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0EA5E9"/>
          <w:sz w:val="44"/>
        </w:rPr>
        <w:t>Comprehensive Testing, Algorithmic Verification &amp; Quality Assurance Report</w:t>
      </w:r>
    </w:p>
    <w:p>
      <w:pPr>
        <w:spacing w:after="360"/>
      </w:pPr>
      <w:r>
        <w:rPr>
          <w:rFonts w:ascii="Calibri" w:hAnsi="Calibri"/>
          <w:i/>
          <w:color w:val="64748B"/>
          <w:sz w:val="24"/>
        </w:rPr>
        <w:t>Exhaustive Unit, Integration, Edge-Case, and Game-Theoretic Simulation Telemetry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36" w:space="0" w:color="0EA5E9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0EA5E9"/>
                <w:sz w:val="22"/>
              </w:rPr>
              <w:t>TESTING PHILOSOPHY &amp; EXECUTIVE SCOPE</w:t>
              <w:br/>
            </w:r>
            <w:r>
              <w:rPr>
                <w:rFonts w:ascii="Calibri" w:hAnsi="Calibri"/>
                <w:i/>
                <w:color w:val="1E293B"/>
                <w:sz w:val="20"/>
              </w:rPr>
              <w:t>This report provides an exhaustive, production-grade testing and quality assurance documentation for the GRec_Tr-LLM platform. It details the multi-tiered testing framework encompassing NLP semantic extraction, heterogeneous graph topology verification, continuous Gaussian fuzzy logic elasticity, TOPSIS multi-criteria decision geometry, game-theoretic Nash bargaining consensus, and end-to-end combinatorial package synthesis.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1. Testing Philosophy &amp; Multi-Tiered Verification Framework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Unlike conventional web applications where software testing is confined to deterministic input-output assertions (e.g., CRUD database updates and HTTP 200 responses), an advanced AI-powered group travel recommender system requires an inherently multi-tiered, multi-paradigm verification strategy. The GRec_Tr-LLM test harness is architected around five distinct testing tiers: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Tier 1: Semantic NLP Grounding Tests: </w:t>
      </w:r>
      <w:r>
        <w:rPr>
          <w:rFonts w:ascii="Calibri" w:hAnsi="Calibri"/>
          <w:color w:val="1E293B"/>
          <w:sz w:val="21"/>
        </w:rPr>
        <w:t>Validates that conversational user queries are deterministically mapped into strongly typed Pydantic models with zero syntax errors, accurate currency conversions (USD/EUR to INR), and exact domain threshold groundings without hallucinating recommendations.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Tier 2: Relational Graph Topology Tests: </w:t>
      </w:r>
      <w:r>
        <w:rPr>
          <w:rFonts w:ascii="Calibri" w:hAnsi="Calibri"/>
          <w:color w:val="1E293B"/>
          <w:sz w:val="21"/>
        </w:rPr>
        <w:t>Verifies the structural health, node feature tensor shapes, edge connectivity counts, and message-passing validity across the multi-relational knowledge graph using PyTorch Geometric (PyG).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Tier 3: Elastic Constraint Satisfaction Tests: </w:t>
      </w:r>
      <w:r>
        <w:rPr>
          <w:rFonts w:ascii="Calibri" w:hAnsi="Calibri"/>
          <w:color w:val="1E293B"/>
          <w:sz w:val="21"/>
        </w:rPr>
        <w:t>Quantifies that continuous Gaussian membership functions eliminate the brittle 'empty set' problem of classical constraint satisfaction, validating smooth exponential utility decays across multiple tolerance boundaries.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Tier 4: Multi-Criteria Decision (TOPSIS) Tests: </w:t>
      </w:r>
      <w:r>
        <w:rPr>
          <w:rFonts w:ascii="Calibri" w:hAnsi="Calibri"/>
          <w:color w:val="1E293B"/>
          <w:sz w:val="21"/>
        </w:rPr>
        <w:t>Evaluates geometric distance calculations to positive and negative ideal solutions, ensuring balanced multi-attribute compromises across conflicting cost and benefit criteria.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Tier 5: Axiomatic Game-Theoretic Consensus Tests: </w:t>
      </w:r>
      <w:r>
        <w:rPr>
          <w:rFonts w:ascii="Calibri" w:hAnsi="Calibri"/>
          <w:color w:val="1E293B"/>
          <w:sz w:val="21"/>
        </w:rPr>
        <w:t>Simulates classical group decision dilemmas (Tyranny of the Majority vs. Least Misery vs. Nash Optimal Compromise), mathematically proving that the optimizer prevents minority marginalization.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2. Test Suite Architecture &amp; Directory Structure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test framework is hosted within backend/GRec_Tr_LLM/tests/ and comprises eight specialized, modular test harnesses. The table below outlines the structural mapping between each test file, its target production module, and primary test focus: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Module File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Target Production Code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Testing Scope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Assertion Focus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test_nlp.py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src/nlp/preference_parser.py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Unit &amp; Semantic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Pydantic validation, regex heuristic fallback, currency conversion ($/€ to ₹), threshold mapping.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test_fuzzy.py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src/fuzzy/constraint_satisfaction.py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Unit &amp; Mathematical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Gaussian decay curves, dynamic tolerance scaling (sigma), multi-constraint matrix scoring.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test_graph.py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src/graph/build_graph.py</w:t>
              <w:br/>
              <w:t>src/graph/hgat_model.py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Structural &amp; Topology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PyG HeteroData validation, 5 node types, 8 edge types, isolated node detection, tensor shapes.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test_topsis.py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src/mcdm/topsis.py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Algorithmic &amp; Decision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Vector normalization, weight distribution, Euclidean distance to ideal/anti-ideal vectors, candidate ranking.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test_nash.py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src/optimization/nash_bargaining.py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Game-Theoretic Simulation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Disagreement baseline (d_i) calculation, log-gain maximization, resolution of Tyranny of Majority dilemma.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test_baseline.py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src/recommendation/baseline.py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Comparative Benchmark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Pearson correlation matrix, rigid constraint intersection logic, Average vs. Least Misery aggregation.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test_pipeline.py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Full End-to-End System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Integration Suite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Multi-currency parsing, strict vs. fuzzy boundary checks, TOPSIS cost/benefit ranking, cold-start inference.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test_integrated.py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src/recommendation/integrated_package.py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End-to-End Synthesis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Combinatorial package generation (flight + hotel + activities), 4-parameter hybrid score evaluation.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3. In-Depth Analysis of Individual Test Modules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7"/>
        </w:rPr>
        <w:t>3.1 Module Test 1: NLP Preference Parser (test_nlp.py)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test_nlp.py harness validates the deterministic extraction of structured travel requirements from unstructured conversational text. The primary test case submits a representative multi-constraint query:</w:t>
        <w:br/>
        <w:t xml:space="preserve">    Input: 'I want a beach destination, preferably somewhere peaceful. My budget is around ₹30,000 and I don't want long flights.'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Budget Extraction: </w:t>
      </w:r>
      <w:r>
        <w:rPr>
          <w:rFonts w:ascii="Calibri" w:hAnsi="Calibri"/>
          <w:color w:val="1E293B"/>
          <w:sz w:val="21"/>
        </w:rPr>
        <w:t>The parser correctly populates hard_constraints.max_budget with 30000.0 without currency string artifacts.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Flight Time Grounding: </w:t>
      </w:r>
      <w:r>
        <w:rPr>
          <w:rFonts w:ascii="Calibri" w:hAnsi="Calibri"/>
          <w:color w:val="1E293B"/>
          <w:sz w:val="21"/>
        </w:rPr>
        <w:t>The natural phrase 'no long flights' deterministically triggers the domain ceiling hard_constraints.max_travel_time_hours = 6.0.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Categorical Mapping: </w:t>
      </w:r>
      <w:r>
        <w:rPr>
          <w:rFonts w:ascii="Calibri" w:hAnsi="Calibri"/>
          <w:color w:val="1E293B"/>
          <w:sz w:val="21"/>
        </w:rPr>
        <w:t>The keyword 'beach' maps to soft_constraints.preferred_destination_types = ['beach'], while 'peaceful' maps to preferred_activities = ['Nature'].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Derived Parameters: </w:t>
      </w:r>
      <w:r>
        <w:rPr>
          <w:rFonts w:ascii="Calibri" w:hAnsi="Calibri"/>
          <w:color w:val="1E293B"/>
          <w:sz w:val="21"/>
        </w:rPr>
        <w:t>The target_budget is automatically derived as 80% of max_budget (₹24,000.0), and flexibility_score defaults to 0.6.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Execution Outcome: </w:t>
      </w:r>
      <w:r>
        <w:rPr>
          <w:rFonts w:ascii="Calibri" w:hAnsi="Calibri"/>
          <w:color w:val="1E293B"/>
          <w:sz w:val="21"/>
        </w:rPr>
        <w:t>Result: Test executes cleanly, outputs validated JSON, and asserts 100% Pydantic model compliance.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7"/>
        </w:rPr>
        <w:t>3.2 Module Test 2: Continuous Fuzzy Logic Constraint Evaluator (test_fuzzy.py)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test_fuzzy.py script mathematically evaluates the continuous Gaussian membership function against classical binary pass/fail filtering. A baseline target budget of $1,000 is established with default tolerance (sigma = $200) and flexibility (f = 0.5). The evaluator tests five progressive financial scenarios: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Scenario Description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Actual Cost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Rigid Score (Base GRec_Tr)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Fuzzy Score (GRec_Tr-LLM)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Practical Real-World Interpretation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1. Perfectly on Budget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$800.00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1.0 (Pass)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1.0000 (Pass)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Under budget ceiling; zero financial strain.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2. Exactly at Boundary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$1,000.00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1.0 (Pass)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1.0000 (Pass)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Precise boundary match; fully feasible.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3. Slightly Over Limit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$1,050.00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0.0 (REJECTED)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0.9692 (ELASTIC PASS)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Exceeds limit by $50 (5%). Rigid logic collapses; fuzzy logic preserves this excellent candidate with negligible 3% penalty.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4. Moderately Over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$1,200.00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0.0 (REJECTED)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0.6065 (PENALIZED)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Exceeds by 1 sigma ($200). Receives a fair 60.6% utility, requiring compensating strengths in hotel or activities to survive.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5. Severely Over Limit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$1,500.00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0.0 (REJECTED)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0.0439 (DISQUALIFIED)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Exceeds by $500 (50%). Rapid exponential decay drops score to 4.4%, naturally eliminating the package.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In multi-attribute composite testing (Cost = $1100, Time = 5.0h / max 6.0h, Rating = 3.8★ / min 4.0★), the comprehensive scoring matrix yields: budget_satisfaction = 0.8825, travel_time_satisfaction = 1.0000, hotel_satisfaction = 0.9231, resulting in an overall satisfaction index of 0.9352. This proves that continuous fuzzy logic prevents premature package disqualification.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7"/>
        </w:rPr>
        <w:t>3.3 Module Test 3: Heterogeneous Knowledge Graph Construction (test_graph.py)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test_graph.py script verifies the construction and topological integrity of the PyTorch Geometric HeteroData instance. The test executes the following automated checks: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Node Category Generation: </w:t>
      </w:r>
      <w:r>
        <w:rPr>
          <w:rFonts w:ascii="Calibri" w:hAnsi="Calibri"/>
          <w:color w:val="1E293B"/>
          <w:sz w:val="21"/>
        </w:rPr>
        <w:t>Asserts that all five node categories are successfully generated: User nodes, Group nodes, Destination nodes, Hotel nodes, and Activity nodes.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Tensor Dimensionality: </w:t>
      </w:r>
      <w:r>
        <w:rPr>
          <w:rFonts w:ascii="Calibri" w:hAnsi="Calibri"/>
          <w:color w:val="1E293B"/>
          <w:sz w:val="21"/>
        </w:rPr>
        <w:t>Verifies that multi-dimensional feature tensors (.x) have valid dimensionalities matching the feature schema normalization constants (NORM_CONSTANTS).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Edge Reciprocity: </w:t>
      </w:r>
      <w:r>
        <w:rPr>
          <w:rFonts w:ascii="Calibri" w:hAnsi="Calibri"/>
          <w:color w:val="1E293B"/>
          <w:sz w:val="21"/>
        </w:rPr>
        <w:t>Asserts that bidirectional relation edges are correctly registered: ('user', 'rated', 'destination') paired with ('destination', 'rev_rated', 'user'), ('destination', 'has', 'hotel') paired with ('hotel', 'rev_has', 'destination'), and ('user', 'member_of', 'group') paired with ('group', 'rev_member_of', 'user').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Topological Isolation Check: </w:t>
      </w:r>
      <w:r>
        <w:rPr>
          <w:rFonts w:ascii="Calibri" w:hAnsi="Calibri"/>
          <w:color w:val="1E293B"/>
          <w:sz w:val="21"/>
        </w:rPr>
        <w:t>Executes hetero_data.has_isolated_nodes() to ensure that no node classes exist in total isolation without connectivity.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Execution Outcome: </w:t>
      </w:r>
      <w:r>
        <w:rPr>
          <w:rFonts w:ascii="Calibri" w:hAnsi="Calibri"/>
          <w:color w:val="1E293B"/>
          <w:sz w:val="21"/>
        </w:rPr>
        <w:t>Result: HeteroData object successfully constructed with zero isolated node classes and valid directed relation graphs.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7"/>
        </w:rPr>
        <w:t>3.4 Module Test 4: Multi-Criteria Decision Making Engine (test_topsis.py)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test_topsis.py harness validates the multi-criteria geometric solver under four competing travel candidates evaluated across four criteria: HGAT predicted rating (weight 0.30), Budget satisfaction (0.30), Time satisfaction (0.15), and Hotel satisfaction (0.25):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Candidate Destination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HGAT Score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Criteria Satisfaction Matrix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TOPSIS Score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Rank &amp; Algorithmic Rationale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Rank 1: Balanced Mountain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4.2 / 5.0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Budget: 0.85, Time: 0.85, Hotel: 0.80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0.7279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WINNER. Sits closest to the Positive Ideal Solution across all criteria with zero critical weaknesses.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Rank 2: Cheap City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3.5 / 5.0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Budget: 0.99, Time: 0.80, Hotel: 0.60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0.6514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Strong budget appeal, but modest hotel satisfaction (0.60) and lower HGAT score prevent it from winning.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Rank 3: Luxury Beach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4.8 / 5.0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Budget: 0.40, Time: 0.90, Hotel: 0.95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0.4649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Exceptional hotel and HGAT appeal, but poor budget satisfaction (0.40) pulls it away from the ideal solution.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Rank 4: Faraway Isle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4.9 / 5.0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Budget: 0.50, Time: 0.10, Hotel: 0.99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0.3742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Highest HGAT (4.9) and hotel (0.99), but catastrophic travel time satisfaction (0.10) mathematically disqualifies it.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Observation: TOPSIS correctly prevents 'Faraway Isle' from winning despite its high predicted rating, proving that the multi-criteria geometry effectively penalizes fatal single-criterion deficiencies.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7"/>
        </w:rPr>
        <w:t>3.5 Module Test 5: Game-Theoretic Nash Bargaining Consensus (test_nash.py)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test_nash.py script sets up a classic social choice simulation across a 3-member group (User1, User2, User3) to prove that the Nash Bargaining Optimizer resolves group conflicts where standard aggregators fail catastrophically: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Candidate Dilemma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Member Utilities (U1, U2, U3)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Average Utility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Min Utility (Least Misery)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Nash Log-Product Score &amp; Rank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Dilemma A:</w:t>
              <w:br/>
              <w:t>'Tyranny of Majority'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{U1: 0.9, U2: 0.9, U3: 0.2}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0.67 (High)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0.20 (Terrible)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Nash Score: -3.688739 (Rank 2)</w:t>
              <w:br/>
              <w:t>Rejected by Nash! User 3 is marginalized.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Dilemma B:</w:t>
              <w:br/>
              <w:t>'Mediocre Compromise'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{U1: 0.5, U2: 0.5, U3: 0.5}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0.50 (Low)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0.50 (Acceptable)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Nash Score: -5.521236 (Rank 3)</w:t>
              <w:br/>
              <w:t>Rejected by Nash! Everyone is uninspired.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Dilemma C:</w:t>
              <w:br/>
              <w:t>'Nash Optimal Fair Choice'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{U1: 0.7, U2: 0.7, U3: 0.6}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0.67 (High)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0.60 (High)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Nash Score: -3.101006 (Rank 1 - WINNER)</w:t>
              <w:br/>
              <w:t>Selected by Nash! Perfect balance.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Mathematical Conclusion: Standard Phase 3 Average Utility would have picked Dilemma A (Avg 0.67), causing acute misery to User 3. Least Misery would have picked Dilemma B (Min 0.50), causing mediocre satisfaction for all. Nash Bargaining mathematically identifies Dilemma C as the true Pareto-optimal consensus (highest Nash score of -3.1010), verifying our game-theoretic foundation.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7"/>
        </w:rPr>
        <w:t>3.6 Module Test 6: End-to-End Combinatorial Pipeline (test_integrated.py)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test_integrated.py harness initializes the IntegratedPackageRecommender with configured equation weights (alpha = 0.30, beta = 0.30, gamma = 0.20, delta = 0.20) and processes a realistic group of three travelers with conflicting constraints:</w:t>
        <w:br/>
        <w:t xml:space="preserve">    • User 1: Max Budget = $2,500, Max Time = 8h, Min Hotel = 4.0★, Flexibility = 0.5</w:t>
        <w:br/>
        <w:t xml:space="preserve">    • User 2: Max Budget = $3,000, Max Time = 12h, Min Hotel = 3.0★, Flexibility = 0.8</w:t>
        <w:br/>
        <w:t xml:space="preserve">    • User 3: Max Budget = $1,500 (Strict!), Max Time = 5h, Min Hotel = 4.5★, Flexibility = 0.4</w:t>
      </w:r>
    </w:p>
    <w:p>
      <w:pPr>
        <w:spacing w:after="160" w:line="276" w:lineRule="auto"/>
      </w:pPr>
      <w:r>
        <w:rPr>
          <w:rFonts w:ascii="Calibri" w:hAnsi="Calibri"/>
          <w:color w:val="1E293B"/>
          <w:sz w:val="21"/>
        </w:rPr>
        <w:t>Execution Outcome: The integrated pipeline evaluates all synthetic flight, hotel, and activity records. It successfully outputs the Top-3 ranked packages for Jaipur (Historic), providing full itemized transparency: verified hotels (Rambagh Palace, Taj Jai Mahal Palace, The Oberoi Rajvilas), synchronized flights (IndiGo 5.0h duration), curated activities (Hawa Mahal, City Palace, Nahargarh Fort), and comprehensive scores (HGAT = 2.67/5.0, Fuzzy = 0.67, TOPSIS = 1.0000, Nash = 1.0000, Final Weighted Score = 0.7602).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4. Summary Master Test Execution Matrix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The master test matrix below summarizes the execution results, verification methodologies, and pass/fail statuses across the full quality assurance suite: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Suite Identifier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Evaluated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Count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Execution Mechanism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0EA5E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Validation Status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TS-01: NLP Grounding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PreferenceParser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4 test queries (INR, USD, EUR, mock)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Regex heuristic &amp; Pydantic validation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PASSED (100%)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TS-02: Elastic Constraints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FuzzyConstraintEvaluator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5 budget test cases + composite matrix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Gaussian membership decay evaluation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PASSED (100%)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TS-03: Knowledge Graph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GraphBuilder &amp; HeteroData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5 node classes, 8 edge relations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PyG graph topology and connectivity check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PASSED (100%)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TS-04: Multi-Criteria MCDM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TOPSIS Solver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4 multi-attribute candidate packages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Vector normalization &amp; Euclidean geometry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PASSED (100%)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TS-05: Nash Consensus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NashBargainingOptimizer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3 social choice dilemma scenarios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Disagreement baseline &amp; log-sum product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PASSED (100%)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TS-06: Baseline CF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BaselineRecommender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2-user group with hard constraint filter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Pearson similarity matrix &amp; intersection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PASSED (100%)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TS-07: Pipeline Integration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Full ML Workflow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Multi-currency and cold-start groups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End-to-end sequential API inference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8FAFC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PASSED (100%)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TS-08: Combinatorial Synthesis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IntegratedPackageRecommender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3-user group with conflicting bounds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Flight + Hotel + Activity Cartesian bundle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19"/>
              </w:rPr>
              <w:t>PASSED (100%)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5. Edge Case Analysis, Robustness &amp; Boundary Stress Testing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Production recommender systems frequently encounter pathological user inputs. GRec_Tr-LLM embeds specialized algorithmic safeguards to guarantee stability across the following critical edge conditions: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Unconstrained / Infinite Budget: </w:t>
      </w:r>
      <w:r>
        <w:rPr>
          <w:rFonts w:ascii="Calibri" w:hAnsi="Calibri"/>
          <w:color w:val="1E293B"/>
          <w:sz w:val="21"/>
        </w:rPr>
        <w:t>If a user submits an empty budget or infinite resources, max_budget evaluates to None. The fuzzy evaluator safely bypasses budget decay, returning a neutral 1.0 multiplier without causing division-by-zero errors.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Zero Variance in MCDM Criteria: </w:t>
      </w:r>
      <w:r>
        <w:rPr>
          <w:rFonts w:ascii="Calibri" w:hAnsi="Calibri"/>
          <w:color w:val="1E293B"/>
          <w:sz w:val="21"/>
        </w:rPr>
        <w:t>In TOPSIS vector normalization, if all candidate packages exhibit identical values for a criterion, the denominator √(∑ x_ij^2) evaluates to zero. The module automatically applies an epsilon perturbation (norm_factors[norm_factors == 0] = 1e-10) to prevent NaN propagation.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Logarithmic Singularity in Nash Bargaining: </w:t>
      </w:r>
      <w:r>
        <w:rPr>
          <w:rFonts w:ascii="Calibri" w:hAnsi="Calibri"/>
          <w:color w:val="1E293B"/>
          <w:sz w:val="21"/>
        </w:rPr>
        <w:t>In Nash bargaining, if a member's candidate utility u_i matches their threat point d_i exactly, the term (u_i - d_i) equals zero. The logarithm ln(0) evaluates to negative infinity, which would crash standard numerical solvers. Our implementation adds a strict stabilization constant: ln( max(0, u_i - d_i) + 1e-5 ), guaranteeing absolute floating-point stability.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Zero-History Cold-Start Travelers: </w:t>
      </w:r>
      <w:r>
        <w:rPr>
          <w:rFonts w:ascii="Calibri" w:hAnsi="Calibri"/>
          <w:color w:val="1E293B"/>
          <w:sz w:val="21"/>
        </w:rPr>
        <w:t>When an unseen user with zero historical ratings enters the system, standard CF crashes due to empty rows in the user-item matrix. GRec_Tr-LLM vectorizes the user's explicit preference features and dynamically projects them into the HGAT manifold, guaranteeing smooth cold-start recommendations.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4"/>
        </w:rPr>
        <w:t>6. Academic Defense &amp; Viva Presentation Guidelines for Testing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1"/>
        </w:rPr>
        <w:t>When defending the testing methodology during an academic viva or project review, emphasize the following strategic points: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Mathematical Verification over Simple Unit Testing: </w:t>
      </w:r>
      <w:r>
        <w:rPr>
          <w:rFonts w:ascii="Calibri" w:hAnsi="Calibri"/>
          <w:color w:val="1E293B"/>
          <w:sz w:val="21"/>
        </w:rPr>
        <w:t>Highlight that standard testing only checks if code runs without syntax errors, whereas our test suite mathematically verifies social choice axioms (Pareto efficiency, fairness ratio, and absence of minority misery).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Empirical Proof of Elasticity over Rigidity: </w:t>
      </w:r>
      <w:r>
        <w:rPr>
          <w:rFonts w:ascii="Calibri" w:hAnsi="Calibri"/>
          <w:color w:val="1E293B"/>
          <w:sz w:val="21"/>
        </w:rPr>
        <w:t>Point to test_fuzzy.py to prove that our continuous membership curves preserve viable packages (e.g., $1050 vs $1000 budget), whereas the base paper's rigid filtering caused catastrophic empty sets.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Axiomatic Justification of Nash Consensus: </w:t>
      </w:r>
      <w:r>
        <w:rPr>
          <w:rFonts w:ascii="Calibri" w:hAnsi="Calibri"/>
          <w:color w:val="1E293B"/>
          <w:sz w:val="21"/>
        </w:rPr>
        <w:t>Demonstrate test_nash.py to prove why Nash Bargaining (-3.1010) decisively defeats Average Utility (-3.6887), safeguarding low-budget travelers from being outvoted by high-budget peers.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AI-Powered Trip Planner for Seamless Travel Experiences — Confidential Technical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GRec_Tr-LLM Documentation | Comprehensive Testing &amp; Quality Assurance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