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8A41" w14:textId="085096EB" w:rsidR="00CD1E4D" w:rsidRDefault="000B7A5A" w:rsidP="000B7A5A">
      <w:pPr>
        <w:jc w:val="center"/>
        <w:rPr>
          <w:sz w:val="48"/>
          <w:szCs w:val="48"/>
        </w:rPr>
      </w:pPr>
      <w:r w:rsidRPr="000B7A5A">
        <w:rPr>
          <w:sz w:val="48"/>
          <w:szCs w:val="48"/>
        </w:rPr>
        <w:t>Pokedex User Guide</w:t>
      </w:r>
    </w:p>
    <w:p w14:paraId="7B6203C2" w14:textId="77777777" w:rsidR="000B7A5A" w:rsidRDefault="000B7A5A" w:rsidP="000B7A5A">
      <w:pPr>
        <w:jc w:val="center"/>
        <w:rPr>
          <w:sz w:val="48"/>
          <w:szCs w:val="48"/>
        </w:rPr>
      </w:pPr>
    </w:p>
    <w:p w14:paraId="313E2A46" w14:textId="1FD37CA5" w:rsidR="000B7A5A" w:rsidRPr="000B7A5A" w:rsidRDefault="000B7A5A" w:rsidP="000B7A5A">
      <w:pPr>
        <w:pStyle w:val="Listenabsatz"/>
        <w:numPr>
          <w:ilvl w:val="0"/>
          <w:numId w:val="1"/>
        </w:numPr>
      </w:pPr>
      <w:r w:rsidRPr="000B7A5A">
        <w:t>Opening Site</w:t>
      </w:r>
    </w:p>
    <w:p w14:paraId="61DD83ED" w14:textId="3E7A65D7" w:rsidR="000B7A5A" w:rsidRDefault="000B7A5A" w:rsidP="000B7A5A">
      <w:pPr>
        <w:pStyle w:val="Listenabsatz"/>
        <w:numPr>
          <w:ilvl w:val="0"/>
          <w:numId w:val="2"/>
        </w:numPr>
        <w:rPr>
          <w:lang w:val="en-US"/>
        </w:rPr>
      </w:pPr>
      <w:r w:rsidRPr="000B7A5A">
        <w:rPr>
          <w:lang w:val="en-US"/>
        </w:rPr>
        <w:t xml:space="preserve">While opening the Pokedex WebApp </w:t>
      </w:r>
      <w:r>
        <w:rPr>
          <w:lang w:val="en-US"/>
        </w:rPr>
        <w:t>the text “Loading Pokemon Data” is going be displayed, while this happens</w:t>
      </w:r>
      <w:r w:rsidR="00B77287">
        <w:rPr>
          <w:lang w:val="en-US"/>
        </w:rPr>
        <w:t xml:space="preserve"> the LoadPokemonTable Function runs and</w:t>
      </w:r>
      <w:r>
        <w:rPr>
          <w:lang w:val="en-US"/>
        </w:rPr>
        <w:t xml:space="preserve"> the Pokemon Data is being fetched and saved inside of the PokemonTable component that gets rendered inside the Index.</w:t>
      </w:r>
    </w:p>
    <w:p w14:paraId="31E3D346" w14:textId="1DC2DA2F" w:rsidR="000B7A5A" w:rsidRPr="000B7A5A" w:rsidRDefault="000B7A5A" w:rsidP="000B7A5A">
      <w:pPr>
        <w:rPr>
          <w:lang w:val="en-US"/>
        </w:rPr>
      </w:pPr>
      <w:r>
        <w:rPr>
          <w:lang w:val="en-US"/>
        </w:rPr>
        <w:t>(this what the user sees then Opening the WebApp)</w:t>
      </w:r>
    </w:p>
    <w:p w14:paraId="293F7243" w14:textId="532DA2B4" w:rsidR="000B7A5A" w:rsidRDefault="000B7A5A" w:rsidP="00B77287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E9A0458" wp14:editId="553D54A1">
            <wp:extent cx="5789295" cy="2476500"/>
            <wp:effectExtent l="0" t="0" r="1905" b="0"/>
            <wp:docPr id="4866882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41" cy="249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536C" w14:textId="7E01014C" w:rsidR="00FE690A" w:rsidRDefault="00FE690A" w:rsidP="00B77287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9645DF9" wp14:editId="3A216BB5">
            <wp:extent cx="5745480" cy="2979420"/>
            <wp:effectExtent l="0" t="0" r="0" b="0"/>
            <wp:docPr id="14513315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A4BF" w14:textId="77777777" w:rsidR="00FE690A" w:rsidRDefault="00FE690A" w:rsidP="00FE690A">
      <w:pPr>
        <w:pStyle w:val="Kopfzeile"/>
        <w:rPr>
          <w:lang w:val="en-US"/>
        </w:rPr>
      </w:pPr>
    </w:p>
    <w:p w14:paraId="4C1EE880" w14:textId="77777777" w:rsidR="006942F8" w:rsidRDefault="006942F8" w:rsidP="00FE690A">
      <w:pPr>
        <w:pStyle w:val="Kopfzeile"/>
        <w:rPr>
          <w:lang w:val="en-US"/>
        </w:rPr>
      </w:pPr>
    </w:p>
    <w:p w14:paraId="63A154FA" w14:textId="77777777" w:rsidR="006942F8" w:rsidRDefault="006942F8" w:rsidP="00FE690A">
      <w:pPr>
        <w:pStyle w:val="Kopfzeile"/>
        <w:rPr>
          <w:lang w:val="en-US"/>
        </w:rPr>
      </w:pPr>
    </w:p>
    <w:p w14:paraId="515A929E" w14:textId="0F9D1F97" w:rsidR="00FE690A" w:rsidRDefault="00FE690A" w:rsidP="00FE690A">
      <w:pPr>
        <w:pStyle w:val="Kopfzeil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If you click on “</w:t>
      </w:r>
      <w:proofErr w:type="spellStart"/>
      <w:r>
        <w:rPr>
          <w:lang w:val="en-US"/>
        </w:rPr>
        <w:t>Sortieren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” </w:t>
      </w:r>
      <w:r w:rsidR="00E72B21">
        <w:rPr>
          <w:lang w:val="en-US"/>
        </w:rPr>
        <w:t xml:space="preserve"> you can decide to sort the </w:t>
      </w:r>
      <w:proofErr w:type="spellStart"/>
      <w:r w:rsidR="00E72B21">
        <w:rPr>
          <w:lang w:val="en-US"/>
        </w:rPr>
        <w:t>Pokemons</w:t>
      </w:r>
      <w:proofErr w:type="spellEnd"/>
      <w:r w:rsidR="00E72B21">
        <w:rPr>
          <w:lang w:val="en-US"/>
        </w:rPr>
        <w:t xml:space="preserve"> that get displayed by </w:t>
      </w:r>
      <w:proofErr w:type="spellStart"/>
      <w:r w:rsidR="00E72B21">
        <w:rPr>
          <w:lang w:val="en-US"/>
        </w:rPr>
        <w:t>they</w:t>
      </w:r>
      <w:proofErr w:type="spellEnd"/>
      <w:r w:rsidR="00E72B21">
        <w:rPr>
          <w:lang w:val="en-US"/>
        </w:rPr>
        <w:t xml:space="preserve"> index number of the </w:t>
      </w:r>
      <w:proofErr w:type="spellStart"/>
      <w:r w:rsidR="00E72B21">
        <w:rPr>
          <w:lang w:val="en-US"/>
        </w:rPr>
        <w:t>Pokedex</w:t>
      </w:r>
      <w:proofErr w:type="spellEnd"/>
      <w:r w:rsidR="00E72B21">
        <w:rPr>
          <w:lang w:val="en-US"/>
        </w:rPr>
        <w:t xml:space="preserve"> from the lowest one up to the highest one ( by defaulted) you can also decide to do this on the opposite so the </w:t>
      </w:r>
      <w:proofErr w:type="spellStart"/>
      <w:r w:rsidR="00E72B21">
        <w:rPr>
          <w:lang w:val="en-US"/>
        </w:rPr>
        <w:t>Pokemon</w:t>
      </w:r>
      <w:proofErr w:type="spellEnd"/>
      <w:r w:rsidR="00E72B21">
        <w:rPr>
          <w:lang w:val="en-US"/>
        </w:rPr>
        <w:t xml:space="preserve"> gets displayed from highest to lowest, additionally you can also decide to sort them by they names starting with A and ending with Z </w:t>
      </w:r>
    </w:p>
    <w:p w14:paraId="0DC19E3C" w14:textId="4C8A45FF" w:rsidR="00E72B21" w:rsidRDefault="006942F8" w:rsidP="00E72B21">
      <w:pPr>
        <w:pStyle w:val="Kopfzeile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AFA453C" wp14:editId="2D2DAE73">
            <wp:extent cx="5760720" cy="3154680"/>
            <wp:effectExtent l="0" t="0" r="0" b="0"/>
            <wp:docPr id="138719500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F75A" w14:textId="77777777" w:rsidR="006942F8" w:rsidRDefault="006942F8" w:rsidP="006942F8">
      <w:pPr>
        <w:rPr>
          <w:noProof/>
          <w:lang w:val="en-US"/>
        </w:rPr>
      </w:pPr>
    </w:p>
    <w:p w14:paraId="150B6B30" w14:textId="33FEA47F" w:rsidR="006942F8" w:rsidRDefault="006942F8" w:rsidP="006942F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64CE1E" wp14:editId="1924CDFA">
            <wp:extent cx="2613660" cy="1440180"/>
            <wp:effectExtent l="0" t="0" r="0" b="0"/>
            <wp:docPr id="41724621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D569" w14:textId="77777777" w:rsidR="006942F8" w:rsidRPr="006942F8" w:rsidRDefault="006942F8" w:rsidP="006942F8">
      <w:pPr>
        <w:rPr>
          <w:lang w:val="en-US"/>
        </w:rPr>
      </w:pPr>
    </w:p>
    <w:p w14:paraId="71392128" w14:textId="77777777" w:rsidR="00D92DF2" w:rsidRDefault="00D92DF2" w:rsidP="00D92DF2">
      <w:pPr>
        <w:pStyle w:val="Listenabsatz"/>
        <w:numPr>
          <w:ilvl w:val="0"/>
          <w:numId w:val="1"/>
        </w:numPr>
        <w:tabs>
          <w:tab w:val="left" w:pos="6816"/>
        </w:tabs>
        <w:rPr>
          <w:lang w:val="en-US"/>
        </w:rPr>
      </w:pPr>
      <w:r w:rsidRPr="00D92DF2">
        <w:rPr>
          <w:lang w:val="en-US"/>
        </w:rPr>
        <w:t xml:space="preserve">If you click </w:t>
      </w:r>
      <w:proofErr w:type="gramStart"/>
      <w:r w:rsidRPr="00D92DF2">
        <w:rPr>
          <w:lang w:val="en-US"/>
        </w:rPr>
        <w:t>on  “</w:t>
      </w:r>
      <w:proofErr w:type="gramEnd"/>
      <w:r w:rsidRPr="00D92DF2">
        <w:rPr>
          <w:lang w:val="en-US"/>
        </w:rPr>
        <w:t xml:space="preserve">Filter </w:t>
      </w:r>
      <w:proofErr w:type="spellStart"/>
      <w:r w:rsidRPr="00D92DF2">
        <w:rPr>
          <w:lang w:val="en-US"/>
        </w:rPr>
        <w:t>nach</w:t>
      </w:r>
      <w:proofErr w:type="spellEnd"/>
      <w:r w:rsidRPr="00D92DF2">
        <w:rPr>
          <w:lang w:val="en-US"/>
        </w:rPr>
        <w:t xml:space="preserve"> </w:t>
      </w:r>
      <w:proofErr w:type="spellStart"/>
      <w:r w:rsidRPr="00D92DF2">
        <w:rPr>
          <w:lang w:val="en-US"/>
        </w:rPr>
        <w:t>typ</w:t>
      </w:r>
      <w:proofErr w:type="spellEnd"/>
      <w:r w:rsidRPr="00D92DF2">
        <w:rPr>
          <w:lang w:val="en-US"/>
        </w:rPr>
        <w:t xml:space="preserve">” you can decide the type of the </w:t>
      </w:r>
      <w:proofErr w:type="spellStart"/>
      <w:r w:rsidRPr="00D92DF2">
        <w:rPr>
          <w:lang w:val="en-US"/>
        </w:rPr>
        <w:t>Pokemons</w:t>
      </w:r>
      <w:proofErr w:type="spellEnd"/>
      <w:r w:rsidRPr="00D92DF2">
        <w:rPr>
          <w:lang w:val="en-US"/>
        </w:rPr>
        <w:t xml:space="preserve"> that gets displ</w:t>
      </w:r>
      <w:r>
        <w:rPr>
          <w:lang w:val="en-US"/>
        </w:rPr>
        <w:t>ayed</w:t>
      </w:r>
    </w:p>
    <w:p w14:paraId="50870813" w14:textId="59A3852E" w:rsidR="006942F8" w:rsidRPr="00D92DF2" w:rsidRDefault="00D92DF2" w:rsidP="00D92DF2">
      <w:pPr>
        <w:pStyle w:val="Listenabsatz"/>
        <w:tabs>
          <w:tab w:val="left" w:pos="6816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E3F493" wp14:editId="17BE00F5">
            <wp:extent cx="5356860" cy="2299335"/>
            <wp:effectExtent l="0" t="0" r="0" b="0"/>
            <wp:docPr id="1002306791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06" cy="232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DF2">
        <w:rPr>
          <w:lang w:val="en-US"/>
        </w:rPr>
        <w:t xml:space="preserve"> </w:t>
      </w:r>
    </w:p>
    <w:p w14:paraId="1BB8335D" w14:textId="77777777" w:rsidR="00D92DF2" w:rsidRPr="00D92DF2" w:rsidRDefault="00D92DF2" w:rsidP="00D92DF2">
      <w:pPr>
        <w:rPr>
          <w:lang w:val="en-US"/>
        </w:rPr>
      </w:pPr>
    </w:p>
    <w:p w14:paraId="05348D21" w14:textId="74361F4C" w:rsidR="006942F8" w:rsidRDefault="006942F8" w:rsidP="006942F8">
      <w:pPr>
        <w:pStyle w:val="Listenabsatz"/>
        <w:numPr>
          <w:ilvl w:val="0"/>
          <w:numId w:val="1"/>
        </w:numPr>
        <w:tabs>
          <w:tab w:val="left" w:pos="6816"/>
        </w:tabs>
        <w:rPr>
          <w:lang w:val="en-US"/>
        </w:rPr>
      </w:pPr>
      <w:r>
        <w:rPr>
          <w:lang w:val="en-US"/>
        </w:rPr>
        <w:t>To see more</w:t>
      </w:r>
      <w:r w:rsidRPr="006942F8">
        <w:rPr>
          <w:lang w:val="en-US"/>
        </w:rPr>
        <w:t xml:space="preserve">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there is a ‘next’ Button on the bottom of the you can also use the ‘Previous</w:t>
      </w:r>
      <w:proofErr w:type="gramStart"/>
      <w:r>
        <w:rPr>
          <w:lang w:val="en-US"/>
        </w:rPr>
        <w:t>’  button</w:t>
      </w:r>
      <w:proofErr w:type="gramEnd"/>
      <w:r>
        <w:rPr>
          <w:lang w:val="en-US"/>
        </w:rPr>
        <w:t xml:space="preserve"> to go back to a page</w:t>
      </w:r>
      <w:r>
        <w:rPr>
          <w:noProof/>
          <w:lang w:val="en-US"/>
        </w:rPr>
        <w:drawing>
          <wp:inline distT="0" distB="0" distL="0" distR="0" wp14:anchorId="5F24F8C7" wp14:editId="715F686D">
            <wp:extent cx="5760720" cy="3268980"/>
            <wp:effectExtent l="0" t="0" r="0" b="0"/>
            <wp:docPr id="1809763935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1C98" w14:textId="77777777" w:rsidR="00D92DF2" w:rsidRPr="00D92DF2" w:rsidRDefault="00D92DF2" w:rsidP="00D92DF2">
      <w:pPr>
        <w:rPr>
          <w:lang w:val="en-US"/>
        </w:rPr>
      </w:pPr>
    </w:p>
    <w:p w14:paraId="17E4A2F4" w14:textId="77777777" w:rsidR="00D92DF2" w:rsidRDefault="00D92DF2" w:rsidP="00D92DF2">
      <w:pPr>
        <w:rPr>
          <w:noProof/>
          <w:lang w:val="en-US"/>
        </w:rPr>
      </w:pPr>
    </w:p>
    <w:p w14:paraId="3BB2CDF6" w14:textId="1399BC51" w:rsidR="00D92DF2" w:rsidRDefault="00D92DF2" w:rsidP="00D92DF2">
      <w:pPr>
        <w:pStyle w:val="Listenabsatz"/>
        <w:numPr>
          <w:ilvl w:val="0"/>
          <w:numId w:val="1"/>
        </w:numPr>
        <w:tabs>
          <w:tab w:val="left" w:pos="3396"/>
        </w:tabs>
        <w:rPr>
          <w:lang w:val="en-US"/>
        </w:rPr>
      </w:pPr>
      <w:r>
        <w:rPr>
          <w:lang w:val="en-US"/>
        </w:rPr>
        <w:t xml:space="preserve">If you click on the top left </w:t>
      </w:r>
      <w:proofErr w:type="gramStart"/>
      <w:r>
        <w:rPr>
          <w:lang w:val="en-US"/>
        </w:rPr>
        <w:t>the ”switch</w:t>
      </w:r>
      <w:proofErr w:type="gramEnd"/>
      <w:r>
        <w:rPr>
          <w:lang w:val="en-US"/>
        </w:rPr>
        <w:t xml:space="preserve"> to  </w:t>
      </w:r>
      <w:proofErr w:type="spellStart"/>
      <w:r>
        <w:rPr>
          <w:lang w:val="en-US"/>
        </w:rPr>
        <w:t>Pokedexchat</w:t>
      </w:r>
      <w:proofErr w:type="spellEnd"/>
      <w:r>
        <w:rPr>
          <w:lang w:val="en-US"/>
        </w:rPr>
        <w:t xml:space="preserve">” the </w:t>
      </w:r>
      <w:proofErr w:type="spellStart"/>
      <w:r>
        <w:rPr>
          <w:lang w:val="en-US"/>
        </w:rPr>
        <w:t>Pokedexchat</w:t>
      </w:r>
      <w:proofErr w:type="spellEnd"/>
      <w:r>
        <w:rPr>
          <w:lang w:val="en-US"/>
        </w:rPr>
        <w:t xml:space="preserve"> gets displayed</w:t>
      </w:r>
      <w:r w:rsidR="0075143D">
        <w:rPr>
          <w:noProof/>
          <w:lang w:val="en-US"/>
        </w:rPr>
        <w:drawing>
          <wp:inline distT="0" distB="0" distL="0" distR="0" wp14:anchorId="41EFDF71" wp14:editId="1B046B6C">
            <wp:extent cx="5753100" cy="1386840"/>
            <wp:effectExtent l="0" t="0" r="0" b="0"/>
            <wp:docPr id="113151817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AE0A" w14:textId="77777777" w:rsidR="006525BE" w:rsidRDefault="006525BE" w:rsidP="006525BE">
      <w:pPr>
        <w:rPr>
          <w:noProof/>
          <w:lang w:val="en-US"/>
        </w:rPr>
      </w:pPr>
    </w:p>
    <w:p w14:paraId="1BD6F203" w14:textId="56A65FB6" w:rsidR="006525BE" w:rsidRPr="006525BE" w:rsidRDefault="006525BE" w:rsidP="006525BE">
      <w:pPr>
        <w:rPr>
          <w:lang w:val="en-US"/>
        </w:rPr>
      </w:pPr>
      <w:r>
        <w:rPr>
          <w:noProof/>
          <w:lang w:val="en-US"/>
        </w:rPr>
        <w:t>6.</w:t>
      </w:r>
      <w:r w:rsidRPr="00F1419F">
        <w:rPr>
          <w:lang w:val="en-US"/>
        </w:rPr>
        <w:t xml:space="preserve"> </w:t>
      </w:r>
      <w:r>
        <w:rPr>
          <w:lang w:val="en-US"/>
        </w:rPr>
        <w:t xml:space="preserve">Click on the input bar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type you question</w:t>
      </w:r>
    </w:p>
    <w:p w14:paraId="3C25A712" w14:textId="251A1333" w:rsidR="00A36A88" w:rsidRDefault="006525BE" w:rsidP="006525BE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45F4931" wp14:editId="1568E45A">
            <wp:extent cx="2612776" cy="1584960"/>
            <wp:effectExtent l="0" t="0" r="0" b="0"/>
            <wp:docPr id="832156681" name="Grafik 9" descr="Ein Bild, das Screenshot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56681" name="Grafik 9" descr="Ein Bild, das Screenshot, Tex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854" cy="16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D679" w14:textId="77777777" w:rsidR="006525BE" w:rsidRPr="00F1419F" w:rsidRDefault="006525BE" w:rsidP="006525BE">
      <w:pPr>
        <w:jc w:val="center"/>
        <w:rPr>
          <w:noProof/>
          <w:lang w:val="en-US"/>
        </w:rPr>
      </w:pPr>
    </w:p>
    <w:p w14:paraId="283866CE" w14:textId="77777777" w:rsidR="00F1419F" w:rsidRPr="00F1419F" w:rsidRDefault="00F1419F" w:rsidP="00F1419F">
      <w:pPr>
        <w:rPr>
          <w:lang w:val="en-US"/>
        </w:rPr>
      </w:pPr>
    </w:p>
    <w:p w14:paraId="469BA74A" w14:textId="77777777" w:rsidR="00F1419F" w:rsidRDefault="00F1419F" w:rsidP="00F1419F">
      <w:pPr>
        <w:rPr>
          <w:noProof/>
          <w:lang w:val="en-US"/>
        </w:rPr>
      </w:pPr>
    </w:p>
    <w:p w14:paraId="75466B01" w14:textId="7CDEB215" w:rsidR="00F1419F" w:rsidRPr="00F1419F" w:rsidRDefault="00F1419F" w:rsidP="00F1419F">
      <w:pPr>
        <w:pStyle w:val="Listenabsatz"/>
        <w:numPr>
          <w:ilvl w:val="0"/>
          <w:numId w:val="3"/>
        </w:numPr>
        <w:rPr>
          <w:lang w:val="en-US"/>
        </w:rPr>
      </w:pPr>
      <w:r w:rsidRPr="00F1419F">
        <w:rPr>
          <w:lang w:val="en-US"/>
        </w:rPr>
        <w:t>After pressing on the “Search” Button you will get an answer from the chat bot</w:t>
      </w:r>
    </w:p>
    <w:p w14:paraId="0C561A7E" w14:textId="77777777" w:rsidR="00F1419F" w:rsidRDefault="00F1419F" w:rsidP="00F1419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67A893" wp14:editId="3F565072">
            <wp:extent cx="5760720" cy="457200"/>
            <wp:effectExtent l="0" t="0" r="0" b="0"/>
            <wp:docPr id="1954608406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59D2" w14:textId="77777777" w:rsidR="00F1419F" w:rsidRPr="00F1419F" w:rsidRDefault="00F1419F" w:rsidP="00F1419F">
      <w:pPr>
        <w:rPr>
          <w:lang w:val="en-US"/>
        </w:rPr>
      </w:pPr>
    </w:p>
    <w:p w14:paraId="3925C559" w14:textId="77777777" w:rsidR="00F1419F" w:rsidRDefault="00F1419F" w:rsidP="00F1419F">
      <w:pPr>
        <w:rPr>
          <w:noProof/>
          <w:lang w:val="en-US"/>
        </w:rPr>
      </w:pPr>
    </w:p>
    <w:p w14:paraId="114B781E" w14:textId="73AC785E" w:rsidR="00F1419F" w:rsidRPr="00F1419F" w:rsidRDefault="00F1419F" w:rsidP="00F1419F">
      <w:pPr>
        <w:pStyle w:val="Listenabsatz"/>
        <w:numPr>
          <w:ilvl w:val="0"/>
          <w:numId w:val="3"/>
        </w:numPr>
        <w:tabs>
          <w:tab w:val="left" w:pos="2676"/>
        </w:tabs>
        <w:rPr>
          <w:lang w:val="en-US"/>
        </w:rPr>
      </w:pPr>
      <w:r>
        <w:rPr>
          <w:lang w:val="en-US"/>
        </w:rPr>
        <w:t>example Chat, the text with the white color is you question and the text with the black color is the answer from the chatbot</w:t>
      </w:r>
    </w:p>
    <w:p w14:paraId="326BE09B" w14:textId="6D590D0A" w:rsidR="00F1419F" w:rsidRPr="00F1419F" w:rsidRDefault="00F1419F" w:rsidP="00F141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CD7694" wp14:editId="0DC59AD2">
            <wp:extent cx="5745480" cy="4114800"/>
            <wp:effectExtent l="0" t="0" r="0" b="0"/>
            <wp:docPr id="952577693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19F" w:rsidRPr="00F14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2BA7B" w14:textId="77777777" w:rsidR="002917ED" w:rsidRDefault="002917ED" w:rsidP="000B7A5A">
      <w:pPr>
        <w:spacing w:after="0" w:line="240" w:lineRule="auto"/>
      </w:pPr>
      <w:r>
        <w:separator/>
      </w:r>
    </w:p>
  </w:endnote>
  <w:endnote w:type="continuationSeparator" w:id="0">
    <w:p w14:paraId="0A6A5039" w14:textId="77777777" w:rsidR="002917ED" w:rsidRDefault="002917ED" w:rsidP="000B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7CF9E" w14:textId="77777777" w:rsidR="002917ED" w:rsidRDefault="002917ED" w:rsidP="000B7A5A">
      <w:pPr>
        <w:spacing w:after="0" w:line="240" w:lineRule="auto"/>
      </w:pPr>
      <w:r>
        <w:separator/>
      </w:r>
    </w:p>
  </w:footnote>
  <w:footnote w:type="continuationSeparator" w:id="0">
    <w:p w14:paraId="54846153" w14:textId="77777777" w:rsidR="002917ED" w:rsidRDefault="002917ED" w:rsidP="000B7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48C1"/>
    <w:multiLevelType w:val="hybridMultilevel"/>
    <w:tmpl w:val="C1EC096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C668BB"/>
    <w:multiLevelType w:val="hybridMultilevel"/>
    <w:tmpl w:val="5E0C7F3A"/>
    <w:lvl w:ilvl="0" w:tplc="04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63DB"/>
    <w:multiLevelType w:val="hybridMultilevel"/>
    <w:tmpl w:val="3A5653F8"/>
    <w:lvl w:ilvl="0" w:tplc="0DAA833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685172">
    <w:abstractNumId w:val="0"/>
  </w:num>
  <w:num w:numId="2" w16cid:durableId="444616962">
    <w:abstractNumId w:val="2"/>
  </w:num>
  <w:num w:numId="3" w16cid:durableId="1145969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E4D"/>
    <w:rsid w:val="000B7A5A"/>
    <w:rsid w:val="002917ED"/>
    <w:rsid w:val="006525BE"/>
    <w:rsid w:val="006942F8"/>
    <w:rsid w:val="0075143D"/>
    <w:rsid w:val="0080007F"/>
    <w:rsid w:val="00923141"/>
    <w:rsid w:val="009244F4"/>
    <w:rsid w:val="009B3040"/>
    <w:rsid w:val="00A36A88"/>
    <w:rsid w:val="00A67020"/>
    <w:rsid w:val="00B77287"/>
    <w:rsid w:val="00CD1E4D"/>
    <w:rsid w:val="00D92DF2"/>
    <w:rsid w:val="00E72B21"/>
    <w:rsid w:val="00F1419F"/>
    <w:rsid w:val="00F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2043F5"/>
  <w15:docId w15:val="{08977E13-DC32-4C41-B4C5-E5AB9D11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1E4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1E4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1E4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1E4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1E4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1E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1E4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1E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1E4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1E4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1E4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B7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A5A"/>
  </w:style>
  <w:style w:type="paragraph" w:styleId="Fuzeile">
    <w:name w:val="footer"/>
    <w:basedOn w:val="Standard"/>
    <w:link w:val="FuzeileZchn"/>
    <w:uiPriority w:val="99"/>
    <w:unhideWhenUsed/>
    <w:rsid w:val="000B7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VALUZE GmbH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Zio</dc:creator>
  <cp:keywords/>
  <dc:description/>
  <cp:lastModifiedBy>Rahim Zio</cp:lastModifiedBy>
  <cp:revision>1</cp:revision>
  <dcterms:created xsi:type="dcterms:W3CDTF">2024-08-07T14:23:00Z</dcterms:created>
  <dcterms:modified xsi:type="dcterms:W3CDTF">2024-08-15T12:34:00Z</dcterms:modified>
</cp:coreProperties>
</file>