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0828" w:rsidRPr="00A01700" w:rsidRDefault="00000000">
      <w:pPr>
        <w:pStyle w:val="Title"/>
        <w:rPr>
          <w:sz w:val="44"/>
          <w:szCs w:val="44"/>
        </w:rPr>
      </w:pPr>
      <w:bookmarkStart w:id="0" w:name="Project_Progress_Report"/>
      <w:bookmarkEnd w:id="0"/>
      <w:r w:rsidRPr="00A01700">
        <w:rPr>
          <w:color w:val="365F91"/>
          <w:sz w:val="44"/>
          <w:szCs w:val="44"/>
        </w:rPr>
        <w:t>Project</w:t>
      </w:r>
      <w:r w:rsidRPr="00A01700">
        <w:rPr>
          <w:color w:val="365F91"/>
          <w:spacing w:val="-9"/>
          <w:sz w:val="44"/>
          <w:szCs w:val="44"/>
        </w:rPr>
        <w:t xml:space="preserve"> </w:t>
      </w:r>
      <w:r w:rsidRPr="00A01700">
        <w:rPr>
          <w:color w:val="365F91"/>
          <w:sz w:val="44"/>
          <w:szCs w:val="44"/>
        </w:rPr>
        <w:t>Progress</w:t>
      </w:r>
      <w:r w:rsidRPr="00A01700">
        <w:rPr>
          <w:color w:val="365F91"/>
          <w:spacing w:val="-6"/>
          <w:sz w:val="44"/>
          <w:szCs w:val="44"/>
        </w:rPr>
        <w:t xml:space="preserve"> </w:t>
      </w:r>
      <w:r w:rsidRPr="00A01700">
        <w:rPr>
          <w:color w:val="365F91"/>
          <w:spacing w:val="-2"/>
          <w:sz w:val="44"/>
          <w:szCs w:val="44"/>
        </w:rPr>
        <w:t>Report</w:t>
      </w:r>
    </w:p>
    <w:p w:rsidR="00500828" w:rsidRDefault="00000000">
      <w:pPr>
        <w:pStyle w:val="Heading1"/>
        <w:spacing w:before="74"/>
        <w:ind w:left="186" w:firstLine="0"/>
        <w:jc w:val="center"/>
        <w:rPr>
          <w:rFonts w:ascii="Calibri" w:hAnsi="Calibri"/>
          <w:spacing w:val="-5"/>
          <w:sz w:val="28"/>
          <w:szCs w:val="28"/>
        </w:rPr>
      </w:pPr>
      <w:r w:rsidRPr="00A01700">
        <w:rPr>
          <w:rFonts w:ascii="Calibri" w:hAnsi="Calibri"/>
          <w:sz w:val="28"/>
          <w:szCs w:val="28"/>
        </w:rPr>
        <w:t>(Group</w:t>
      </w:r>
      <w:r w:rsidRPr="00A01700">
        <w:rPr>
          <w:rFonts w:ascii="Calibri" w:hAnsi="Calibri"/>
          <w:spacing w:val="2"/>
          <w:sz w:val="28"/>
          <w:szCs w:val="28"/>
        </w:rPr>
        <w:t xml:space="preserve"> </w:t>
      </w:r>
      <w:r w:rsidRPr="00A01700">
        <w:rPr>
          <w:rFonts w:ascii="Calibri" w:hAnsi="Calibri"/>
          <w:sz w:val="28"/>
          <w:szCs w:val="28"/>
        </w:rPr>
        <w:t xml:space="preserve">– </w:t>
      </w:r>
      <w:r w:rsidRPr="00A01700">
        <w:rPr>
          <w:rFonts w:ascii="Calibri" w:hAnsi="Calibri"/>
          <w:spacing w:val="-5"/>
          <w:sz w:val="28"/>
          <w:szCs w:val="28"/>
        </w:rPr>
        <w:t>04)</w:t>
      </w:r>
    </w:p>
    <w:p w:rsidR="00A01700" w:rsidRPr="00A01700" w:rsidRDefault="00A01700">
      <w:pPr>
        <w:pStyle w:val="Heading1"/>
        <w:spacing w:before="74"/>
        <w:ind w:left="186" w:firstLine="0"/>
        <w:jc w:val="center"/>
        <w:rPr>
          <w:rFonts w:ascii="Calibri" w:hAnsi="Calibri"/>
          <w:sz w:val="28"/>
          <w:szCs w:val="28"/>
        </w:rPr>
      </w:pPr>
    </w:p>
    <w:p w:rsidR="00500828" w:rsidRPr="00A01700" w:rsidRDefault="00000000">
      <w:pPr>
        <w:spacing w:before="243"/>
        <w:ind w:left="180"/>
        <w:rPr>
          <w:rFonts w:ascii="Calibri" w:hAnsi="Calibri"/>
          <w:b/>
          <w:sz w:val="32"/>
          <w:szCs w:val="32"/>
        </w:rPr>
      </w:pPr>
      <w:bookmarkStart w:id="1" w:name="Week_4:_July_02_–_July_09,_2025"/>
      <w:bookmarkEnd w:id="1"/>
      <w:r w:rsidRPr="00A01700">
        <w:rPr>
          <w:rFonts w:ascii="Calibri" w:hAnsi="Calibri"/>
          <w:b/>
          <w:sz w:val="32"/>
          <w:szCs w:val="32"/>
          <w:u w:val="single"/>
        </w:rPr>
        <w:t>Week</w:t>
      </w:r>
      <w:r w:rsidRPr="00A01700">
        <w:rPr>
          <w:rFonts w:ascii="Calibri" w:hAnsi="Calibri"/>
          <w:b/>
          <w:spacing w:val="-2"/>
          <w:sz w:val="32"/>
          <w:szCs w:val="32"/>
          <w:u w:val="single"/>
        </w:rPr>
        <w:t xml:space="preserve"> </w:t>
      </w:r>
      <w:r w:rsidR="004C5C2E">
        <w:rPr>
          <w:rFonts w:ascii="Calibri" w:hAnsi="Calibri"/>
          <w:b/>
          <w:sz w:val="32"/>
          <w:szCs w:val="32"/>
          <w:u w:val="single"/>
        </w:rPr>
        <w:t>6</w:t>
      </w:r>
      <w:r w:rsidRPr="00A01700">
        <w:rPr>
          <w:rFonts w:ascii="Calibri" w:hAnsi="Calibri"/>
          <w:b/>
          <w:sz w:val="32"/>
          <w:szCs w:val="32"/>
          <w:u w:val="single"/>
        </w:rPr>
        <w:t>:</w:t>
      </w:r>
      <w:r w:rsidRPr="00A01700">
        <w:rPr>
          <w:rFonts w:ascii="Calibri" w:hAnsi="Calibri"/>
          <w:b/>
          <w:spacing w:val="-2"/>
          <w:sz w:val="32"/>
          <w:szCs w:val="32"/>
          <w:u w:val="single"/>
        </w:rPr>
        <w:t xml:space="preserve"> </w:t>
      </w:r>
      <w:r w:rsidRPr="00A01700">
        <w:rPr>
          <w:rFonts w:ascii="Calibri" w:hAnsi="Calibri"/>
          <w:b/>
          <w:sz w:val="32"/>
          <w:szCs w:val="32"/>
          <w:u w:val="single"/>
        </w:rPr>
        <w:t xml:space="preserve">July </w:t>
      </w:r>
      <w:r w:rsidR="00A01700" w:rsidRPr="00A01700">
        <w:rPr>
          <w:rFonts w:ascii="Calibri" w:hAnsi="Calibri"/>
          <w:b/>
          <w:sz w:val="32"/>
          <w:szCs w:val="32"/>
          <w:u w:val="single"/>
        </w:rPr>
        <w:t>1</w:t>
      </w:r>
      <w:r w:rsidR="004C5C2E">
        <w:rPr>
          <w:rFonts w:ascii="Calibri" w:hAnsi="Calibri"/>
          <w:b/>
          <w:sz w:val="32"/>
          <w:szCs w:val="32"/>
          <w:u w:val="single"/>
        </w:rPr>
        <w:t>7</w:t>
      </w:r>
      <w:r w:rsidRPr="00A01700">
        <w:rPr>
          <w:rFonts w:ascii="Calibri" w:hAnsi="Calibri"/>
          <w:b/>
          <w:spacing w:val="-2"/>
          <w:sz w:val="32"/>
          <w:szCs w:val="32"/>
          <w:u w:val="single"/>
        </w:rPr>
        <w:t xml:space="preserve"> </w:t>
      </w:r>
      <w:r w:rsidRPr="00A01700">
        <w:rPr>
          <w:rFonts w:ascii="Calibri" w:hAnsi="Calibri"/>
          <w:b/>
          <w:sz w:val="32"/>
          <w:szCs w:val="32"/>
          <w:u w:val="single"/>
        </w:rPr>
        <w:t>–</w:t>
      </w:r>
      <w:r w:rsidRPr="00A01700">
        <w:rPr>
          <w:rFonts w:ascii="Calibri" w:hAnsi="Calibri"/>
          <w:b/>
          <w:spacing w:val="-1"/>
          <w:sz w:val="32"/>
          <w:szCs w:val="32"/>
          <w:u w:val="single"/>
        </w:rPr>
        <w:t xml:space="preserve"> </w:t>
      </w:r>
      <w:r w:rsidRPr="00A01700">
        <w:rPr>
          <w:rFonts w:ascii="Calibri" w:hAnsi="Calibri"/>
          <w:b/>
          <w:sz w:val="32"/>
          <w:szCs w:val="32"/>
          <w:u w:val="single"/>
        </w:rPr>
        <w:t xml:space="preserve">July </w:t>
      </w:r>
      <w:r w:rsidR="004C5C2E">
        <w:rPr>
          <w:rFonts w:ascii="Calibri" w:hAnsi="Calibri"/>
          <w:b/>
          <w:sz w:val="32"/>
          <w:szCs w:val="32"/>
          <w:u w:val="single"/>
        </w:rPr>
        <w:t>23</w:t>
      </w:r>
      <w:r w:rsidRPr="00A01700">
        <w:rPr>
          <w:rFonts w:ascii="Calibri" w:hAnsi="Calibri"/>
          <w:b/>
          <w:sz w:val="32"/>
          <w:szCs w:val="32"/>
          <w:u w:val="single"/>
        </w:rPr>
        <w:t>,</w:t>
      </w:r>
      <w:r w:rsidRPr="00A01700">
        <w:rPr>
          <w:rFonts w:ascii="Calibri" w:hAnsi="Calibri"/>
          <w:b/>
          <w:spacing w:val="-3"/>
          <w:sz w:val="32"/>
          <w:szCs w:val="32"/>
          <w:u w:val="single"/>
        </w:rPr>
        <w:t xml:space="preserve"> </w:t>
      </w:r>
      <w:r w:rsidRPr="00A01700">
        <w:rPr>
          <w:rFonts w:ascii="Calibri" w:hAnsi="Calibri"/>
          <w:b/>
          <w:spacing w:val="-4"/>
          <w:sz w:val="32"/>
          <w:szCs w:val="32"/>
          <w:u w:val="single"/>
        </w:rPr>
        <w:t>2025</w:t>
      </w:r>
    </w:p>
    <w:p w:rsidR="00500828" w:rsidRDefault="00500828" w:rsidP="00A01700">
      <w:pPr>
        <w:pStyle w:val="BodyText"/>
        <w:spacing w:line="345" w:lineRule="auto"/>
        <w:ind w:right="186"/>
        <w:jc w:val="both"/>
      </w:pPr>
      <w:bookmarkStart w:id="2" w:name="1._Node_Classification"/>
      <w:bookmarkEnd w:id="2"/>
    </w:p>
    <w:p w:rsidR="004C5C2E" w:rsidRPr="004C5C2E" w:rsidRDefault="004C5C2E" w:rsidP="004C5C2E">
      <w:pPr>
        <w:pStyle w:val="BodyText"/>
        <w:numPr>
          <w:ilvl w:val="0"/>
          <w:numId w:val="2"/>
        </w:numPr>
        <w:spacing w:line="345" w:lineRule="auto"/>
        <w:ind w:right="186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Codebase Refactoring</w:t>
      </w:r>
    </w:p>
    <w:p w:rsidR="004C5C2E" w:rsidRPr="004C5C2E" w:rsidRDefault="004C5C2E" w:rsidP="004C5C2E">
      <w:pPr>
        <w:pStyle w:val="BodyText"/>
        <w:numPr>
          <w:ilvl w:val="1"/>
          <w:numId w:val="2"/>
        </w:numPr>
        <w:spacing w:line="345" w:lineRule="auto"/>
        <w:ind w:right="186"/>
        <w:jc w:val="both"/>
        <w:rPr>
          <w:rFonts w:ascii="Arial" w:hAnsi="Arial" w:cs="Arial"/>
          <w:sz w:val="24"/>
          <w:szCs w:val="24"/>
        </w:rPr>
      </w:pPr>
      <w:r w:rsidRPr="004C5C2E">
        <w:rPr>
          <w:rFonts w:ascii="Arial" w:hAnsi="Arial" w:cs="Arial"/>
          <w:sz w:val="24"/>
          <w:szCs w:val="24"/>
        </w:rPr>
        <w:t>Reorganized code by modularizing major components into separate files.</w:t>
      </w:r>
    </w:p>
    <w:p w:rsidR="004C5C2E" w:rsidRPr="004C5C2E" w:rsidRDefault="004C5C2E" w:rsidP="004C5C2E">
      <w:pPr>
        <w:pStyle w:val="BodyText"/>
        <w:numPr>
          <w:ilvl w:val="1"/>
          <w:numId w:val="2"/>
        </w:numPr>
        <w:spacing w:line="345" w:lineRule="auto"/>
        <w:ind w:right="186"/>
        <w:jc w:val="both"/>
        <w:rPr>
          <w:rFonts w:ascii="Arial" w:hAnsi="Arial" w:cs="Arial"/>
          <w:sz w:val="24"/>
          <w:szCs w:val="24"/>
        </w:rPr>
      </w:pPr>
      <w:r w:rsidRPr="004C5C2E">
        <w:rPr>
          <w:rFonts w:ascii="Arial" w:hAnsi="Arial" w:cs="Arial"/>
          <w:sz w:val="24"/>
          <w:szCs w:val="24"/>
        </w:rPr>
        <w:t>Improved readability and maintainability by keeping each file concise.</w:t>
      </w:r>
    </w:p>
    <w:p w:rsidR="004C5C2E" w:rsidRDefault="004C5C2E" w:rsidP="004C5C2E">
      <w:pPr>
        <w:pStyle w:val="BodyText"/>
        <w:numPr>
          <w:ilvl w:val="0"/>
          <w:numId w:val="2"/>
        </w:numPr>
        <w:spacing w:line="345" w:lineRule="auto"/>
        <w:ind w:right="186"/>
        <w:jc w:val="both"/>
        <w:rPr>
          <w:rFonts w:ascii="Arial" w:hAnsi="Arial" w:cs="Arial"/>
          <w:b/>
          <w:bCs/>
          <w:sz w:val="26"/>
          <w:szCs w:val="26"/>
        </w:rPr>
      </w:pPr>
      <w:r w:rsidRPr="004C5C2E">
        <w:rPr>
          <w:rFonts w:ascii="Arial" w:hAnsi="Arial" w:cs="Arial"/>
          <w:b/>
          <w:bCs/>
          <w:sz w:val="26"/>
          <w:szCs w:val="26"/>
        </w:rPr>
        <w:t>Enhanced Dataset Loader</w:t>
      </w:r>
    </w:p>
    <w:p w:rsidR="004C5C2E" w:rsidRPr="004C5C2E" w:rsidRDefault="004C5C2E" w:rsidP="004C5C2E">
      <w:pPr>
        <w:pStyle w:val="BodyText"/>
        <w:numPr>
          <w:ilvl w:val="1"/>
          <w:numId w:val="2"/>
        </w:numPr>
        <w:spacing w:line="345" w:lineRule="auto"/>
        <w:ind w:right="186"/>
        <w:jc w:val="both"/>
        <w:rPr>
          <w:rFonts w:ascii="Arial" w:hAnsi="Arial" w:cs="Arial"/>
          <w:sz w:val="24"/>
          <w:szCs w:val="24"/>
        </w:rPr>
      </w:pPr>
      <w:r w:rsidRPr="004C5C2E">
        <w:rPr>
          <w:rFonts w:ascii="Arial" w:hAnsi="Arial" w:cs="Arial"/>
          <w:sz w:val="24"/>
          <w:szCs w:val="24"/>
        </w:rPr>
        <w:t>Extended loader to support multiple file formats: .pt, .pth, .pkl, .csv, .json, .txt, .npy, .npz.</w:t>
      </w:r>
    </w:p>
    <w:p w:rsidR="004C5C2E" w:rsidRPr="004C5C2E" w:rsidRDefault="004C5C2E" w:rsidP="004C5C2E">
      <w:pPr>
        <w:pStyle w:val="BodyText"/>
        <w:numPr>
          <w:ilvl w:val="1"/>
          <w:numId w:val="2"/>
        </w:numPr>
        <w:spacing w:line="345" w:lineRule="auto"/>
        <w:ind w:right="186"/>
        <w:jc w:val="both"/>
        <w:rPr>
          <w:rFonts w:ascii="Arial" w:hAnsi="Arial" w:cs="Arial"/>
          <w:sz w:val="24"/>
          <w:szCs w:val="24"/>
        </w:rPr>
      </w:pPr>
      <w:r w:rsidRPr="004C5C2E">
        <w:rPr>
          <w:rFonts w:ascii="Arial" w:hAnsi="Arial" w:cs="Arial"/>
          <w:sz w:val="24"/>
          <w:szCs w:val="24"/>
        </w:rPr>
        <w:t>Verified functionality for .pt, .csv, .json, and .txt formats with successful testing.</w:t>
      </w:r>
    </w:p>
    <w:p w:rsidR="004C5C2E" w:rsidRPr="004C5C2E" w:rsidRDefault="004C5C2E" w:rsidP="004C5C2E">
      <w:pPr>
        <w:pStyle w:val="BodyText"/>
        <w:numPr>
          <w:ilvl w:val="1"/>
          <w:numId w:val="2"/>
        </w:numPr>
        <w:spacing w:line="345" w:lineRule="auto"/>
        <w:ind w:right="186"/>
        <w:jc w:val="both"/>
        <w:rPr>
          <w:rFonts w:ascii="Arial" w:hAnsi="Arial" w:cs="Arial"/>
          <w:sz w:val="24"/>
          <w:szCs w:val="24"/>
        </w:rPr>
      </w:pPr>
      <w:r w:rsidRPr="004C5C2E">
        <w:rPr>
          <w:rFonts w:ascii="Arial" w:hAnsi="Arial" w:cs="Arial"/>
          <w:sz w:val="24"/>
          <w:szCs w:val="24"/>
        </w:rPr>
        <w:t>Loader dynamically scans a dataset directory, reviews file contents, and automatically selects valid inputs—no reliance on filename conventions.</w:t>
      </w:r>
    </w:p>
    <w:p w:rsidR="004C5C2E" w:rsidRDefault="004C5C2E" w:rsidP="004C5C2E">
      <w:pPr>
        <w:pStyle w:val="BodyText"/>
        <w:numPr>
          <w:ilvl w:val="0"/>
          <w:numId w:val="2"/>
        </w:numPr>
        <w:spacing w:line="345" w:lineRule="auto"/>
        <w:ind w:right="186"/>
        <w:jc w:val="both"/>
        <w:rPr>
          <w:rFonts w:ascii="Arial" w:hAnsi="Arial" w:cs="Arial"/>
          <w:b/>
          <w:bCs/>
          <w:sz w:val="26"/>
          <w:szCs w:val="26"/>
        </w:rPr>
      </w:pPr>
      <w:r w:rsidRPr="004C5C2E">
        <w:rPr>
          <w:rFonts w:ascii="Arial" w:hAnsi="Arial" w:cs="Arial"/>
          <w:b/>
          <w:bCs/>
          <w:sz w:val="26"/>
          <w:szCs w:val="26"/>
        </w:rPr>
        <w:t xml:space="preserve">Implemented </w:t>
      </w:r>
      <w:r>
        <w:rPr>
          <w:rFonts w:ascii="Arial" w:hAnsi="Arial" w:cs="Arial"/>
          <w:b/>
          <w:bCs/>
          <w:sz w:val="26"/>
          <w:szCs w:val="26"/>
        </w:rPr>
        <w:t>More</w:t>
      </w:r>
      <w:r w:rsidRPr="004C5C2E">
        <w:rPr>
          <w:rFonts w:ascii="Arial" w:hAnsi="Arial" w:cs="Arial"/>
          <w:b/>
          <w:bCs/>
          <w:sz w:val="26"/>
          <w:szCs w:val="26"/>
        </w:rPr>
        <w:t xml:space="preserve"> Models</w:t>
      </w:r>
      <w:r>
        <w:rPr>
          <w:rFonts w:ascii="Arial" w:hAnsi="Arial" w:cs="Arial"/>
          <w:b/>
          <w:bCs/>
          <w:sz w:val="26"/>
          <w:szCs w:val="26"/>
        </w:rPr>
        <w:t xml:space="preserve"> for Graph-Level Tasks</w:t>
      </w:r>
    </w:p>
    <w:p w:rsidR="004C5C2E" w:rsidRPr="004C5C2E" w:rsidRDefault="004C5C2E" w:rsidP="004C5C2E">
      <w:pPr>
        <w:pStyle w:val="BodyText"/>
        <w:numPr>
          <w:ilvl w:val="1"/>
          <w:numId w:val="2"/>
        </w:numPr>
        <w:spacing w:line="345" w:lineRule="auto"/>
        <w:ind w:right="186"/>
        <w:jc w:val="both"/>
        <w:rPr>
          <w:rFonts w:ascii="Arial" w:hAnsi="Arial" w:cs="Arial"/>
          <w:sz w:val="24"/>
          <w:szCs w:val="24"/>
        </w:rPr>
      </w:pPr>
      <w:r w:rsidRPr="004C5C2E">
        <w:rPr>
          <w:rFonts w:ascii="Arial" w:hAnsi="Arial" w:cs="Arial"/>
          <w:b/>
          <w:bCs/>
          <w:sz w:val="24"/>
          <w:szCs w:val="24"/>
        </w:rPr>
        <w:t>Graph Matching:</w:t>
      </w:r>
      <w:r w:rsidRPr="004C5C2E">
        <w:rPr>
          <w:rFonts w:ascii="Arial" w:hAnsi="Arial" w:cs="Arial"/>
          <w:sz w:val="24"/>
          <w:szCs w:val="24"/>
        </w:rPr>
        <w:t xml:space="preserve"> Added a fully functional Graph Matching Network (GMN).</w:t>
      </w:r>
    </w:p>
    <w:p w:rsidR="004C5C2E" w:rsidRPr="004C5C2E" w:rsidRDefault="004C5C2E" w:rsidP="004C5C2E">
      <w:pPr>
        <w:pStyle w:val="BodyText"/>
        <w:numPr>
          <w:ilvl w:val="1"/>
          <w:numId w:val="2"/>
        </w:numPr>
        <w:spacing w:line="345" w:lineRule="auto"/>
        <w:ind w:right="186"/>
        <w:jc w:val="both"/>
        <w:rPr>
          <w:rFonts w:ascii="Arial" w:hAnsi="Arial" w:cs="Arial"/>
          <w:sz w:val="24"/>
          <w:szCs w:val="24"/>
        </w:rPr>
      </w:pPr>
      <w:r w:rsidRPr="004C5C2E">
        <w:rPr>
          <w:rFonts w:ascii="Arial" w:hAnsi="Arial" w:cs="Arial"/>
          <w:b/>
          <w:bCs/>
          <w:sz w:val="24"/>
          <w:szCs w:val="24"/>
        </w:rPr>
        <w:t>Graph Reconstruction:</w:t>
      </w:r>
      <w:r w:rsidRPr="004C5C2E">
        <w:rPr>
          <w:rFonts w:ascii="Arial" w:hAnsi="Arial" w:cs="Arial"/>
          <w:sz w:val="24"/>
          <w:szCs w:val="24"/>
        </w:rPr>
        <w:t xml:space="preserve"> Implemented Graph Reconstruction Autoencoder (GRAE).</w:t>
      </w:r>
    </w:p>
    <w:p w:rsidR="004C5C2E" w:rsidRPr="004C5C2E" w:rsidRDefault="004C5C2E" w:rsidP="004C5C2E">
      <w:pPr>
        <w:pStyle w:val="BodyText"/>
        <w:numPr>
          <w:ilvl w:val="1"/>
          <w:numId w:val="2"/>
        </w:numPr>
        <w:spacing w:line="345" w:lineRule="auto"/>
        <w:ind w:right="186"/>
        <w:jc w:val="both"/>
        <w:rPr>
          <w:rFonts w:ascii="Arial" w:hAnsi="Arial" w:cs="Arial"/>
          <w:sz w:val="24"/>
          <w:szCs w:val="24"/>
        </w:rPr>
      </w:pPr>
      <w:r w:rsidRPr="004C5C2E">
        <w:rPr>
          <w:rFonts w:ascii="Arial" w:hAnsi="Arial" w:cs="Arial"/>
          <w:b/>
          <w:bCs/>
          <w:sz w:val="24"/>
          <w:szCs w:val="24"/>
        </w:rPr>
        <w:t>Graph Generation:</w:t>
      </w:r>
      <w:r w:rsidRPr="004C5C2E">
        <w:rPr>
          <w:rFonts w:ascii="Arial" w:hAnsi="Arial" w:cs="Arial"/>
          <w:sz w:val="24"/>
          <w:szCs w:val="24"/>
        </w:rPr>
        <w:t xml:space="preserve"> I</w:t>
      </w:r>
      <w:r>
        <w:rPr>
          <w:rFonts w:ascii="Arial" w:hAnsi="Arial" w:cs="Arial"/>
          <w:sz w:val="24"/>
          <w:szCs w:val="24"/>
        </w:rPr>
        <w:t>mplemented</w:t>
      </w:r>
      <w:r w:rsidRPr="004C5C2E">
        <w:rPr>
          <w:rFonts w:ascii="Arial" w:hAnsi="Arial" w:cs="Arial"/>
          <w:sz w:val="24"/>
          <w:szCs w:val="24"/>
        </w:rPr>
        <w:t xml:space="preserve"> GraphRNN for </w:t>
      </w:r>
      <w:r>
        <w:rPr>
          <w:rFonts w:ascii="Arial" w:hAnsi="Arial" w:cs="Arial"/>
          <w:sz w:val="24"/>
          <w:szCs w:val="24"/>
        </w:rPr>
        <w:t>the graph generation task.</w:t>
      </w:r>
    </w:p>
    <w:p w:rsidR="004C5C2E" w:rsidRDefault="004C5C2E" w:rsidP="004C5C2E">
      <w:pPr>
        <w:pStyle w:val="BodyText"/>
        <w:numPr>
          <w:ilvl w:val="0"/>
          <w:numId w:val="2"/>
        </w:numPr>
        <w:spacing w:line="345" w:lineRule="auto"/>
        <w:ind w:right="186"/>
        <w:jc w:val="both"/>
        <w:rPr>
          <w:rFonts w:ascii="Arial" w:hAnsi="Arial" w:cs="Arial"/>
          <w:b/>
          <w:bCs/>
          <w:sz w:val="26"/>
          <w:szCs w:val="26"/>
        </w:rPr>
      </w:pPr>
      <w:r w:rsidRPr="004C5C2E">
        <w:rPr>
          <w:rFonts w:ascii="Arial" w:hAnsi="Arial" w:cs="Arial"/>
          <w:b/>
          <w:bCs/>
          <w:sz w:val="26"/>
          <w:szCs w:val="26"/>
        </w:rPr>
        <w:t>Model Persistence Layer</w:t>
      </w:r>
    </w:p>
    <w:p w:rsidR="004C5C2E" w:rsidRPr="004C5C2E" w:rsidRDefault="004C5C2E" w:rsidP="004C5C2E">
      <w:pPr>
        <w:pStyle w:val="BodyText"/>
        <w:numPr>
          <w:ilvl w:val="1"/>
          <w:numId w:val="2"/>
        </w:numPr>
        <w:spacing w:line="345" w:lineRule="auto"/>
        <w:ind w:right="186"/>
        <w:jc w:val="both"/>
        <w:rPr>
          <w:rFonts w:ascii="Arial" w:hAnsi="Arial" w:cs="Arial"/>
          <w:b/>
          <w:bCs/>
          <w:sz w:val="24"/>
          <w:szCs w:val="24"/>
        </w:rPr>
      </w:pPr>
      <w:r w:rsidRPr="004C5C2E">
        <w:rPr>
          <w:rFonts w:ascii="Arial" w:hAnsi="Arial" w:cs="Arial"/>
          <w:b/>
          <w:bCs/>
          <w:sz w:val="24"/>
          <w:szCs w:val="24"/>
        </w:rPr>
        <w:t>Built model save/load functionality:</w:t>
      </w:r>
    </w:p>
    <w:p w:rsidR="004C5C2E" w:rsidRPr="004C5C2E" w:rsidRDefault="004C5C2E" w:rsidP="004C5C2E">
      <w:pPr>
        <w:pStyle w:val="BodyText"/>
        <w:numPr>
          <w:ilvl w:val="2"/>
          <w:numId w:val="2"/>
        </w:numPr>
        <w:spacing w:line="345" w:lineRule="auto"/>
        <w:ind w:right="186"/>
        <w:jc w:val="both"/>
        <w:rPr>
          <w:rFonts w:ascii="Arial" w:hAnsi="Arial" w:cs="Arial"/>
          <w:sz w:val="24"/>
          <w:szCs w:val="24"/>
        </w:rPr>
      </w:pPr>
      <w:r w:rsidRPr="004C5C2E">
        <w:rPr>
          <w:rFonts w:ascii="Arial" w:hAnsi="Arial" w:cs="Arial"/>
          <w:sz w:val="24"/>
          <w:szCs w:val="24"/>
        </w:rPr>
        <w:t>Trained models are saved per dataset/task.</w:t>
      </w:r>
    </w:p>
    <w:p w:rsidR="004C5C2E" w:rsidRPr="004C5C2E" w:rsidRDefault="004C5C2E" w:rsidP="004C5C2E">
      <w:pPr>
        <w:pStyle w:val="BodyText"/>
        <w:numPr>
          <w:ilvl w:val="2"/>
          <w:numId w:val="2"/>
        </w:numPr>
        <w:spacing w:line="345" w:lineRule="auto"/>
        <w:ind w:right="186"/>
        <w:jc w:val="both"/>
        <w:rPr>
          <w:rFonts w:ascii="Arial" w:hAnsi="Arial" w:cs="Arial"/>
          <w:sz w:val="24"/>
          <w:szCs w:val="24"/>
        </w:rPr>
      </w:pPr>
      <w:r w:rsidRPr="004C5C2E">
        <w:rPr>
          <w:rFonts w:ascii="Arial" w:hAnsi="Arial" w:cs="Arial"/>
          <w:sz w:val="24"/>
          <w:szCs w:val="24"/>
        </w:rPr>
        <w:t>On subsequent runs with the same dataset and task, the system automatically loads the existing model instead of retraining.</w:t>
      </w:r>
    </w:p>
    <w:sectPr w:rsidR="004C5C2E" w:rsidRPr="004C5C2E">
      <w:type w:val="continuous"/>
      <w:pgSz w:w="12240" w:h="15840"/>
      <w:pgMar w:top="940" w:right="180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620A8"/>
    <w:multiLevelType w:val="hybridMultilevel"/>
    <w:tmpl w:val="32AA09D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2" w:tplc="04090009">
      <w:start w:val="1"/>
      <w:numFmt w:val="bullet"/>
      <w:lvlText w:val="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4F7C0927"/>
    <w:multiLevelType w:val="hybridMultilevel"/>
    <w:tmpl w:val="F5EC0750"/>
    <w:lvl w:ilvl="0" w:tplc="73CE3D7C">
      <w:start w:val="1"/>
      <w:numFmt w:val="decimal"/>
      <w:lvlText w:val="%1."/>
      <w:lvlJc w:val="left"/>
      <w:pPr>
        <w:ind w:left="400" w:hanging="2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B">
      <w:start w:val="1"/>
      <w:numFmt w:val="bullet"/>
      <w:lvlText w:val=""/>
      <w:lvlJc w:val="left"/>
      <w:pPr>
        <w:ind w:left="1472" w:hanging="360"/>
      </w:pPr>
      <w:rPr>
        <w:rFonts w:ascii="Wingdings" w:hAnsi="Wingdings" w:hint="default"/>
      </w:rPr>
    </w:lvl>
    <w:lvl w:ilvl="2" w:tplc="E8105880">
      <w:numFmt w:val="bullet"/>
      <w:lvlText w:val="•"/>
      <w:lvlJc w:val="left"/>
      <w:pPr>
        <w:ind w:left="2264" w:hanging="220"/>
      </w:pPr>
      <w:rPr>
        <w:rFonts w:hint="default"/>
        <w:lang w:val="en-US" w:eastAsia="en-US" w:bidi="ar-SA"/>
      </w:rPr>
    </w:lvl>
    <w:lvl w:ilvl="3" w:tplc="BBFC30B6">
      <w:numFmt w:val="bullet"/>
      <w:lvlText w:val="•"/>
      <w:lvlJc w:val="left"/>
      <w:pPr>
        <w:ind w:left="3196" w:hanging="220"/>
      </w:pPr>
      <w:rPr>
        <w:rFonts w:hint="default"/>
        <w:lang w:val="en-US" w:eastAsia="en-US" w:bidi="ar-SA"/>
      </w:rPr>
    </w:lvl>
    <w:lvl w:ilvl="4" w:tplc="04626268">
      <w:numFmt w:val="bullet"/>
      <w:lvlText w:val="•"/>
      <w:lvlJc w:val="left"/>
      <w:pPr>
        <w:ind w:left="4128" w:hanging="220"/>
      </w:pPr>
      <w:rPr>
        <w:rFonts w:hint="default"/>
        <w:lang w:val="en-US" w:eastAsia="en-US" w:bidi="ar-SA"/>
      </w:rPr>
    </w:lvl>
    <w:lvl w:ilvl="5" w:tplc="98C8B9EA">
      <w:numFmt w:val="bullet"/>
      <w:lvlText w:val="•"/>
      <w:lvlJc w:val="left"/>
      <w:pPr>
        <w:ind w:left="5060" w:hanging="220"/>
      </w:pPr>
      <w:rPr>
        <w:rFonts w:hint="default"/>
        <w:lang w:val="en-US" w:eastAsia="en-US" w:bidi="ar-SA"/>
      </w:rPr>
    </w:lvl>
    <w:lvl w:ilvl="6" w:tplc="ED12677C">
      <w:numFmt w:val="bullet"/>
      <w:lvlText w:val="•"/>
      <w:lvlJc w:val="left"/>
      <w:pPr>
        <w:ind w:left="5992" w:hanging="220"/>
      </w:pPr>
      <w:rPr>
        <w:rFonts w:hint="default"/>
        <w:lang w:val="en-US" w:eastAsia="en-US" w:bidi="ar-SA"/>
      </w:rPr>
    </w:lvl>
    <w:lvl w:ilvl="7" w:tplc="5ED810B2">
      <w:numFmt w:val="bullet"/>
      <w:lvlText w:val="•"/>
      <w:lvlJc w:val="left"/>
      <w:pPr>
        <w:ind w:left="6924" w:hanging="220"/>
      </w:pPr>
      <w:rPr>
        <w:rFonts w:hint="default"/>
        <w:lang w:val="en-US" w:eastAsia="en-US" w:bidi="ar-SA"/>
      </w:rPr>
    </w:lvl>
    <w:lvl w:ilvl="8" w:tplc="FCDAC942">
      <w:numFmt w:val="bullet"/>
      <w:lvlText w:val="•"/>
      <w:lvlJc w:val="left"/>
      <w:pPr>
        <w:ind w:left="7856" w:hanging="220"/>
      </w:pPr>
      <w:rPr>
        <w:rFonts w:hint="default"/>
        <w:lang w:val="en-US" w:eastAsia="en-US" w:bidi="ar-SA"/>
      </w:rPr>
    </w:lvl>
  </w:abstractNum>
  <w:num w:numId="1" w16cid:durableId="746994864">
    <w:abstractNumId w:val="1"/>
  </w:num>
  <w:num w:numId="2" w16cid:durableId="2013146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0828"/>
    <w:rsid w:val="003F74AF"/>
    <w:rsid w:val="004C5C2E"/>
    <w:rsid w:val="00500828"/>
    <w:rsid w:val="00746605"/>
    <w:rsid w:val="00A01700"/>
    <w:rsid w:val="00DB2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BD951"/>
  <w15:docId w15:val="{E8BAF8C7-6301-4101-B3A3-436553035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1"/>
      <w:ind w:left="400" w:hanging="220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2"/>
      <w:ind w:left="180"/>
    </w:pPr>
  </w:style>
  <w:style w:type="paragraph" w:styleId="Title">
    <w:name w:val="Title"/>
    <w:basedOn w:val="Normal"/>
    <w:uiPriority w:val="10"/>
    <w:qFormat/>
    <w:pPr>
      <w:spacing w:before="79"/>
      <w:ind w:left="186" w:right="12"/>
      <w:jc w:val="center"/>
    </w:pPr>
    <w:rPr>
      <w:rFonts w:ascii="Calibri" w:eastAsia="Calibri" w:hAnsi="Calibri" w:cs="Calibri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01"/>
      <w:ind w:left="400" w:hanging="2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45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Zahid Hasan</cp:lastModifiedBy>
  <cp:revision>4</cp:revision>
  <dcterms:created xsi:type="dcterms:W3CDTF">2025-07-15T15:13:00Z</dcterms:created>
  <dcterms:modified xsi:type="dcterms:W3CDTF">2025-07-22T17:50:00Z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2025-07-15T00:00:00Z</vt:filetime>
  </property>
</Properties>
</file>