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00828" w:rsidRPr="00A01700" w:rsidRDefault="00000000">
      <w:pPr>
        <w:pStyle w:val="Title"/>
        <w:rPr>
          <w:sz w:val="44"/>
          <w:szCs w:val="44"/>
        </w:rPr>
      </w:pPr>
      <w:bookmarkStart w:id="0" w:name="Project_Progress_Report"/>
      <w:bookmarkEnd w:id="0"/>
      <w:r w:rsidRPr="00A01700">
        <w:rPr>
          <w:color w:val="365F91"/>
          <w:sz w:val="44"/>
          <w:szCs w:val="44"/>
        </w:rPr>
        <w:t>Project</w:t>
      </w:r>
      <w:r w:rsidRPr="00A01700">
        <w:rPr>
          <w:color w:val="365F91"/>
          <w:spacing w:val="-9"/>
          <w:sz w:val="44"/>
          <w:szCs w:val="44"/>
        </w:rPr>
        <w:t xml:space="preserve"> </w:t>
      </w:r>
      <w:r w:rsidRPr="00A01700">
        <w:rPr>
          <w:color w:val="365F91"/>
          <w:sz w:val="44"/>
          <w:szCs w:val="44"/>
        </w:rPr>
        <w:t>Progress</w:t>
      </w:r>
      <w:r w:rsidRPr="00A01700">
        <w:rPr>
          <w:color w:val="365F91"/>
          <w:spacing w:val="-6"/>
          <w:sz w:val="44"/>
          <w:szCs w:val="44"/>
        </w:rPr>
        <w:t xml:space="preserve"> </w:t>
      </w:r>
      <w:r w:rsidRPr="00A01700">
        <w:rPr>
          <w:color w:val="365F91"/>
          <w:spacing w:val="-2"/>
          <w:sz w:val="44"/>
          <w:szCs w:val="44"/>
        </w:rPr>
        <w:t>Report</w:t>
      </w:r>
    </w:p>
    <w:p w:rsidR="00500828" w:rsidRDefault="00000000">
      <w:pPr>
        <w:pStyle w:val="Heading1"/>
        <w:spacing w:before="74"/>
        <w:ind w:left="186" w:firstLine="0"/>
        <w:jc w:val="center"/>
        <w:rPr>
          <w:rFonts w:ascii="Calibri" w:hAnsi="Calibri"/>
          <w:spacing w:val="-5"/>
          <w:sz w:val="28"/>
          <w:szCs w:val="28"/>
        </w:rPr>
      </w:pPr>
      <w:r w:rsidRPr="00A01700">
        <w:rPr>
          <w:rFonts w:ascii="Calibri" w:hAnsi="Calibri"/>
          <w:sz w:val="28"/>
          <w:szCs w:val="28"/>
        </w:rPr>
        <w:t>(Group</w:t>
      </w:r>
      <w:r w:rsidRPr="00A01700">
        <w:rPr>
          <w:rFonts w:ascii="Calibri" w:hAnsi="Calibri"/>
          <w:spacing w:val="2"/>
          <w:sz w:val="28"/>
          <w:szCs w:val="28"/>
        </w:rPr>
        <w:t xml:space="preserve"> </w:t>
      </w:r>
      <w:r w:rsidRPr="00A01700">
        <w:rPr>
          <w:rFonts w:ascii="Calibri" w:hAnsi="Calibri"/>
          <w:sz w:val="28"/>
          <w:szCs w:val="28"/>
        </w:rPr>
        <w:t xml:space="preserve">– </w:t>
      </w:r>
      <w:r w:rsidRPr="00A01700">
        <w:rPr>
          <w:rFonts w:ascii="Calibri" w:hAnsi="Calibri"/>
          <w:spacing w:val="-5"/>
          <w:sz w:val="28"/>
          <w:szCs w:val="28"/>
        </w:rPr>
        <w:t>04)</w:t>
      </w:r>
    </w:p>
    <w:p w:rsidR="00A01700" w:rsidRPr="00A01700" w:rsidRDefault="00A01700">
      <w:pPr>
        <w:pStyle w:val="Heading1"/>
        <w:spacing w:before="74"/>
        <w:ind w:left="186" w:firstLine="0"/>
        <w:jc w:val="center"/>
        <w:rPr>
          <w:rFonts w:ascii="Calibri" w:hAnsi="Calibri"/>
          <w:sz w:val="28"/>
          <w:szCs w:val="28"/>
        </w:rPr>
      </w:pPr>
    </w:p>
    <w:p w:rsidR="00500828" w:rsidRPr="00A01700" w:rsidRDefault="00000000">
      <w:pPr>
        <w:spacing w:before="243"/>
        <w:ind w:left="180"/>
        <w:rPr>
          <w:rFonts w:ascii="Calibri" w:hAnsi="Calibri"/>
          <w:b/>
          <w:sz w:val="32"/>
          <w:szCs w:val="32"/>
        </w:rPr>
      </w:pPr>
      <w:bookmarkStart w:id="1" w:name="Week_4:_July_02_–_July_09,_2025"/>
      <w:bookmarkEnd w:id="1"/>
      <w:r w:rsidRPr="00A01700">
        <w:rPr>
          <w:rFonts w:ascii="Calibri" w:hAnsi="Calibri"/>
          <w:b/>
          <w:sz w:val="32"/>
          <w:szCs w:val="32"/>
          <w:u w:val="single"/>
        </w:rPr>
        <w:t>Week</w:t>
      </w:r>
      <w:r w:rsidRPr="00A01700">
        <w:rPr>
          <w:rFonts w:ascii="Calibri" w:hAnsi="Calibri"/>
          <w:b/>
          <w:spacing w:val="-2"/>
          <w:sz w:val="32"/>
          <w:szCs w:val="32"/>
          <w:u w:val="single"/>
        </w:rPr>
        <w:t xml:space="preserve"> </w:t>
      </w:r>
      <w:r w:rsidR="00A01700" w:rsidRPr="00A01700">
        <w:rPr>
          <w:rFonts w:ascii="Calibri" w:hAnsi="Calibri"/>
          <w:b/>
          <w:sz w:val="32"/>
          <w:szCs w:val="32"/>
          <w:u w:val="single"/>
        </w:rPr>
        <w:t>5</w:t>
      </w:r>
      <w:r w:rsidRPr="00A01700">
        <w:rPr>
          <w:rFonts w:ascii="Calibri" w:hAnsi="Calibri"/>
          <w:b/>
          <w:sz w:val="32"/>
          <w:szCs w:val="32"/>
          <w:u w:val="single"/>
        </w:rPr>
        <w:t>:</w:t>
      </w:r>
      <w:r w:rsidRPr="00A01700">
        <w:rPr>
          <w:rFonts w:ascii="Calibri" w:hAnsi="Calibri"/>
          <w:b/>
          <w:spacing w:val="-2"/>
          <w:sz w:val="32"/>
          <w:szCs w:val="32"/>
          <w:u w:val="single"/>
        </w:rPr>
        <w:t xml:space="preserve"> </w:t>
      </w:r>
      <w:r w:rsidRPr="00A01700">
        <w:rPr>
          <w:rFonts w:ascii="Calibri" w:hAnsi="Calibri"/>
          <w:b/>
          <w:sz w:val="32"/>
          <w:szCs w:val="32"/>
          <w:u w:val="single"/>
        </w:rPr>
        <w:t xml:space="preserve">July </w:t>
      </w:r>
      <w:r w:rsidR="00A01700" w:rsidRPr="00A01700">
        <w:rPr>
          <w:rFonts w:ascii="Calibri" w:hAnsi="Calibri"/>
          <w:b/>
          <w:sz w:val="32"/>
          <w:szCs w:val="32"/>
          <w:u w:val="single"/>
        </w:rPr>
        <w:t>10</w:t>
      </w:r>
      <w:r w:rsidRPr="00A01700">
        <w:rPr>
          <w:rFonts w:ascii="Calibri" w:hAnsi="Calibri"/>
          <w:b/>
          <w:spacing w:val="-2"/>
          <w:sz w:val="32"/>
          <w:szCs w:val="32"/>
          <w:u w:val="single"/>
        </w:rPr>
        <w:t xml:space="preserve"> </w:t>
      </w:r>
      <w:r w:rsidRPr="00A01700">
        <w:rPr>
          <w:rFonts w:ascii="Calibri" w:hAnsi="Calibri"/>
          <w:b/>
          <w:sz w:val="32"/>
          <w:szCs w:val="32"/>
          <w:u w:val="single"/>
        </w:rPr>
        <w:t>–</w:t>
      </w:r>
      <w:r w:rsidRPr="00A01700">
        <w:rPr>
          <w:rFonts w:ascii="Calibri" w:hAnsi="Calibri"/>
          <w:b/>
          <w:spacing w:val="-1"/>
          <w:sz w:val="32"/>
          <w:szCs w:val="32"/>
          <w:u w:val="single"/>
        </w:rPr>
        <w:t xml:space="preserve"> </w:t>
      </w:r>
      <w:r w:rsidRPr="00A01700">
        <w:rPr>
          <w:rFonts w:ascii="Calibri" w:hAnsi="Calibri"/>
          <w:b/>
          <w:sz w:val="32"/>
          <w:szCs w:val="32"/>
          <w:u w:val="single"/>
        </w:rPr>
        <w:t xml:space="preserve">July </w:t>
      </w:r>
      <w:r w:rsidR="00A01700" w:rsidRPr="00A01700">
        <w:rPr>
          <w:rFonts w:ascii="Calibri" w:hAnsi="Calibri"/>
          <w:b/>
          <w:sz w:val="32"/>
          <w:szCs w:val="32"/>
          <w:u w:val="single"/>
        </w:rPr>
        <w:t>16</w:t>
      </w:r>
      <w:r w:rsidRPr="00A01700">
        <w:rPr>
          <w:rFonts w:ascii="Calibri" w:hAnsi="Calibri"/>
          <w:b/>
          <w:sz w:val="32"/>
          <w:szCs w:val="32"/>
          <w:u w:val="single"/>
        </w:rPr>
        <w:t>,</w:t>
      </w:r>
      <w:r w:rsidRPr="00A01700">
        <w:rPr>
          <w:rFonts w:ascii="Calibri" w:hAnsi="Calibri"/>
          <w:b/>
          <w:spacing w:val="-3"/>
          <w:sz w:val="32"/>
          <w:szCs w:val="32"/>
          <w:u w:val="single"/>
        </w:rPr>
        <w:t xml:space="preserve"> </w:t>
      </w:r>
      <w:r w:rsidRPr="00A01700">
        <w:rPr>
          <w:rFonts w:ascii="Calibri" w:hAnsi="Calibri"/>
          <w:b/>
          <w:spacing w:val="-4"/>
          <w:sz w:val="32"/>
          <w:szCs w:val="32"/>
          <w:u w:val="single"/>
        </w:rPr>
        <w:t>2025</w:t>
      </w:r>
    </w:p>
    <w:p w:rsidR="00500828" w:rsidRPr="00A01700" w:rsidRDefault="00A01700" w:rsidP="00A01700">
      <w:pPr>
        <w:pStyle w:val="Heading1"/>
        <w:numPr>
          <w:ilvl w:val="0"/>
          <w:numId w:val="1"/>
        </w:numPr>
        <w:tabs>
          <w:tab w:val="left" w:pos="400"/>
        </w:tabs>
        <w:spacing w:before="235"/>
        <w:jc w:val="both"/>
        <w:rPr>
          <w:sz w:val="26"/>
          <w:szCs w:val="26"/>
        </w:rPr>
      </w:pPr>
      <w:bookmarkStart w:id="2" w:name="1._Node_Classification"/>
      <w:bookmarkEnd w:id="2"/>
      <w:r w:rsidRPr="00A01700">
        <w:rPr>
          <w:sz w:val="26"/>
          <w:szCs w:val="26"/>
        </w:rPr>
        <w:t>Graph Classification</w:t>
      </w:r>
    </w:p>
    <w:p w:rsidR="00500828" w:rsidRDefault="00A01700" w:rsidP="00A01700">
      <w:pPr>
        <w:pStyle w:val="BodyText"/>
        <w:spacing w:line="345" w:lineRule="auto"/>
        <w:jc w:val="both"/>
        <w:rPr>
          <w:sz w:val="24"/>
          <w:szCs w:val="24"/>
        </w:rPr>
      </w:pPr>
      <w:r w:rsidRPr="00A01700">
        <w:rPr>
          <w:sz w:val="24"/>
          <w:szCs w:val="24"/>
        </w:rPr>
        <w:t>Graph Classification was successfully implemented using the MUTAG dataset. This task evaluates the model’s ability to assign labels to entire graphs based on their structural and feature-based patterns.</w:t>
      </w:r>
    </w:p>
    <w:p w:rsidR="00A01700" w:rsidRPr="00A01700" w:rsidRDefault="00A01700" w:rsidP="00A01700">
      <w:pPr>
        <w:pStyle w:val="BodyText"/>
        <w:spacing w:line="345" w:lineRule="auto"/>
        <w:jc w:val="both"/>
        <w:rPr>
          <w:sz w:val="24"/>
          <w:szCs w:val="24"/>
        </w:rPr>
      </w:pPr>
    </w:p>
    <w:p w:rsidR="00500828" w:rsidRPr="00A01700" w:rsidRDefault="00A01700" w:rsidP="00A01700">
      <w:pPr>
        <w:pStyle w:val="Heading1"/>
        <w:numPr>
          <w:ilvl w:val="0"/>
          <w:numId w:val="1"/>
        </w:numPr>
        <w:tabs>
          <w:tab w:val="left" w:pos="400"/>
        </w:tabs>
        <w:spacing w:before="202"/>
        <w:jc w:val="both"/>
        <w:rPr>
          <w:sz w:val="26"/>
          <w:szCs w:val="26"/>
        </w:rPr>
      </w:pPr>
      <w:r w:rsidRPr="00A01700">
        <w:rPr>
          <w:sz w:val="26"/>
          <w:szCs w:val="26"/>
        </w:rPr>
        <w:t>Graph</w:t>
      </w:r>
      <w:r w:rsidR="00000000" w:rsidRPr="00A01700">
        <w:rPr>
          <w:spacing w:val="1"/>
          <w:sz w:val="26"/>
          <w:szCs w:val="26"/>
        </w:rPr>
        <w:t xml:space="preserve"> </w:t>
      </w:r>
      <w:r w:rsidR="00000000" w:rsidRPr="00A01700">
        <w:rPr>
          <w:spacing w:val="-2"/>
          <w:sz w:val="26"/>
          <w:szCs w:val="26"/>
        </w:rPr>
        <w:t>Regression</w:t>
      </w:r>
    </w:p>
    <w:p w:rsidR="00500828" w:rsidRDefault="00A01700" w:rsidP="00A01700">
      <w:pPr>
        <w:pStyle w:val="BodyText"/>
        <w:spacing w:line="350" w:lineRule="auto"/>
        <w:jc w:val="both"/>
        <w:rPr>
          <w:sz w:val="24"/>
          <w:szCs w:val="24"/>
        </w:rPr>
      </w:pPr>
      <w:r w:rsidRPr="00A01700">
        <w:rPr>
          <w:sz w:val="24"/>
          <w:szCs w:val="24"/>
        </w:rPr>
        <w:t>Graph Regression was implemented using a small synthetic graph dataset generated via PyTorch Geometric’s built-in utilities. This task focuses on predicting continuous values for entire graphs.</w:t>
      </w:r>
    </w:p>
    <w:p w:rsidR="00A01700" w:rsidRPr="00A01700" w:rsidRDefault="00A01700" w:rsidP="00A01700">
      <w:pPr>
        <w:pStyle w:val="BodyText"/>
        <w:spacing w:line="350" w:lineRule="auto"/>
        <w:jc w:val="both"/>
        <w:rPr>
          <w:sz w:val="24"/>
          <w:szCs w:val="24"/>
        </w:rPr>
      </w:pPr>
    </w:p>
    <w:p w:rsidR="00500828" w:rsidRPr="00A01700" w:rsidRDefault="00A01700" w:rsidP="00A01700">
      <w:pPr>
        <w:pStyle w:val="Heading1"/>
        <w:numPr>
          <w:ilvl w:val="0"/>
          <w:numId w:val="1"/>
        </w:numPr>
        <w:tabs>
          <w:tab w:val="left" w:pos="400"/>
        </w:tabs>
        <w:spacing w:before="196"/>
        <w:jc w:val="both"/>
        <w:rPr>
          <w:sz w:val="26"/>
          <w:szCs w:val="26"/>
        </w:rPr>
      </w:pPr>
      <w:bookmarkStart w:id="3" w:name="3._Node_Embedding"/>
      <w:bookmarkEnd w:id="3"/>
      <w:r w:rsidRPr="00A01700">
        <w:rPr>
          <w:sz w:val="26"/>
          <w:szCs w:val="26"/>
        </w:rPr>
        <w:t>Graph Matching</w:t>
      </w:r>
    </w:p>
    <w:p w:rsidR="00500828" w:rsidRDefault="00A01700" w:rsidP="00A01700">
      <w:pPr>
        <w:pStyle w:val="BodyText"/>
        <w:spacing w:before="113" w:line="345" w:lineRule="auto"/>
        <w:jc w:val="both"/>
        <w:rPr>
          <w:sz w:val="24"/>
          <w:szCs w:val="24"/>
        </w:rPr>
      </w:pPr>
      <w:r w:rsidRPr="00A01700">
        <w:rPr>
          <w:sz w:val="24"/>
          <w:szCs w:val="24"/>
        </w:rPr>
        <w:t>Graph Matching was implemented using a Siamese GCN model. The MUTAG dataset was used for experimentation, enabling the model to learn similarity measures between graph pairs.</w:t>
      </w:r>
    </w:p>
    <w:p w:rsidR="00A01700" w:rsidRPr="00A01700" w:rsidRDefault="00A01700" w:rsidP="00A01700">
      <w:pPr>
        <w:pStyle w:val="BodyText"/>
        <w:spacing w:before="113" w:line="345" w:lineRule="auto"/>
        <w:jc w:val="both"/>
        <w:rPr>
          <w:sz w:val="24"/>
          <w:szCs w:val="24"/>
        </w:rPr>
      </w:pPr>
    </w:p>
    <w:p w:rsidR="00500828" w:rsidRPr="00A01700" w:rsidRDefault="00A01700" w:rsidP="00A01700">
      <w:pPr>
        <w:pStyle w:val="Heading1"/>
        <w:numPr>
          <w:ilvl w:val="0"/>
          <w:numId w:val="1"/>
        </w:numPr>
        <w:tabs>
          <w:tab w:val="left" w:pos="400"/>
        </w:tabs>
        <w:jc w:val="both"/>
        <w:rPr>
          <w:sz w:val="26"/>
          <w:szCs w:val="26"/>
        </w:rPr>
      </w:pPr>
      <w:bookmarkStart w:id="4" w:name="4._Node_Clustering"/>
      <w:bookmarkEnd w:id="4"/>
      <w:r w:rsidRPr="00A01700">
        <w:rPr>
          <w:sz w:val="26"/>
          <w:szCs w:val="26"/>
        </w:rPr>
        <w:t>Graph Reconstruction</w:t>
      </w:r>
    </w:p>
    <w:p w:rsidR="00500828" w:rsidRDefault="00A01700" w:rsidP="00A01700">
      <w:pPr>
        <w:pStyle w:val="BodyText"/>
        <w:spacing w:before="113" w:line="345" w:lineRule="auto"/>
        <w:jc w:val="both"/>
        <w:rPr>
          <w:sz w:val="24"/>
          <w:szCs w:val="24"/>
        </w:rPr>
      </w:pPr>
      <w:r w:rsidRPr="00A01700">
        <w:rPr>
          <w:sz w:val="24"/>
          <w:szCs w:val="24"/>
        </w:rPr>
        <w:t>A Graph Autoencoder (GAE) was implemented to perform Graph Reconstruction. The Cora dataset was used to train the model to learn compressed representations and reconstruct the original graph structure from these representations.</w:t>
      </w:r>
    </w:p>
    <w:p w:rsidR="00A01700" w:rsidRPr="00A01700" w:rsidRDefault="00A01700" w:rsidP="00A01700">
      <w:pPr>
        <w:pStyle w:val="BodyText"/>
        <w:spacing w:before="113" w:line="345" w:lineRule="auto"/>
        <w:jc w:val="both"/>
        <w:rPr>
          <w:sz w:val="24"/>
          <w:szCs w:val="24"/>
        </w:rPr>
      </w:pPr>
    </w:p>
    <w:p w:rsidR="00500828" w:rsidRPr="00A01700" w:rsidRDefault="00A01700" w:rsidP="00A01700">
      <w:pPr>
        <w:pStyle w:val="Heading1"/>
        <w:numPr>
          <w:ilvl w:val="0"/>
          <w:numId w:val="1"/>
        </w:numPr>
        <w:tabs>
          <w:tab w:val="left" w:pos="400"/>
        </w:tabs>
        <w:jc w:val="both"/>
        <w:rPr>
          <w:sz w:val="26"/>
          <w:szCs w:val="26"/>
        </w:rPr>
      </w:pPr>
      <w:bookmarkStart w:id="5" w:name="5._Edge_Classification"/>
      <w:bookmarkEnd w:id="5"/>
      <w:r w:rsidRPr="00A01700">
        <w:rPr>
          <w:sz w:val="26"/>
          <w:szCs w:val="26"/>
        </w:rPr>
        <w:t>Graph Generation</w:t>
      </w:r>
    </w:p>
    <w:p w:rsidR="00A01700" w:rsidRPr="00A01700" w:rsidRDefault="00A01700" w:rsidP="00A01700">
      <w:pPr>
        <w:pStyle w:val="BodyText"/>
        <w:spacing w:line="348" w:lineRule="auto"/>
        <w:ind w:right="109"/>
        <w:jc w:val="both"/>
        <w:rPr>
          <w:sz w:val="24"/>
          <w:szCs w:val="24"/>
        </w:rPr>
      </w:pPr>
      <w:r w:rsidRPr="00A01700">
        <w:rPr>
          <w:sz w:val="24"/>
          <w:szCs w:val="24"/>
        </w:rPr>
        <w:t>Graph Generation was implemented using the Graph</w:t>
      </w:r>
      <w:r w:rsidRPr="00A01700">
        <w:rPr>
          <w:sz w:val="24"/>
          <w:szCs w:val="24"/>
        </w:rPr>
        <w:t xml:space="preserve"> Variational Autoencoder (GraphVAE)</w:t>
      </w:r>
      <w:r w:rsidRPr="00A01700">
        <w:rPr>
          <w:sz w:val="24"/>
          <w:szCs w:val="24"/>
        </w:rPr>
        <w:t xml:space="preserve"> model. The MUTAG dataset served as the sample input to train the model to generate new graphs with similar structural characteristics.</w:t>
      </w:r>
    </w:p>
    <w:p w:rsidR="00500828" w:rsidRDefault="00500828" w:rsidP="00A01700">
      <w:pPr>
        <w:pStyle w:val="BodyText"/>
        <w:spacing w:line="345" w:lineRule="auto"/>
        <w:ind w:right="186"/>
        <w:jc w:val="both"/>
      </w:pPr>
    </w:p>
    <w:sectPr w:rsidR="00500828">
      <w:type w:val="continuous"/>
      <w:pgSz w:w="12240" w:h="15840"/>
      <w:pgMar w:top="940" w:right="180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7C0927"/>
    <w:multiLevelType w:val="hybridMultilevel"/>
    <w:tmpl w:val="7D6AC454"/>
    <w:lvl w:ilvl="0" w:tplc="73CE3D7C">
      <w:start w:val="1"/>
      <w:numFmt w:val="decimal"/>
      <w:lvlText w:val="%1."/>
      <w:lvlJc w:val="left"/>
      <w:pPr>
        <w:ind w:left="400" w:hanging="220"/>
      </w:pPr>
      <w:rPr>
        <w:rFonts w:ascii="Times New Roman" w:eastAsia="Times New Roman" w:hAnsi="Times New Roman" w:cs="Times New Roman" w:hint="default"/>
        <w:b/>
        <w:bCs/>
        <w:i w:val="0"/>
        <w:iCs w:val="0"/>
        <w:spacing w:val="0"/>
        <w:w w:val="100"/>
        <w:sz w:val="22"/>
        <w:szCs w:val="22"/>
        <w:lang w:val="en-US" w:eastAsia="en-US" w:bidi="ar-SA"/>
      </w:rPr>
    </w:lvl>
    <w:lvl w:ilvl="1" w:tplc="51A0D56A">
      <w:numFmt w:val="bullet"/>
      <w:lvlText w:val="•"/>
      <w:lvlJc w:val="left"/>
      <w:pPr>
        <w:ind w:left="1332" w:hanging="220"/>
      </w:pPr>
      <w:rPr>
        <w:rFonts w:hint="default"/>
        <w:lang w:val="en-US" w:eastAsia="en-US" w:bidi="ar-SA"/>
      </w:rPr>
    </w:lvl>
    <w:lvl w:ilvl="2" w:tplc="E8105880">
      <w:numFmt w:val="bullet"/>
      <w:lvlText w:val="•"/>
      <w:lvlJc w:val="left"/>
      <w:pPr>
        <w:ind w:left="2264" w:hanging="220"/>
      </w:pPr>
      <w:rPr>
        <w:rFonts w:hint="default"/>
        <w:lang w:val="en-US" w:eastAsia="en-US" w:bidi="ar-SA"/>
      </w:rPr>
    </w:lvl>
    <w:lvl w:ilvl="3" w:tplc="BBFC30B6">
      <w:numFmt w:val="bullet"/>
      <w:lvlText w:val="•"/>
      <w:lvlJc w:val="left"/>
      <w:pPr>
        <w:ind w:left="3196" w:hanging="220"/>
      </w:pPr>
      <w:rPr>
        <w:rFonts w:hint="default"/>
        <w:lang w:val="en-US" w:eastAsia="en-US" w:bidi="ar-SA"/>
      </w:rPr>
    </w:lvl>
    <w:lvl w:ilvl="4" w:tplc="04626268">
      <w:numFmt w:val="bullet"/>
      <w:lvlText w:val="•"/>
      <w:lvlJc w:val="left"/>
      <w:pPr>
        <w:ind w:left="4128" w:hanging="220"/>
      </w:pPr>
      <w:rPr>
        <w:rFonts w:hint="default"/>
        <w:lang w:val="en-US" w:eastAsia="en-US" w:bidi="ar-SA"/>
      </w:rPr>
    </w:lvl>
    <w:lvl w:ilvl="5" w:tplc="98C8B9EA">
      <w:numFmt w:val="bullet"/>
      <w:lvlText w:val="•"/>
      <w:lvlJc w:val="left"/>
      <w:pPr>
        <w:ind w:left="5060" w:hanging="220"/>
      </w:pPr>
      <w:rPr>
        <w:rFonts w:hint="default"/>
        <w:lang w:val="en-US" w:eastAsia="en-US" w:bidi="ar-SA"/>
      </w:rPr>
    </w:lvl>
    <w:lvl w:ilvl="6" w:tplc="ED12677C">
      <w:numFmt w:val="bullet"/>
      <w:lvlText w:val="•"/>
      <w:lvlJc w:val="left"/>
      <w:pPr>
        <w:ind w:left="5992" w:hanging="220"/>
      </w:pPr>
      <w:rPr>
        <w:rFonts w:hint="default"/>
        <w:lang w:val="en-US" w:eastAsia="en-US" w:bidi="ar-SA"/>
      </w:rPr>
    </w:lvl>
    <w:lvl w:ilvl="7" w:tplc="5ED810B2">
      <w:numFmt w:val="bullet"/>
      <w:lvlText w:val="•"/>
      <w:lvlJc w:val="left"/>
      <w:pPr>
        <w:ind w:left="6924" w:hanging="220"/>
      </w:pPr>
      <w:rPr>
        <w:rFonts w:hint="default"/>
        <w:lang w:val="en-US" w:eastAsia="en-US" w:bidi="ar-SA"/>
      </w:rPr>
    </w:lvl>
    <w:lvl w:ilvl="8" w:tplc="FCDAC942">
      <w:numFmt w:val="bullet"/>
      <w:lvlText w:val="•"/>
      <w:lvlJc w:val="left"/>
      <w:pPr>
        <w:ind w:left="7856" w:hanging="220"/>
      </w:pPr>
      <w:rPr>
        <w:rFonts w:hint="default"/>
        <w:lang w:val="en-US" w:eastAsia="en-US" w:bidi="ar-SA"/>
      </w:rPr>
    </w:lvl>
  </w:abstractNum>
  <w:num w:numId="1" w16cid:durableId="746994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00828"/>
    <w:rsid w:val="003F74AF"/>
    <w:rsid w:val="00500828"/>
    <w:rsid w:val="00A01700"/>
    <w:rsid w:val="00DB28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F71CF"/>
  <w15:docId w15:val="{E8BAF8C7-6301-4101-B3A3-436553035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01"/>
      <w:ind w:left="400" w:hanging="220"/>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2"/>
      <w:ind w:left="180"/>
    </w:pPr>
  </w:style>
  <w:style w:type="paragraph" w:styleId="Title">
    <w:name w:val="Title"/>
    <w:basedOn w:val="Normal"/>
    <w:uiPriority w:val="10"/>
    <w:qFormat/>
    <w:pPr>
      <w:spacing w:before="79"/>
      <w:ind w:left="186" w:right="12"/>
      <w:jc w:val="center"/>
    </w:pPr>
    <w:rPr>
      <w:rFonts w:ascii="Calibri" w:eastAsia="Calibri" w:hAnsi="Calibri" w:cs="Calibri"/>
      <w:b/>
      <w:bCs/>
      <w:sz w:val="40"/>
      <w:szCs w:val="40"/>
    </w:rPr>
  </w:style>
  <w:style w:type="paragraph" w:styleId="ListParagraph">
    <w:name w:val="List Paragraph"/>
    <w:basedOn w:val="Normal"/>
    <w:uiPriority w:val="1"/>
    <w:qFormat/>
    <w:pPr>
      <w:spacing w:before="201"/>
      <w:ind w:left="400" w:hanging="22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4574758">
      <w:bodyDiv w:val="1"/>
      <w:marLeft w:val="0"/>
      <w:marRight w:val="0"/>
      <w:marTop w:val="0"/>
      <w:marBottom w:val="0"/>
      <w:divBdr>
        <w:top w:val="none" w:sz="0" w:space="0" w:color="auto"/>
        <w:left w:val="none" w:sz="0" w:space="0" w:color="auto"/>
        <w:bottom w:val="none" w:sz="0" w:space="0" w:color="auto"/>
        <w:right w:val="none" w:sz="0" w:space="0" w:color="auto"/>
      </w:divBdr>
    </w:div>
    <w:div w:id="12689308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177</Words>
  <Characters>1009</Characters>
  <Application>Microsoft Office Word</Application>
  <DocSecurity>0</DocSecurity>
  <Lines>8</Lines>
  <Paragraphs>2</Paragraphs>
  <ScaleCrop>false</ScaleCrop>
  <Company/>
  <LinksUpToDate>false</LinksUpToDate>
  <CharactersWithSpaces>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Zahid Hasan</cp:lastModifiedBy>
  <cp:revision>3</cp:revision>
  <dcterms:created xsi:type="dcterms:W3CDTF">2025-07-15T15:13:00Z</dcterms:created>
  <dcterms:modified xsi:type="dcterms:W3CDTF">2025-07-15T17:10:00Z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2025-07-08T00:00:00Z</vt:filetime>
  </property>
  <property fmtid="{D5CDD505-2E9C-101B-9397-08002B2CF9AE}" pid="3" name="Creator">
    <vt:lpwstr>Microsoft Word</vt:lpwstr>
  </property>
  <property fmtid="{D5CDD505-2E9C-101B-9397-08002B2CF9AE}" pid="4" name="LastSaved">
    <vt:filetime>2025-07-15T00:00:00Z</vt:filetime>
  </property>
</Properties>
</file>