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E2A3" w14:textId="77777777" w:rsidR="003E61BE" w:rsidRPr="003E61BE" w:rsidRDefault="003E61BE" w:rsidP="003E61BE">
      <w:pPr>
        <w:rPr>
          <w:rStyle w:val="Strong"/>
          <w:sz w:val="44"/>
          <w:szCs w:val="44"/>
        </w:rPr>
      </w:pPr>
      <w:r w:rsidRPr="003E61BE">
        <w:rPr>
          <w:rStyle w:val="Strong"/>
          <w:rFonts w:ascii="Segoe UI Emoji" w:hAnsi="Segoe UI Emoji" w:cs="Segoe UI Emoji"/>
          <w:sz w:val="44"/>
          <w:szCs w:val="44"/>
        </w:rPr>
        <w:t>📑</w:t>
      </w:r>
      <w:r w:rsidRPr="003E61BE">
        <w:rPr>
          <w:rStyle w:val="Strong"/>
          <w:sz w:val="44"/>
          <w:szCs w:val="44"/>
        </w:rPr>
        <w:t xml:space="preserve"> Project Report: Bitcoin Price Prediction</w:t>
      </w:r>
    </w:p>
    <w:p w14:paraId="1C5E0211" w14:textId="77777777" w:rsidR="003E61BE" w:rsidRPr="003E61BE" w:rsidRDefault="003E61BE" w:rsidP="003E61BE">
      <w:pPr>
        <w:rPr>
          <w:rStyle w:val="Strong"/>
          <w:sz w:val="32"/>
          <w:szCs w:val="32"/>
        </w:rPr>
      </w:pPr>
      <w:r w:rsidRPr="003E61BE">
        <w:rPr>
          <w:rStyle w:val="Strong"/>
          <w:rFonts w:ascii="Segoe UI Emoji" w:hAnsi="Segoe UI Emoji" w:cs="Segoe UI Emoji"/>
          <w:sz w:val="32"/>
          <w:szCs w:val="32"/>
        </w:rPr>
        <w:t>🔹</w:t>
      </w:r>
      <w:r w:rsidRPr="003E61BE">
        <w:rPr>
          <w:rStyle w:val="Strong"/>
          <w:sz w:val="32"/>
          <w:szCs w:val="32"/>
        </w:rPr>
        <w:t xml:space="preserve"> Project Overview</w:t>
      </w:r>
    </w:p>
    <w:p w14:paraId="5D81FBAC" w14:textId="77777777" w:rsidR="003E61BE" w:rsidRPr="003E61BE" w:rsidRDefault="003E61BE" w:rsidP="003E61BE">
      <w:pPr>
        <w:rPr>
          <w:rStyle w:val="Strong"/>
        </w:rPr>
      </w:pPr>
      <w:r w:rsidRPr="003E61BE">
        <w:rPr>
          <w:rStyle w:val="Strong"/>
        </w:rPr>
        <w:t>The project aims to build a robust forecasting model for Bitcoin prices using historical data. By combining time series models and machine learning approaches, the goal is to improve trading decisions, optimize strategies, and manage risk effectively in cryptocurrency investments.</w:t>
      </w:r>
    </w:p>
    <w:p w14:paraId="5EA0E9D9" w14:textId="77777777" w:rsidR="003E61BE" w:rsidRPr="003E61BE" w:rsidRDefault="003E61BE" w:rsidP="003E61BE">
      <w:pPr>
        <w:rPr>
          <w:rStyle w:val="Strong"/>
          <w:sz w:val="32"/>
          <w:szCs w:val="32"/>
        </w:rPr>
      </w:pPr>
      <w:r w:rsidRPr="003E61BE">
        <w:rPr>
          <w:rStyle w:val="Strong"/>
          <w:rFonts w:ascii="Segoe UI Emoji" w:hAnsi="Segoe UI Emoji" w:cs="Segoe UI Emoji"/>
          <w:sz w:val="32"/>
          <w:szCs w:val="32"/>
        </w:rPr>
        <w:t>🔹</w:t>
      </w:r>
      <w:r w:rsidRPr="003E61BE">
        <w:rPr>
          <w:rStyle w:val="Strong"/>
          <w:sz w:val="32"/>
          <w:szCs w:val="32"/>
        </w:rPr>
        <w:t xml:space="preserve"> Project Benefits</w:t>
      </w:r>
    </w:p>
    <w:p w14:paraId="5E38070B" w14:textId="77777777" w:rsidR="003E61BE" w:rsidRPr="003E61BE" w:rsidRDefault="003E61BE" w:rsidP="003E61BE">
      <w:pPr>
        <w:numPr>
          <w:ilvl w:val="0"/>
          <w:numId w:val="1"/>
        </w:numPr>
        <w:rPr>
          <w:rStyle w:val="Strong"/>
        </w:rPr>
      </w:pPr>
      <w:r w:rsidRPr="003E61BE">
        <w:rPr>
          <w:rStyle w:val="Strong"/>
        </w:rPr>
        <w:t>Improved Trading Decisions: Forecasts provide actionable insights into future price movements.</w:t>
      </w:r>
    </w:p>
    <w:p w14:paraId="26730957" w14:textId="77777777" w:rsidR="003E61BE" w:rsidRPr="003E61BE" w:rsidRDefault="003E61BE" w:rsidP="003E61BE">
      <w:pPr>
        <w:numPr>
          <w:ilvl w:val="0"/>
          <w:numId w:val="1"/>
        </w:numPr>
        <w:rPr>
          <w:rStyle w:val="Strong"/>
        </w:rPr>
      </w:pPr>
      <w:r w:rsidRPr="003E61BE">
        <w:rPr>
          <w:rStyle w:val="Strong"/>
        </w:rPr>
        <w:t>Risk Management: Enables setting stop</w:t>
      </w:r>
      <w:r w:rsidRPr="003E61BE">
        <w:rPr>
          <w:rStyle w:val="Strong"/>
        </w:rPr>
        <w:noBreakHyphen/>
        <w:t>loss levels and managing exposure.</w:t>
      </w:r>
    </w:p>
    <w:p w14:paraId="263A0801" w14:textId="77777777" w:rsidR="003E61BE" w:rsidRPr="003E61BE" w:rsidRDefault="003E61BE" w:rsidP="003E61BE">
      <w:pPr>
        <w:numPr>
          <w:ilvl w:val="0"/>
          <w:numId w:val="1"/>
        </w:numPr>
        <w:rPr>
          <w:rStyle w:val="Strong"/>
        </w:rPr>
      </w:pPr>
      <w:r w:rsidRPr="003E61BE">
        <w:rPr>
          <w:rStyle w:val="Strong"/>
        </w:rPr>
        <w:t>Strategy Optimization: Identifies drivers of Bitcoin price trends for better trading strategies.</w:t>
      </w:r>
    </w:p>
    <w:p w14:paraId="1B51C716" w14:textId="77777777" w:rsidR="003E61BE" w:rsidRPr="003E61BE" w:rsidRDefault="003E61BE" w:rsidP="003E61BE">
      <w:pPr>
        <w:rPr>
          <w:rStyle w:val="Strong"/>
          <w:sz w:val="32"/>
          <w:szCs w:val="32"/>
        </w:rPr>
      </w:pPr>
      <w:r w:rsidRPr="003E61BE">
        <w:rPr>
          <w:rStyle w:val="Strong"/>
          <w:rFonts w:ascii="Segoe UI Emoji" w:hAnsi="Segoe UI Emoji" w:cs="Segoe UI Emoji"/>
          <w:sz w:val="32"/>
          <w:szCs w:val="32"/>
        </w:rPr>
        <w:t>🔹</w:t>
      </w:r>
      <w:r w:rsidRPr="003E61BE">
        <w:rPr>
          <w:rStyle w:val="Strong"/>
          <w:sz w:val="32"/>
          <w:szCs w:val="32"/>
        </w:rPr>
        <w:t xml:space="preserve"> Deliverables (Covered vs Pending)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1072"/>
        <w:gridCol w:w="4816"/>
      </w:tblGrid>
      <w:tr w:rsidR="003E61BE" w:rsidRPr="003E61BE" w14:paraId="716BF40D" w14:textId="77777777">
        <w:trPr>
          <w:tblHeader/>
          <w:tblCellSpacing w:w="15" w:type="dxa"/>
        </w:trPr>
        <w:tc>
          <w:tcPr>
            <w:tcW w:w="0" w:type="auto"/>
            <w:vAlign w:val="center"/>
            <w:hideMark/>
          </w:tcPr>
          <w:p w14:paraId="2B4F5DBA" w14:textId="77777777" w:rsidR="003E61BE" w:rsidRPr="003E61BE" w:rsidRDefault="003E61BE" w:rsidP="003E61BE">
            <w:pPr>
              <w:rPr>
                <w:rStyle w:val="Strong"/>
              </w:rPr>
            </w:pPr>
            <w:r w:rsidRPr="003E61BE">
              <w:rPr>
                <w:rStyle w:val="Strong"/>
              </w:rPr>
              <w:t>Deliverable</w:t>
            </w:r>
          </w:p>
        </w:tc>
        <w:tc>
          <w:tcPr>
            <w:tcW w:w="0" w:type="auto"/>
            <w:vAlign w:val="center"/>
            <w:hideMark/>
          </w:tcPr>
          <w:p w14:paraId="1ECB6E08" w14:textId="77777777" w:rsidR="003E61BE" w:rsidRPr="003E61BE" w:rsidRDefault="003E61BE" w:rsidP="003E61BE">
            <w:pPr>
              <w:rPr>
                <w:rStyle w:val="Strong"/>
              </w:rPr>
            </w:pPr>
            <w:r w:rsidRPr="003E61BE">
              <w:rPr>
                <w:rStyle w:val="Strong"/>
              </w:rPr>
              <w:t>Status</w:t>
            </w:r>
          </w:p>
        </w:tc>
        <w:tc>
          <w:tcPr>
            <w:tcW w:w="0" w:type="auto"/>
            <w:vAlign w:val="center"/>
            <w:hideMark/>
          </w:tcPr>
          <w:p w14:paraId="7D48EAFD" w14:textId="77777777" w:rsidR="003E61BE" w:rsidRPr="003E61BE" w:rsidRDefault="003E61BE" w:rsidP="003E61BE">
            <w:pPr>
              <w:rPr>
                <w:rStyle w:val="Strong"/>
              </w:rPr>
            </w:pPr>
            <w:r w:rsidRPr="003E61BE">
              <w:rPr>
                <w:rStyle w:val="Strong"/>
              </w:rPr>
              <w:t>Notes</w:t>
            </w:r>
          </w:p>
        </w:tc>
      </w:tr>
      <w:tr w:rsidR="003E61BE" w:rsidRPr="003E61BE" w14:paraId="1FBBA495" w14:textId="77777777">
        <w:trPr>
          <w:tblCellSpacing w:w="15" w:type="dxa"/>
        </w:trPr>
        <w:tc>
          <w:tcPr>
            <w:tcW w:w="0" w:type="auto"/>
            <w:vAlign w:val="center"/>
            <w:hideMark/>
          </w:tcPr>
          <w:p w14:paraId="557E9893" w14:textId="77777777" w:rsidR="003E61BE" w:rsidRPr="003E61BE" w:rsidRDefault="003E61BE" w:rsidP="003E61BE">
            <w:pPr>
              <w:rPr>
                <w:rStyle w:val="Strong"/>
              </w:rPr>
            </w:pPr>
            <w:r w:rsidRPr="003E61BE">
              <w:rPr>
                <w:rStyle w:val="Strong"/>
              </w:rPr>
              <w:t>Documented forecasting models (Time Series + ML)</w:t>
            </w:r>
          </w:p>
        </w:tc>
        <w:tc>
          <w:tcPr>
            <w:tcW w:w="0" w:type="auto"/>
            <w:vAlign w:val="center"/>
            <w:hideMark/>
          </w:tcPr>
          <w:p w14:paraId="74B010FF"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Covered</w:t>
            </w:r>
          </w:p>
        </w:tc>
        <w:tc>
          <w:tcPr>
            <w:tcW w:w="0" w:type="auto"/>
            <w:vAlign w:val="center"/>
            <w:hideMark/>
          </w:tcPr>
          <w:p w14:paraId="2188FF6C" w14:textId="77777777" w:rsidR="003E61BE" w:rsidRPr="003E61BE" w:rsidRDefault="003E61BE" w:rsidP="003E61BE">
            <w:pPr>
              <w:rPr>
                <w:rStyle w:val="Strong"/>
              </w:rPr>
            </w:pPr>
            <w:r w:rsidRPr="003E61BE">
              <w:rPr>
                <w:rStyle w:val="Strong"/>
              </w:rPr>
              <w:t xml:space="preserve">You implemented ARIMA, SARIMA, Gradient Boosting, </w:t>
            </w:r>
            <w:proofErr w:type="spellStart"/>
            <w:r w:rsidRPr="003E61BE">
              <w:rPr>
                <w:rStyle w:val="Strong"/>
              </w:rPr>
              <w:t>XGBoost</w:t>
            </w:r>
            <w:proofErr w:type="spellEnd"/>
            <w:r w:rsidRPr="003E61BE">
              <w:rPr>
                <w:rStyle w:val="Strong"/>
              </w:rPr>
              <w:t xml:space="preserve">, </w:t>
            </w:r>
            <w:proofErr w:type="spellStart"/>
            <w:r w:rsidRPr="003E61BE">
              <w:rPr>
                <w:rStyle w:val="Strong"/>
              </w:rPr>
              <w:t>LightGBM</w:t>
            </w:r>
            <w:proofErr w:type="spellEnd"/>
            <w:r w:rsidRPr="003E61BE">
              <w:rPr>
                <w:rStyle w:val="Strong"/>
              </w:rPr>
              <w:t>.</w:t>
            </w:r>
          </w:p>
        </w:tc>
      </w:tr>
      <w:tr w:rsidR="003E61BE" w:rsidRPr="003E61BE" w14:paraId="47D62E41" w14:textId="77777777">
        <w:trPr>
          <w:tblCellSpacing w:w="15" w:type="dxa"/>
        </w:trPr>
        <w:tc>
          <w:tcPr>
            <w:tcW w:w="0" w:type="auto"/>
            <w:vAlign w:val="center"/>
            <w:hideMark/>
          </w:tcPr>
          <w:p w14:paraId="7CA5B381" w14:textId="77777777" w:rsidR="003E61BE" w:rsidRPr="003E61BE" w:rsidRDefault="003E61BE" w:rsidP="003E61BE">
            <w:pPr>
              <w:rPr>
                <w:rStyle w:val="Strong"/>
              </w:rPr>
            </w:pPr>
            <w:r w:rsidRPr="003E61BE">
              <w:rPr>
                <w:rStyle w:val="Strong"/>
              </w:rPr>
              <w:t>Visualizations of price trends, trading volumes, model performance</w:t>
            </w:r>
          </w:p>
        </w:tc>
        <w:tc>
          <w:tcPr>
            <w:tcW w:w="0" w:type="auto"/>
            <w:vAlign w:val="center"/>
            <w:hideMark/>
          </w:tcPr>
          <w:p w14:paraId="7BE451B9"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Covered</w:t>
            </w:r>
          </w:p>
        </w:tc>
        <w:tc>
          <w:tcPr>
            <w:tcW w:w="0" w:type="auto"/>
            <w:vAlign w:val="center"/>
            <w:hideMark/>
          </w:tcPr>
          <w:p w14:paraId="01201BC6" w14:textId="77777777" w:rsidR="003E61BE" w:rsidRPr="003E61BE" w:rsidRDefault="003E61BE" w:rsidP="003E61BE">
            <w:pPr>
              <w:rPr>
                <w:rStyle w:val="Strong"/>
              </w:rPr>
            </w:pPr>
            <w:r w:rsidRPr="003E61BE">
              <w:rPr>
                <w:rStyle w:val="Strong"/>
              </w:rPr>
              <w:t>You plotted actual vs predicted, feature visualizations, RMSE bar chart.</w:t>
            </w:r>
          </w:p>
        </w:tc>
      </w:tr>
      <w:tr w:rsidR="003E61BE" w:rsidRPr="003E61BE" w14:paraId="0EAFA424" w14:textId="77777777">
        <w:trPr>
          <w:tblCellSpacing w:w="15" w:type="dxa"/>
        </w:trPr>
        <w:tc>
          <w:tcPr>
            <w:tcW w:w="0" w:type="auto"/>
            <w:vAlign w:val="center"/>
            <w:hideMark/>
          </w:tcPr>
          <w:p w14:paraId="7EB95DB6" w14:textId="77777777" w:rsidR="003E61BE" w:rsidRPr="003E61BE" w:rsidRDefault="003E61BE" w:rsidP="003E61BE">
            <w:pPr>
              <w:rPr>
                <w:rStyle w:val="Strong"/>
              </w:rPr>
            </w:pPr>
            <w:r w:rsidRPr="003E61BE">
              <w:rPr>
                <w:rStyle w:val="Strong"/>
              </w:rPr>
              <w:t>Explanation of preprocessing, model selection, feature engineering</w:t>
            </w:r>
          </w:p>
        </w:tc>
        <w:tc>
          <w:tcPr>
            <w:tcW w:w="0" w:type="auto"/>
            <w:vAlign w:val="center"/>
            <w:hideMark/>
          </w:tcPr>
          <w:p w14:paraId="284CFC37"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Covered</w:t>
            </w:r>
          </w:p>
        </w:tc>
        <w:tc>
          <w:tcPr>
            <w:tcW w:w="0" w:type="auto"/>
            <w:vAlign w:val="center"/>
            <w:hideMark/>
          </w:tcPr>
          <w:p w14:paraId="2C748F71" w14:textId="77777777" w:rsidR="003E61BE" w:rsidRPr="003E61BE" w:rsidRDefault="003E61BE" w:rsidP="003E61BE">
            <w:pPr>
              <w:rPr>
                <w:rStyle w:val="Strong"/>
              </w:rPr>
            </w:pPr>
            <w:r w:rsidRPr="003E61BE">
              <w:rPr>
                <w:rStyle w:val="Strong"/>
              </w:rPr>
              <w:t>You documented missing value handling, resampling, lag features, MACD, OBV, calendar features, rolling correlations.</w:t>
            </w:r>
          </w:p>
        </w:tc>
      </w:tr>
      <w:tr w:rsidR="003E61BE" w:rsidRPr="003E61BE" w14:paraId="6BBAD6DE" w14:textId="77777777">
        <w:trPr>
          <w:tblCellSpacing w:w="15" w:type="dxa"/>
        </w:trPr>
        <w:tc>
          <w:tcPr>
            <w:tcW w:w="0" w:type="auto"/>
            <w:vAlign w:val="center"/>
            <w:hideMark/>
          </w:tcPr>
          <w:p w14:paraId="0338B480" w14:textId="77777777" w:rsidR="003E61BE" w:rsidRPr="003E61BE" w:rsidRDefault="003E61BE" w:rsidP="003E61BE">
            <w:pPr>
              <w:rPr>
                <w:rStyle w:val="Strong"/>
              </w:rPr>
            </w:pPr>
            <w:r w:rsidRPr="003E61BE">
              <w:rPr>
                <w:rStyle w:val="Strong"/>
              </w:rPr>
              <w:t>Performance evaluation with RMSE</w:t>
            </w:r>
          </w:p>
        </w:tc>
        <w:tc>
          <w:tcPr>
            <w:tcW w:w="0" w:type="auto"/>
            <w:vAlign w:val="center"/>
            <w:hideMark/>
          </w:tcPr>
          <w:p w14:paraId="3171478D"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Covered</w:t>
            </w:r>
          </w:p>
        </w:tc>
        <w:tc>
          <w:tcPr>
            <w:tcW w:w="0" w:type="auto"/>
            <w:vAlign w:val="center"/>
            <w:hideMark/>
          </w:tcPr>
          <w:p w14:paraId="61D2B6C7" w14:textId="77777777" w:rsidR="003E61BE" w:rsidRPr="003E61BE" w:rsidRDefault="003E61BE" w:rsidP="003E61BE">
            <w:pPr>
              <w:rPr>
                <w:rStyle w:val="Strong"/>
              </w:rPr>
            </w:pPr>
            <w:r w:rsidRPr="003E61BE">
              <w:rPr>
                <w:rStyle w:val="Strong"/>
              </w:rPr>
              <w:t>You compared test split RMSE and walk</w:t>
            </w:r>
            <w:r w:rsidRPr="003E61BE">
              <w:rPr>
                <w:rStyle w:val="Strong"/>
              </w:rPr>
              <w:noBreakHyphen/>
              <w:t>forward RMSE.</w:t>
            </w:r>
          </w:p>
        </w:tc>
      </w:tr>
      <w:tr w:rsidR="003E61BE" w:rsidRPr="003E61BE" w14:paraId="2738E70F" w14:textId="77777777">
        <w:trPr>
          <w:tblCellSpacing w:w="15" w:type="dxa"/>
        </w:trPr>
        <w:tc>
          <w:tcPr>
            <w:tcW w:w="0" w:type="auto"/>
            <w:vAlign w:val="center"/>
            <w:hideMark/>
          </w:tcPr>
          <w:p w14:paraId="79D1F609" w14:textId="77777777" w:rsidR="003E61BE" w:rsidRPr="003E61BE" w:rsidRDefault="003E61BE" w:rsidP="003E61BE">
            <w:pPr>
              <w:rPr>
                <w:rStyle w:val="Strong"/>
              </w:rPr>
            </w:pPr>
            <w:r w:rsidRPr="003E61BE">
              <w:rPr>
                <w:rStyle w:val="Strong"/>
              </w:rPr>
              <w:t>Clear visualizations of predictions and comparisons</w:t>
            </w:r>
          </w:p>
        </w:tc>
        <w:tc>
          <w:tcPr>
            <w:tcW w:w="0" w:type="auto"/>
            <w:vAlign w:val="center"/>
            <w:hideMark/>
          </w:tcPr>
          <w:p w14:paraId="06D8ACFC"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Covered</w:t>
            </w:r>
          </w:p>
        </w:tc>
        <w:tc>
          <w:tcPr>
            <w:tcW w:w="0" w:type="auto"/>
            <w:vAlign w:val="center"/>
            <w:hideMark/>
          </w:tcPr>
          <w:p w14:paraId="417100CF" w14:textId="77777777" w:rsidR="003E61BE" w:rsidRPr="003E61BE" w:rsidRDefault="003E61BE" w:rsidP="003E61BE">
            <w:pPr>
              <w:rPr>
                <w:rStyle w:val="Strong"/>
              </w:rPr>
            </w:pPr>
            <w:r w:rsidRPr="003E61BE">
              <w:rPr>
                <w:rStyle w:val="Strong"/>
              </w:rPr>
              <w:t>Line plots + RMSE bar chart included.</w:t>
            </w:r>
          </w:p>
        </w:tc>
      </w:tr>
      <w:tr w:rsidR="003E61BE" w:rsidRPr="003E61BE" w14:paraId="22F97059" w14:textId="77777777">
        <w:trPr>
          <w:tblCellSpacing w:w="15" w:type="dxa"/>
        </w:trPr>
        <w:tc>
          <w:tcPr>
            <w:tcW w:w="0" w:type="auto"/>
            <w:vAlign w:val="center"/>
            <w:hideMark/>
          </w:tcPr>
          <w:p w14:paraId="4D04E677" w14:textId="77777777" w:rsidR="003E61BE" w:rsidRPr="003E61BE" w:rsidRDefault="003E61BE" w:rsidP="003E61BE">
            <w:pPr>
              <w:rPr>
                <w:rStyle w:val="Strong"/>
              </w:rPr>
            </w:pPr>
            <w:r w:rsidRPr="003E61BE">
              <w:rPr>
                <w:rStyle w:val="Strong"/>
              </w:rPr>
              <w:lastRenderedPageBreak/>
              <w:t>Code quality (structured, commented)</w:t>
            </w:r>
          </w:p>
        </w:tc>
        <w:tc>
          <w:tcPr>
            <w:tcW w:w="0" w:type="auto"/>
            <w:vAlign w:val="center"/>
            <w:hideMark/>
          </w:tcPr>
          <w:p w14:paraId="500A5007"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Partially</w:t>
            </w:r>
          </w:p>
        </w:tc>
        <w:tc>
          <w:tcPr>
            <w:tcW w:w="0" w:type="auto"/>
            <w:vAlign w:val="center"/>
            <w:hideMark/>
          </w:tcPr>
          <w:p w14:paraId="36ACEC7E" w14:textId="77777777" w:rsidR="003E61BE" w:rsidRPr="003E61BE" w:rsidRDefault="003E61BE" w:rsidP="003E61BE">
            <w:pPr>
              <w:rPr>
                <w:rStyle w:val="Strong"/>
              </w:rPr>
            </w:pPr>
            <w:r w:rsidRPr="003E61BE">
              <w:rPr>
                <w:rStyle w:val="Strong"/>
              </w:rPr>
              <w:t>Code is functional but could be refactored into modular functions/classes for clarity.</w:t>
            </w:r>
          </w:p>
        </w:tc>
      </w:tr>
      <w:tr w:rsidR="003E61BE" w:rsidRPr="003E61BE" w14:paraId="044D8629" w14:textId="77777777">
        <w:trPr>
          <w:tblCellSpacing w:w="15" w:type="dxa"/>
        </w:trPr>
        <w:tc>
          <w:tcPr>
            <w:tcW w:w="0" w:type="auto"/>
            <w:vAlign w:val="center"/>
            <w:hideMark/>
          </w:tcPr>
          <w:p w14:paraId="5657C040" w14:textId="77777777" w:rsidR="003E61BE" w:rsidRPr="003E61BE" w:rsidRDefault="003E61BE" w:rsidP="003E61BE">
            <w:pPr>
              <w:rPr>
                <w:rStyle w:val="Strong"/>
              </w:rPr>
            </w:pPr>
            <w:r w:rsidRPr="003E61BE">
              <w:rPr>
                <w:rStyle w:val="Strong"/>
              </w:rPr>
              <w:t>SHAP feature importance analysis</w:t>
            </w:r>
          </w:p>
        </w:tc>
        <w:tc>
          <w:tcPr>
            <w:tcW w:w="0" w:type="auto"/>
            <w:vAlign w:val="center"/>
            <w:hideMark/>
          </w:tcPr>
          <w:p w14:paraId="7F7740BF"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Not yet</w:t>
            </w:r>
          </w:p>
        </w:tc>
        <w:tc>
          <w:tcPr>
            <w:tcW w:w="0" w:type="auto"/>
            <w:vAlign w:val="center"/>
            <w:hideMark/>
          </w:tcPr>
          <w:p w14:paraId="1CFBD600" w14:textId="77777777" w:rsidR="003E61BE" w:rsidRPr="003E61BE" w:rsidRDefault="003E61BE" w:rsidP="003E61BE">
            <w:pPr>
              <w:rPr>
                <w:rStyle w:val="Strong"/>
              </w:rPr>
            </w:pPr>
            <w:r w:rsidRPr="003E61BE">
              <w:rPr>
                <w:rStyle w:val="Strong"/>
              </w:rPr>
              <w:t>You haven’t added interpretability analysis to show which features drive predictions.</w:t>
            </w:r>
          </w:p>
        </w:tc>
      </w:tr>
      <w:tr w:rsidR="003E61BE" w:rsidRPr="003E61BE" w14:paraId="4DDE3B24" w14:textId="77777777">
        <w:trPr>
          <w:tblCellSpacing w:w="15" w:type="dxa"/>
        </w:trPr>
        <w:tc>
          <w:tcPr>
            <w:tcW w:w="0" w:type="auto"/>
            <w:vAlign w:val="center"/>
            <w:hideMark/>
          </w:tcPr>
          <w:p w14:paraId="2D20834D" w14:textId="77777777" w:rsidR="003E61BE" w:rsidRPr="003E61BE" w:rsidRDefault="003E61BE" w:rsidP="003E61BE">
            <w:pPr>
              <w:rPr>
                <w:rStyle w:val="Strong"/>
              </w:rPr>
            </w:pPr>
            <w:r w:rsidRPr="003E61BE">
              <w:rPr>
                <w:rStyle w:val="Strong"/>
              </w:rPr>
              <w:t>External data integration (macro, sentiment, cross</w:t>
            </w:r>
            <w:r w:rsidRPr="003E61BE">
              <w:rPr>
                <w:rStyle w:val="Strong"/>
              </w:rPr>
              <w:noBreakHyphen/>
              <w:t>asset)</w:t>
            </w:r>
          </w:p>
        </w:tc>
        <w:tc>
          <w:tcPr>
            <w:tcW w:w="0" w:type="auto"/>
            <w:vAlign w:val="center"/>
            <w:hideMark/>
          </w:tcPr>
          <w:p w14:paraId="5359E17C"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Not yet</w:t>
            </w:r>
          </w:p>
        </w:tc>
        <w:tc>
          <w:tcPr>
            <w:tcW w:w="0" w:type="auto"/>
            <w:vAlign w:val="center"/>
            <w:hideMark/>
          </w:tcPr>
          <w:p w14:paraId="3A2C3AF2" w14:textId="77777777" w:rsidR="003E61BE" w:rsidRPr="003E61BE" w:rsidRDefault="003E61BE" w:rsidP="003E61BE">
            <w:pPr>
              <w:rPr>
                <w:rStyle w:val="Strong"/>
              </w:rPr>
            </w:pPr>
            <w:r w:rsidRPr="003E61BE">
              <w:rPr>
                <w:rStyle w:val="Strong"/>
              </w:rPr>
              <w:t>Current dataset is BTC</w:t>
            </w:r>
            <w:r w:rsidRPr="003E61BE">
              <w:rPr>
                <w:rStyle w:val="Strong"/>
              </w:rPr>
              <w:noBreakHyphen/>
              <w:t>USD only. Adding ETH, gold, USD index, or sentiment could improve RMSE.</w:t>
            </w:r>
          </w:p>
        </w:tc>
      </w:tr>
      <w:tr w:rsidR="003E61BE" w:rsidRPr="003E61BE" w14:paraId="780FD259" w14:textId="77777777">
        <w:trPr>
          <w:tblCellSpacing w:w="15" w:type="dxa"/>
        </w:trPr>
        <w:tc>
          <w:tcPr>
            <w:tcW w:w="0" w:type="auto"/>
            <w:vAlign w:val="center"/>
            <w:hideMark/>
          </w:tcPr>
          <w:p w14:paraId="618FBD20" w14:textId="77777777" w:rsidR="003E61BE" w:rsidRPr="003E61BE" w:rsidRDefault="003E61BE" w:rsidP="003E61BE">
            <w:pPr>
              <w:rPr>
                <w:rStyle w:val="Strong"/>
              </w:rPr>
            </w:pPr>
            <w:r w:rsidRPr="003E61BE">
              <w:rPr>
                <w:rStyle w:val="Strong"/>
              </w:rPr>
              <w:t>Ensemble/stacked models</w:t>
            </w:r>
          </w:p>
        </w:tc>
        <w:tc>
          <w:tcPr>
            <w:tcW w:w="0" w:type="auto"/>
            <w:vAlign w:val="center"/>
            <w:hideMark/>
          </w:tcPr>
          <w:p w14:paraId="625767CA" w14:textId="77777777" w:rsidR="003E61BE" w:rsidRPr="003E61BE" w:rsidRDefault="003E61BE" w:rsidP="003E61BE">
            <w:pPr>
              <w:rPr>
                <w:rStyle w:val="Strong"/>
              </w:rPr>
            </w:pPr>
            <w:r w:rsidRPr="003E61BE">
              <w:rPr>
                <w:rStyle w:val="Strong"/>
                <w:rFonts w:ascii="Segoe UI Emoji" w:hAnsi="Segoe UI Emoji" w:cs="Segoe UI Emoji"/>
              </w:rPr>
              <w:t>❌</w:t>
            </w:r>
            <w:r w:rsidRPr="003E61BE">
              <w:rPr>
                <w:rStyle w:val="Strong"/>
              </w:rPr>
              <w:t xml:space="preserve"> Not yet</w:t>
            </w:r>
          </w:p>
        </w:tc>
        <w:tc>
          <w:tcPr>
            <w:tcW w:w="0" w:type="auto"/>
            <w:vAlign w:val="center"/>
            <w:hideMark/>
          </w:tcPr>
          <w:p w14:paraId="4E359131" w14:textId="77777777" w:rsidR="003E61BE" w:rsidRPr="003E61BE" w:rsidRDefault="003E61BE" w:rsidP="003E61BE">
            <w:pPr>
              <w:rPr>
                <w:rStyle w:val="Strong"/>
              </w:rPr>
            </w:pPr>
            <w:r w:rsidRPr="003E61BE">
              <w:rPr>
                <w:rStyle w:val="Strong"/>
              </w:rPr>
              <w:t>You compared models individually but haven’t blended them.</w:t>
            </w:r>
          </w:p>
        </w:tc>
      </w:tr>
    </w:tbl>
    <w:p w14:paraId="74E9D688" w14:textId="77777777" w:rsidR="003E61BE" w:rsidRDefault="003E61BE" w:rsidP="003E61BE">
      <w:pPr>
        <w:rPr>
          <w:rStyle w:val="Strong"/>
          <w:rFonts w:ascii="Segoe UI Emoji" w:hAnsi="Segoe UI Emoji" w:cs="Segoe UI Emoji"/>
        </w:rPr>
      </w:pPr>
    </w:p>
    <w:p w14:paraId="1205A076" w14:textId="13746F98" w:rsidR="003E61BE" w:rsidRPr="003E61BE" w:rsidRDefault="003E61BE" w:rsidP="003E61BE">
      <w:pPr>
        <w:rPr>
          <w:rStyle w:val="Strong"/>
          <w:sz w:val="32"/>
          <w:szCs w:val="32"/>
        </w:rPr>
      </w:pPr>
      <w:r w:rsidRPr="003E61BE">
        <w:rPr>
          <w:rStyle w:val="Strong"/>
          <w:rFonts w:ascii="Segoe UI Emoji" w:hAnsi="Segoe UI Emoji" w:cs="Segoe UI Emoji"/>
          <w:sz w:val="32"/>
          <w:szCs w:val="32"/>
        </w:rPr>
        <w:t>🔹</w:t>
      </w:r>
      <w:r w:rsidRPr="003E61BE">
        <w:rPr>
          <w:rStyle w:val="Strong"/>
          <w:sz w:val="32"/>
          <w:szCs w:val="32"/>
        </w:rPr>
        <w:t xml:space="preserve"> Project Guidelines (Covered vs Pending)</w:t>
      </w:r>
    </w:p>
    <w:p w14:paraId="7CE999B8" w14:textId="77777777" w:rsidR="003E61BE" w:rsidRPr="003E61BE" w:rsidRDefault="003E61BE" w:rsidP="003E61BE">
      <w:pPr>
        <w:numPr>
          <w:ilvl w:val="0"/>
          <w:numId w:val="2"/>
        </w:numPr>
        <w:rPr>
          <w:rStyle w:val="Strong"/>
        </w:rPr>
      </w:pPr>
      <w:r w:rsidRPr="003E61BE">
        <w:rPr>
          <w:rStyle w:val="Strong"/>
        </w:rPr>
        <w:t xml:space="preserve">Data Preparation → </w:t>
      </w:r>
      <w:r w:rsidRPr="003E61BE">
        <w:rPr>
          <w:rStyle w:val="Strong"/>
          <w:rFonts w:ascii="Segoe UI Emoji" w:hAnsi="Segoe UI Emoji" w:cs="Segoe UI Emoji"/>
        </w:rPr>
        <w:t>✅</w:t>
      </w:r>
      <w:r w:rsidRPr="003E61BE">
        <w:rPr>
          <w:rStyle w:val="Strong"/>
        </w:rPr>
        <w:t xml:space="preserve"> Covered (loaded BTC dataset, handled missing values, resampled).</w:t>
      </w:r>
    </w:p>
    <w:p w14:paraId="28BB134B" w14:textId="77777777" w:rsidR="003E61BE" w:rsidRPr="003E61BE" w:rsidRDefault="003E61BE" w:rsidP="003E61BE">
      <w:pPr>
        <w:numPr>
          <w:ilvl w:val="0"/>
          <w:numId w:val="2"/>
        </w:numPr>
        <w:rPr>
          <w:rStyle w:val="Strong"/>
        </w:rPr>
      </w:pPr>
      <w:r w:rsidRPr="003E61BE">
        <w:rPr>
          <w:rStyle w:val="Strong"/>
        </w:rPr>
        <w:t xml:space="preserve">EDA → </w:t>
      </w:r>
      <w:r w:rsidRPr="003E61BE">
        <w:rPr>
          <w:rStyle w:val="Strong"/>
          <w:rFonts w:ascii="Segoe UI Emoji" w:hAnsi="Segoe UI Emoji" w:cs="Segoe UI Emoji"/>
        </w:rPr>
        <w:t>⚠️</w:t>
      </w:r>
      <w:r w:rsidRPr="003E61BE">
        <w:rPr>
          <w:rStyle w:val="Strong"/>
        </w:rPr>
        <w:t xml:space="preserve"> Partially (basic plots done, but deeper statistical analysis like volatility clustering, stationarity tests not fully explored).</w:t>
      </w:r>
    </w:p>
    <w:p w14:paraId="2BDFEA02" w14:textId="77777777" w:rsidR="003E61BE" w:rsidRPr="003E61BE" w:rsidRDefault="003E61BE" w:rsidP="003E61BE">
      <w:pPr>
        <w:numPr>
          <w:ilvl w:val="0"/>
          <w:numId w:val="2"/>
        </w:numPr>
        <w:rPr>
          <w:rStyle w:val="Strong"/>
        </w:rPr>
      </w:pPr>
      <w:r w:rsidRPr="003E61BE">
        <w:rPr>
          <w:rStyle w:val="Strong"/>
        </w:rPr>
        <w:t xml:space="preserve">Feature Engineering → </w:t>
      </w:r>
      <w:r w:rsidRPr="003E61BE">
        <w:rPr>
          <w:rStyle w:val="Strong"/>
          <w:rFonts w:ascii="Segoe UI Emoji" w:hAnsi="Segoe UI Emoji" w:cs="Segoe UI Emoji"/>
        </w:rPr>
        <w:t>✅</w:t>
      </w:r>
      <w:r w:rsidRPr="003E61BE">
        <w:rPr>
          <w:rStyle w:val="Strong"/>
        </w:rPr>
        <w:t xml:space="preserve"> Covered (lags, MACD, Stochastic, OBV, calendar, rolling correlations).</w:t>
      </w:r>
    </w:p>
    <w:p w14:paraId="48210653" w14:textId="77777777" w:rsidR="003E61BE" w:rsidRPr="003E61BE" w:rsidRDefault="003E61BE" w:rsidP="003E61BE">
      <w:pPr>
        <w:numPr>
          <w:ilvl w:val="0"/>
          <w:numId w:val="2"/>
        </w:numPr>
        <w:rPr>
          <w:rStyle w:val="Strong"/>
        </w:rPr>
      </w:pPr>
      <w:r w:rsidRPr="003E61BE">
        <w:rPr>
          <w:rStyle w:val="Strong"/>
        </w:rPr>
        <w:t xml:space="preserve">Model Selection → </w:t>
      </w:r>
      <w:r w:rsidRPr="003E61BE">
        <w:rPr>
          <w:rStyle w:val="Strong"/>
          <w:rFonts w:ascii="Segoe UI Emoji" w:hAnsi="Segoe UI Emoji" w:cs="Segoe UI Emoji"/>
        </w:rPr>
        <w:t>✅</w:t>
      </w:r>
      <w:r w:rsidRPr="003E61BE">
        <w:rPr>
          <w:rStyle w:val="Strong"/>
        </w:rPr>
        <w:t xml:space="preserve"> Covered (ARIMA, SARIMA, Gradient Boosting, </w:t>
      </w:r>
      <w:proofErr w:type="spellStart"/>
      <w:r w:rsidRPr="003E61BE">
        <w:rPr>
          <w:rStyle w:val="Strong"/>
        </w:rPr>
        <w:t>XGBoost</w:t>
      </w:r>
      <w:proofErr w:type="spellEnd"/>
      <w:r w:rsidRPr="003E61BE">
        <w:rPr>
          <w:rStyle w:val="Strong"/>
        </w:rPr>
        <w:t xml:space="preserve">, </w:t>
      </w:r>
      <w:proofErr w:type="spellStart"/>
      <w:r w:rsidRPr="003E61BE">
        <w:rPr>
          <w:rStyle w:val="Strong"/>
        </w:rPr>
        <w:t>LightGBM</w:t>
      </w:r>
      <w:proofErr w:type="spellEnd"/>
      <w:r w:rsidRPr="003E61BE">
        <w:rPr>
          <w:rStyle w:val="Strong"/>
        </w:rPr>
        <w:t>).</w:t>
      </w:r>
    </w:p>
    <w:p w14:paraId="35FC6F73" w14:textId="77777777" w:rsidR="003E61BE" w:rsidRPr="003E61BE" w:rsidRDefault="003E61BE" w:rsidP="003E61BE">
      <w:pPr>
        <w:numPr>
          <w:ilvl w:val="0"/>
          <w:numId w:val="2"/>
        </w:numPr>
        <w:rPr>
          <w:rStyle w:val="Strong"/>
        </w:rPr>
      </w:pPr>
      <w:r w:rsidRPr="003E61BE">
        <w:rPr>
          <w:rStyle w:val="Strong"/>
        </w:rPr>
        <w:t xml:space="preserve">Performance Evaluation → </w:t>
      </w:r>
      <w:r w:rsidRPr="003E61BE">
        <w:rPr>
          <w:rStyle w:val="Strong"/>
          <w:rFonts w:ascii="Segoe UI Emoji" w:hAnsi="Segoe UI Emoji" w:cs="Segoe UI Emoji"/>
        </w:rPr>
        <w:t>✅</w:t>
      </w:r>
      <w:r w:rsidRPr="003E61BE">
        <w:rPr>
          <w:rStyle w:val="Strong"/>
        </w:rPr>
        <w:t xml:space="preserve"> Covered (RMSE, walk</w:t>
      </w:r>
      <w:r w:rsidRPr="003E61BE">
        <w:rPr>
          <w:rStyle w:val="Strong"/>
        </w:rPr>
        <w:noBreakHyphen/>
        <w:t>forward validation).</w:t>
      </w:r>
    </w:p>
    <w:p w14:paraId="304C6BB1" w14:textId="77777777" w:rsidR="003E61BE" w:rsidRPr="003E61BE" w:rsidRDefault="003E61BE" w:rsidP="003E61BE">
      <w:pPr>
        <w:numPr>
          <w:ilvl w:val="0"/>
          <w:numId w:val="2"/>
        </w:numPr>
        <w:rPr>
          <w:rStyle w:val="Strong"/>
        </w:rPr>
      </w:pPr>
      <w:r w:rsidRPr="003E61BE">
        <w:rPr>
          <w:rStyle w:val="Strong"/>
        </w:rPr>
        <w:t xml:space="preserve">Visualization → </w:t>
      </w:r>
      <w:r w:rsidRPr="003E61BE">
        <w:rPr>
          <w:rStyle w:val="Strong"/>
          <w:rFonts w:ascii="Segoe UI Emoji" w:hAnsi="Segoe UI Emoji" w:cs="Segoe UI Emoji"/>
        </w:rPr>
        <w:t>✅</w:t>
      </w:r>
      <w:r w:rsidRPr="003E61BE">
        <w:rPr>
          <w:rStyle w:val="Strong"/>
        </w:rPr>
        <w:t xml:space="preserve"> Covered (line plots, bar charts, heatmaps).</w:t>
      </w:r>
    </w:p>
    <w:p w14:paraId="7ECC21C4" w14:textId="77777777" w:rsidR="003E61BE" w:rsidRPr="003E61BE" w:rsidRDefault="003E61BE" w:rsidP="003E61BE">
      <w:pPr>
        <w:numPr>
          <w:ilvl w:val="0"/>
          <w:numId w:val="2"/>
        </w:numPr>
        <w:rPr>
          <w:rStyle w:val="Strong"/>
        </w:rPr>
      </w:pPr>
      <w:r w:rsidRPr="003E61BE">
        <w:rPr>
          <w:rStyle w:val="Strong"/>
        </w:rPr>
        <w:t xml:space="preserve">Code Quality → </w:t>
      </w:r>
      <w:r w:rsidRPr="003E61BE">
        <w:rPr>
          <w:rStyle w:val="Strong"/>
          <w:rFonts w:ascii="Segoe UI Emoji" w:hAnsi="Segoe UI Emoji" w:cs="Segoe UI Emoji"/>
        </w:rPr>
        <w:t>⚠️</w:t>
      </w:r>
      <w:r w:rsidRPr="003E61BE">
        <w:rPr>
          <w:rStyle w:val="Strong"/>
        </w:rPr>
        <w:t xml:space="preserve"> Partially (good structure, but modularization and docstrings could improve).</w:t>
      </w:r>
    </w:p>
    <w:p w14:paraId="78384C71" w14:textId="77777777" w:rsidR="003E61BE" w:rsidRPr="003E61BE" w:rsidRDefault="003E61BE" w:rsidP="003E61BE">
      <w:pPr>
        <w:rPr>
          <w:rStyle w:val="Strong"/>
          <w:sz w:val="36"/>
          <w:szCs w:val="36"/>
        </w:rPr>
      </w:pPr>
      <w:r w:rsidRPr="003E61BE">
        <w:rPr>
          <w:rStyle w:val="Strong"/>
          <w:rFonts w:ascii="Segoe UI Emoji" w:hAnsi="Segoe UI Emoji" w:cs="Segoe UI Emoji"/>
          <w:sz w:val="36"/>
          <w:szCs w:val="36"/>
        </w:rPr>
        <w:t>🔹</w:t>
      </w:r>
      <w:r w:rsidRPr="003E61BE">
        <w:rPr>
          <w:rStyle w:val="Strong"/>
          <w:sz w:val="36"/>
          <w:szCs w:val="36"/>
        </w:rPr>
        <w:t xml:space="preserve"> Methodology Recap</w:t>
      </w:r>
    </w:p>
    <w:p w14:paraId="22D98F27" w14:textId="77777777" w:rsidR="003E61BE" w:rsidRPr="0089106C" w:rsidRDefault="003E61BE" w:rsidP="003E61BE">
      <w:pPr>
        <w:numPr>
          <w:ilvl w:val="0"/>
          <w:numId w:val="3"/>
        </w:numPr>
        <w:rPr>
          <w:rStyle w:val="Strong"/>
          <w:sz w:val="28"/>
          <w:szCs w:val="28"/>
        </w:rPr>
      </w:pPr>
      <w:r w:rsidRPr="0089106C">
        <w:rPr>
          <w:rStyle w:val="Strong"/>
          <w:sz w:val="28"/>
          <w:szCs w:val="28"/>
        </w:rPr>
        <w:t>Data Loading &amp; Preprocessing</w:t>
      </w:r>
    </w:p>
    <w:p w14:paraId="0F5587A3" w14:textId="77777777" w:rsidR="003E61BE" w:rsidRPr="003E61BE" w:rsidRDefault="003E61BE" w:rsidP="003E61BE">
      <w:pPr>
        <w:numPr>
          <w:ilvl w:val="1"/>
          <w:numId w:val="3"/>
        </w:numPr>
        <w:rPr>
          <w:rStyle w:val="Strong"/>
        </w:rPr>
      </w:pPr>
      <w:r w:rsidRPr="003E61BE">
        <w:rPr>
          <w:rStyle w:val="Strong"/>
        </w:rPr>
        <w:t>Imported libraries, cleaned dataset, handled missing values.</w:t>
      </w:r>
    </w:p>
    <w:p w14:paraId="5F414218" w14:textId="77777777" w:rsidR="003E61BE" w:rsidRPr="003E61BE" w:rsidRDefault="003E61BE" w:rsidP="003E61BE">
      <w:pPr>
        <w:numPr>
          <w:ilvl w:val="1"/>
          <w:numId w:val="3"/>
        </w:numPr>
        <w:rPr>
          <w:rStyle w:val="Strong"/>
        </w:rPr>
      </w:pPr>
      <w:r w:rsidRPr="003E61BE">
        <w:rPr>
          <w:rStyle w:val="Strong"/>
        </w:rPr>
        <w:lastRenderedPageBreak/>
        <w:t>Resampled to daily frequency.</w:t>
      </w:r>
    </w:p>
    <w:p w14:paraId="6591704D" w14:textId="77777777" w:rsidR="003E61BE" w:rsidRPr="003E61BE" w:rsidRDefault="003E61BE" w:rsidP="003E61BE">
      <w:pPr>
        <w:numPr>
          <w:ilvl w:val="0"/>
          <w:numId w:val="3"/>
        </w:numPr>
        <w:rPr>
          <w:rStyle w:val="Strong"/>
          <w:sz w:val="28"/>
          <w:szCs w:val="28"/>
        </w:rPr>
      </w:pPr>
      <w:r w:rsidRPr="003E61BE">
        <w:rPr>
          <w:rStyle w:val="Strong"/>
          <w:sz w:val="28"/>
          <w:szCs w:val="28"/>
        </w:rPr>
        <w:t>Feature Engineering</w:t>
      </w:r>
    </w:p>
    <w:p w14:paraId="178E3528" w14:textId="77777777" w:rsidR="003E61BE" w:rsidRPr="003E61BE" w:rsidRDefault="003E61BE" w:rsidP="003E61BE">
      <w:pPr>
        <w:numPr>
          <w:ilvl w:val="1"/>
          <w:numId w:val="3"/>
        </w:numPr>
        <w:rPr>
          <w:rStyle w:val="Strong"/>
        </w:rPr>
      </w:pPr>
      <w:r w:rsidRPr="003E61BE">
        <w:rPr>
          <w:rStyle w:val="Strong"/>
        </w:rPr>
        <w:t>Added lag features, moving averages, volatility measures.</w:t>
      </w:r>
    </w:p>
    <w:p w14:paraId="459A0AAF" w14:textId="77777777" w:rsidR="003E61BE" w:rsidRPr="003E61BE" w:rsidRDefault="003E61BE" w:rsidP="003E61BE">
      <w:pPr>
        <w:numPr>
          <w:ilvl w:val="1"/>
          <w:numId w:val="3"/>
        </w:numPr>
        <w:rPr>
          <w:rStyle w:val="Strong"/>
        </w:rPr>
      </w:pPr>
      <w:r w:rsidRPr="003E61BE">
        <w:rPr>
          <w:rStyle w:val="Strong"/>
        </w:rPr>
        <w:t>Integrated technical indicators (MACD, Stochastic, OBV).</w:t>
      </w:r>
    </w:p>
    <w:p w14:paraId="4198BC88" w14:textId="77777777" w:rsidR="003E61BE" w:rsidRPr="003E61BE" w:rsidRDefault="003E61BE" w:rsidP="003E61BE">
      <w:pPr>
        <w:numPr>
          <w:ilvl w:val="1"/>
          <w:numId w:val="3"/>
        </w:numPr>
        <w:rPr>
          <w:rStyle w:val="Strong"/>
        </w:rPr>
      </w:pPr>
      <w:r w:rsidRPr="003E61BE">
        <w:rPr>
          <w:rStyle w:val="Strong"/>
        </w:rPr>
        <w:t>Calendar features and rolling correlations.</w:t>
      </w:r>
    </w:p>
    <w:p w14:paraId="1B8588E5" w14:textId="77777777" w:rsidR="003E61BE" w:rsidRPr="0089106C" w:rsidRDefault="003E61BE" w:rsidP="003E61BE">
      <w:pPr>
        <w:numPr>
          <w:ilvl w:val="0"/>
          <w:numId w:val="3"/>
        </w:numPr>
        <w:rPr>
          <w:rStyle w:val="Strong"/>
          <w:sz w:val="28"/>
          <w:szCs w:val="28"/>
        </w:rPr>
      </w:pPr>
      <w:r w:rsidRPr="0089106C">
        <w:rPr>
          <w:rStyle w:val="Strong"/>
          <w:sz w:val="28"/>
          <w:szCs w:val="28"/>
        </w:rPr>
        <w:t>Model Training &amp; Optimization</w:t>
      </w:r>
    </w:p>
    <w:p w14:paraId="6CE18AB6" w14:textId="77777777" w:rsidR="003E61BE" w:rsidRPr="003E61BE" w:rsidRDefault="003E61BE" w:rsidP="003E61BE">
      <w:pPr>
        <w:numPr>
          <w:ilvl w:val="1"/>
          <w:numId w:val="3"/>
        </w:numPr>
        <w:rPr>
          <w:rStyle w:val="Strong"/>
        </w:rPr>
      </w:pPr>
      <w:r w:rsidRPr="003E61BE">
        <w:rPr>
          <w:rStyle w:val="Strong"/>
        </w:rPr>
        <w:t>Implemented ARIMA/SARIMA baselines.</w:t>
      </w:r>
    </w:p>
    <w:p w14:paraId="239359EF" w14:textId="77777777" w:rsidR="003E61BE" w:rsidRPr="003E61BE" w:rsidRDefault="003E61BE" w:rsidP="003E61BE">
      <w:pPr>
        <w:numPr>
          <w:ilvl w:val="1"/>
          <w:numId w:val="3"/>
        </w:numPr>
        <w:rPr>
          <w:rStyle w:val="Strong"/>
        </w:rPr>
      </w:pPr>
      <w:r w:rsidRPr="003E61BE">
        <w:rPr>
          <w:rStyle w:val="Strong"/>
        </w:rPr>
        <w:t xml:space="preserve">Trained Gradient Boosting, </w:t>
      </w:r>
      <w:proofErr w:type="spellStart"/>
      <w:r w:rsidRPr="003E61BE">
        <w:rPr>
          <w:rStyle w:val="Strong"/>
        </w:rPr>
        <w:t>XGBoost</w:t>
      </w:r>
      <w:proofErr w:type="spellEnd"/>
      <w:r w:rsidRPr="003E61BE">
        <w:rPr>
          <w:rStyle w:val="Strong"/>
        </w:rPr>
        <w:t xml:space="preserve">, </w:t>
      </w:r>
      <w:proofErr w:type="spellStart"/>
      <w:r w:rsidRPr="003E61BE">
        <w:rPr>
          <w:rStyle w:val="Strong"/>
        </w:rPr>
        <w:t>LightGBM</w:t>
      </w:r>
      <w:proofErr w:type="spellEnd"/>
      <w:r w:rsidRPr="003E61BE">
        <w:rPr>
          <w:rStyle w:val="Strong"/>
        </w:rPr>
        <w:t>.</w:t>
      </w:r>
    </w:p>
    <w:p w14:paraId="66EDFC5D" w14:textId="77777777" w:rsidR="003E61BE" w:rsidRPr="003E61BE" w:rsidRDefault="003E61BE" w:rsidP="003E61BE">
      <w:pPr>
        <w:numPr>
          <w:ilvl w:val="1"/>
          <w:numId w:val="3"/>
        </w:numPr>
        <w:rPr>
          <w:rStyle w:val="Strong"/>
        </w:rPr>
      </w:pPr>
      <w:r w:rsidRPr="003E61BE">
        <w:rPr>
          <w:rStyle w:val="Strong"/>
        </w:rPr>
        <w:t xml:space="preserve">Hyperparameter tuning with </w:t>
      </w:r>
      <w:proofErr w:type="spellStart"/>
      <w:r w:rsidRPr="003E61BE">
        <w:rPr>
          <w:rStyle w:val="Strong"/>
        </w:rPr>
        <w:t>GridSearch</w:t>
      </w:r>
      <w:proofErr w:type="spellEnd"/>
      <w:r w:rsidRPr="003E61BE">
        <w:rPr>
          <w:rStyle w:val="Strong"/>
        </w:rPr>
        <w:t xml:space="preserve">, </w:t>
      </w:r>
      <w:proofErr w:type="spellStart"/>
      <w:r w:rsidRPr="003E61BE">
        <w:rPr>
          <w:rStyle w:val="Strong"/>
        </w:rPr>
        <w:t>RandomizedSearch</w:t>
      </w:r>
      <w:proofErr w:type="spellEnd"/>
      <w:r w:rsidRPr="003E61BE">
        <w:rPr>
          <w:rStyle w:val="Strong"/>
        </w:rPr>
        <w:t xml:space="preserve">, </w:t>
      </w:r>
      <w:proofErr w:type="spellStart"/>
      <w:r w:rsidRPr="003E61BE">
        <w:rPr>
          <w:rStyle w:val="Strong"/>
        </w:rPr>
        <w:t>Optuna</w:t>
      </w:r>
      <w:proofErr w:type="spellEnd"/>
      <w:r w:rsidRPr="003E61BE">
        <w:rPr>
          <w:rStyle w:val="Strong"/>
        </w:rPr>
        <w:t>.</w:t>
      </w:r>
    </w:p>
    <w:p w14:paraId="52F7741F" w14:textId="77777777" w:rsidR="003E61BE" w:rsidRPr="003E61BE" w:rsidRDefault="003E61BE" w:rsidP="003E61BE">
      <w:pPr>
        <w:numPr>
          <w:ilvl w:val="1"/>
          <w:numId w:val="3"/>
        </w:numPr>
        <w:rPr>
          <w:rStyle w:val="Strong"/>
        </w:rPr>
      </w:pPr>
      <w:r w:rsidRPr="003E61BE">
        <w:rPr>
          <w:rStyle w:val="Strong"/>
        </w:rPr>
        <w:t>Walk</w:t>
      </w:r>
      <w:r w:rsidRPr="003E61BE">
        <w:rPr>
          <w:rStyle w:val="Strong"/>
        </w:rPr>
        <w:noBreakHyphen/>
        <w:t>forward validation for realistic performance.</w:t>
      </w:r>
    </w:p>
    <w:p w14:paraId="7A2E9828" w14:textId="77777777" w:rsidR="003E61BE" w:rsidRPr="0089106C" w:rsidRDefault="003E61BE" w:rsidP="003E61BE">
      <w:pPr>
        <w:numPr>
          <w:ilvl w:val="0"/>
          <w:numId w:val="3"/>
        </w:numPr>
        <w:rPr>
          <w:rStyle w:val="Strong"/>
          <w:sz w:val="28"/>
          <w:szCs w:val="28"/>
        </w:rPr>
      </w:pPr>
      <w:r w:rsidRPr="0089106C">
        <w:rPr>
          <w:rStyle w:val="Strong"/>
          <w:sz w:val="28"/>
          <w:szCs w:val="28"/>
        </w:rPr>
        <w:t>Performance Evaluation</w:t>
      </w:r>
    </w:p>
    <w:p w14:paraId="689040FF" w14:textId="77777777" w:rsidR="003E61BE" w:rsidRPr="003E61BE" w:rsidRDefault="003E61BE" w:rsidP="003E61BE">
      <w:pPr>
        <w:numPr>
          <w:ilvl w:val="1"/>
          <w:numId w:val="3"/>
        </w:numPr>
        <w:rPr>
          <w:rStyle w:val="Strong"/>
        </w:rPr>
      </w:pPr>
      <w:r w:rsidRPr="003E61BE">
        <w:rPr>
          <w:rStyle w:val="Strong"/>
        </w:rPr>
        <w:t>RMSE comparison across models.</w:t>
      </w:r>
    </w:p>
    <w:p w14:paraId="011A6A41" w14:textId="77777777" w:rsidR="003E61BE" w:rsidRPr="003E61BE" w:rsidRDefault="003E61BE" w:rsidP="003E61BE">
      <w:pPr>
        <w:numPr>
          <w:ilvl w:val="1"/>
          <w:numId w:val="3"/>
        </w:numPr>
        <w:rPr>
          <w:rStyle w:val="Strong"/>
        </w:rPr>
      </w:pPr>
      <w:proofErr w:type="spellStart"/>
      <w:r w:rsidRPr="003E61BE">
        <w:rPr>
          <w:rStyle w:val="Strong"/>
        </w:rPr>
        <w:t>XGBoost</w:t>
      </w:r>
      <w:proofErr w:type="spellEnd"/>
      <w:r w:rsidRPr="003E61BE">
        <w:rPr>
          <w:rStyle w:val="Strong"/>
        </w:rPr>
        <w:t xml:space="preserve"> (Walk</w:t>
      </w:r>
      <w:r w:rsidRPr="003E61BE">
        <w:rPr>
          <w:rStyle w:val="Strong"/>
        </w:rPr>
        <w:noBreakHyphen/>
        <w:t>Forward RMSE ≈ 764) best performer.</w:t>
      </w:r>
    </w:p>
    <w:p w14:paraId="6D6AFD80" w14:textId="77777777" w:rsidR="003E61BE" w:rsidRPr="003E61BE" w:rsidRDefault="003E61BE" w:rsidP="003E61BE">
      <w:pPr>
        <w:numPr>
          <w:ilvl w:val="1"/>
          <w:numId w:val="3"/>
        </w:numPr>
        <w:rPr>
          <w:rStyle w:val="Strong"/>
        </w:rPr>
      </w:pPr>
      <w:proofErr w:type="spellStart"/>
      <w:r w:rsidRPr="003E61BE">
        <w:rPr>
          <w:rStyle w:val="Strong"/>
        </w:rPr>
        <w:t>LightGBM</w:t>
      </w:r>
      <w:proofErr w:type="spellEnd"/>
      <w:r w:rsidRPr="003E61BE">
        <w:rPr>
          <w:rStyle w:val="Strong"/>
        </w:rPr>
        <w:t xml:space="preserve"> (Walk</w:t>
      </w:r>
      <w:r w:rsidRPr="003E61BE">
        <w:rPr>
          <w:rStyle w:val="Strong"/>
        </w:rPr>
        <w:noBreakHyphen/>
        <w:t>Forward RMSE ≈ 923) competitive.</w:t>
      </w:r>
    </w:p>
    <w:p w14:paraId="3C8C190D" w14:textId="77777777" w:rsidR="003E61BE" w:rsidRPr="003E61BE" w:rsidRDefault="003E61BE" w:rsidP="003E61BE">
      <w:pPr>
        <w:numPr>
          <w:ilvl w:val="1"/>
          <w:numId w:val="3"/>
        </w:numPr>
        <w:rPr>
          <w:rStyle w:val="Strong"/>
        </w:rPr>
      </w:pPr>
      <w:r w:rsidRPr="003E61BE">
        <w:rPr>
          <w:rStyle w:val="Strong"/>
        </w:rPr>
        <w:t xml:space="preserve">Gradient Boosting improved with </w:t>
      </w:r>
      <w:proofErr w:type="spellStart"/>
      <w:r w:rsidRPr="003E61BE">
        <w:rPr>
          <w:rStyle w:val="Strong"/>
        </w:rPr>
        <w:t>Optuna</w:t>
      </w:r>
      <w:proofErr w:type="spellEnd"/>
      <w:r w:rsidRPr="003E61BE">
        <w:rPr>
          <w:rStyle w:val="Strong"/>
        </w:rPr>
        <w:t xml:space="preserve"> (~1200–1400 RMSE).</w:t>
      </w:r>
    </w:p>
    <w:p w14:paraId="65A9EF59" w14:textId="77777777" w:rsidR="003E61BE" w:rsidRPr="00986B33" w:rsidRDefault="003E61BE" w:rsidP="003E61BE">
      <w:pPr>
        <w:numPr>
          <w:ilvl w:val="0"/>
          <w:numId w:val="3"/>
        </w:numPr>
        <w:rPr>
          <w:rStyle w:val="Strong"/>
          <w:sz w:val="28"/>
          <w:szCs w:val="28"/>
        </w:rPr>
      </w:pPr>
      <w:r w:rsidRPr="00986B33">
        <w:rPr>
          <w:rStyle w:val="Strong"/>
          <w:sz w:val="28"/>
          <w:szCs w:val="28"/>
        </w:rPr>
        <w:t>Visualization &amp; Insights</w:t>
      </w:r>
    </w:p>
    <w:p w14:paraId="43500B30" w14:textId="77777777" w:rsidR="003E61BE" w:rsidRPr="003E61BE" w:rsidRDefault="003E61BE" w:rsidP="003E61BE">
      <w:pPr>
        <w:numPr>
          <w:ilvl w:val="1"/>
          <w:numId w:val="3"/>
        </w:numPr>
        <w:rPr>
          <w:rStyle w:val="Strong"/>
        </w:rPr>
      </w:pPr>
      <w:r w:rsidRPr="003E61BE">
        <w:rPr>
          <w:rStyle w:val="Strong"/>
        </w:rPr>
        <w:t>Line plots of predictions vs actual prices.</w:t>
      </w:r>
    </w:p>
    <w:p w14:paraId="70CA12D1" w14:textId="77777777" w:rsidR="003E61BE" w:rsidRPr="003E61BE" w:rsidRDefault="003E61BE" w:rsidP="003E61BE">
      <w:pPr>
        <w:numPr>
          <w:ilvl w:val="1"/>
          <w:numId w:val="3"/>
        </w:numPr>
        <w:rPr>
          <w:rStyle w:val="Strong"/>
        </w:rPr>
      </w:pPr>
      <w:r w:rsidRPr="003E61BE">
        <w:rPr>
          <w:rStyle w:val="Strong"/>
        </w:rPr>
        <w:t>RMSE bar chart comparison.</w:t>
      </w:r>
    </w:p>
    <w:p w14:paraId="1340C8BA" w14:textId="77777777" w:rsidR="003E61BE" w:rsidRPr="003E61BE" w:rsidRDefault="003E61BE" w:rsidP="003E61BE">
      <w:pPr>
        <w:numPr>
          <w:ilvl w:val="1"/>
          <w:numId w:val="3"/>
        </w:numPr>
        <w:rPr>
          <w:rStyle w:val="Strong"/>
        </w:rPr>
      </w:pPr>
      <w:r w:rsidRPr="003E61BE">
        <w:rPr>
          <w:rStyle w:val="Strong"/>
        </w:rPr>
        <w:t>Feature visualizations (MACD, Stochastic, OBV, correlations).</w:t>
      </w:r>
    </w:p>
    <w:p w14:paraId="37613128" w14:textId="77777777" w:rsidR="003E61BE" w:rsidRPr="00986B33" w:rsidRDefault="003E61BE" w:rsidP="003E61BE">
      <w:pPr>
        <w:rPr>
          <w:rStyle w:val="Strong"/>
          <w:sz w:val="28"/>
          <w:szCs w:val="28"/>
        </w:rPr>
      </w:pPr>
      <w:r w:rsidRPr="00986B33">
        <w:rPr>
          <w:rStyle w:val="Strong"/>
          <w:rFonts w:ascii="Segoe UI Emoji" w:hAnsi="Segoe UI Emoji" w:cs="Segoe UI Emoji"/>
          <w:sz w:val="28"/>
          <w:szCs w:val="28"/>
        </w:rPr>
        <w:t>🔹</w:t>
      </w:r>
      <w:r w:rsidRPr="00986B33">
        <w:rPr>
          <w:rStyle w:val="Strong"/>
          <w:sz w:val="28"/>
          <w:szCs w:val="28"/>
        </w:rPr>
        <w:t xml:space="preserve"> Key Results</w:t>
      </w:r>
    </w:p>
    <w:p w14:paraId="26A79E1B" w14:textId="77777777" w:rsidR="003E61BE" w:rsidRPr="003E61BE" w:rsidRDefault="003E61BE" w:rsidP="003E61BE">
      <w:pPr>
        <w:numPr>
          <w:ilvl w:val="0"/>
          <w:numId w:val="4"/>
        </w:numPr>
        <w:rPr>
          <w:rStyle w:val="Strong"/>
        </w:rPr>
      </w:pPr>
      <w:r w:rsidRPr="003E61BE">
        <w:rPr>
          <w:rStyle w:val="Strong"/>
        </w:rPr>
        <w:t xml:space="preserve">Best Model: </w:t>
      </w:r>
      <w:proofErr w:type="spellStart"/>
      <w:r w:rsidRPr="003E61BE">
        <w:rPr>
          <w:rStyle w:val="Strong"/>
        </w:rPr>
        <w:t>XGBoost</w:t>
      </w:r>
      <w:proofErr w:type="spellEnd"/>
      <w:r w:rsidRPr="003E61BE">
        <w:rPr>
          <w:rStyle w:val="Strong"/>
        </w:rPr>
        <w:t xml:space="preserve"> (Walk</w:t>
      </w:r>
      <w:r w:rsidRPr="003E61BE">
        <w:rPr>
          <w:rStyle w:val="Strong"/>
        </w:rPr>
        <w:noBreakHyphen/>
        <w:t>Forward RMSE ≈ 764).</w:t>
      </w:r>
    </w:p>
    <w:p w14:paraId="07692BBB" w14:textId="77777777" w:rsidR="003E61BE" w:rsidRPr="003E61BE" w:rsidRDefault="003E61BE" w:rsidP="003E61BE">
      <w:pPr>
        <w:numPr>
          <w:ilvl w:val="0"/>
          <w:numId w:val="4"/>
        </w:numPr>
        <w:rPr>
          <w:rStyle w:val="Strong"/>
        </w:rPr>
      </w:pPr>
      <w:proofErr w:type="spellStart"/>
      <w:r w:rsidRPr="003E61BE">
        <w:rPr>
          <w:rStyle w:val="Strong"/>
        </w:rPr>
        <w:t>LightGBM</w:t>
      </w:r>
      <w:proofErr w:type="spellEnd"/>
      <w:r w:rsidRPr="003E61BE">
        <w:rPr>
          <w:rStyle w:val="Strong"/>
        </w:rPr>
        <w:t>: Strong but slightly weaker (RMSE ≈ 923).</w:t>
      </w:r>
    </w:p>
    <w:p w14:paraId="68BF6811" w14:textId="77777777" w:rsidR="003E61BE" w:rsidRPr="003E61BE" w:rsidRDefault="003E61BE" w:rsidP="003E61BE">
      <w:pPr>
        <w:numPr>
          <w:ilvl w:val="0"/>
          <w:numId w:val="4"/>
        </w:numPr>
        <w:rPr>
          <w:rStyle w:val="Strong"/>
        </w:rPr>
      </w:pPr>
      <w:r w:rsidRPr="003E61BE">
        <w:rPr>
          <w:rStyle w:val="Strong"/>
        </w:rPr>
        <w:t xml:space="preserve">Gradient Boosting: Improved with </w:t>
      </w:r>
      <w:proofErr w:type="spellStart"/>
      <w:r w:rsidRPr="003E61BE">
        <w:rPr>
          <w:rStyle w:val="Strong"/>
        </w:rPr>
        <w:t>Optuna</w:t>
      </w:r>
      <w:proofErr w:type="spellEnd"/>
      <w:r w:rsidRPr="003E61BE">
        <w:rPr>
          <w:rStyle w:val="Strong"/>
        </w:rPr>
        <w:t xml:space="preserve"> (~1200–1400 RMSE).</w:t>
      </w:r>
    </w:p>
    <w:p w14:paraId="12084ACA" w14:textId="77777777" w:rsidR="003E61BE" w:rsidRPr="003E61BE" w:rsidRDefault="003E61BE" w:rsidP="003E61BE">
      <w:pPr>
        <w:numPr>
          <w:ilvl w:val="0"/>
          <w:numId w:val="4"/>
        </w:numPr>
        <w:rPr>
          <w:rStyle w:val="Strong"/>
        </w:rPr>
      </w:pPr>
      <w:r w:rsidRPr="003E61BE">
        <w:rPr>
          <w:rStyle w:val="Strong"/>
        </w:rPr>
        <w:t>ARIMA/SARIMA: Higher RMSE, useful as baselines.</w:t>
      </w:r>
    </w:p>
    <w:p w14:paraId="6329EF76" w14:textId="77777777" w:rsidR="003E61BE" w:rsidRPr="00986B33" w:rsidRDefault="003E61BE" w:rsidP="003E61BE">
      <w:pPr>
        <w:rPr>
          <w:rStyle w:val="Strong"/>
          <w:sz w:val="32"/>
          <w:szCs w:val="32"/>
        </w:rPr>
      </w:pPr>
      <w:r w:rsidRPr="00986B33">
        <w:rPr>
          <w:rStyle w:val="Strong"/>
          <w:rFonts w:ascii="Segoe UI Emoji" w:hAnsi="Segoe UI Emoji" w:cs="Segoe UI Emoji"/>
          <w:sz w:val="32"/>
          <w:szCs w:val="32"/>
        </w:rPr>
        <w:t>🔹</w:t>
      </w:r>
      <w:r w:rsidRPr="00986B33">
        <w:rPr>
          <w:rStyle w:val="Strong"/>
          <w:sz w:val="32"/>
          <w:szCs w:val="32"/>
        </w:rPr>
        <w:t xml:space="preserve"> Recommendations</w:t>
      </w:r>
    </w:p>
    <w:p w14:paraId="5AD47807" w14:textId="77777777" w:rsidR="003E61BE" w:rsidRPr="003E61BE" w:rsidRDefault="003E61BE" w:rsidP="003E61BE">
      <w:pPr>
        <w:numPr>
          <w:ilvl w:val="0"/>
          <w:numId w:val="5"/>
        </w:numPr>
        <w:rPr>
          <w:rStyle w:val="Strong"/>
        </w:rPr>
      </w:pPr>
      <w:r w:rsidRPr="003E61BE">
        <w:rPr>
          <w:rStyle w:val="Strong"/>
          <w:rFonts w:ascii="Segoe UI Emoji" w:hAnsi="Segoe UI Emoji" w:cs="Segoe UI Emoji"/>
        </w:rPr>
        <w:lastRenderedPageBreak/>
        <w:t>✅</w:t>
      </w:r>
      <w:r w:rsidRPr="003E61BE">
        <w:rPr>
          <w:rStyle w:val="Strong"/>
        </w:rPr>
        <w:t xml:space="preserve"> You’ve covered data prep, feature engineering, model training, evaluation, and visualization.</w:t>
      </w:r>
    </w:p>
    <w:p w14:paraId="240D8F8B" w14:textId="77777777" w:rsidR="003E61BE" w:rsidRPr="003E61BE" w:rsidRDefault="003E61BE" w:rsidP="003E61BE">
      <w:pPr>
        <w:numPr>
          <w:ilvl w:val="0"/>
          <w:numId w:val="5"/>
        </w:numPr>
        <w:rPr>
          <w:rStyle w:val="Strong"/>
        </w:rPr>
      </w:pPr>
      <w:r w:rsidRPr="003E61BE">
        <w:rPr>
          <w:rStyle w:val="Strong"/>
          <w:rFonts w:ascii="Segoe UI Emoji" w:hAnsi="Segoe UI Emoji" w:cs="Segoe UI Emoji"/>
        </w:rPr>
        <w:t>❌</w:t>
      </w:r>
      <w:r w:rsidRPr="003E61BE">
        <w:rPr>
          <w:rStyle w:val="Strong"/>
        </w:rPr>
        <w:t xml:space="preserve"> Missing pieces: SHAP feature importance analysis, external data integration, and ensemble stacking.</w:t>
      </w:r>
    </w:p>
    <w:p w14:paraId="374889A9" w14:textId="77777777" w:rsidR="003E61BE" w:rsidRPr="003E61BE" w:rsidRDefault="003E61BE" w:rsidP="003E61BE">
      <w:pPr>
        <w:numPr>
          <w:ilvl w:val="0"/>
          <w:numId w:val="5"/>
        </w:numPr>
        <w:rPr>
          <w:rStyle w:val="Strong"/>
        </w:rPr>
      </w:pPr>
      <w:r w:rsidRPr="003E61BE">
        <w:rPr>
          <w:rStyle w:val="Strong"/>
        </w:rPr>
        <w:t>Next steps:</w:t>
      </w:r>
    </w:p>
    <w:p w14:paraId="74D5DAC7" w14:textId="77777777" w:rsidR="003E61BE" w:rsidRPr="003E61BE" w:rsidRDefault="003E61BE" w:rsidP="003E61BE">
      <w:pPr>
        <w:numPr>
          <w:ilvl w:val="1"/>
          <w:numId w:val="5"/>
        </w:numPr>
        <w:rPr>
          <w:rStyle w:val="Strong"/>
        </w:rPr>
      </w:pPr>
      <w:r w:rsidRPr="003E61BE">
        <w:rPr>
          <w:rStyle w:val="Strong"/>
        </w:rPr>
        <w:t>Add SHAP analysis to interpret feature importance.</w:t>
      </w:r>
    </w:p>
    <w:p w14:paraId="4B3701F3" w14:textId="77777777" w:rsidR="003E61BE" w:rsidRPr="003E61BE" w:rsidRDefault="003E61BE" w:rsidP="003E61BE">
      <w:pPr>
        <w:numPr>
          <w:ilvl w:val="1"/>
          <w:numId w:val="5"/>
        </w:numPr>
        <w:rPr>
          <w:rStyle w:val="Strong"/>
        </w:rPr>
      </w:pPr>
      <w:r w:rsidRPr="003E61BE">
        <w:rPr>
          <w:rStyle w:val="Strong"/>
        </w:rPr>
        <w:t>Integrate cross</w:t>
      </w:r>
      <w:r w:rsidRPr="003E61BE">
        <w:rPr>
          <w:rStyle w:val="Strong"/>
        </w:rPr>
        <w:noBreakHyphen/>
        <w:t>asset and sentiment data for richer signals.</w:t>
      </w:r>
    </w:p>
    <w:p w14:paraId="18529249" w14:textId="77777777" w:rsidR="003E61BE" w:rsidRPr="003E61BE" w:rsidRDefault="003E61BE" w:rsidP="003E61BE">
      <w:pPr>
        <w:numPr>
          <w:ilvl w:val="1"/>
          <w:numId w:val="5"/>
        </w:numPr>
        <w:rPr>
          <w:rStyle w:val="Strong"/>
        </w:rPr>
      </w:pPr>
      <w:r w:rsidRPr="003E61BE">
        <w:rPr>
          <w:rStyle w:val="Strong"/>
        </w:rPr>
        <w:t>Try stacked ensembles (</w:t>
      </w:r>
      <w:proofErr w:type="spellStart"/>
      <w:r w:rsidRPr="003E61BE">
        <w:rPr>
          <w:rStyle w:val="Strong"/>
        </w:rPr>
        <w:t>XGBoost</w:t>
      </w:r>
      <w:proofErr w:type="spellEnd"/>
      <w:r w:rsidRPr="003E61BE">
        <w:rPr>
          <w:rStyle w:val="Strong"/>
        </w:rPr>
        <w:t xml:space="preserve"> + </w:t>
      </w:r>
      <w:proofErr w:type="spellStart"/>
      <w:r w:rsidRPr="003E61BE">
        <w:rPr>
          <w:rStyle w:val="Strong"/>
        </w:rPr>
        <w:t>LightGBM</w:t>
      </w:r>
      <w:proofErr w:type="spellEnd"/>
      <w:r w:rsidRPr="003E61BE">
        <w:rPr>
          <w:rStyle w:val="Strong"/>
        </w:rPr>
        <w:t xml:space="preserve"> + SARIMA).</w:t>
      </w:r>
    </w:p>
    <w:p w14:paraId="32C2A72E" w14:textId="77777777" w:rsidR="003E61BE" w:rsidRPr="003E61BE" w:rsidRDefault="003E61BE" w:rsidP="003E61BE">
      <w:pPr>
        <w:numPr>
          <w:ilvl w:val="1"/>
          <w:numId w:val="5"/>
        </w:numPr>
        <w:rPr>
          <w:rStyle w:val="Strong"/>
        </w:rPr>
      </w:pPr>
      <w:r w:rsidRPr="003E61BE">
        <w:rPr>
          <w:rStyle w:val="Strong"/>
        </w:rPr>
        <w:t>Refactor code into modular functions for better readability.</w:t>
      </w:r>
    </w:p>
    <w:p w14:paraId="70944D13" w14:textId="77777777" w:rsidR="003E61BE" w:rsidRPr="00986B33" w:rsidRDefault="003E61BE" w:rsidP="003E61BE">
      <w:pPr>
        <w:rPr>
          <w:rStyle w:val="Strong"/>
          <w:sz w:val="36"/>
          <w:szCs w:val="36"/>
        </w:rPr>
      </w:pPr>
      <w:r w:rsidRPr="00986B33">
        <w:rPr>
          <w:rStyle w:val="Strong"/>
          <w:rFonts w:ascii="Segoe UI Emoji" w:hAnsi="Segoe UI Emoji" w:cs="Segoe UI Emoji"/>
          <w:sz w:val="36"/>
          <w:szCs w:val="36"/>
        </w:rPr>
        <w:t>🔹</w:t>
      </w:r>
      <w:r w:rsidRPr="00986B33">
        <w:rPr>
          <w:rStyle w:val="Strong"/>
          <w:sz w:val="36"/>
          <w:szCs w:val="36"/>
        </w:rPr>
        <w:t xml:space="preserve"> Conclusion</w:t>
      </w:r>
    </w:p>
    <w:p w14:paraId="1CF65748" w14:textId="5720B871" w:rsidR="003E61BE" w:rsidRPr="003E61BE" w:rsidRDefault="003E61BE" w:rsidP="003E61BE">
      <w:pPr>
        <w:rPr>
          <w:rStyle w:val="Strong"/>
        </w:rPr>
      </w:pPr>
      <w:r w:rsidRPr="003E61BE">
        <w:rPr>
          <w:rStyle w:val="Strong"/>
        </w:rPr>
        <w:t>You’ve successfully delivered most of the project requirements: robust models, strong RMSE performance, clear visualizations, and documented methodology. The project is already strong, but adding interpretability (SHAP), external signals, and ensemble blending will elevate it to a complete, production</w:t>
      </w:r>
      <w:r w:rsidRPr="003E61BE">
        <w:rPr>
          <w:rStyle w:val="Strong"/>
        </w:rPr>
        <w:noBreakHyphen/>
        <w:t>ready forecasting system.</w:t>
      </w:r>
    </w:p>
    <w:p w14:paraId="3345A134" w14:textId="77777777" w:rsidR="004A4F61" w:rsidRPr="003E61BE" w:rsidRDefault="004A4F61" w:rsidP="003E61BE">
      <w:pPr>
        <w:rPr>
          <w:rStyle w:val="Strong"/>
        </w:rPr>
      </w:pPr>
    </w:p>
    <w:sectPr w:rsidR="004A4F61" w:rsidRPr="003E6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C3B15"/>
    <w:multiLevelType w:val="multilevel"/>
    <w:tmpl w:val="A40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45925"/>
    <w:multiLevelType w:val="multilevel"/>
    <w:tmpl w:val="54827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3617D"/>
    <w:multiLevelType w:val="multilevel"/>
    <w:tmpl w:val="8FC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41C66"/>
    <w:multiLevelType w:val="multilevel"/>
    <w:tmpl w:val="7A347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5411C2"/>
    <w:multiLevelType w:val="multilevel"/>
    <w:tmpl w:val="DD0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315309">
    <w:abstractNumId w:val="4"/>
  </w:num>
  <w:num w:numId="2" w16cid:durableId="1980766318">
    <w:abstractNumId w:val="2"/>
  </w:num>
  <w:num w:numId="3" w16cid:durableId="236288199">
    <w:abstractNumId w:val="3"/>
  </w:num>
  <w:num w:numId="4" w16cid:durableId="680281043">
    <w:abstractNumId w:val="0"/>
  </w:num>
  <w:num w:numId="5" w16cid:durableId="362899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1BE"/>
    <w:rsid w:val="00382716"/>
    <w:rsid w:val="003E61BE"/>
    <w:rsid w:val="004A4F61"/>
    <w:rsid w:val="0089106C"/>
    <w:rsid w:val="00986B33"/>
    <w:rsid w:val="00FA7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FD15"/>
  <w15:chartTrackingRefBased/>
  <w15:docId w15:val="{B8878ACA-7E7C-4711-82F1-7B4C6643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1BE"/>
    <w:rPr>
      <w:rFonts w:eastAsiaTheme="majorEastAsia" w:cstheme="majorBidi"/>
      <w:color w:val="272727" w:themeColor="text1" w:themeTint="D8"/>
    </w:rPr>
  </w:style>
  <w:style w:type="paragraph" w:styleId="Title">
    <w:name w:val="Title"/>
    <w:basedOn w:val="Normal"/>
    <w:next w:val="Normal"/>
    <w:link w:val="TitleChar"/>
    <w:uiPriority w:val="10"/>
    <w:qFormat/>
    <w:rsid w:val="003E6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1BE"/>
    <w:pPr>
      <w:spacing w:before="160"/>
      <w:jc w:val="center"/>
    </w:pPr>
    <w:rPr>
      <w:i/>
      <w:iCs/>
      <w:color w:val="404040" w:themeColor="text1" w:themeTint="BF"/>
    </w:rPr>
  </w:style>
  <w:style w:type="character" w:customStyle="1" w:styleId="QuoteChar">
    <w:name w:val="Quote Char"/>
    <w:basedOn w:val="DefaultParagraphFont"/>
    <w:link w:val="Quote"/>
    <w:uiPriority w:val="29"/>
    <w:rsid w:val="003E61BE"/>
    <w:rPr>
      <w:i/>
      <w:iCs/>
      <w:color w:val="404040" w:themeColor="text1" w:themeTint="BF"/>
    </w:rPr>
  </w:style>
  <w:style w:type="paragraph" w:styleId="ListParagraph">
    <w:name w:val="List Paragraph"/>
    <w:basedOn w:val="Normal"/>
    <w:uiPriority w:val="34"/>
    <w:qFormat/>
    <w:rsid w:val="003E61BE"/>
    <w:pPr>
      <w:ind w:left="720"/>
      <w:contextualSpacing/>
    </w:pPr>
  </w:style>
  <w:style w:type="character" w:styleId="IntenseEmphasis">
    <w:name w:val="Intense Emphasis"/>
    <w:basedOn w:val="DefaultParagraphFont"/>
    <w:uiPriority w:val="21"/>
    <w:qFormat/>
    <w:rsid w:val="003E61BE"/>
    <w:rPr>
      <w:i/>
      <w:iCs/>
      <w:color w:val="0F4761" w:themeColor="accent1" w:themeShade="BF"/>
    </w:rPr>
  </w:style>
  <w:style w:type="paragraph" w:styleId="IntenseQuote">
    <w:name w:val="Intense Quote"/>
    <w:basedOn w:val="Normal"/>
    <w:next w:val="Normal"/>
    <w:link w:val="IntenseQuoteChar"/>
    <w:uiPriority w:val="30"/>
    <w:qFormat/>
    <w:rsid w:val="003E6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1BE"/>
    <w:rPr>
      <w:i/>
      <w:iCs/>
      <w:color w:val="0F4761" w:themeColor="accent1" w:themeShade="BF"/>
    </w:rPr>
  </w:style>
  <w:style w:type="character" w:styleId="IntenseReference">
    <w:name w:val="Intense Reference"/>
    <w:basedOn w:val="DefaultParagraphFont"/>
    <w:uiPriority w:val="32"/>
    <w:qFormat/>
    <w:rsid w:val="003E61BE"/>
    <w:rPr>
      <w:b/>
      <w:bCs/>
      <w:smallCaps/>
      <w:color w:val="0F4761" w:themeColor="accent1" w:themeShade="BF"/>
      <w:spacing w:val="5"/>
    </w:rPr>
  </w:style>
  <w:style w:type="character" w:styleId="BookTitle">
    <w:name w:val="Book Title"/>
    <w:basedOn w:val="DefaultParagraphFont"/>
    <w:uiPriority w:val="33"/>
    <w:qFormat/>
    <w:rsid w:val="003E61BE"/>
    <w:rPr>
      <w:b/>
      <w:bCs/>
      <w:i/>
      <w:iCs/>
      <w:spacing w:val="5"/>
    </w:rPr>
  </w:style>
  <w:style w:type="character" w:styleId="Strong">
    <w:name w:val="Strong"/>
    <w:basedOn w:val="DefaultParagraphFont"/>
    <w:uiPriority w:val="22"/>
    <w:qFormat/>
    <w:rsid w:val="003E61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671</Words>
  <Characters>3827</Characters>
  <Application>Microsoft Office Word</Application>
  <DocSecurity>0</DocSecurity>
  <Lines>31</Lines>
  <Paragraphs>8</Paragraphs>
  <ScaleCrop>false</ScaleCrop>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Rahit Saha</dc:creator>
  <cp:keywords/>
  <dc:description/>
  <cp:lastModifiedBy>Rahit Saha</cp:lastModifiedBy>
  <cp:revision>3</cp:revision>
  <dcterms:created xsi:type="dcterms:W3CDTF">2026-09-23T13:14:00Z</dcterms:created>
  <dcterms:modified xsi:type="dcterms:W3CDTF">2026-09-23T13:21:00Z</dcterms:modified>
</cp:coreProperties>
</file>