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1949"/>
        <w:gridCol w:w="1949"/>
        <w:gridCol w:w="1949"/>
        <w:gridCol w:w="1949"/>
        <w:gridCol w:w="1949"/>
      </w:tblGrid>
      <w:tr>
        <w:tc>
          <w:tcPr>
            <w:tcW w:type="dxa" w:w="567"/>
            <w:shd w:val="clear" w:color="auto" w:fill="E7E2DA"/>
          </w:tcPr>
          <w:p>
            <w:pPr>
              <w:spacing w:after="0"/>
              <w:jc w:val="left"/>
            </w:pPr>
            <w:r/>
            <w:r>
              <w:rPr>
                <w:rFonts w:ascii="Arial" w:hAnsi="Arial" w:cs="Arial" w:eastAsia="Arial"/>
                <w:b/>
                <w:color w:val="000000"/>
                <w:sz w:val="22"/>
              </w:rPr>
              <w:t>#</w:t>
            </w:r>
          </w:p>
        </w:tc>
        <w:tc>
          <w:tcPr>
            <w:tcW w:type="dxa" w:w="1247"/>
            <w:shd w:val="clear" w:color="auto" w:fill="E7E2DA"/>
          </w:tcPr>
          <w:p>
            <w:pPr>
              <w:spacing w:after="0"/>
              <w:jc w:val="left"/>
            </w:pPr>
            <w:r/>
            <w:r>
              <w:rPr>
                <w:rFonts w:ascii="Arial" w:hAnsi="Arial" w:cs="Arial" w:eastAsia="Arial"/>
                <w:b/>
                <w:color w:val="000000"/>
                <w:sz w:val="22"/>
              </w:rPr>
              <w:t>App</w:t>
            </w:r>
          </w:p>
        </w:tc>
        <w:tc>
          <w:tcPr>
            <w:tcW w:type="dxa" w:w="2494"/>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969"/>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969"/>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969"/>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969"/>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969"/>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969"/>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969"/>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969"/>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969"/>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969"/>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Case and process</w:t>
            </w:r>
          </w:p>
        </w:tc>
        <w:tc>
          <w:tcPr>
            <w:tcW w:type="dxa" w:w="3249"/>
          </w:tcPr>
          <w:p>
            <w:pPr>
              <w:spacing w:after="0"/>
              <w:jc w:val="left"/>
            </w:pPr>
            <w:r/>
            <w:r>
              <w:rPr>
                <w:rFonts w:ascii="Arial" w:hAnsi="Arial" w:cs="Arial" w:eastAsia="Arial"/>
                <w:b w:val="0"/>
                <w:color w:val="000000"/>
                <w:sz w:val="22"/>
              </w:rPr>
              <w:t>Explored client profiles, pain points, and flow options</w:t>
            </w:r>
          </w:p>
        </w:tc>
        <w:tc>
          <w:tcPr>
            <w:tcW w:type="dxa" w:w="3249"/>
          </w:tcPr>
          <w:p>
            <w:pPr>
              <w:spacing w:after="0"/>
              <w:jc w:val="left"/>
            </w:pPr>
            <w:r/>
            <w:r>
              <w:rPr>
                <w:rFonts w:ascii="Arial" w:hAnsi="Arial" w:cs="Arial" w:eastAsia="Arial"/>
                <w:b w:val="0"/>
                <w:color w:val="000000"/>
                <w:sz w:val="22"/>
              </w:rPr>
              <w:t>Chose the scope and simplified the flow and rules</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through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industry and regulation data</w:t>
            </w:r>
          </w:p>
        </w:tc>
        <w:tc>
          <w:tcPr>
            <w:tcW w:type="dxa" w:w="3249"/>
          </w:tcPr>
          <w:p>
            <w:pPr>
              <w:spacing w:after="0"/>
              <w:jc w:val="left"/>
            </w:pPr>
            <w:r/>
            <w:r>
              <w:rPr>
                <w:rFonts w:ascii="Arial" w:hAnsi="Arial" w:cs="Arial" w:eastAsia="Arial"/>
                <w:b w:val="0"/>
                <w:color w:val="000000"/>
                <w:sz w:val="22"/>
              </w:rPr>
              <w:t>Verified sources, corrected an outdated statistic and replaced PP No. 42/2007 with PP No. 35/2024</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from the prototype</w:t>
            </w:r>
          </w:p>
        </w:tc>
        <w:tc>
          <w:tcPr>
            <w:tcW w:type="dxa" w:w="3249"/>
          </w:tcPr>
          <w:p>
            <w:pPr>
              <w:spacing w:after="0"/>
              <w:jc w:val="left"/>
            </w:pPr>
            <w:r/>
            <w:r>
              <w:rPr>
                <w:rFonts w:ascii="Arial" w:hAnsi="Arial" w:cs="Arial" w:eastAsia="Arial"/>
                <w:b w:val="0"/>
                <w:color w:val="000000"/>
                <w:sz w:val="22"/>
              </w:rPr>
              <w:t>Restructured and edited it</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