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9AEC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 xml:space="preserve">Superstore Sales Dashboard </w:t>
      </w:r>
      <w:r w:rsidRPr="005D12E2">
        <w:rPr>
          <w:rFonts w:ascii="Segoe UI Emoji" w:hAnsi="Segoe UI Emoji" w:cs="Segoe UI Emoji"/>
          <w:b/>
          <w:bCs/>
        </w:rPr>
        <w:t>📊</w:t>
      </w:r>
    </w:p>
    <w:p w14:paraId="053C53C3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Project Overview</w:t>
      </w:r>
    </w:p>
    <w:p w14:paraId="76661569" w14:textId="77777777" w:rsidR="005D12E2" w:rsidRPr="005D12E2" w:rsidRDefault="005D12E2" w:rsidP="005D12E2">
      <w:r w:rsidRPr="005D12E2">
        <w:t xml:space="preserve">This project </w:t>
      </w:r>
      <w:proofErr w:type="spellStart"/>
      <w:r w:rsidRPr="005D12E2">
        <w:t>analyzes</w:t>
      </w:r>
      <w:proofErr w:type="spellEnd"/>
      <w:r w:rsidRPr="005D12E2">
        <w:t xml:space="preserve"> retail sales data from a </w:t>
      </w:r>
      <w:proofErr w:type="gramStart"/>
      <w:r w:rsidRPr="005D12E2">
        <w:t>Superstore</w:t>
      </w:r>
      <w:proofErr w:type="gramEnd"/>
      <w:r w:rsidRPr="005D12E2">
        <w:t xml:space="preserve"> dataset to understand sales performance, customer </w:t>
      </w:r>
      <w:proofErr w:type="spellStart"/>
      <w:r w:rsidRPr="005D12E2">
        <w:t>behavior</w:t>
      </w:r>
      <w:proofErr w:type="spellEnd"/>
      <w:r w:rsidRPr="005D12E2">
        <w:t>, and regional trends. The dashboard provides business insights that help identify high-performing products, profitable segments, and seasonal trends.</w:t>
      </w:r>
    </w:p>
    <w:p w14:paraId="4550587A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Tools Used</w:t>
      </w:r>
    </w:p>
    <w:p w14:paraId="365F1990" w14:textId="77777777" w:rsidR="005D12E2" w:rsidRPr="005D12E2" w:rsidRDefault="005D12E2" w:rsidP="005D12E2">
      <w:pPr>
        <w:numPr>
          <w:ilvl w:val="0"/>
          <w:numId w:val="1"/>
        </w:numPr>
      </w:pPr>
      <w:r w:rsidRPr="005D12E2">
        <w:t>Power BI</w:t>
      </w:r>
    </w:p>
    <w:p w14:paraId="79646999" w14:textId="77777777" w:rsidR="005D12E2" w:rsidRPr="005D12E2" w:rsidRDefault="005D12E2" w:rsidP="005D12E2">
      <w:pPr>
        <w:numPr>
          <w:ilvl w:val="0"/>
          <w:numId w:val="1"/>
        </w:numPr>
      </w:pPr>
      <w:r w:rsidRPr="005D12E2">
        <w:t>SQL</w:t>
      </w:r>
    </w:p>
    <w:p w14:paraId="1C340CF1" w14:textId="77777777" w:rsidR="005D12E2" w:rsidRPr="005D12E2" w:rsidRDefault="005D12E2" w:rsidP="005D12E2">
      <w:pPr>
        <w:numPr>
          <w:ilvl w:val="0"/>
          <w:numId w:val="1"/>
        </w:numPr>
      </w:pPr>
      <w:r w:rsidRPr="005D12E2">
        <w:t>Excel</w:t>
      </w:r>
    </w:p>
    <w:p w14:paraId="13E144DB" w14:textId="77777777" w:rsidR="005D12E2" w:rsidRPr="005D12E2" w:rsidRDefault="005D12E2" w:rsidP="005D12E2">
      <w:pPr>
        <w:numPr>
          <w:ilvl w:val="0"/>
          <w:numId w:val="1"/>
        </w:numPr>
      </w:pPr>
      <w:r w:rsidRPr="005D12E2">
        <w:t>Data Visualization</w:t>
      </w:r>
    </w:p>
    <w:p w14:paraId="441B4E17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Dataset Features</w:t>
      </w:r>
    </w:p>
    <w:p w14:paraId="668F9B99" w14:textId="77777777" w:rsidR="005D12E2" w:rsidRPr="005D12E2" w:rsidRDefault="005D12E2" w:rsidP="005D12E2">
      <w:r w:rsidRPr="005D12E2">
        <w:t>The dataset includes the following fields:</w:t>
      </w:r>
    </w:p>
    <w:p w14:paraId="2E513538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Order ID</w:t>
      </w:r>
    </w:p>
    <w:p w14:paraId="7C7369C0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Order Date</w:t>
      </w:r>
    </w:p>
    <w:p w14:paraId="72ACE4BB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Ship Date</w:t>
      </w:r>
    </w:p>
    <w:p w14:paraId="6DCFCF0B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Ship Mode</w:t>
      </w:r>
    </w:p>
    <w:p w14:paraId="5846D59A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Customer ID</w:t>
      </w:r>
    </w:p>
    <w:p w14:paraId="307D517C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Customer Name</w:t>
      </w:r>
    </w:p>
    <w:p w14:paraId="52ABC209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Segment</w:t>
      </w:r>
    </w:p>
    <w:p w14:paraId="223FB1C2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Country</w:t>
      </w:r>
    </w:p>
    <w:p w14:paraId="009314D4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City</w:t>
      </w:r>
    </w:p>
    <w:p w14:paraId="2592C915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State</w:t>
      </w:r>
    </w:p>
    <w:p w14:paraId="0B38E9B9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Region</w:t>
      </w:r>
    </w:p>
    <w:p w14:paraId="216B1AF0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Product ID</w:t>
      </w:r>
    </w:p>
    <w:p w14:paraId="24F53847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Category</w:t>
      </w:r>
    </w:p>
    <w:p w14:paraId="6E7CB7C5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Sub-Category</w:t>
      </w:r>
    </w:p>
    <w:p w14:paraId="41A2FD0F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Product Name</w:t>
      </w:r>
    </w:p>
    <w:p w14:paraId="24D30DAE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Sales</w:t>
      </w:r>
    </w:p>
    <w:p w14:paraId="4FC08EE5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Quantity</w:t>
      </w:r>
    </w:p>
    <w:p w14:paraId="2936DA5C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Profit</w:t>
      </w:r>
    </w:p>
    <w:p w14:paraId="3863B5DE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Returns</w:t>
      </w:r>
    </w:p>
    <w:p w14:paraId="6444D333" w14:textId="77777777" w:rsidR="005D12E2" w:rsidRPr="005D12E2" w:rsidRDefault="005D12E2" w:rsidP="005D12E2">
      <w:pPr>
        <w:numPr>
          <w:ilvl w:val="0"/>
          <w:numId w:val="2"/>
        </w:numPr>
      </w:pPr>
      <w:r w:rsidRPr="005D12E2">
        <w:t>Payment Mode</w:t>
      </w:r>
    </w:p>
    <w:p w14:paraId="3F67254B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lastRenderedPageBreak/>
        <w:t>Key KPIs</w:t>
      </w:r>
    </w:p>
    <w:p w14:paraId="730E78F2" w14:textId="77777777" w:rsidR="005D12E2" w:rsidRPr="005D12E2" w:rsidRDefault="005D12E2" w:rsidP="005D12E2">
      <w:pPr>
        <w:numPr>
          <w:ilvl w:val="0"/>
          <w:numId w:val="3"/>
        </w:numPr>
      </w:pPr>
      <w:r w:rsidRPr="005D12E2">
        <w:t>Total Sales</w:t>
      </w:r>
    </w:p>
    <w:p w14:paraId="0D42DFCB" w14:textId="77777777" w:rsidR="005D12E2" w:rsidRPr="005D12E2" w:rsidRDefault="005D12E2" w:rsidP="005D12E2">
      <w:pPr>
        <w:numPr>
          <w:ilvl w:val="0"/>
          <w:numId w:val="3"/>
        </w:numPr>
      </w:pPr>
      <w:r w:rsidRPr="005D12E2">
        <w:t>Total Profit</w:t>
      </w:r>
    </w:p>
    <w:p w14:paraId="5990163B" w14:textId="77777777" w:rsidR="005D12E2" w:rsidRPr="005D12E2" w:rsidRDefault="005D12E2" w:rsidP="005D12E2">
      <w:pPr>
        <w:numPr>
          <w:ilvl w:val="0"/>
          <w:numId w:val="3"/>
        </w:numPr>
      </w:pPr>
      <w:r w:rsidRPr="005D12E2">
        <w:t>Total Orders</w:t>
      </w:r>
    </w:p>
    <w:p w14:paraId="07B1CB13" w14:textId="77777777" w:rsidR="005D12E2" w:rsidRPr="005D12E2" w:rsidRDefault="005D12E2" w:rsidP="005D12E2">
      <w:pPr>
        <w:numPr>
          <w:ilvl w:val="0"/>
          <w:numId w:val="3"/>
        </w:numPr>
      </w:pPr>
      <w:r w:rsidRPr="005D12E2">
        <w:t>Total Quantity Sold</w:t>
      </w:r>
    </w:p>
    <w:p w14:paraId="4AC8521F" w14:textId="77777777" w:rsidR="005D12E2" w:rsidRPr="005D12E2" w:rsidRDefault="005D12E2" w:rsidP="005D12E2">
      <w:pPr>
        <w:numPr>
          <w:ilvl w:val="0"/>
          <w:numId w:val="3"/>
        </w:numPr>
      </w:pPr>
      <w:r w:rsidRPr="005D12E2">
        <w:t>Profit Margin</w:t>
      </w:r>
    </w:p>
    <w:p w14:paraId="02034E46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Dashboard Insights</w:t>
      </w:r>
    </w:p>
    <w:p w14:paraId="53DE9331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Sales by Category</w:t>
      </w:r>
    </w:p>
    <w:p w14:paraId="1CC1AEC0" w14:textId="77777777" w:rsidR="005D12E2" w:rsidRPr="005D12E2" w:rsidRDefault="005D12E2" w:rsidP="005D12E2">
      <w:r w:rsidRPr="005D12E2">
        <w:t>Technology generates the highest revenue, followed by Furniture and Office Supplies.</w:t>
      </w:r>
    </w:p>
    <w:p w14:paraId="4D59AE1A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Monthly Sales Trend</w:t>
      </w:r>
    </w:p>
    <w:p w14:paraId="0478F7B0" w14:textId="77777777" w:rsidR="005D12E2" w:rsidRPr="005D12E2" w:rsidRDefault="005D12E2" w:rsidP="005D12E2">
      <w:r w:rsidRPr="005D12E2">
        <w:t>Sales peak during November and December due to holiday demand.</w:t>
      </w:r>
    </w:p>
    <w:p w14:paraId="2FC2BF0E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Sales by Sub-Category</w:t>
      </w:r>
    </w:p>
    <w:p w14:paraId="5D2844B1" w14:textId="77777777" w:rsidR="005D12E2" w:rsidRPr="005D12E2" w:rsidRDefault="005D12E2" w:rsidP="005D12E2">
      <w:r w:rsidRPr="005D12E2">
        <w:t>Phones and Chairs contribute significantly to total revenue.</w:t>
      </w:r>
    </w:p>
    <w:p w14:paraId="6CE01483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Sales by Segment</w:t>
      </w:r>
    </w:p>
    <w:p w14:paraId="6B7FDA1A" w14:textId="77777777" w:rsidR="005D12E2" w:rsidRPr="005D12E2" w:rsidRDefault="005D12E2" w:rsidP="005D12E2">
      <w:r w:rsidRPr="005D12E2">
        <w:t>The Consumer segment accounts for the largest share of sales.</w:t>
      </w:r>
    </w:p>
    <w:p w14:paraId="22DF02AB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Sales by Ship Mode</w:t>
      </w:r>
    </w:p>
    <w:p w14:paraId="60763143" w14:textId="77777777" w:rsidR="005D12E2" w:rsidRPr="005D12E2" w:rsidRDefault="005D12E2" w:rsidP="005D12E2">
      <w:r w:rsidRPr="005D12E2">
        <w:t>Standard Class is the most commonly used shipping method.</w:t>
      </w:r>
    </w:p>
    <w:p w14:paraId="314CBAB2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Regional Sales</w:t>
      </w:r>
    </w:p>
    <w:p w14:paraId="67A312F5" w14:textId="77777777" w:rsidR="005D12E2" w:rsidRPr="005D12E2" w:rsidRDefault="005D12E2" w:rsidP="005D12E2">
      <w:r w:rsidRPr="005D12E2">
        <w:t>The West region contributes the highest sales while the South region has the lowest.</w:t>
      </w:r>
    </w:p>
    <w:p w14:paraId="761B281A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Profit Trend</w:t>
      </w:r>
    </w:p>
    <w:p w14:paraId="0ADE6B41" w14:textId="77777777" w:rsidR="005D12E2" w:rsidRPr="005D12E2" w:rsidRDefault="005D12E2" w:rsidP="005D12E2">
      <w:r w:rsidRPr="005D12E2">
        <w:t>Profit follows seasonal sales patterns with peak values in the fourth quarter.</w:t>
      </w:r>
    </w:p>
    <w:p w14:paraId="11C54F31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Payment Mode Analysis</w:t>
      </w:r>
    </w:p>
    <w:p w14:paraId="597BD594" w14:textId="77777777" w:rsidR="005D12E2" w:rsidRPr="005D12E2" w:rsidRDefault="005D12E2" w:rsidP="005D12E2">
      <w:r w:rsidRPr="005D12E2">
        <w:t>Credit card transactions dominate the payment methods used by customers.</w:t>
      </w:r>
    </w:p>
    <w:p w14:paraId="7EBD733E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Conclusion</w:t>
      </w:r>
    </w:p>
    <w:p w14:paraId="44FB019E" w14:textId="77777777" w:rsidR="005D12E2" w:rsidRPr="005D12E2" w:rsidRDefault="005D12E2" w:rsidP="005D12E2">
      <w:r w:rsidRPr="005D12E2">
        <w:t>The Superstore Sales Dashboard provides valuable insights into sales performance, customer segments, and product profitability, helping businesses make data-driven decisions.</w:t>
      </w:r>
    </w:p>
    <w:p w14:paraId="6C79DA0B" w14:textId="77777777" w:rsidR="005D12E2" w:rsidRPr="005D12E2" w:rsidRDefault="005D12E2" w:rsidP="005D12E2">
      <w:pPr>
        <w:rPr>
          <w:b/>
          <w:bCs/>
        </w:rPr>
      </w:pPr>
      <w:r w:rsidRPr="005D12E2">
        <w:rPr>
          <w:b/>
          <w:bCs/>
        </w:rPr>
        <w:t>Author</w:t>
      </w:r>
    </w:p>
    <w:p w14:paraId="19AEDB6C" w14:textId="77777777" w:rsidR="005D12E2" w:rsidRPr="005D12E2" w:rsidRDefault="005D12E2" w:rsidP="005D12E2">
      <w:r w:rsidRPr="005D12E2">
        <w:t>Abdul Rahman</w:t>
      </w:r>
      <w:r w:rsidRPr="005D12E2">
        <w:br/>
        <w:t>Data Analyst | Power BI | SQL | Python</w:t>
      </w:r>
    </w:p>
    <w:p w14:paraId="4C8D4ED5" w14:textId="77777777" w:rsidR="007B0920" w:rsidRDefault="007B0920"/>
    <w:sectPr w:rsidR="007B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2B27"/>
    <w:multiLevelType w:val="multilevel"/>
    <w:tmpl w:val="68F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36C7D"/>
    <w:multiLevelType w:val="multilevel"/>
    <w:tmpl w:val="A46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20ACE"/>
    <w:multiLevelType w:val="multilevel"/>
    <w:tmpl w:val="7FD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76067">
    <w:abstractNumId w:val="1"/>
  </w:num>
  <w:num w:numId="2" w16cid:durableId="1268925838">
    <w:abstractNumId w:val="2"/>
  </w:num>
  <w:num w:numId="3" w16cid:durableId="11180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E2"/>
    <w:rsid w:val="005D12E2"/>
    <w:rsid w:val="007B0920"/>
    <w:rsid w:val="008A35C7"/>
    <w:rsid w:val="00A84857"/>
    <w:rsid w:val="00B654BF"/>
    <w:rsid w:val="00F6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E0DF"/>
  <w15:chartTrackingRefBased/>
  <w15:docId w15:val="{0932E75C-9C43-4260-B03A-D13D9EF9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1</cp:revision>
  <dcterms:created xsi:type="dcterms:W3CDTF">2026-03-15T22:20:00Z</dcterms:created>
  <dcterms:modified xsi:type="dcterms:W3CDTF">2026-03-15T22:21:00Z</dcterms:modified>
</cp:coreProperties>
</file>