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3FF" w:rsidRPr="001A7A06" w:rsidRDefault="009203FF" w:rsidP="001A7A06">
      <w:pPr>
        <w:spacing w:line="360" w:lineRule="auto"/>
        <w:jc w:val="center"/>
        <w:rPr>
          <w:rFonts w:ascii="Times New Roman" w:hAnsi="Times New Roman" w:cs="Times New Roman"/>
          <w:b/>
          <w:bCs/>
          <w:sz w:val="24"/>
          <w:szCs w:val="24"/>
          <w:lang w:val="id-ID"/>
        </w:rPr>
      </w:pPr>
      <w:r w:rsidRPr="001A7A06">
        <w:rPr>
          <w:rFonts w:ascii="Times New Roman" w:hAnsi="Times New Roman" w:cs="Times New Roman"/>
          <w:b/>
          <w:bCs/>
          <w:sz w:val="24"/>
          <w:szCs w:val="24"/>
          <w:lang w:val="id-ID"/>
        </w:rPr>
        <w:t>BAB II</w:t>
      </w:r>
    </w:p>
    <w:p w:rsidR="009203FF" w:rsidRPr="001A7A06" w:rsidRDefault="00E81A61" w:rsidP="001A7A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PERUM </w:t>
      </w:r>
      <w:r w:rsidR="009203FF" w:rsidRPr="001A7A06">
        <w:rPr>
          <w:rFonts w:ascii="Times New Roman" w:hAnsi="Times New Roman" w:cs="Times New Roman"/>
          <w:b/>
          <w:sz w:val="24"/>
          <w:szCs w:val="24"/>
        </w:rPr>
        <w:t>LPPNPI AIRNAV INDONESIA</w:t>
      </w:r>
    </w:p>
    <w:p w:rsidR="009203FF" w:rsidRDefault="009203FF" w:rsidP="001A7A06">
      <w:pPr>
        <w:spacing w:line="360" w:lineRule="auto"/>
        <w:jc w:val="center"/>
        <w:rPr>
          <w:rFonts w:ascii="Times New Roman" w:hAnsi="Times New Roman" w:cs="Times New Roman"/>
          <w:b/>
          <w:sz w:val="24"/>
          <w:szCs w:val="24"/>
        </w:rPr>
      </w:pPr>
    </w:p>
    <w:p w:rsidR="00EC61CD" w:rsidRPr="001A7A06" w:rsidRDefault="00EC61CD" w:rsidP="001A7A06">
      <w:pPr>
        <w:spacing w:line="360" w:lineRule="auto"/>
        <w:jc w:val="center"/>
        <w:rPr>
          <w:rFonts w:ascii="Times New Roman" w:hAnsi="Times New Roman" w:cs="Times New Roman"/>
          <w:b/>
          <w:sz w:val="24"/>
          <w:szCs w:val="24"/>
        </w:rPr>
      </w:pPr>
    </w:p>
    <w:p w:rsidR="009203FF" w:rsidRPr="001A7A06" w:rsidRDefault="00362B02" w:rsidP="001A7A06">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2.1</w:t>
      </w:r>
      <w:r w:rsidR="009203FF" w:rsidRPr="001A7A06">
        <w:rPr>
          <w:rFonts w:ascii="Times New Roman" w:hAnsi="Times New Roman" w:cs="Times New Roman"/>
          <w:b/>
          <w:bCs/>
          <w:sz w:val="24"/>
          <w:szCs w:val="24"/>
        </w:rPr>
        <w:tab/>
      </w:r>
      <w:r>
        <w:rPr>
          <w:rFonts w:ascii="Times New Roman" w:hAnsi="Times New Roman" w:cs="Times New Roman"/>
          <w:b/>
          <w:bCs/>
          <w:sz w:val="24"/>
          <w:szCs w:val="24"/>
        </w:rPr>
        <w:t xml:space="preserve">Sejarah </w:t>
      </w:r>
      <w:r w:rsidR="009203FF" w:rsidRPr="001A7A06">
        <w:rPr>
          <w:rFonts w:ascii="Times New Roman" w:hAnsi="Times New Roman" w:cs="Times New Roman"/>
          <w:b/>
          <w:sz w:val="24"/>
          <w:szCs w:val="24"/>
        </w:rPr>
        <w:t>Bandar</w:t>
      </w:r>
      <w:r w:rsidR="005A7A5B">
        <w:rPr>
          <w:rFonts w:ascii="Times New Roman" w:hAnsi="Times New Roman" w:cs="Times New Roman"/>
          <w:b/>
          <w:sz w:val="24"/>
          <w:szCs w:val="24"/>
        </w:rPr>
        <w:t>a</w:t>
      </w:r>
      <w:r w:rsidR="009203FF" w:rsidRPr="001A7A06">
        <w:rPr>
          <w:rFonts w:ascii="Times New Roman" w:hAnsi="Times New Roman" w:cs="Times New Roman"/>
          <w:b/>
          <w:sz w:val="24"/>
          <w:szCs w:val="24"/>
        </w:rPr>
        <w:t xml:space="preserve"> Sultan Syarif Kasim II </w:t>
      </w:r>
      <w:r w:rsidR="005A7A5B">
        <w:rPr>
          <w:rFonts w:ascii="Times New Roman" w:hAnsi="Times New Roman" w:cs="Times New Roman"/>
          <w:b/>
          <w:sz w:val="24"/>
          <w:szCs w:val="24"/>
        </w:rPr>
        <w:t xml:space="preserve">(SSK II) </w:t>
      </w:r>
      <w:r w:rsidR="009203FF" w:rsidRPr="001A7A06">
        <w:rPr>
          <w:rFonts w:ascii="Times New Roman" w:hAnsi="Times New Roman" w:cs="Times New Roman"/>
          <w:b/>
          <w:sz w:val="24"/>
          <w:szCs w:val="24"/>
        </w:rPr>
        <w:t>Pekanbaru</w:t>
      </w:r>
    </w:p>
    <w:p w:rsidR="009203FF" w:rsidRPr="001A7A06" w:rsidRDefault="009203FF" w:rsidP="001A7A06">
      <w:pPr>
        <w:pStyle w:val="NormalWeb"/>
        <w:tabs>
          <w:tab w:val="left" w:pos="630"/>
        </w:tabs>
        <w:spacing w:before="0" w:beforeAutospacing="0" w:after="0" w:afterAutospacing="0" w:line="360" w:lineRule="auto"/>
        <w:jc w:val="both"/>
      </w:pPr>
      <w:r w:rsidRPr="001A7A06">
        <w:tab/>
      </w:r>
      <w:r w:rsidRPr="001A7A06">
        <w:tab/>
        <w:t xml:space="preserve">Bandara </w:t>
      </w:r>
      <w:r w:rsidR="005A7A5B">
        <w:t>SSK II</w:t>
      </w:r>
      <w:r w:rsidRPr="001A7A06">
        <w:t xml:space="preserve"> adalah bandara yang memiliki sejarah panjang sejak</w:t>
      </w:r>
      <w:r w:rsidR="00E56460">
        <w:t xml:space="preserve"> didirikan bagi provinsi Riau. B</w:t>
      </w:r>
      <w:r w:rsidRPr="001A7A06">
        <w:t>andara ini dulunya tidaklah semegah saat ini.</w:t>
      </w:r>
      <w:r w:rsidR="00E56460">
        <w:t xml:space="preserve"> </w:t>
      </w:r>
      <w:r w:rsidRPr="001A7A06">
        <w:t>Pada tahun 1960</w:t>
      </w:r>
      <w:r w:rsidR="00E56460">
        <w:t>,</w:t>
      </w:r>
      <w:r w:rsidRPr="001A7A06">
        <w:t xml:space="preserve"> Pemerintah mengoperasikan bandara ini </w:t>
      </w:r>
      <w:r w:rsidR="00E56460">
        <w:t>sebagai</w:t>
      </w:r>
      <w:r w:rsidRPr="001A7A06">
        <w:t xml:space="preserve"> bandara perintis dengan nama "Pelabuhan Udara Simpang Tiga" nama tersebut diambil karena lokasinya berada di tiga jalan persimpangan yaitu jalan menuju Kota Madya Pekanbaru, Kabupaten Kampar dan Kabupaten Indragiri Hulu.</w:t>
      </w:r>
    </w:p>
    <w:p w:rsidR="009203FF" w:rsidRPr="001A7A06" w:rsidRDefault="009203FF" w:rsidP="001A7A06">
      <w:pPr>
        <w:pStyle w:val="NormalWeb"/>
        <w:spacing w:before="0" w:beforeAutospacing="0" w:after="0" w:afterAutospacing="0" w:line="360" w:lineRule="auto"/>
        <w:ind w:firstLine="720"/>
        <w:jc w:val="both"/>
      </w:pPr>
      <w:r w:rsidRPr="001A7A06">
        <w:t>Pada 1 April 1994</w:t>
      </w:r>
      <w:r w:rsidR="00E56460">
        <w:t>,</w:t>
      </w:r>
      <w:r w:rsidRPr="001A7A06">
        <w:t xml:space="preserve"> Bandar Udara Simpang Tiga bergabung dengan Manajemen yang dikelola oleh PT Angkasa Pura II</w:t>
      </w:r>
      <w:r w:rsidR="00FC500F">
        <w:t>,</w:t>
      </w:r>
      <w:r w:rsidRPr="001A7A06">
        <w:t xml:space="preserve"> </w:t>
      </w:r>
      <w:r w:rsidR="005A7A5B">
        <w:t xml:space="preserve">dan berubah nama menjadi Bandara </w:t>
      </w:r>
      <w:r w:rsidRPr="001A7A06">
        <w:t>Sultan Syarif Kasim II.</w:t>
      </w:r>
      <w:r w:rsidR="005A7A5B">
        <w:t xml:space="preserve"> Pada tahun 2009</w:t>
      </w:r>
      <w:r w:rsidR="00E56460">
        <w:t>, b</w:t>
      </w:r>
      <w:r w:rsidR="005A7A5B">
        <w:t xml:space="preserve">andara </w:t>
      </w:r>
      <w:r w:rsidRPr="001A7A06">
        <w:t>SSK</w:t>
      </w:r>
      <w:r w:rsidR="005A7A5B">
        <w:t xml:space="preserve"> II</w:t>
      </w:r>
      <w:r w:rsidRPr="001A7A06">
        <w:t xml:space="preserve"> memulai perluasan bandara dan pembangunan terminal baru yang dipersiapkan sebagai gerbang internasional Riau dan menyambut even</w:t>
      </w:r>
      <w:r w:rsidR="00E56460">
        <w:t>t</w:t>
      </w:r>
      <w:r w:rsidR="00761F2B">
        <w:t xml:space="preserve"> N</w:t>
      </w:r>
      <w:r w:rsidRPr="001A7A06">
        <w:t xml:space="preserve">asional PON XVIII 2012 serta </w:t>
      </w:r>
      <w:r w:rsidRPr="001A7A06">
        <w:rPr>
          <w:i/>
        </w:rPr>
        <w:t>Islamic Solidarity Games</w:t>
      </w:r>
      <w:r w:rsidRPr="001A7A06">
        <w:t xml:space="preserve"> (ISG) 2013.</w:t>
      </w:r>
    </w:p>
    <w:p w:rsidR="009203FF" w:rsidRPr="001A7A06" w:rsidRDefault="009203FF" w:rsidP="001A7A06">
      <w:pPr>
        <w:pStyle w:val="NormalWeb"/>
        <w:spacing w:before="0" w:beforeAutospacing="0" w:after="0" w:afterAutospacing="0" w:line="360" w:lineRule="auto"/>
        <w:ind w:firstLine="720"/>
        <w:jc w:val="both"/>
      </w:pPr>
      <w:r w:rsidRPr="001A7A06">
        <w:t xml:space="preserve">Sebagai salah satu </w:t>
      </w:r>
      <w:r w:rsidRPr="001A7A06">
        <w:rPr>
          <w:i/>
        </w:rPr>
        <w:t>landmark</w:t>
      </w:r>
      <w:r w:rsidRPr="001A7A06">
        <w:t xml:space="preserve"> Kota Pekanbaru</w:t>
      </w:r>
      <w:r w:rsidR="00FC500F">
        <w:t>,</w:t>
      </w:r>
      <w:r w:rsidRPr="001A7A06">
        <w:t xml:space="preserve"> maka bandara ini dibuat khusus dengan menorehkan sentuhan khas Melayu baik eksterior dan interiornya.</w:t>
      </w:r>
      <w:r w:rsidR="005A7A5B">
        <w:t xml:space="preserve"> </w:t>
      </w:r>
      <w:r w:rsidRPr="001A7A06">
        <w:t>Langit-langit yang tinggi memberikan kesan luas dan lega bagi para penumpang yang hendak berangkat.</w:t>
      </w:r>
      <w:r w:rsidR="005A7A5B">
        <w:t xml:space="preserve"> </w:t>
      </w:r>
      <w:r w:rsidRPr="001A7A06">
        <w:t xml:space="preserve">Begitu juga dengan </w:t>
      </w:r>
      <w:r w:rsidRPr="001A7A06">
        <w:rPr>
          <w:rStyle w:val="Emphasis"/>
        </w:rPr>
        <w:t>boarding lounge</w:t>
      </w:r>
      <w:r w:rsidR="005A7A5B">
        <w:rPr>
          <w:rStyle w:val="Emphasis"/>
        </w:rPr>
        <w:t xml:space="preserve"> </w:t>
      </w:r>
      <w:r w:rsidRPr="001A7A06">
        <w:t>yang dibuat lebih luas dari sebelumnya dengan perpaduan warna interior yang indah memberikan kesan nyaman meskipun cukup sering terjadi kepadatan penumpang karena semakin bertambahnya frekuensi penerbangan dibandara ini.</w:t>
      </w:r>
    </w:p>
    <w:p w:rsidR="009203FF" w:rsidRDefault="009203FF" w:rsidP="001A7A06">
      <w:pPr>
        <w:spacing w:line="360" w:lineRule="auto"/>
        <w:ind w:firstLine="720"/>
        <w:jc w:val="both"/>
        <w:rPr>
          <w:rFonts w:ascii="Times New Roman" w:hAnsi="Times New Roman" w:cs="Times New Roman"/>
          <w:sz w:val="24"/>
          <w:szCs w:val="24"/>
        </w:rPr>
      </w:pPr>
      <w:r w:rsidRPr="001A7A06">
        <w:rPr>
          <w:rFonts w:ascii="Times New Roman" w:hAnsi="Times New Roman" w:cs="Times New Roman"/>
          <w:sz w:val="24"/>
          <w:szCs w:val="24"/>
        </w:rPr>
        <w:t xml:space="preserve">Bandara </w:t>
      </w:r>
      <w:r w:rsidR="005A7A5B">
        <w:rPr>
          <w:rFonts w:ascii="Times New Roman" w:hAnsi="Times New Roman" w:cs="Times New Roman"/>
          <w:sz w:val="24"/>
          <w:szCs w:val="24"/>
        </w:rPr>
        <w:t>SSK</w:t>
      </w:r>
      <w:r w:rsidRPr="001A7A06">
        <w:rPr>
          <w:rFonts w:ascii="Times New Roman" w:hAnsi="Times New Roman" w:cs="Times New Roman"/>
          <w:sz w:val="24"/>
          <w:szCs w:val="24"/>
        </w:rPr>
        <w:t xml:space="preserve"> II saat ini sudah resmi menjadi bandara internasional dengan me</w:t>
      </w:r>
      <w:r w:rsidR="00A72AF7">
        <w:rPr>
          <w:rFonts w:ascii="Times New Roman" w:hAnsi="Times New Roman" w:cs="Times New Roman"/>
          <w:sz w:val="24"/>
          <w:szCs w:val="24"/>
        </w:rPr>
        <w:t>miliki beberapa destinasi manca</w:t>
      </w:r>
      <w:r w:rsidRPr="001A7A06">
        <w:rPr>
          <w:rFonts w:ascii="Times New Roman" w:hAnsi="Times New Roman" w:cs="Times New Roman"/>
          <w:sz w:val="24"/>
          <w:szCs w:val="24"/>
        </w:rPr>
        <w:t>negara</w:t>
      </w:r>
      <w:r w:rsidR="00FC500F">
        <w:rPr>
          <w:rFonts w:ascii="Times New Roman" w:hAnsi="Times New Roman" w:cs="Times New Roman"/>
          <w:sz w:val="24"/>
          <w:szCs w:val="24"/>
        </w:rPr>
        <w:t>,</w:t>
      </w:r>
      <w:r w:rsidRPr="001A7A06">
        <w:rPr>
          <w:rFonts w:ascii="Times New Roman" w:hAnsi="Times New Roman" w:cs="Times New Roman"/>
          <w:sz w:val="24"/>
          <w:szCs w:val="24"/>
        </w:rPr>
        <w:t xml:space="preserve"> seperti </w:t>
      </w:r>
      <w:r w:rsidRPr="005A7A5B">
        <w:rPr>
          <w:rFonts w:ascii="Times New Roman" w:hAnsi="Times New Roman" w:cs="Times New Roman"/>
          <w:iCs/>
          <w:sz w:val="24"/>
          <w:szCs w:val="24"/>
        </w:rPr>
        <w:t>Singapore</w:t>
      </w:r>
      <w:r w:rsidRPr="005A7A5B">
        <w:rPr>
          <w:rFonts w:ascii="Times New Roman" w:hAnsi="Times New Roman" w:cs="Times New Roman"/>
          <w:sz w:val="24"/>
          <w:szCs w:val="24"/>
        </w:rPr>
        <w:t>,</w:t>
      </w:r>
      <w:r w:rsidRPr="001A7A06">
        <w:rPr>
          <w:rFonts w:ascii="Times New Roman" w:hAnsi="Times New Roman" w:cs="Times New Roman"/>
          <w:sz w:val="24"/>
          <w:szCs w:val="24"/>
        </w:rPr>
        <w:t xml:space="preserve"> Kuala Lumpur, </w:t>
      </w:r>
      <w:r w:rsidR="00A72AF7">
        <w:rPr>
          <w:rFonts w:ascii="Times New Roman" w:hAnsi="Times New Roman" w:cs="Times New Roman"/>
          <w:iCs/>
          <w:sz w:val="24"/>
          <w:szCs w:val="24"/>
        </w:rPr>
        <w:t>Malak</w:t>
      </w:r>
      <w:r w:rsidRPr="005A7A5B">
        <w:rPr>
          <w:rFonts w:ascii="Times New Roman" w:hAnsi="Times New Roman" w:cs="Times New Roman"/>
          <w:iCs/>
          <w:sz w:val="24"/>
          <w:szCs w:val="24"/>
        </w:rPr>
        <w:t>a</w:t>
      </w:r>
      <w:r w:rsidRPr="001A7A06">
        <w:rPr>
          <w:rFonts w:ascii="Times New Roman" w:hAnsi="Times New Roman" w:cs="Times New Roman"/>
          <w:sz w:val="24"/>
          <w:szCs w:val="24"/>
        </w:rPr>
        <w:t xml:space="preserve"> dan berbagai rute penerbangan nasional serta perintis.</w:t>
      </w:r>
    </w:p>
    <w:p w:rsidR="00362B02" w:rsidRPr="00362B02" w:rsidRDefault="00362B02" w:rsidP="001A7A06">
      <w:pPr>
        <w:spacing w:line="360" w:lineRule="auto"/>
        <w:ind w:firstLine="720"/>
        <w:jc w:val="both"/>
        <w:rPr>
          <w:rFonts w:ascii="Times New Roman" w:hAnsi="Times New Roman" w:cs="Times New Roman"/>
          <w:sz w:val="24"/>
          <w:szCs w:val="24"/>
        </w:rPr>
      </w:pPr>
    </w:p>
    <w:p w:rsidR="009203FF" w:rsidRPr="001A7A06" w:rsidRDefault="00362B02" w:rsidP="001A7A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896842">
        <w:rPr>
          <w:rFonts w:ascii="Times New Roman" w:hAnsi="Times New Roman" w:cs="Times New Roman"/>
          <w:b/>
          <w:bCs/>
          <w:sz w:val="24"/>
          <w:szCs w:val="24"/>
        </w:rPr>
        <w:t>2</w:t>
      </w:r>
      <w:r w:rsidR="00896842">
        <w:rPr>
          <w:rFonts w:ascii="Times New Roman" w:hAnsi="Times New Roman" w:cs="Times New Roman"/>
          <w:b/>
          <w:bCs/>
          <w:sz w:val="24"/>
          <w:szCs w:val="24"/>
        </w:rPr>
        <w:tab/>
      </w:r>
      <w:r>
        <w:rPr>
          <w:rFonts w:ascii="Times New Roman" w:hAnsi="Times New Roman" w:cs="Times New Roman"/>
          <w:b/>
          <w:bCs/>
          <w:sz w:val="24"/>
          <w:szCs w:val="24"/>
        </w:rPr>
        <w:t xml:space="preserve">Sejarah </w:t>
      </w:r>
      <w:r w:rsidRPr="001A7A06">
        <w:rPr>
          <w:rFonts w:ascii="Times New Roman" w:hAnsi="Times New Roman" w:cs="Times New Roman"/>
          <w:b/>
          <w:bCs/>
          <w:sz w:val="24"/>
          <w:szCs w:val="24"/>
        </w:rPr>
        <w:t>Airnav</w:t>
      </w:r>
      <w:r>
        <w:rPr>
          <w:rFonts w:ascii="Times New Roman" w:hAnsi="Times New Roman" w:cs="Times New Roman"/>
          <w:b/>
          <w:bCs/>
          <w:sz w:val="24"/>
          <w:szCs w:val="24"/>
        </w:rPr>
        <w:t xml:space="preserve"> Indonesia</w:t>
      </w:r>
      <w:r w:rsidR="00FC500F">
        <w:rPr>
          <w:rFonts w:ascii="Times New Roman" w:hAnsi="Times New Roman" w:cs="Times New Roman"/>
          <w:b/>
          <w:bCs/>
          <w:sz w:val="24"/>
          <w:szCs w:val="24"/>
        </w:rPr>
        <w:t>,</w:t>
      </w:r>
      <w:r>
        <w:rPr>
          <w:rFonts w:ascii="Times New Roman" w:hAnsi="Times New Roman" w:cs="Times New Roman"/>
          <w:b/>
          <w:bCs/>
          <w:sz w:val="24"/>
          <w:szCs w:val="24"/>
        </w:rPr>
        <w:t xml:space="preserve"> Cabang Pratama</w:t>
      </w:r>
      <w:r w:rsidR="00FC500F">
        <w:rPr>
          <w:rFonts w:ascii="Times New Roman" w:hAnsi="Times New Roman" w:cs="Times New Roman"/>
          <w:b/>
          <w:bCs/>
          <w:sz w:val="24"/>
          <w:szCs w:val="24"/>
        </w:rPr>
        <w:t>,</w:t>
      </w:r>
      <w:r>
        <w:rPr>
          <w:rFonts w:ascii="Times New Roman" w:hAnsi="Times New Roman" w:cs="Times New Roman"/>
          <w:b/>
          <w:bCs/>
          <w:sz w:val="24"/>
          <w:szCs w:val="24"/>
        </w:rPr>
        <w:t xml:space="preserve"> Pekanbaru</w:t>
      </w:r>
    </w:p>
    <w:p w:rsidR="009203FF" w:rsidRPr="001A7A06" w:rsidRDefault="009203FF" w:rsidP="006750EB">
      <w:pPr>
        <w:spacing w:line="360" w:lineRule="auto"/>
        <w:ind w:firstLine="720"/>
        <w:jc w:val="both"/>
        <w:rPr>
          <w:rFonts w:ascii="Times New Roman" w:hAnsi="Times New Roman" w:cs="Times New Roman"/>
          <w:b/>
          <w:bCs/>
          <w:sz w:val="24"/>
          <w:szCs w:val="24"/>
        </w:rPr>
      </w:pPr>
      <w:r w:rsidRPr="001A7A06">
        <w:rPr>
          <w:rFonts w:ascii="Times New Roman" w:hAnsi="Times New Roman" w:cs="Times New Roman"/>
          <w:bCs/>
          <w:sz w:val="24"/>
          <w:szCs w:val="24"/>
        </w:rPr>
        <w:t xml:space="preserve">Sesuai dengan amanah UU penerbangan No 1/2009 pasal 271 yang menyatakan bahwa pemerintah membentuk suatu lembaga penyelenggara </w:t>
      </w:r>
      <w:r w:rsidR="00FC500F">
        <w:rPr>
          <w:rFonts w:ascii="Times New Roman" w:hAnsi="Times New Roman" w:cs="Times New Roman"/>
          <w:bCs/>
          <w:sz w:val="24"/>
          <w:szCs w:val="24"/>
        </w:rPr>
        <w:t xml:space="preserve">pelayanan </w:t>
      </w:r>
      <w:r w:rsidRPr="001A7A06">
        <w:rPr>
          <w:rFonts w:ascii="Times New Roman" w:hAnsi="Times New Roman" w:cs="Times New Roman"/>
          <w:bCs/>
          <w:sz w:val="24"/>
          <w:szCs w:val="24"/>
        </w:rPr>
        <w:t xml:space="preserve">navigasi penerbangan. Setelah melalui proses dan dikeluarkannya </w:t>
      </w:r>
      <w:r w:rsidRPr="001A7A06">
        <w:rPr>
          <w:rFonts w:ascii="Times New Roman" w:hAnsi="Times New Roman" w:cs="Times New Roman"/>
          <w:bCs/>
          <w:sz w:val="24"/>
          <w:szCs w:val="24"/>
        </w:rPr>
        <w:lastRenderedPageBreak/>
        <w:t xml:space="preserve">peraturan pemerintah nomor 77 tahun 2012, yang telah ditanda tangani presiden Susilo Bambang Yudhoyono </w:t>
      </w:r>
      <w:r w:rsidR="005A7A5B">
        <w:rPr>
          <w:rFonts w:ascii="Times New Roman" w:hAnsi="Times New Roman" w:cs="Times New Roman"/>
          <w:bCs/>
          <w:sz w:val="24"/>
          <w:szCs w:val="24"/>
        </w:rPr>
        <w:t>pada 13 september 2012 tentang Airnav Indonesia, J</w:t>
      </w:r>
      <w:r w:rsidRPr="001A7A06">
        <w:rPr>
          <w:rFonts w:ascii="Times New Roman" w:hAnsi="Times New Roman" w:cs="Times New Roman"/>
          <w:bCs/>
          <w:sz w:val="24"/>
          <w:szCs w:val="24"/>
        </w:rPr>
        <w:t xml:space="preserve">anuari 2013 mendatang diagendakan </w:t>
      </w:r>
      <w:r w:rsidR="005A7A5B">
        <w:rPr>
          <w:rFonts w:ascii="Times New Roman" w:hAnsi="Times New Roman" w:cs="Times New Roman"/>
          <w:bCs/>
          <w:sz w:val="24"/>
          <w:szCs w:val="24"/>
        </w:rPr>
        <w:t>Airnav Indonesia</w:t>
      </w:r>
      <w:r w:rsidRPr="001A7A06">
        <w:rPr>
          <w:rFonts w:ascii="Times New Roman" w:hAnsi="Times New Roman" w:cs="Times New Roman"/>
          <w:bCs/>
          <w:sz w:val="24"/>
          <w:szCs w:val="24"/>
        </w:rPr>
        <w:t xml:space="preserve"> resmi beroperasi dan menjadi provider tunggal dalam melayani navigasi penerbangan. Dengan adanya </w:t>
      </w:r>
      <w:r w:rsidR="005A7A5B">
        <w:rPr>
          <w:rFonts w:ascii="Times New Roman" w:hAnsi="Times New Roman" w:cs="Times New Roman"/>
          <w:bCs/>
          <w:sz w:val="24"/>
          <w:szCs w:val="24"/>
        </w:rPr>
        <w:t>Airnav Indonesia</w:t>
      </w:r>
      <w:r w:rsidRPr="001A7A06">
        <w:rPr>
          <w:rFonts w:ascii="Times New Roman" w:hAnsi="Times New Roman" w:cs="Times New Roman"/>
          <w:bCs/>
          <w:sz w:val="24"/>
          <w:szCs w:val="24"/>
        </w:rPr>
        <w:t xml:space="preserve"> tersebut maka nantinya hanya ada satu lembaga</w:t>
      </w:r>
      <w:r w:rsidR="007A07BB" w:rsidRPr="001A7A06">
        <w:rPr>
          <w:rFonts w:ascii="Times New Roman" w:hAnsi="Times New Roman" w:cs="Times New Roman"/>
          <w:bCs/>
          <w:sz w:val="24"/>
          <w:szCs w:val="24"/>
          <w:lang w:val="id-ID"/>
        </w:rPr>
        <w:t xml:space="preserve"> </w:t>
      </w:r>
      <w:r w:rsidRPr="001A7A06">
        <w:rPr>
          <w:rFonts w:ascii="Times New Roman" w:hAnsi="Times New Roman" w:cs="Times New Roman"/>
          <w:bCs/>
          <w:sz w:val="24"/>
          <w:szCs w:val="24"/>
        </w:rPr>
        <w:t>navigasi yang menggabungkan navigasi penerbangan di Indonesia. Saat ini, masih ada empat instansi yaitu Unit Pelaksana</w:t>
      </w:r>
      <w:r w:rsidR="007A07BB" w:rsidRPr="001A7A06">
        <w:rPr>
          <w:rFonts w:ascii="Times New Roman" w:hAnsi="Times New Roman" w:cs="Times New Roman"/>
          <w:bCs/>
          <w:sz w:val="24"/>
          <w:szCs w:val="24"/>
          <w:lang w:val="id-ID"/>
        </w:rPr>
        <w:t xml:space="preserve"> </w:t>
      </w:r>
      <w:r w:rsidRPr="001A7A06">
        <w:rPr>
          <w:rFonts w:ascii="Times New Roman" w:hAnsi="Times New Roman" w:cs="Times New Roman"/>
          <w:bCs/>
          <w:sz w:val="24"/>
          <w:szCs w:val="24"/>
        </w:rPr>
        <w:t>Teknis (UPT) Ditjen Perhubungan Udara, PT Angkasa Pura I, PT Angkasa Pura II, serta Bandar Udara Khusus.</w:t>
      </w:r>
    </w:p>
    <w:p w:rsidR="009203FF" w:rsidRPr="001A7A06" w:rsidRDefault="009203FF" w:rsidP="006750EB">
      <w:pPr>
        <w:spacing w:line="360" w:lineRule="auto"/>
        <w:ind w:firstLine="720"/>
        <w:jc w:val="both"/>
        <w:rPr>
          <w:rFonts w:ascii="Times New Roman" w:hAnsi="Times New Roman" w:cs="Times New Roman"/>
          <w:b/>
          <w:bCs/>
          <w:sz w:val="24"/>
          <w:szCs w:val="24"/>
        </w:rPr>
      </w:pPr>
      <w:r w:rsidRPr="001A7A06">
        <w:rPr>
          <w:rFonts w:ascii="Times New Roman" w:hAnsi="Times New Roman" w:cs="Times New Roman"/>
          <w:bCs/>
          <w:sz w:val="24"/>
          <w:szCs w:val="24"/>
        </w:rPr>
        <w:t xml:space="preserve">Tujuan dibentuknya </w:t>
      </w:r>
      <w:r w:rsidR="006750EB">
        <w:rPr>
          <w:rFonts w:ascii="Times New Roman" w:hAnsi="Times New Roman" w:cs="Times New Roman"/>
          <w:bCs/>
          <w:sz w:val="24"/>
          <w:szCs w:val="24"/>
        </w:rPr>
        <w:t>Airnav Indonesia adalah</w:t>
      </w:r>
      <w:r w:rsidRPr="001A7A06">
        <w:rPr>
          <w:rFonts w:ascii="Times New Roman" w:hAnsi="Times New Roman" w:cs="Times New Roman"/>
          <w:bCs/>
          <w:sz w:val="24"/>
          <w:szCs w:val="24"/>
        </w:rPr>
        <w:t xml:space="preserve"> untuk mewujudkan pengelolaan penyelenggara pelayanan navigasi penerbangan yang profesional, transparan, </w:t>
      </w:r>
      <w:r w:rsidRPr="006750EB">
        <w:rPr>
          <w:rFonts w:ascii="Times New Roman" w:hAnsi="Times New Roman" w:cs="Times New Roman"/>
          <w:bCs/>
          <w:sz w:val="24"/>
          <w:szCs w:val="24"/>
        </w:rPr>
        <w:t>akuntabel</w:t>
      </w:r>
      <w:r w:rsidRPr="001A7A06">
        <w:rPr>
          <w:rFonts w:ascii="Times New Roman" w:hAnsi="Times New Roman" w:cs="Times New Roman"/>
          <w:bCs/>
          <w:i/>
          <w:sz w:val="24"/>
          <w:szCs w:val="24"/>
        </w:rPr>
        <w:t xml:space="preserve"> </w:t>
      </w:r>
      <w:r w:rsidRPr="001A7A06">
        <w:rPr>
          <w:rFonts w:ascii="Times New Roman" w:hAnsi="Times New Roman" w:cs="Times New Roman"/>
          <w:bCs/>
          <w:sz w:val="24"/>
          <w:szCs w:val="24"/>
        </w:rPr>
        <w:t>dan mandiri yang biasa diandalkan dalam mendukung keselamatan penerbangan.</w:t>
      </w:r>
    </w:p>
    <w:p w:rsidR="009203FF" w:rsidRPr="001A7A06" w:rsidRDefault="009203FF" w:rsidP="001A7A06">
      <w:pPr>
        <w:spacing w:line="360" w:lineRule="auto"/>
        <w:ind w:firstLine="540"/>
        <w:jc w:val="both"/>
        <w:rPr>
          <w:rFonts w:ascii="Times New Roman" w:hAnsi="Times New Roman" w:cs="Times New Roman"/>
          <w:bCs/>
          <w:sz w:val="24"/>
          <w:szCs w:val="24"/>
        </w:rPr>
      </w:pPr>
      <w:r w:rsidRPr="001A7A06">
        <w:rPr>
          <w:rFonts w:ascii="Times New Roman" w:hAnsi="Times New Roman" w:cs="Times New Roman"/>
          <w:bCs/>
          <w:sz w:val="24"/>
          <w:szCs w:val="24"/>
        </w:rPr>
        <w:tab/>
      </w:r>
      <w:r w:rsidR="006750EB">
        <w:rPr>
          <w:rFonts w:ascii="Times New Roman" w:hAnsi="Times New Roman" w:cs="Times New Roman"/>
          <w:bCs/>
          <w:sz w:val="24"/>
          <w:szCs w:val="24"/>
        </w:rPr>
        <w:t>Adapun j</w:t>
      </w:r>
      <w:r w:rsidRPr="001A7A06">
        <w:rPr>
          <w:rFonts w:ascii="Times New Roman" w:hAnsi="Times New Roman" w:cs="Times New Roman"/>
          <w:bCs/>
          <w:sz w:val="24"/>
          <w:szCs w:val="24"/>
        </w:rPr>
        <w:t xml:space="preserve">enis pelayanan navigasi menjadi kewajiban </w:t>
      </w:r>
      <w:r w:rsidR="006750EB">
        <w:rPr>
          <w:rFonts w:ascii="Times New Roman" w:hAnsi="Times New Roman" w:cs="Times New Roman"/>
          <w:bCs/>
          <w:sz w:val="24"/>
          <w:szCs w:val="24"/>
        </w:rPr>
        <w:t>Airnav Indonesia</w:t>
      </w:r>
      <w:r w:rsidRPr="001A7A06">
        <w:rPr>
          <w:rFonts w:ascii="Times New Roman" w:hAnsi="Times New Roman" w:cs="Times New Roman"/>
          <w:bCs/>
          <w:sz w:val="24"/>
          <w:szCs w:val="24"/>
        </w:rPr>
        <w:t xml:space="preserve">  diantaranya Pelayanan Lalu Lintas Penerbangan (</w:t>
      </w:r>
      <w:r w:rsidRPr="001A7A06">
        <w:rPr>
          <w:rFonts w:ascii="Times New Roman" w:hAnsi="Times New Roman" w:cs="Times New Roman"/>
          <w:bCs/>
          <w:i/>
          <w:sz w:val="24"/>
          <w:szCs w:val="24"/>
        </w:rPr>
        <w:t>Air Traffic Service</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ATS</w:t>
      </w:r>
      <w:r w:rsidR="00833EE3">
        <w:rPr>
          <w:rFonts w:ascii="Times New Roman" w:hAnsi="Times New Roman" w:cs="Times New Roman"/>
          <w:bCs/>
          <w:sz w:val="24"/>
          <w:szCs w:val="24"/>
        </w:rPr>
        <w:t>), P</w:t>
      </w:r>
      <w:r w:rsidRPr="001A7A06">
        <w:rPr>
          <w:rFonts w:ascii="Times New Roman" w:hAnsi="Times New Roman" w:cs="Times New Roman"/>
          <w:bCs/>
          <w:sz w:val="24"/>
          <w:szCs w:val="24"/>
        </w:rPr>
        <w:t xml:space="preserve">elayanan Telekomunikasi Penerbangan </w:t>
      </w:r>
      <w:r w:rsidRPr="001A7A06">
        <w:rPr>
          <w:rFonts w:ascii="Times New Roman" w:hAnsi="Times New Roman" w:cs="Times New Roman"/>
          <w:bCs/>
          <w:i/>
          <w:sz w:val="24"/>
          <w:szCs w:val="24"/>
        </w:rPr>
        <w:t>(Aeronautical Telecommunication Services</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COM)</w:t>
      </w:r>
      <w:r w:rsidRPr="001A7A06">
        <w:rPr>
          <w:rFonts w:ascii="Times New Roman" w:hAnsi="Times New Roman" w:cs="Times New Roman"/>
          <w:bCs/>
          <w:sz w:val="24"/>
          <w:szCs w:val="24"/>
        </w:rPr>
        <w:t>, Pelayanan Informasi Aeronautika  (</w:t>
      </w:r>
      <w:r w:rsidRPr="001A7A06">
        <w:rPr>
          <w:rFonts w:ascii="Times New Roman" w:hAnsi="Times New Roman" w:cs="Times New Roman"/>
          <w:bCs/>
          <w:i/>
          <w:sz w:val="24"/>
          <w:szCs w:val="24"/>
        </w:rPr>
        <w:t>Aeronautical Information Services</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AIS</w:t>
      </w:r>
      <w:r w:rsidRPr="001A7A06">
        <w:rPr>
          <w:rFonts w:ascii="Times New Roman" w:hAnsi="Times New Roman" w:cs="Times New Roman"/>
          <w:bCs/>
          <w:sz w:val="24"/>
          <w:szCs w:val="24"/>
        </w:rPr>
        <w:t>), Pelayanan Informasi Metereologi Penerbangan (</w:t>
      </w:r>
      <w:r w:rsidRPr="001A7A06">
        <w:rPr>
          <w:rFonts w:ascii="Times New Roman" w:hAnsi="Times New Roman" w:cs="Times New Roman"/>
          <w:bCs/>
          <w:i/>
          <w:sz w:val="24"/>
          <w:szCs w:val="24"/>
        </w:rPr>
        <w:t>Aeronautical Meteorological Services</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MET</w:t>
      </w:r>
      <w:r w:rsidRPr="001A7A06">
        <w:rPr>
          <w:rFonts w:ascii="Times New Roman" w:hAnsi="Times New Roman" w:cs="Times New Roman"/>
          <w:bCs/>
          <w:sz w:val="24"/>
          <w:szCs w:val="24"/>
        </w:rPr>
        <w:t>), dan Pelayanan Informasi Pencarian dan Pertolongan (</w:t>
      </w:r>
      <w:r w:rsidRPr="001A7A06">
        <w:rPr>
          <w:rFonts w:ascii="Times New Roman" w:hAnsi="Times New Roman" w:cs="Times New Roman"/>
          <w:bCs/>
          <w:i/>
          <w:sz w:val="24"/>
          <w:szCs w:val="24"/>
        </w:rPr>
        <w:t>Search and Rescue</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w:t>
      </w:r>
      <w:r w:rsidR="005D70AC">
        <w:rPr>
          <w:rFonts w:ascii="Times New Roman" w:hAnsi="Times New Roman" w:cs="Times New Roman"/>
          <w:bCs/>
          <w:i/>
          <w:sz w:val="24"/>
          <w:szCs w:val="24"/>
        </w:rPr>
        <w:t xml:space="preserve"> </w:t>
      </w:r>
      <w:r w:rsidRPr="001A7A06">
        <w:rPr>
          <w:rFonts w:ascii="Times New Roman" w:hAnsi="Times New Roman" w:cs="Times New Roman"/>
          <w:bCs/>
          <w:i/>
          <w:sz w:val="24"/>
          <w:szCs w:val="24"/>
        </w:rPr>
        <w:t>SAR</w:t>
      </w:r>
      <w:r w:rsidRPr="001A7A06">
        <w:rPr>
          <w:rFonts w:ascii="Times New Roman" w:hAnsi="Times New Roman" w:cs="Times New Roman"/>
          <w:bCs/>
          <w:sz w:val="24"/>
          <w:szCs w:val="24"/>
        </w:rPr>
        <w:t>).</w:t>
      </w:r>
    </w:p>
    <w:p w:rsidR="00A01E21" w:rsidRPr="001A7A06" w:rsidRDefault="00A01E21" w:rsidP="001A7A06">
      <w:pPr>
        <w:spacing w:line="360" w:lineRule="auto"/>
        <w:rPr>
          <w:rFonts w:ascii="Times New Roman" w:hAnsi="Times New Roman" w:cs="Times New Roman"/>
          <w:bCs/>
          <w:sz w:val="24"/>
          <w:szCs w:val="24"/>
        </w:rPr>
      </w:pPr>
    </w:p>
    <w:p w:rsidR="009203FF" w:rsidRDefault="00362B02" w:rsidP="001A7A06">
      <w:pPr>
        <w:spacing w:line="360" w:lineRule="auto"/>
        <w:rPr>
          <w:rFonts w:ascii="Times New Roman" w:hAnsi="Times New Roman" w:cs="Times New Roman"/>
          <w:b/>
          <w:sz w:val="24"/>
          <w:szCs w:val="24"/>
        </w:rPr>
      </w:pPr>
      <w:r>
        <w:rPr>
          <w:rFonts w:ascii="Times New Roman" w:hAnsi="Times New Roman" w:cs="Times New Roman"/>
          <w:b/>
          <w:sz w:val="24"/>
          <w:szCs w:val="24"/>
        </w:rPr>
        <w:t>2.3</w:t>
      </w:r>
      <w:r w:rsidR="009203FF" w:rsidRPr="001A7A06">
        <w:rPr>
          <w:rFonts w:ascii="Times New Roman" w:hAnsi="Times New Roman" w:cs="Times New Roman"/>
          <w:b/>
          <w:sz w:val="24"/>
          <w:szCs w:val="24"/>
        </w:rPr>
        <w:tab/>
        <w:t>Logo</w:t>
      </w:r>
      <w:r w:rsidR="00C8762A">
        <w:rPr>
          <w:rFonts w:ascii="Times New Roman" w:hAnsi="Times New Roman" w:cs="Times New Roman"/>
          <w:b/>
          <w:sz w:val="24"/>
          <w:szCs w:val="24"/>
        </w:rPr>
        <w:t>,</w:t>
      </w:r>
      <w:r w:rsidR="009203FF" w:rsidRPr="001A7A06">
        <w:rPr>
          <w:rFonts w:ascii="Times New Roman" w:hAnsi="Times New Roman" w:cs="Times New Roman"/>
          <w:b/>
          <w:sz w:val="24"/>
          <w:szCs w:val="24"/>
        </w:rPr>
        <w:t xml:space="preserve"> Visi dan Misi Perusahaan</w:t>
      </w:r>
    </w:p>
    <w:p w:rsidR="006750EB" w:rsidRDefault="006750EB" w:rsidP="00A72AF7">
      <w:pPr>
        <w:spacing w:line="360" w:lineRule="auto"/>
        <w:ind w:firstLine="720"/>
        <w:jc w:val="both"/>
        <w:rPr>
          <w:rFonts w:ascii="Times New Roman" w:hAnsi="Times New Roman" w:cs="Times New Roman"/>
          <w:sz w:val="24"/>
          <w:szCs w:val="24"/>
        </w:rPr>
      </w:pPr>
      <w:r w:rsidRPr="006750EB">
        <w:rPr>
          <w:rFonts w:ascii="Times New Roman" w:hAnsi="Times New Roman" w:cs="Times New Roman"/>
          <w:sz w:val="24"/>
          <w:szCs w:val="24"/>
        </w:rPr>
        <w:t>Berikut ini akan membahas tentang arti dari logo perusahaan dan visi misi perusahaan Airnav Indonesia</w:t>
      </w:r>
      <w:r>
        <w:rPr>
          <w:rFonts w:ascii="Times New Roman" w:hAnsi="Times New Roman" w:cs="Times New Roman"/>
          <w:sz w:val="24"/>
          <w:szCs w:val="24"/>
        </w:rPr>
        <w:t>.</w:t>
      </w:r>
    </w:p>
    <w:p w:rsidR="009203FF" w:rsidRPr="001A7A06" w:rsidRDefault="009203FF" w:rsidP="001A7A06">
      <w:pPr>
        <w:spacing w:line="360" w:lineRule="auto"/>
        <w:jc w:val="center"/>
        <w:rPr>
          <w:rFonts w:ascii="Times New Roman" w:hAnsi="Times New Roman" w:cs="Times New Roman"/>
          <w:b/>
          <w:sz w:val="24"/>
          <w:szCs w:val="24"/>
        </w:rPr>
      </w:pPr>
      <w:r w:rsidRPr="001A7A06">
        <w:rPr>
          <w:rFonts w:ascii="Times New Roman" w:hAnsi="Times New Roman" w:cs="Times New Roman"/>
          <w:b/>
          <w:noProof/>
          <w:sz w:val="24"/>
          <w:szCs w:val="24"/>
        </w:rPr>
        <w:drawing>
          <wp:inline distT="0" distB="0" distL="0" distR="0">
            <wp:extent cx="1336675" cy="1329338"/>
            <wp:effectExtent l="0" t="0" r="0" b="4445"/>
            <wp:docPr id="22" name="Picture 1" descr="E:\BlackBerry\pictures\906240_438517519568044_414106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ackBerry\pictures\906240_438517519568044_414106597_o.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521" cy="1353053"/>
                    </a:xfrm>
                    <a:prstGeom prst="rect">
                      <a:avLst/>
                    </a:prstGeom>
                    <a:noFill/>
                    <a:ln>
                      <a:noFill/>
                    </a:ln>
                  </pic:spPr>
                </pic:pic>
              </a:graphicData>
            </a:graphic>
          </wp:inline>
        </w:drawing>
      </w:r>
    </w:p>
    <w:p w:rsidR="009203FF" w:rsidRPr="00556851" w:rsidRDefault="009203FF" w:rsidP="00556851">
      <w:pPr>
        <w:jc w:val="center"/>
        <w:rPr>
          <w:rFonts w:ascii="Times New Roman" w:hAnsi="Times New Roman" w:cs="Times New Roman"/>
          <w:sz w:val="22"/>
          <w:szCs w:val="22"/>
        </w:rPr>
      </w:pPr>
      <w:r w:rsidRPr="00556851">
        <w:rPr>
          <w:rFonts w:ascii="Times New Roman" w:hAnsi="Times New Roman" w:cs="Times New Roman"/>
          <w:b/>
          <w:sz w:val="22"/>
          <w:szCs w:val="22"/>
        </w:rPr>
        <w:t>Gambar 2.1</w:t>
      </w:r>
      <w:r w:rsidR="00594397" w:rsidRPr="00556851">
        <w:rPr>
          <w:rFonts w:ascii="Times New Roman" w:hAnsi="Times New Roman" w:cs="Times New Roman"/>
          <w:sz w:val="22"/>
          <w:szCs w:val="22"/>
          <w:lang w:val="id-ID"/>
        </w:rPr>
        <w:t xml:space="preserve"> </w:t>
      </w:r>
      <w:r w:rsidRPr="00556851">
        <w:rPr>
          <w:rFonts w:ascii="Times New Roman" w:hAnsi="Times New Roman" w:cs="Times New Roman"/>
          <w:sz w:val="22"/>
          <w:szCs w:val="22"/>
        </w:rPr>
        <w:t>Logo AirNav</w:t>
      </w:r>
    </w:p>
    <w:p w:rsidR="009203FF" w:rsidRDefault="009203FF" w:rsidP="00556851">
      <w:pPr>
        <w:jc w:val="center"/>
        <w:rPr>
          <w:rFonts w:ascii="Times New Roman" w:hAnsi="Times New Roman" w:cs="Times New Roman"/>
          <w:sz w:val="22"/>
          <w:szCs w:val="22"/>
          <w:lang w:eastAsia="id-ID"/>
        </w:rPr>
      </w:pPr>
      <w:r w:rsidRPr="00556851">
        <w:rPr>
          <w:rFonts w:ascii="Times New Roman" w:hAnsi="Times New Roman" w:cs="Times New Roman"/>
          <w:sz w:val="22"/>
          <w:szCs w:val="22"/>
        </w:rPr>
        <w:t xml:space="preserve">Sumber: </w:t>
      </w:r>
      <w:hyperlink r:id="rId8" w:history="1">
        <w:r w:rsidR="00556851" w:rsidRPr="00556851">
          <w:rPr>
            <w:rStyle w:val="Hyperlink"/>
            <w:rFonts w:ascii="Times New Roman" w:hAnsi="Times New Roman" w:cs="Times New Roman"/>
            <w:color w:val="000000" w:themeColor="text1"/>
            <w:sz w:val="22"/>
            <w:szCs w:val="22"/>
            <w:u w:val="none"/>
            <w:lang w:eastAsia="id-ID"/>
          </w:rPr>
          <w:t>www.wikipedia.or.id</w:t>
        </w:r>
      </w:hyperlink>
    </w:p>
    <w:p w:rsidR="00556851" w:rsidRPr="00556851" w:rsidRDefault="00556851" w:rsidP="00556851">
      <w:pPr>
        <w:jc w:val="center"/>
        <w:rPr>
          <w:rFonts w:ascii="Times New Roman" w:hAnsi="Times New Roman" w:cs="Times New Roman"/>
          <w:sz w:val="22"/>
          <w:szCs w:val="22"/>
        </w:rPr>
      </w:pPr>
    </w:p>
    <w:p w:rsidR="009203FF" w:rsidRPr="001A7A06" w:rsidRDefault="009203FF" w:rsidP="001A7A06">
      <w:pPr>
        <w:tabs>
          <w:tab w:val="left" w:pos="720"/>
          <w:tab w:val="center" w:pos="4680"/>
        </w:tabs>
        <w:spacing w:line="360" w:lineRule="auto"/>
        <w:ind w:firstLine="540"/>
        <w:jc w:val="both"/>
        <w:rPr>
          <w:rFonts w:ascii="Times New Roman" w:hAnsi="Times New Roman" w:cs="Times New Roman"/>
          <w:sz w:val="24"/>
          <w:szCs w:val="24"/>
        </w:rPr>
      </w:pPr>
      <w:r w:rsidRPr="001A7A06">
        <w:rPr>
          <w:rFonts w:ascii="Times New Roman" w:hAnsi="Times New Roman" w:cs="Times New Roman"/>
          <w:sz w:val="24"/>
          <w:szCs w:val="24"/>
        </w:rPr>
        <w:tab/>
      </w:r>
      <w:r w:rsidRPr="001A7A06">
        <w:rPr>
          <w:rFonts w:ascii="Times New Roman" w:hAnsi="Times New Roman" w:cs="Times New Roman"/>
          <w:sz w:val="24"/>
          <w:szCs w:val="24"/>
        </w:rPr>
        <w:tab/>
        <w:t xml:space="preserve">Logo AirNav Indonesia memiliki pita berwarna merah putih (bukan hanya merah) yang dengan cerdas melintas menyiratkan sambungan huruf “A” dan “N”. </w:t>
      </w:r>
      <w:r w:rsidRPr="001A7A06">
        <w:rPr>
          <w:rFonts w:ascii="Times New Roman" w:hAnsi="Times New Roman" w:cs="Times New Roman"/>
          <w:sz w:val="24"/>
          <w:szCs w:val="24"/>
        </w:rPr>
        <w:lastRenderedPageBreak/>
        <w:t>Lintasan pita ini kemudian dipotong oleh jalur pesawat origami berwarna putih  sehingga kesan huruf A menjadi sempurna. Dilihat sekilaspun logo AirNav Indonesia bisa dibilang sarat makna. Menurut dewan d</w:t>
      </w:r>
      <w:r w:rsidR="001A7A06">
        <w:rPr>
          <w:rFonts w:ascii="Times New Roman" w:hAnsi="Times New Roman" w:cs="Times New Roman"/>
          <w:sz w:val="24"/>
          <w:szCs w:val="24"/>
        </w:rPr>
        <w:t>ireksi makna atau filosofi lamba</w:t>
      </w:r>
      <w:r w:rsidR="00A72AF7">
        <w:rPr>
          <w:rFonts w:ascii="Times New Roman" w:hAnsi="Times New Roman" w:cs="Times New Roman"/>
          <w:sz w:val="24"/>
          <w:szCs w:val="24"/>
        </w:rPr>
        <w:t xml:space="preserve">ng </w:t>
      </w:r>
      <w:r w:rsidRPr="001A7A06">
        <w:rPr>
          <w:rFonts w:ascii="Times New Roman" w:hAnsi="Times New Roman" w:cs="Times New Roman"/>
          <w:sz w:val="24"/>
          <w:szCs w:val="24"/>
        </w:rPr>
        <w:t>AirNav Indonesia adalah:</w:t>
      </w:r>
    </w:p>
    <w:p w:rsidR="009203FF" w:rsidRPr="001A7A06" w:rsidRDefault="009203FF" w:rsidP="00C203A4">
      <w:pPr>
        <w:pStyle w:val="NormalWeb"/>
        <w:numPr>
          <w:ilvl w:val="0"/>
          <w:numId w:val="2"/>
        </w:numPr>
        <w:spacing w:before="0" w:beforeAutospacing="0" w:after="0" w:afterAutospacing="0" w:line="360" w:lineRule="auto"/>
        <w:ind w:left="360"/>
        <w:jc w:val="both"/>
      </w:pPr>
      <w:r w:rsidRPr="001A7A06">
        <w:t>Latar belakang berbentuk lingkungan solid ibarat bola dunia yang bermakna bahwa perusahaan ini berkelas dunia dan warna biru melambangkan keluasan cara berfikir dan bertindak.</w:t>
      </w:r>
    </w:p>
    <w:p w:rsidR="009203FF" w:rsidRPr="001A7A06" w:rsidRDefault="009203FF" w:rsidP="00C203A4">
      <w:pPr>
        <w:pStyle w:val="NormalWeb"/>
        <w:numPr>
          <w:ilvl w:val="0"/>
          <w:numId w:val="2"/>
        </w:numPr>
        <w:spacing w:before="0" w:beforeAutospacing="0" w:after="0" w:afterAutospacing="0" w:line="360" w:lineRule="auto"/>
        <w:ind w:left="360"/>
        <w:jc w:val="both"/>
      </w:pPr>
      <w:r w:rsidRPr="001A7A06">
        <w:t xml:space="preserve">Garis lengkung berwarna putih yang melintang ibarat garis lintang yang mengelilingi bumi, melambangkan perusahaan ini siap bekerjasama dengan semua </w:t>
      </w:r>
      <w:r w:rsidR="0014403A">
        <w:rPr>
          <w:i/>
        </w:rPr>
        <w:t>stake</w:t>
      </w:r>
      <w:r w:rsidRPr="001A7A06">
        <w:rPr>
          <w:i/>
        </w:rPr>
        <w:t xml:space="preserve">holder </w:t>
      </w:r>
      <w:r w:rsidRPr="001A7A06">
        <w:t>yang terkait.</w:t>
      </w:r>
    </w:p>
    <w:p w:rsidR="009203FF" w:rsidRPr="001A7A06" w:rsidRDefault="009203FF" w:rsidP="00C203A4">
      <w:pPr>
        <w:pStyle w:val="NormalWeb"/>
        <w:numPr>
          <w:ilvl w:val="0"/>
          <w:numId w:val="2"/>
        </w:numPr>
        <w:spacing w:before="0" w:beforeAutospacing="0" w:after="0" w:afterAutospacing="0" w:line="360" w:lineRule="auto"/>
        <w:ind w:left="360"/>
        <w:jc w:val="both"/>
      </w:pPr>
      <w:r w:rsidRPr="001A7A06">
        <w:t xml:space="preserve">Tulisan Airnav adalah kependekan dari </w:t>
      </w:r>
      <w:r w:rsidRPr="001A7A06">
        <w:rPr>
          <w:i/>
        </w:rPr>
        <w:t>Air Navigation</w:t>
      </w:r>
      <w:r w:rsidRPr="001A7A06">
        <w:t xml:space="preserve"> atau Navigasi Penerbangan yang menunjukkan identitas perusahaan yang menyelenggara pelayanan navigasi penerbangan terletak di tengah yang berarti harmoni.</w:t>
      </w:r>
    </w:p>
    <w:p w:rsidR="009203FF" w:rsidRPr="001A7A06" w:rsidRDefault="009203FF" w:rsidP="00C203A4">
      <w:pPr>
        <w:pStyle w:val="NormalWeb"/>
        <w:numPr>
          <w:ilvl w:val="0"/>
          <w:numId w:val="2"/>
        </w:numPr>
        <w:spacing w:before="0" w:beforeAutospacing="0" w:after="0" w:afterAutospacing="0" w:line="360" w:lineRule="auto"/>
        <w:ind w:left="360"/>
        <w:jc w:val="both"/>
      </w:pPr>
      <w:r w:rsidRPr="001A7A06">
        <w:t>Pita berwarna merah putih berbentuk huruf A dan N melambangkan bahwa perusahaan ini didirikan atas dasar persatuan dan kesatuan serta didedikasikan untuk Negara Kesatuan Republik Indonesia.</w:t>
      </w:r>
    </w:p>
    <w:p w:rsidR="009203FF" w:rsidRDefault="009203FF" w:rsidP="00C203A4">
      <w:pPr>
        <w:pStyle w:val="ListParagraph"/>
        <w:numPr>
          <w:ilvl w:val="0"/>
          <w:numId w:val="2"/>
        </w:numPr>
        <w:overflowPunct/>
        <w:autoSpaceDE/>
        <w:autoSpaceDN/>
        <w:adjustRightInd/>
        <w:spacing w:line="360" w:lineRule="auto"/>
        <w:ind w:left="360"/>
        <w:contextualSpacing w:val="0"/>
        <w:jc w:val="both"/>
        <w:textAlignment w:val="auto"/>
        <w:rPr>
          <w:rFonts w:ascii="Times New Roman" w:hAnsi="Times New Roman" w:cs="Times New Roman"/>
          <w:sz w:val="24"/>
          <w:szCs w:val="24"/>
        </w:rPr>
      </w:pPr>
      <w:r w:rsidRPr="001A7A06">
        <w:rPr>
          <w:rFonts w:ascii="Times New Roman" w:hAnsi="Times New Roman" w:cs="Times New Roman"/>
          <w:sz w:val="24"/>
          <w:szCs w:val="24"/>
        </w:rPr>
        <w:t>Bentuk pesawat kertas berwarna merah putih yang mengudara melambangkan bahwa perusahaan ini siap membawa Indonesia menuju negara yang maju dan disegani oleh dunia Internasional.</w:t>
      </w:r>
    </w:p>
    <w:p w:rsidR="005D70AC" w:rsidRDefault="005D70AC" w:rsidP="005D70AC">
      <w:pPr>
        <w:pStyle w:val="ListParagraph"/>
        <w:overflowPunct/>
        <w:autoSpaceDE/>
        <w:autoSpaceDN/>
        <w:adjustRightInd/>
        <w:spacing w:line="360" w:lineRule="auto"/>
        <w:ind w:left="360"/>
        <w:contextualSpacing w:val="0"/>
        <w:jc w:val="both"/>
        <w:textAlignment w:val="auto"/>
        <w:rPr>
          <w:rFonts w:ascii="Times New Roman" w:hAnsi="Times New Roman" w:cs="Times New Roman"/>
          <w:sz w:val="24"/>
          <w:szCs w:val="24"/>
        </w:rPr>
      </w:pPr>
    </w:p>
    <w:p w:rsidR="00FC500F" w:rsidRDefault="00FC500F" w:rsidP="00C203A4">
      <w:pPr>
        <w:pStyle w:val="ListParagraph"/>
        <w:spacing w:line="360" w:lineRule="auto"/>
        <w:ind w:left="0" w:firstLine="720"/>
        <w:contextualSpacing w:val="0"/>
        <w:jc w:val="both"/>
        <w:rPr>
          <w:rFonts w:ascii="Times New Roman" w:hAnsi="Times New Roman" w:cs="Times New Roman"/>
          <w:sz w:val="24"/>
          <w:szCs w:val="24"/>
        </w:rPr>
      </w:pPr>
      <w:r w:rsidRPr="00FC500F">
        <w:rPr>
          <w:rFonts w:ascii="Times New Roman" w:hAnsi="Times New Roman" w:cs="Times New Roman"/>
          <w:sz w:val="24"/>
          <w:szCs w:val="24"/>
        </w:rPr>
        <w:t xml:space="preserve">Sedangkan </w:t>
      </w:r>
      <w:r w:rsidR="00C203A4">
        <w:rPr>
          <w:rFonts w:ascii="Times New Roman" w:hAnsi="Times New Roman" w:cs="Times New Roman"/>
          <w:sz w:val="24"/>
          <w:szCs w:val="24"/>
        </w:rPr>
        <w:t>V</w:t>
      </w:r>
      <w:r w:rsidRPr="00FC500F">
        <w:rPr>
          <w:rFonts w:ascii="Times New Roman" w:hAnsi="Times New Roman" w:cs="Times New Roman"/>
          <w:sz w:val="24"/>
          <w:szCs w:val="24"/>
        </w:rPr>
        <w:t>isi</w:t>
      </w:r>
      <w:r w:rsidR="00C203A4">
        <w:rPr>
          <w:rFonts w:ascii="Times New Roman" w:hAnsi="Times New Roman" w:cs="Times New Roman"/>
          <w:sz w:val="24"/>
          <w:szCs w:val="24"/>
        </w:rPr>
        <w:t xml:space="preserve"> dan Misi</w:t>
      </w:r>
      <w:r w:rsidRPr="00FC500F">
        <w:rPr>
          <w:rFonts w:ascii="Times New Roman" w:hAnsi="Times New Roman" w:cs="Times New Roman"/>
          <w:sz w:val="24"/>
          <w:szCs w:val="24"/>
        </w:rPr>
        <w:t xml:space="preserve"> daripada Airnav Indonesia itu sendiri adalah :</w:t>
      </w:r>
    </w:p>
    <w:p w:rsidR="00C203A4" w:rsidRPr="00C203A4" w:rsidRDefault="00C203A4" w:rsidP="00C203A4">
      <w:pPr>
        <w:pStyle w:val="ListParagraph"/>
        <w:spacing w:line="360" w:lineRule="auto"/>
        <w:ind w:left="0"/>
        <w:contextualSpacing w:val="0"/>
        <w:jc w:val="both"/>
        <w:rPr>
          <w:rFonts w:ascii="Times New Roman" w:hAnsi="Times New Roman" w:cs="Times New Roman"/>
          <w:b/>
          <w:sz w:val="24"/>
          <w:szCs w:val="24"/>
        </w:rPr>
      </w:pPr>
      <w:r w:rsidRPr="00C203A4">
        <w:rPr>
          <w:rFonts w:ascii="Times New Roman" w:hAnsi="Times New Roman" w:cs="Times New Roman"/>
          <w:b/>
          <w:sz w:val="24"/>
          <w:szCs w:val="24"/>
        </w:rPr>
        <w:t>Visi:</w:t>
      </w:r>
    </w:p>
    <w:p w:rsidR="00C04DB2" w:rsidRPr="00C203A4" w:rsidRDefault="00FC500F" w:rsidP="00C203A4">
      <w:pPr>
        <w:pStyle w:val="ListParagraph"/>
        <w:spacing w:line="360" w:lineRule="auto"/>
        <w:ind w:left="0"/>
        <w:contextualSpacing w:val="0"/>
        <w:jc w:val="both"/>
        <w:rPr>
          <w:rFonts w:ascii="Times New Roman" w:hAnsi="Times New Roman" w:cs="Times New Roman"/>
          <w:sz w:val="24"/>
          <w:szCs w:val="24"/>
        </w:rPr>
      </w:pPr>
      <w:r w:rsidRPr="00C203A4">
        <w:rPr>
          <w:rFonts w:ascii="Times New Roman" w:hAnsi="Times New Roman" w:cs="Times New Roman"/>
          <w:sz w:val="24"/>
          <w:szCs w:val="24"/>
        </w:rPr>
        <w:t xml:space="preserve"> </w:t>
      </w:r>
      <w:r w:rsidR="00C04DB2" w:rsidRPr="00C203A4">
        <w:rPr>
          <w:rFonts w:ascii="Times New Roman" w:hAnsi="Times New Roman" w:cs="Times New Roman"/>
          <w:sz w:val="24"/>
          <w:szCs w:val="24"/>
        </w:rPr>
        <w:t>“</w:t>
      </w:r>
      <w:r w:rsidR="001A7A06" w:rsidRPr="00C203A4">
        <w:rPr>
          <w:rFonts w:ascii="Times New Roman" w:hAnsi="Times New Roman" w:cs="Times New Roman"/>
          <w:i/>
          <w:sz w:val="24"/>
          <w:szCs w:val="24"/>
        </w:rPr>
        <w:t>The Best Air Nav</w:t>
      </w:r>
      <w:r w:rsidR="00C04DB2" w:rsidRPr="00C203A4">
        <w:rPr>
          <w:rFonts w:ascii="Times New Roman" w:hAnsi="Times New Roman" w:cs="Times New Roman"/>
          <w:i/>
          <w:sz w:val="24"/>
          <w:szCs w:val="24"/>
        </w:rPr>
        <w:t>igation Service Provider (ANSP) in South East Asia</w:t>
      </w:r>
      <w:r w:rsidR="00C04DB2" w:rsidRPr="00C203A4">
        <w:rPr>
          <w:rFonts w:ascii="Times New Roman" w:hAnsi="Times New Roman" w:cs="Times New Roman"/>
          <w:sz w:val="24"/>
          <w:szCs w:val="24"/>
        </w:rPr>
        <w:t>”.</w:t>
      </w:r>
    </w:p>
    <w:p w:rsidR="009203FF" w:rsidRDefault="009203FF" w:rsidP="00C203A4">
      <w:pPr>
        <w:pStyle w:val="ListParagraph"/>
        <w:spacing w:line="360" w:lineRule="auto"/>
        <w:ind w:left="0"/>
        <w:contextualSpacing w:val="0"/>
        <w:jc w:val="both"/>
        <w:rPr>
          <w:rFonts w:ascii="Times New Roman" w:hAnsi="Times New Roman" w:cs="Times New Roman"/>
          <w:sz w:val="24"/>
          <w:szCs w:val="24"/>
        </w:rPr>
      </w:pPr>
      <w:r w:rsidRPr="001A7A06">
        <w:rPr>
          <w:rFonts w:ascii="Times New Roman" w:hAnsi="Times New Roman" w:cs="Times New Roman"/>
          <w:sz w:val="24"/>
          <w:szCs w:val="24"/>
        </w:rPr>
        <w:t xml:space="preserve">Visi AirNav Indonesia menggambarkan betapa AirNav Indonesia akan selalu berusaha sekuat tenaga dengan </w:t>
      </w:r>
      <w:r w:rsidR="00C04DB2">
        <w:rPr>
          <w:rFonts w:ascii="Times New Roman" w:hAnsi="Times New Roman" w:cs="Times New Roman"/>
          <w:sz w:val="24"/>
          <w:szCs w:val="24"/>
        </w:rPr>
        <w:t>seluruh daya dan upaya untuk menciptakan</w:t>
      </w:r>
      <w:r w:rsidRPr="001A7A06">
        <w:rPr>
          <w:rFonts w:ascii="Times New Roman" w:hAnsi="Times New Roman" w:cs="Times New Roman"/>
          <w:sz w:val="24"/>
          <w:szCs w:val="24"/>
        </w:rPr>
        <w:t xml:space="preserve"> pelayanan yang terbaik bagi seluruh </w:t>
      </w:r>
      <w:r w:rsidRPr="001A7A06">
        <w:rPr>
          <w:rFonts w:ascii="Times New Roman" w:hAnsi="Times New Roman" w:cs="Times New Roman"/>
          <w:i/>
          <w:sz w:val="24"/>
          <w:szCs w:val="24"/>
        </w:rPr>
        <w:t>stakeholder</w:t>
      </w:r>
      <w:r w:rsidRPr="001A7A06">
        <w:rPr>
          <w:rFonts w:ascii="Times New Roman" w:hAnsi="Times New Roman" w:cs="Times New Roman"/>
          <w:sz w:val="24"/>
          <w:szCs w:val="24"/>
        </w:rPr>
        <w:t xml:space="preserve"> sehingga </w:t>
      </w:r>
      <w:r w:rsidR="00C04DB2">
        <w:rPr>
          <w:rFonts w:ascii="Times New Roman" w:hAnsi="Times New Roman" w:cs="Times New Roman"/>
          <w:sz w:val="24"/>
          <w:szCs w:val="24"/>
        </w:rPr>
        <w:t>tersedianya</w:t>
      </w:r>
      <w:r w:rsidRPr="001A7A06">
        <w:rPr>
          <w:rFonts w:ascii="Times New Roman" w:hAnsi="Times New Roman" w:cs="Times New Roman"/>
          <w:sz w:val="24"/>
          <w:szCs w:val="24"/>
        </w:rPr>
        <w:t xml:space="preserve"> </w:t>
      </w:r>
      <w:r w:rsidR="00C04DB2">
        <w:rPr>
          <w:rFonts w:ascii="Times New Roman" w:hAnsi="Times New Roman" w:cs="Times New Roman"/>
          <w:sz w:val="24"/>
          <w:szCs w:val="24"/>
        </w:rPr>
        <w:t xml:space="preserve">penyediaan service yang baik dan memiliki </w:t>
      </w:r>
      <w:r w:rsidRPr="001A7A06">
        <w:rPr>
          <w:rFonts w:ascii="Times New Roman" w:hAnsi="Times New Roman" w:cs="Times New Roman"/>
          <w:sz w:val="24"/>
          <w:szCs w:val="24"/>
        </w:rPr>
        <w:t>tingkat kepercayaan yang tinggi terhadap seluruh jasa yang diberikan</w:t>
      </w:r>
      <w:r w:rsidR="00C04DB2">
        <w:rPr>
          <w:rFonts w:ascii="Times New Roman" w:hAnsi="Times New Roman" w:cs="Times New Roman"/>
          <w:sz w:val="24"/>
          <w:szCs w:val="24"/>
        </w:rPr>
        <w:t xml:space="preserve"> oleh AirNav Indonesia terutama untuk menjadi yang terbaik se-Asia Tenggara.</w:t>
      </w:r>
    </w:p>
    <w:p w:rsidR="00C203A4" w:rsidRDefault="00C203A4" w:rsidP="00C203A4">
      <w:pPr>
        <w:pStyle w:val="ListParagraph"/>
        <w:spacing w:line="360" w:lineRule="auto"/>
        <w:ind w:left="0"/>
        <w:contextualSpacing w:val="0"/>
        <w:jc w:val="both"/>
        <w:rPr>
          <w:rFonts w:ascii="Times New Roman" w:hAnsi="Times New Roman" w:cs="Times New Roman"/>
          <w:sz w:val="24"/>
          <w:szCs w:val="24"/>
        </w:rPr>
      </w:pPr>
    </w:p>
    <w:p w:rsidR="00C203A4" w:rsidRDefault="00C203A4" w:rsidP="00C203A4">
      <w:pPr>
        <w:pStyle w:val="ListParagraph"/>
        <w:spacing w:line="360" w:lineRule="auto"/>
        <w:ind w:left="0"/>
        <w:contextualSpacing w:val="0"/>
        <w:jc w:val="both"/>
        <w:rPr>
          <w:rFonts w:ascii="Times New Roman" w:hAnsi="Times New Roman" w:cs="Times New Roman"/>
          <w:sz w:val="24"/>
          <w:szCs w:val="24"/>
        </w:rPr>
      </w:pPr>
    </w:p>
    <w:p w:rsidR="00C203A4" w:rsidRDefault="00C203A4" w:rsidP="00C203A4">
      <w:pPr>
        <w:pStyle w:val="ListParagraph"/>
        <w:spacing w:line="360" w:lineRule="auto"/>
        <w:ind w:left="0"/>
        <w:contextualSpacing w:val="0"/>
        <w:jc w:val="both"/>
        <w:rPr>
          <w:rFonts w:ascii="Times New Roman" w:hAnsi="Times New Roman" w:cs="Times New Roman"/>
          <w:sz w:val="24"/>
          <w:szCs w:val="24"/>
        </w:rPr>
      </w:pPr>
    </w:p>
    <w:p w:rsidR="00A72AF7" w:rsidRPr="00C203A4" w:rsidRDefault="00C203A4" w:rsidP="00C203A4">
      <w:pPr>
        <w:overflowPunct/>
        <w:autoSpaceDE/>
        <w:autoSpaceDN/>
        <w:adjustRightInd/>
        <w:spacing w:line="360" w:lineRule="auto"/>
        <w:jc w:val="both"/>
        <w:textAlignment w:val="auto"/>
        <w:rPr>
          <w:rFonts w:ascii="Times New Roman" w:hAnsi="Times New Roman" w:cs="Times New Roman"/>
          <w:b/>
          <w:sz w:val="24"/>
          <w:szCs w:val="24"/>
        </w:rPr>
      </w:pPr>
      <w:r w:rsidRPr="00C203A4">
        <w:rPr>
          <w:rFonts w:ascii="Times New Roman" w:hAnsi="Times New Roman" w:cs="Times New Roman"/>
          <w:b/>
          <w:sz w:val="24"/>
          <w:szCs w:val="24"/>
        </w:rPr>
        <w:lastRenderedPageBreak/>
        <w:t>Misi</w:t>
      </w:r>
      <w:r w:rsidR="00A72AF7" w:rsidRPr="00C203A4">
        <w:rPr>
          <w:rFonts w:ascii="Times New Roman" w:hAnsi="Times New Roman" w:cs="Times New Roman"/>
          <w:b/>
          <w:sz w:val="24"/>
          <w:szCs w:val="24"/>
        </w:rPr>
        <w:t>:</w:t>
      </w:r>
    </w:p>
    <w:p w:rsidR="009203FF" w:rsidRPr="001A7A06" w:rsidRDefault="009203FF" w:rsidP="00A72AF7">
      <w:pPr>
        <w:pStyle w:val="ListParagraph"/>
        <w:numPr>
          <w:ilvl w:val="0"/>
          <w:numId w:val="3"/>
        </w:numPr>
        <w:overflowPunct/>
        <w:autoSpaceDE/>
        <w:autoSpaceDN/>
        <w:adjustRightInd/>
        <w:spacing w:line="360" w:lineRule="auto"/>
        <w:ind w:left="360"/>
        <w:contextualSpacing w:val="0"/>
        <w:jc w:val="both"/>
        <w:textAlignment w:val="auto"/>
        <w:rPr>
          <w:rFonts w:ascii="Times New Roman" w:hAnsi="Times New Roman" w:cs="Times New Roman"/>
          <w:b/>
          <w:sz w:val="24"/>
          <w:szCs w:val="24"/>
        </w:rPr>
      </w:pPr>
      <w:r w:rsidRPr="001A7A06">
        <w:rPr>
          <w:rFonts w:ascii="Times New Roman" w:hAnsi="Times New Roman" w:cs="Times New Roman"/>
          <w:b/>
          <w:sz w:val="24"/>
          <w:szCs w:val="24"/>
        </w:rPr>
        <w:t>Menyediakan layanan lalu lintas penerbangan yang aman, nyaman dan ramah lingkungan</w:t>
      </w:r>
    </w:p>
    <w:p w:rsidR="009203FF" w:rsidRPr="001A7A06" w:rsidRDefault="009203FF" w:rsidP="00A72AF7">
      <w:pPr>
        <w:tabs>
          <w:tab w:val="left" w:pos="1080"/>
        </w:tabs>
        <w:spacing w:line="360" w:lineRule="auto"/>
        <w:ind w:left="360"/>
        <w:jc w:val="both"/>
        <w:rPr>
          <w:rFonts w:ascii="Times New Roman" w:hAnsi="Times New Roman" w:cs="Times New Roman"/>
          <w:sz w:val="24"/>
          <w:szCs w:val="24"/>
        </w:rPr>
      </w:pPr>
      <w:r w:rsidRPr="001A7A06">
        <w:rPr>
          <w:rFonts w:ascii="Times New Roman" w:hAnsi="Times New Roman" w:cs="Times New Roman"/>
          <w:sz w:val="24"/>
          <w:szCs w:val="24"/>
        </w:rPr>
        <w:t xml:space="preserve">Hal ini dilakukan dengan menyediakan seluruh fasilitas pelayanan dengan teknologi terkini, baik fasilitas telekomunikasi, navigasi, maupun </w:t>
      </w:r>
      <w:r w:rsidRPr="001A7A06">
        <w:rPr>
          <w:rFonts w:ascii="Times New Roman" w:hAnsi="Times New Roman" w:cs="Times New Roman"/>
          <w:i/>
          <w:sz w:val="24"/>
          <w:szCs w:val="24"/>
        </w:rPr>
        <w:t>surveillance</w:t>
      </w:r>
      <w:r w:rsidRPr="001A7A06">
        <w:rPr>
          <w:rFonts w:ascii="Times New Roman" w:hAnsi="Times New Roman" w:cs="Times New Roman"/>
          <w:sz w:val="24"/>
          <w:szCs w:val="24"/>
        </w:rPr>
        <w:t xml:space="preserve"> dengan di </w:t>
      </w:r>
      <w:r w:rsidRPr="001A7A06">
        <w:rPr>
          <w:rFonts w:ascii="Times New Roman" w:hAnsi="Times New Roman" w:cs="Times New Roman"/>
          <w:i/>
          <w:sz w:val="24"/>
          <w:szCs w:val="24"/>
        </w:rPr>
        <w:t>support</w:t>
      </w:r>
      <w:r w:rsidRPr="001A7A06">
        <w:rPr>
          <w:rFonts w:ascii="Times New Roman" w:hAnsi="Times New Roman" w:cs="Times New Roman"/>
          <w:sz w:val="24"/>
          <w:szCs w:val="24"/>
        </w:rPr>
        <w:t xml:space="preserve"> oleh teknologi otomasi yang menjamin keakuratan data dan kecepatan proses sehingga mampu meningkatkan kinerja pelayanan.</w:t>
      </w:r>
    </w:p>
    <w:p w:rsidR="009203FF" w:rsidRPr="001A7A06" w:rsidRDefault="009203FF" w:rsidP="00A72AF7">
      <w:pPr>
        <w:pStyle w:val="ListParagraph"/>
        <w:numPr>
          <w:ilvl w:val="0"/>
          <w:numId w:val="3"/>
        </w:numPr>
        <w:overflowPunct/>
        <w:autoSpaceDE/>
        <w:autoSpaceDN/>
        <w:adjustRightInd/>
        <w:spacing w:line="360" w:lineRule="auto"/>
        <w:ind w:left="360"/>
        <w:contextualSpacing w:val="0"/>
        <w:jc w:val="both"/>
        <w:textAlignment w:val="auto"/>
        <w:rPr>
          <w:rFonts w:ascii="Times New Roman" w:hAnsi="Times New Roman" w:cs="Times New Roman"/>
          <w:b/>
          <w:sz w:val="24"/>
          <w:szCs w:val="24"/>
        </w:rPr>
      </w:pPr>
      <w:r w:rsidRPr="001A7A06">
        <w:rPr>
          <w:rFonts w:ascii="Times New Roman" w:hAnsi="Times New Roman" w:cs="Times New Roman"/>
          <w:b/>
          <w:sz w:val="24"/>
          <w:szCs w:val="24"/>
        </w:rPr>
        <w:t xml:space="preserve">Memenuhi ekspektasi pemilik modal dan </w:t>
      </w:r>
      <w:r w:rsidRPr="001A7A06">
        <w:rPr>
          <w:rFonts w:ascii="Times New Roman" w:hAnsi="Times New Roman" w:cs="Times New Roman"/>
          <w:b/>
          <w:i/>
          <w:sz w:val="24"/>
          <w:szCs w:val="24"/>
        </w:rPr>
        <w:t>regulator</w:t>
      </w:r>
    </w:p>
    <w:p w:rsidR="009203FF" w:rsidRDefault="009203FF" w:rsidP="00A72AF7">
      <w:pPr>
        <w:tabs>
          <w:tab w:val="left" w:pos="1080"/>
        </w:tabs>
        <w:spacing w:line="360" w:lineRule="auto"/>
        <w:ind w:left="360"/>
        <w:jc w:val="both"/>
        <w:rPr>
          <w:rFonts w:ascii="Times New Roman" w:hAnsi="Times New Roman" w:cs="Times New Roman"/>
          <w:sz w:val="24"/>
          <w:szCs w:val="24"/>
        </w:rPr>
      </w:pPr>
      <w:r w:rsidRPr="001A7A06">
        <w:rPr>
          <w:rFonts w:ascii="Times New Roman" w:hAnsi="Times New Roman" w:cs="Times New Roman"/>
          <w:sz w:val="24"/>
          <w:szCs w:val="24"/>
        </w:rPr>
        <w:t xml:space="preserve">Dengan usaha yang keras, pemenuhan terhadap pemilihan modal dan </w:t>
      </w:r>
      <w:r w:rsidRPr="001A7A06">
        <w:rPr>
          <w:rFonts w:ascii="Times New Roman" w:hAnsi="Times New Roman" w:cs="Times New Roman"/>
          <w:i/>
          <w:sz w:val="24"/>
          <w:szCs w:val="24"/>
        </w:rPr>
        <w:t>regulator</w:t>
      </w:r>
      <w:r w:rsidRPr="001A7A06">
        <w:rPr>
          <w:rFonts w:ascii="Times New Roman" w:hAnsi="Times New Roman" w:cs="Times New Roman"/>
          <w:sz w:val="24"/>
          <w:szCs w:val="24"/>
        </w:rPr>
        <w:t xml:space="preserve"> dilakukan untuk menjaga tingkat kepercayaan yang tinggi terhadap regulasi akan selalu dilaksanakan dan tingkatkan guna menjamin keselamatan dan integritas perusahaan. </w:t>
      </w:r>
    </w:p>
    <w:p w:rsidR="009203FF" w:rsidRPr="001A7A06" w:rsidRDefault="009203FF" w:rsidP="00A72AF7">
      <w:pPr>
        <w:pStyle w:val="ListParagraph"/>
        <w:numPr>
          <w:ilvl w:val="0"/>
          <w:numId w:val="3"/>
        </w:numPr>
        <w:overflowPunct/>
        <w:autoSpaceDE/>
        <w:autoSpaceDN/>
        <w:adjustRightInd/>
        <w:spacing w:line="360" w:lineRule="auto"/>
        <w:ind w:left="360"/>
        <w:contextualSpacing w:val="0"/>
        <w:jc w:val="both"/>
        <w:textAlignment w:val="auto"/>
        <w:rPr>
          <w:rFonts w:ascii="Times New Roman" w:hAnsi="Times New Roman" w:cs="Times New Roman"/>
          <w:b/>
          <w:sz w:val="24"/>
          <w:szCs w:val="24"/>
        </w:rPr>
      </w:pPr>
      <w:r w:rsidRPr="001A7A06">
        <w:rPr>
          <w:rFonts w:ascii="Times New Roman" w:hAnsi="Times New Roman" w:cs="Times New Roman"/>
          <w:b/>
          <w:sz w:val="24"/>
          <w:szCs w:val="24"/>
        </w:rPr>
        <w:t>Meningkatkan mutu, kinerja dan karier personil</w:t>
      </w:r>
    </w:p>
    <w:p w:rsidR="009203FF" w:rsidRDefault="009203FF" w:rsidP="00A72AF7">
      <w:pPr>
        <w:tabs>
          <w:tab w:val="left" w:pos="1080"/>
        </w:tabs>
        <w:spacing w:line="360" w:lineRule="auto"/>
        <w:ind w:left="360"/>
        <w:jc w:val="both"/>
        <w:rPr>
          <w:rFonts w:ascii="Times New Roman" w:hAnsi="Times New Roman" w:cs="Times New Roman"/>
          <w:sz w:val="24"/>
          <w:szCs w:val="24"/>
        </w:rPr>
      </w:pPr>
      <w:r w:rsidRPr="001A7A06">
        <w:rPr>
          <w:rFonts w:ascii="Times New Roman" w:hAnsi="Times New Roman" w:cs="Times New Roman"/>
          <w:sz w:val="24"/>
          <w:szCs w:val="24"/>
        </w:rPr>
        <w:t xml:space="preserve">Selain fasilitas dan kepatuhan terhadap regulasi, satu hal yang tidak kalah penting adalah dukungan personil yang berkualitas. Dukungan ini akan didapatkan dengan menciptakan pola pikir yang adil bagi seluruh SDM </w:t>
      </w:r>
      <w:r w:rsidR="006A212E">
        <w:rPr>
          <w:rFonts w:ascii="Times New Roman" w:hAnsi="Times New Roman" w:cs="Times New Roman"/>
          <w:sz w:val="24"/>
          <w:szCs w:val="24"/>
        </w:rPr>
        <w:t>Airnav Indonesia</w:t>
      </w:r>
      <w:r w:rsidRPr="001A7A06">
        <w:rPr>
          <w:rFonts w:ascii="Times New Roman" w:hAnsi="Times New Roman" w:cs="Times New Roman"/>
          <w:sz w:val="24"/>
          <w:szCs w:val="24"/>
        </w:rPr>
        <w:t xml:space="preserve"> berkomitmen untuk selalu memberikan motivasi, meningkatkan pengetahuan dan keterampilan melalui pelatihan-pelatihan yang berkualitas, serta memberikan sosialisasi terhadap regulasi-regulasi yang harus dipenuhi.</w:t>
      </w:r>
    </w:p>
    <w:p w:rsidR="00CE3577" w:rsidRDefault="00CE3577"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Default="00C203A4" w:rsidP="00C04DB2">
      <w:pPr>
        <w:tabs>
          <w:tab w:val="left" w:pos="1080"/>
        </w:tabs>
        <w:spacing w:line="360" w:lineRule="auto"/>
        <w:ind w:left="1080"/>
        <w:jc w:val="both"/>
        <w:rPr>
          <w:rFonts w:ascii="Times New Roman" w:hAnsi="Times New Roman" w:cs="Times New Roman"/>
          <w:sz w:val="24"/>
          <w:szCs w:val="24"/>
        </w:rPr>
      </w:pPr>
    </w:p>
    <w:p w:rsidR="00C203A4" w:rsidRPr="001A7A06" w:rsidRDefault="00C203A4" w:rsidP="00C04DB2">
      <w:pPr>
        <w:tabs>
          <w:tab w:val="left" w:pos="1080"/>
        </w:tabs>
        <w:spacing w:line="360" w:lineRule="auto"/>
        <w:ind w:left="1080"/>
        <w:jc w:val="both"/>
        <w:rPr>
          <w:rFonts w:ascii="Times New Roman" w:hAnsi="Times New Roman" w:cs="Times New Roman"/>
          <w:sz w:val="24"/>
          <w:szCs w:val="24"/>
        </w:rPr>
      </w:pPr>
    </w:p>
    <w:p w:rsidR="009203FF" w:rsidRDefault="00CE3577" w:rsidP="00F93EE9">
      <w:pPr>
        <w:spacing w:line="360" w:lineRule="auto"/>
        <w:ind w:left="720" w:hanging="720"/>
        <w:rPr>
          <w:rFonts w:ascii="Times New Roman" w:hAnsi="Times New Roman" w:cs="Times New Roman"/>
          <w:b/>
          <w:sz w:val="24"/>
          <w:szCs w:val="24"/>
        </w:rPr>
      </w:pPr>
      <w:r>
        <w:rPr>
          <w:rFonts w:ascii="Times New Roman" w:hAnsi="Times New Roman" w:cs="Times New Roman"/>
          <w:b/>
          <w:sz w:val="24"/>
          <w:szCs w:val="24"/>
        </w:rPr>
        <w:lastRenderedPageBreak/>
        <w:t>2.4</w:t>
      </w:r>
      <w:r w:rsidR="00CE74D0" w:rsidRPr="00CE74D0">
        <w:rPr>
          <w:rFonts w:ascii="Times New Roman" w:hAnsi="Times New Roman" w:cs="Times New Roman"/>
          <w:b/>
          <w:sz w:val="24"/>
          <w:szCs w:val="24"/>
        </w:rPr>
        <w:t xml:space="preserve"> </w:t>
      </w:r>
      <w:r w:rsidR="00CE74D0">
        <w:rPr>
          <w:rFonts w:ascii="Times New Roman" w:hAnsi="Times New Roman" w:cs="Times New Roman"/>
          <w:b/>
          <w:sz w:val="24"/>
          <w:szCs w:val="24"/>
        </w:rPr>
        <w:tab/>
      </w:r>
      <w:r w:rsidR="001A40B4" w:rsidRPr="00CE74D0">
        <w:rPr>
          <w:rFonts w:ascii="Times New Roman" w:hAnsi="Times New Roman" w:cs="Times New Roman"/>
          <w:b/>
          <w:sz w:val="24"/>
          <w:szCs w:val="24"/>
        </w:rPr>
        <w:t xml:space="preserve">Struktur Organisasi </w:t>
      </w:r>
      <w:r w:rsidR="00CE74D0" w:rsidRPr="00CE74D0">
        <w:rPr>
          <w:rFonts w:ascii="Times New Roman" w:hAnsi="Times New Roman" w:cs="Times New Roman"/>
          <w:b/>
          <w:sz w:val="24"/>
          <w:szCs w:val="24"/>
        </w:rPr>
        <w:t xml:space="preserve">Airnav </w:t>
      </w:r>
      <w:r w:rsidR="001A40B4" w:rsidRPr="00CE74D0">
        <w:rPr>
          <w:rFonts w:ascii="Times New Roman" w:hAnsi="Times New Roman" w:cs="Times New Roman"/>
          <w:b/>
          <w:sz w:val="24"/>
          <w:szCs w:val="24"/>
        </w:rPr>
        <w:t>Indonesia</w:t>
      </w:r>
      <w:r w:rsidR="00C203A4">
        <w:rPr>
          <w:rFonts w:ascii="Times New Roman" w:hAnsi="Times New Roman" w:cs="Times New Roman"/>
          <w:b/>
          <w:sz w:val="24"/>
          <w:szCs w:val="24"/>
        </w:rPr>
        <w:t>,</w:t>
      </w:r>
      <w:r w:rsidR="00CE74D0" w:rsidRPr="00CE74D0">
        <w:rPr>
          <w:rFonts w:ascii="Times New Roman" w:hAnsi="Times New Roman" w:cs="Times New Roman"/>
          <w:b/>
          <w:sz w:val="24"/>
          <w:szCs w:val="24"/>
        </w:rPr>
        <w:t xml:space="preserve"> </w:t>
      </w:r>
      <w:r w:rsidR="00F93EE9">
        <w:rPr>
          <w:rFonts w:ascii="Times New Roman" w:hAnsi="Times New Roman" w:cs="Times New Roman"/>
          <w:b/>
          <w:sz w:val="24"/>
          <w:szCs w:val="24"/>
        </w:rPr>
        <w:t>Cabang Pratama</w:t>
      </w:r>
      <w:r w:rsidR="00C203A4">
        <w:rPr>
          <w:rFonts w:ascii="Times New Roman" w:hAnsi="Times New Roman" w:cs="Times New Roman"/>
          <w:b/>
          <w:sz w:val="24"/>
          <w:szCs w:val="24"/>
        </w:rPr>
        <w:t>,</w:t>
      </w:r>
      <w:r w:rsidR="00F93EE9">
        <w:rPr>
          <w:rFonts w:ascii="Times New Roman" w:hAnsi="Times New Roman" w:cs="Times New Roman"/>
          <w:b/>
          <w:sz w:val="24"/>
          <w:szCs w:val="24"/>
        </w:rPr>
        <w:t xml:space="preserve"> Pekanbaru</w:t>
      </w:r>
    </w:p>
    <w:p w:rsidR="00A72AF7" w:rsidRPr="00A72AF7" w:rsidRDefault="00A72AF7" w:rsidP="00CE3577">
      <w:pPr>
        <w:spacing w:line="360" w:lineRule="auto"/>
        <w:ind w:firstLine="720"/>
        <w:rPr>
          <w:rFonts w:ascii="Times New Roman" w:hAnsi="Times New Roman" w:cs="Times New Roman"/>
          <w:sz w:val="24"/>
          <w:szCs w:val="24"/>
        </w:rPr>
      </w:pPr>
      <w:r w:rsidRPr="00A72AF7">
        <w:rPr>
          <w:rFonts w:ascii="Times New Roman" w:hAnsi="Times New Roman" w:cs="Times New Roman"/>
          <w:sz w:val="24"/>
          <w:szCs w:val="24"/>
        </w:rPr>
        <w:t>Berikut ini akan dijabarkan gambar dari struktur organisasi yang ada pada Airnav Indonesia</w:t>
      </w:r>
      <w:r w:rsidR="005D70AC">
        <w:rPr>
          <w:rFonts w:ascii="Times New Roman" w:hAnsi="Times New Roman" w:cs="Times New Roman"/>
          <w:sz w:val="24"/>
          <w:szCs w:val="24"/>
        </w:rPr>
        <w:t>,</w:t>
      </w:r>
      <w:r w:rsidRPr="00A72AF7">
        <w:rPr>
          <w:rFonts w:ascii="Times New Roman" w:hAnsi="Times New Roman" w:cs="Times New Roman"/>
          <w:sz w:val="24"/>
          <w:szCs w:val="24"/>
        </w:rPr>
        <w:t xml:space="preserve"> Cabang Pratama</w:t>
      </w:r>
      <w:r w:rsidR="005D70AC">
        <w:rPr>
          <w:rFonts w:ascii="Times New Roman" w:hAnsi="Times New Roman" w:cs="Times New Roman"/>
          <w:sz w:val="24"/>
          <w:szCs w:val="24"/>
        </w:rPr>
        <w:t>,</w:t>
      </w:r>
      <w:r w:rsidRPr="00A72AF7">
        <w:rPr>
          <w:rFonts w:ascii="Times New Roman" w:hAnsi="Times New Roman" w:cs="Times New Roman"/>
          <w:sz w:val="24"/>
          <w:szCs w:val="24"/>
        </w:rPr>
        <w:t xml:space="preserve"> Pekanbaru</w:t>
      </w:r>
      <w:r w:rsidR="005D70AC">
        <w:rPr>
          <w:rFonts w:ascii="Times New Roman" w:hAnsi="Times New Roman" w:cs="Times New Roman"/>
          <w:sz w:val="24"/>
          <w:szCs w:val="24"/>
        </w:rPr>
        <w:t>.</w:t>
      </w:r>
    </w:p>
    <w:p w:rsidR="00CE74D0" w:rsidRDefault="00CE74D0" w:rsidP="007960EB">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29200" cy="3300819"/>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58" r="14225" b="14478"/>
                    <a:stretch>
                      <a:fillRect/>
                    </a:stretch>
                  </pic:blipFill>
                  <pic:spPr bwMode="auto">
                    <a:xfrm>
                      <a:off x="0" y="0"/>
                      <a:ext cx="5029200" cy="3300819"/>
                    </a:xfrm>
                    <a:prstGeom prst="rect">
                      <a:avLst/>
                    </a:prstGeom>
                    <a:noFill/>
                    <a:ln w="9525">
                      <a:noFill/>
                      <a:miter lim="800000"/>
                      <a:headEnd/>
                      <a:tailEnd/>
                    </a:ln>
                  </pic:spPr>
                </pic:pic>
              </a:graphicData>
            </a:graphic>
          </wp:inline>
        </w:drawing>
      </w:r>
    </w:p>
    <w:p w:rsidR="00C203A4" w:rsidRDefault="00CE74D0" w:rsidP="00556851">
      <w:pPr>
        <w:jc w:val="center"/>
        <w:rPr>
          <w:rFonts w:ascii="Times New Roman" w:hAnsi="Times New Roman" w:cs="Times New Roman"/>
          <w:sz w:val="22"/>
          <w:szCs w:val="24"/>
        </w:rPr>
      </w:pPr>
      <w:r w:rsidRPr="00556851">
        <w:rPr>
          <w:rFonts w:ascii="Times New Roman" w:hAnsi="Times New Roman" w:cs="Times New Roman"/>
          <w:b/>
          <w:sz w:val="22"/>
          <w:szCs w:val="24"/>
        </w:rPr>
        <w:t>Gambar 2.2</w:t>
      </w:r>
      <w:r w:rsidRPr="00556851">
        <w:rPr>
          <w:rFonts w:ascii="Times New Roman" w:hAnsi="Times New Roman" w:cs="Times New Roman"/>
          <w:sz w:val="22"/>
          <w:szCs w:val="24"/>
        </w:rPr>
        <w:t xml:space="preserve"> Struktur Organisasi Perum LPPNPI (AirNav Indonesia)</w:t>
      </w:r>
      <w:r w:rsidR="00C203A4">
        <w:rPr>
          <w:rFonts w:ascii="Times New Roman" w:hAnsi="Times New Roman" w:cs="Times New Roman"/>
          <w:sz w:val="22"/>
          <w:szCs w:val="24"/>
        </w:rPr>
        <w:t>,</w:t>
      </w:r>
      <w:r w:rsidRPr="00556851">
        <w:rPr>
          <w:rFonts w:ascii="Times New Roman" w:hAnsi="Times New Roman" w:cs="Times New Roman"/>
          <w:sz w:val="22"/>
          <w:szCs w:val="24"/>
        </w:rPr>
        <w:t xml:space="preserve"> </w:t>
      </w:r>
      <w:r w:rsidR="0092457D">
        <w:rPr>
          <w:rFonts w:ascii="Times New Roman" w:hAnsi="Times New Roman" w:cs="Times New Roman"/>
          <w:sz w:val="22"/>
          <w:szCs w:val="24"/>
        </w:rPr>
        <w:t>Cabang Pratama</w:t>
      </w:r>
      <w:r w:rsidR="00C203A4">
        <w:rPr>
          <w:rFonts w:ascii="Times New Roman" w:hAnsi="Times New Roman" w:cs="Times New Roman"/>
          <w:sz w:val="22"/>
          <w:szCs w:val="24"/>
        </w:rPr>
        <w:t>,</w:t>
      </w:r>
      <w:r w:rsidR="0092457D">
        <w:rPr>
          <w:rFonts w:ascii="Times New Roman" w:hAnsi="Times New Roman" w:cs="Times New Roman"/>
          <w:sz w:val="22"/>
          <w:szCs w:val="24"/>
        </w:rPr>
        <w:t xml:space="preserve"> </w:t>
      </w:r>
      <w:r w:rsidRPr="00556851">
        <w:rPr>
          <w:rFonts w:ascii="Times New Roman" w:hAnsi="Times New Roman" w:cs="Times New Roman"/>
          <w:sz w:val="22"/>
          <w:szCs w:val="24"/>
        </w:rPr>
        <w:t>Pekanbaru</w:t>
      </w:r>
      <w:r w:rsidR="0092457D">
        <w:rPr>
          <w:rFonts w:ascii="Times New Roman" w:hAnsi="Times New Roman" w:cs="Times New Roman"/>
          <w:sz w:val="22"/>
          <w:szCs w:val="24"/>
        </w:rPr>
        <w:t xml:space="preserve">. </w:t>
      </w:r>
    </w:p>
    <w:p w:rsidR="007960EB" w:rsidRPr="00556851" w:rsidRDefault="007960EB" w:rsidP="00556851">
      <w:pPr>
        <w:jc w:val="center"/>
        <w:rPr>
          <w:rFonts w:ascii="Times New Roman" w:hAnsi="Times New Roman" w:cs="Times New Roman"/>
          <w:sz w:val="22"/>
          <w:szCs w:val="24"/>
        </w:rPr>
      </w:pPr>
      <w:r w:rsidRPr="00556851">
        <w:rPr>
          <w:rFonts w:ascii="Times New Roman" w:hAnsi="Times New Roman" w:cs="Times New Roman"/>
          <w:sz w:val="22"/>
          <w:szCs w:val="24"/>
        </w:rPr>
        <w:t>Sumber : Perum LPPNPI (AirNav</w:t>
      </w:r>
      <w:r w:rsidR="00C203A4">
        <w:rPr>
          <w:rFonts w:ascii="Times New Roman" w:hAnsi="Times New Roman" w:cs="Times New Roman"/>
          <w:sz w:val="22"/>
          <w:szCs w:val="24"/>
        </w:rPr>
        <w:t xml:space="preserve"> Indonesia</w:t>
      </w:r>
      <w:r w:rsidRPr="00556851">
        <w:rPr>
          <w:rFonts w:ascii="Times New Roman" w:hAnsi="Times New Roman" w:cs="Times New Roman"/>
          <w:sz w:val="22"/>
          <w:szCs w:val="24"/>
        </w:rPr>
        <w:t>)</w:t>
      </w:r>
      <w:r w:rsidR="00C203A4">
        <w:rPr>
          <w:rFonts w:ascii="Times New Roman" w:hAnsi="Times New Roman" w:cs="Times New Roman"/>
          <w:sz w:val="22"/>
          <w:szCs w:val="24"/>
        </w:rPr>
        <w:t>,</w:t>
      </w:r>
      <w:r w:rsidRPr="00556851">
        <w:rPr>
          <w:rFonts w:ascii="Times New Roman" w:hAnsi="Times New Roman" w:cs="Times New Roman"/>
          <w:sz w:val="22"/>
          <w:szCs w:val="24"/>
        </w:rPr>
        <w:t xml:space="preserve"> </w:t>
      </w:r>
      <w:r w:rsidR="00C203A4">
        <w:rPr>
          <w:rFonts w:ascii="Times New Roman" w:hAnsi="Times New Roman" w:cs="Times New Roman"/>
          <w:sz w:val="22"/>
          <w:szCs w:val="24"/>
        </w:rPr>
        <w:t xml:space="preserve">Cabang Pratama, </w:t>
      </w:r>
      <w:r w:rsidRPr="00556851">
        <w:rPr>
          <w:rFonts w:ascii="Times New Roman" w:hAnsi="Times New Roman" w:cs="Times New Roman"/>
          <w:sz w:val="22"/>
          <w:szCs w:val="24"/>
        </w:rPr>
        <w:t>Pekanbaru (2017)</w:t>
      </w:r>
    </w:p>
    <w:p w:rsidR="00F100F3" w:rsidRDefault="00F100F3" w:rsidP="00F100F3">
      <w:pPr>
        <w:spacing w:line="360" w:lineRule="auto"/>
        <w:jc w:val="center"/>
        <w:rPr>
          <w:rFonts w:ascii="Times New Roman" w:hAnsi="Times New Roman" w:cs="Times New Roman"/>
          <w:b/>
          <w:sz w:val="24"/>
          <w:szCs w:val="24"/>
        </w:rPr>
      </w:pPr>
    </w:p>
    <w:p w:rsidR="00CE3577" w:rsidRDefault="00CE3577" w:rsidP="001217F1">
      <w:pPr>
        <w:spacing w:line="360" w:lineRule="auto"/>
        <w:ind w:firstLine="720"/>
        <w:jc w:val="both"/>
        <w:rPr>
          <w:rFonts w:ascii="Times New Roman" w:hAnsi="Times New Roman" w:cs="Times New Roman"/>
          <w:sz w:val="24"/>
          <w:szCs w:val="24"/>
        </w:rPr>
      </w:pPr>
      <w:r w:rsidRPr="00CE3577">
        <w:rPr>
          <w:rFonts w:ascii="Times New Roman" w:hAnsi="Times New Roman" w:cs="Times New Roman"/>
          <w:sz w:val="24"/>
          <w:szCs w:val="24"/>
        </w:rPr>
        <w:t xml:space="preserve">Pada </w:t>
      </w:r>
      <w:r w:rsidR="006A212E" w:rsidRPr="00CE3577">
        <w:rPr>
          <w:rFonts w:ascii="Times New Roman" w:hAnsi="Times New Roman" w:cs="Times New Roman"/>
          <w:sz w:val="24"/>
          <w:szCs w:val="24"/>
        </w:rPr>
        <w:t xml:space="preserve">Arinav </w:t>
      </w:r>
      <w:r w:rsidRPr="00CE3577">
        <w:rPr>
          <w:rFonts w:ascii="Times New Roman" w:hAnsi="Times New Roman" w:cs="Times New Roman"/>
          <w:sz w:val="24"/>
          <w:szCs w:val="24"/>
        </w:rPr>
        <w:t>Indonesia</w:t>
      </w:r>
      <w:r w:rsidR="00C203A4">
        <w:rPr>
          <w:rFonts w:ascii="Times New Roman" w:hAnsi="Times New Roman" w:cs="Times New Roman"/>
          <w:sz w:val="24"/>
          <w:szCs w:val="24"/>
        </w:rPr>
        <w:t>,</w:t>
      </w:r>
      <w:r w:rsidRPr="00CE3577">
        <w:rPr>
          <w:rFonts w:ascii="Times New Roman" w:hAnsi="Times New Roman" w:cs="Times New Roman"/>
          <w:sz w:val="24"/>
          <w:szCs w:val="24"/>
        </w:rPr>
        <w:t xml:space="preserve"> </w:t>
      </w:r>
      <w:r w:rsidR="006A212E" w:rsidRPr="00CE3577">
        <w:rPr>
          <w:rFonts w:ascii="Times New Roman" w:hAnsi="Times New Roman" w:cs="Times New Roman"/>
          <w:sz w:val="24"/>
          <w:szCs w:val="24"/>
        </w:rPr>
        <w:t>Cabang Pratama</w:t>
      </w:r>
      <w:r w:rsidR="00C203A4">
        <w:rPr>
          <w:rFonts w:ascii="Times New Roman" w:hAnsi="Times New Roman" w:cs="Times New Roman"/>
          <w:sz w:val="24"/>
          <w:szCs w:val="24"/>
        </w:rPr>
        <w:t>,</w:t>
      </w:r>
      <w:r w:rsidR="006A212E" w:rsidRPr="00CE3577">
        <w:rPr>
          <w:rFonts w:ascii="Times New Roman" w:hAnsi="Times New Roman" w:cs="Times New Roman"/>
          <w:sz w:val="24"/>
          <w:szCs w:val="24"/>
        </w:rPr>
        <w:t xml:space="preserve"> Pekanbaru</w:t>
      </w:r>
      <w:r w:rsidRPr="00CE3577">
        <w:rPr>
          <w:rFonts w:ascii="Times New Roman" w:hAnsi="Times New Roman" w:cs="Times New Roman"/>
          <w:sz w:val="24"/>
          <w:szCs w:val="24"/>
        </w:rPr>
        <w:t xml:space="preserve"> terdapat 3 devisi utama perusahaan, yaitu bagian </w:t>
      </w:r>
      <w:r w:rsidRPr="005D70AC">
        <w:rPr>
          <w:rFonts w:ascii="Times New Roman" w:hAnsi="Times New Roman" w:cs="Times New Roman"/>
          <w:i/>
          <w:sz w:val="24"/>
          <w:szCs w:val="24"/>
        </w:rPr>
        <w:t>Operation</w:t>
      </w:r>
      <w:r w:rsidRPr="00CE3577">
        <w:rPr>
          <w:rFonts w:ascii="Times New Roman" w:hAnsi="Times New Roman" w:cs="Times New Roman"/>
          <w:sz w:val="24"/>
          <w:szCs w:val="24"/>
        </w:rPr>
        <w:t xml:space="preserve">, </w:t>
      </w:r>
      <w:r w:rsidRPr="005D70AC">
        <w:rPr>
          <w:rFonts w:ascii="Times New Roman" w:hAnsi="Times New Roman" w:cs="Times New Roman"/>
          <w:i/>
          <w:sz w:val="24"/>
          <w:szCs w:val="24"/>
        </w:rPr>
        <w:t>Air Traffic System</w:t>
      </w:r>
      <w:r w:rsidRPr="00CE3577">
        <w:rPr>
          <w:rFonts w:ascii="Times New Roman" w:hAnsi="Times New Roman" w:cs="Times New Roman"/>
          <w:sz w:val="24"/>
          <w:szCs w:val="24"/>
        </w:rPr>
        <w:t xml:space="preserve"> (ATS) </w:t>
      </w:r>
      <w:r w:rsidRPr="005D70AC">
        <w:rPr>
          <w:rFonts w:ascii="Times New Roman" w:hAnsi="Times New Roman" w:cs="Times New Roman"/>
          <w:i/>
          <w:sz w:val="24"/>
          <w:szCs w:val="24"/>
        </w:rPr>
        <w:t>Engineering</w:t>
      </w:r>
      <w:r w:rsidRPr="00CE3577">
        <w:rPr>
          <w:rFonts w:ascii="Times New Roman" w:hAnsi="Times New Roman" w:cs="Times New Roman"/>
          <w:sz w:val="24"/>
          <w:szCs w:val="24"/>
        </w:rPr>
        <w:t xml:space="preserve">, </w:t>
      </w:r>
      <w:r w:rsidRPr="005D70AC">
        <w:rPr>
          <w:rFonts w:ascii="Times New Roman" w:hAnsi="Times New Roman" w:cs="Times New Roman"/>
          <w:i/>
          <w:sz w:val="24"/>
          <w:szCs w:val="24"/>
        </w:rPr>
        <w:t>Finance &amp; Administrator</w:t>
      </w:r>
      <w:r w:rsidRPr="00CE3577">
        <w:rPr>
          <w:rFonts w:ascii="Times New Roman" w:hAnsi="Times New Roman" w:cs="Times New Roman"/>
          <w:sz w:val="24"/>
          <w:szCs w:val="24"/>
        </w:rPr>
        <w:t>.</w:t>
      </w:r>
    </w:p>
    <w:p w:rsidR="00CE3577" w:rsidRPr="00CE3577" w:rsidRDefault="00CE3577" w:rsidP="00CE3577">
      <w:pPr>
        <w:spacing w:line="360" w:lineRule="auto"/>
        <w:jc w:val="both"/>
        <w:rPr>
          <w:rFonts w:ascii="Times New Roman" w:hAnsi="Times New Roman" w:cs="Times New Roman"/>
          <w:sz w:val="24"/>
          <w:szCs w:val="24"/>
        </w:rPr>
      </w:pPr>
    </w:p>
    <w:p w:rsidR="002F4B96" w:rsidRDefault="007D70CC" w:rsidP="002F4B96">
      <w:pPr>
        <w:spacing w:line="360" w:lineRule="auto"/>
        <w:rPr>
          <w:rFonts w:ascii="Times New Roman" w:hAnsi="Times New Roman" w:cs="Times New Roman"/>
          <w:b/>
          <w:sz w:val="24"/>
          <w:szCs w:val="24"/>
        </w:rPr>
      </w:pPr>
      <w:r>
        <w:rPr>
          <w:rFonts w:ascii="Times New Roman" w:hAnsi="Times New Roman" w:cs="Times New Roman"/>
          <w:b/>
          <w:sz w:val="24"/>
          <w:szCs w:val="24"/>
        </w:rPr>
        <w:t>2.5</w:t>
      </w:r>
      <w:r w:rsidR="004B76F9">
        <w:rPr>
          <w:rFonts w:ascii="Times New Roman" w:hAnsi="Times New Roman" w:cs="Times New Roman"/>
          <w:b/>
          <w:sz w:val="24"/>
          <w:szCs w:val="24"/>
        </w:rPr>
        <w:tab/>
        <w:t>Unit P</w:t>
      </w:r>
      <w:r w:rsidR="002F4B96">
        <w:rPr>
          <w:rFonts w:ascii="Times New Roman" w:hAnsi="Times New Roman" w:cs="Times New Roman"/>
          <w:b/>
          <w:sz w:val="24"/>
          <w:szCs w:val="24"/>
        </w:rPr>
        <w:t>elaksanaan Kerja Praktek</w:t>
      </w:r>
    </w:p>
    <w:p w:rsidR="002F4B96" w:rsidRDefault="002F4B96" w:rsidP="002C23D6">
      <w:pPr>
        <w:spacing w:line="360" w:lineRule="auto"/>
        <w:ind w:firstLine="720"/>
        <w:jc w:val="both"/>
        <w:rPr>
          <w:rFonts w:ascii="Times New Roman" w:hAnsi="Times New Roman" w:cs="Times New Roman"/>
          <w:sz w:val="24"/>
          <w:szCs w:val="24"/>
        </w:rPr>
      </w:pPr>
      <w:r w:rsidRPr="002F4B96">
        <w:rPr>
          <w:rFonts w:ascii="Times New Roman" w:hAnsi="Times New Roman" w:cs="Times New Roman"/>
          <w:sz w:val="24"/>
          <w:szCs w:val="24"/>
        </w:rPr>
        <w:t xml:space="preserve">Pada </w:t>
      </w:r>
      <w:r>
        <w:rPr>
          <w:rFonts w:ascii="Times New Roman" w:hAnsi="Times New Roman" w:cs="Times New Roman"/>
          <w:sz w:val="24"/>
          <w:szCs w:val="24"/>
        </w:rPr>
        <w:t>kesempatan pelaksa</w:t>
      </w:r>
      <w:r w:rsidR="00220EFA">
        <w:rPr>
          <w:rFonts w:ascii="Times New Roman" w:hAnsi="Times New Roman" w:cs="Times New Roman"/>
          <w:sz w:val="24"/>
          <w:szCs w:val="24"/>
        </w:rPr>
        <w:t xml:space="preserve">naan kerja praktek ini, penulis </w:t>
      </w:r>
      <w:r>
        <w:rPr>
          <w:rFonts w:ascii="Times New Roman" w:hAnsi="Times New Roman" w:cs="Times New Roman"/>
          <w:sz w:val="24"/>
          <w:szCs w:val="24"/>
        </w:rPr>
        <w:t>berkesempatan menjadi salah satu bagian dari</w:t>
      </w:r>
      <w:r w:rsidR="00920E42">
        <w:rPr>
          <w:rFonts w:ascii="Times New Roman" w:hAnsi="Times New Roman" w:cs="Times New Roman"/>
          <w:sz w:val="24"/>
          <w:szCs w:val="24"/>
        </w:rPr>
        <w:t xml:space="preserve"> </w:t>
      </w:r>
      <w:r w:rsidR="008F521E">
        <w:rPr>
          <w:rFonts w:ascii="Times New Roman" w:hAnsi="Times New Roman" w:cs="Times New Roman"/>
          <w:sz w:val="24"/>
          <w:szCs w:val="24"/>
        </w:rPr>
        <w:t>unit</w:t>
      </w:r>
      <w:r w:rsidR="00920E42">
        <w:rPr>
          <w:rFonts w:ascii="Times New Roman" w:hAnsi="Times New Roman" w:cs="Times New Roman"/>
          <w:sz w:val="24"/>
          <w:szCs w:val="24"/>
        </w:rPr>
        <w:t xml:space="preserve"> yang ada di A</w:t>
      </w:r>
      <w:r>
        <w:rPr>
          <w:rFonts w:ascii="Times New Roman" w:hAnsi="Times New Roman" w:cs="Times New Roman"/>
          <w:sz w:val="24"/>
          <w:szCs w:val="24"/>
        </w:rPr>
        <w:t>ir</w:t>
      </w:r>
      <w:r w:rsidR="00920E42">
        <w:rPr>
          <w:rFonts w:ascii="Times New Roman" w:hAnsi="Times New Roman" w:cs="Times New Roman"/>
          <w:sz w:val="24"/>
          <w:szCs w:val="24"/>
        </w:rPr>
        <w:t>N</w:t>
      </w:r>
      <w:r>
        <w:rPr>
          <w:rFonts w:ascii="Times New Roman" w:hAnsi="Times New Roman" w:cs="Times New Roman"/>
          <w:sz w:val="24"/>
          <w:szCs w:val="24"/>
        </w:rPr>
        <w:t xml:space="preserve">av </w:t>
      </w:r>
      <w:r w:rsidR="00920E42">
        <w:rPr>
          <w:rFonts w:ascii="Times New Roman" w:hAnsi="Times New Roman" w:cs="Times New Roman"/>
          <w:sz w:val="24"/>
          <w:szCs w:val="24"/>
        </w:rPr>
        <w:t>I</w:t>
      </w:r>
      <w:r>
        <w:rPr>
          <w:rFonts w:ascii="Times New Roman" w:hAnsi="Times New Roman" w:cs="Times New Roman"/>
          <w:sz w:val="24"/>
          <w:szCs w:val="24"/>
        </w:rPr>
        <w:t>ndonesia</w:t>
      </w:r>
      <w:r w:rsidR="00C203A4">
        <w:rPr>
          <w:rFonts w:ascii="Times New Roman" w:hAnsi="Times New Roman" w:cs="Times New Roman"/>
          <w:sz w:val="24"/>
          <w:szCs w:val="24"/>
        </w:rPr>
        <w:t>,</w:t>
      </w:r>
      <w:r>
        <w:rPr>
          <w:rFonts w:ascii="Times New Roman" w:hAnsi="Times New Roman" w:cs="Times New Roman"/>
          <w:sz w:val="24"/>
          <w:szCs w:val="24"/>
        </w:rPr>
        <w:t xml:space="preserve"> </w:t>
      </w:r>
      <w:r w:rsidR="00C203A4">
        <w:rPr>
          <w:rFonts w:ascii="Times New Roman" w:hAnsi="Times New Roman" w:cs="Times New Roman"/>
          <w:sz w:val="24"/>
          <w:szCs w:val="24"/>
        </w:rPr>
        <w:t>C</w:t>
      </w:r>
      <w:r w:rsidR="00920E42">
        <w:rPr>
          <w:rFonts w:ascii="Times New Roman" w:hAnsi="Times New Roman" w:cs="Times New Roman"/>
          <w:sz w:val="24"/>
          <w:szCs w:val="24"/>
        </w:rPr>
        <w:t xml:space="preserve">abang </w:t>
      </w:r>
      <w:r w:rsidR="00C203A4">
        <w:rPr>
          <w:rFonts w:ascii="Times New Roman" w:hAnsi="Times New Roman" w:cs="Times New Roman"/>
          <w:sz w:val="24"/>
          <w:szCs w:val="24"/>
        </w:rPr>
        <w:t>P</w:t>
      </w:r>
      <w:r w:rsidR="00920E42">
        <w:rPr>
          <w:rFonts w:ascii="Times New Roman" w:hAnsi="Times New Roman" w:cs="Times New Roman"/>
          <w:sz w:val="24"/>
          <w:szCs w:val="24"/>
        </w:rPr>
        <w:t>ratama</w:t>
      </w:r>
      <w:r w:rsidR="00C203A4">
        <w:rPr>
          <w:rFonts w:ascii="Times New Roman" w:hAnsi="Times New Roman" w:cs="Times New Roman"/>
          <w:sz w:val="24"/>
          <w:szCs w:val="24"/>
        </w:rPr>
        <w:t>,</w:t>
      </w:r>
      <w:r>
        <w:rPr>
          <w:rFonts w:ascii="Times New Roman" w:hAnsi="Times New Roman" w:cs="Times New Roman"/>
          <w:sz w:val="24"/>
          <w:szCs w:val="24"/>
        </w:rPr>
        <w:t xml:space="preserve"> </w:t>
      </w:r>
      <w:r w:rsidR="00C203A4">
        <w:rPr>
          <w:rFonts w:ascii="Times New Roman" w:hAnsi="Times New Roman" w:cs="Times New Roman"/>
          <w:sz w:val="24"/>
          <w:szCs w:val="24"/>
        </w:rPr>
        <w:t>P</w:t>
      </w:r>
      <w:r>
        <w:rPr>
          <w:rFonts w:ascii="Times New Roman" w:hAnsi="Times New Roman" w:cs="Times New Roman"/>
          <w:sz w:val="24"/>
          <w:szCs w:val="24"/>
        </w:rPr>
        <w:t>ekanba</w:t>
      </w:r>
      <w:r w:rsidR="003665CB">
        <w:rPr>
          <w:rFonts w:ascii="Times New Roman" w:hAnsi="Times New Roman" w:cs="Times New Roman"/>
          <w:sz w:val="24"/>
          <w:szCs w:val="24"/>
        </w:rPr>
        <w:t xml:space="preserve">ru, yakni unit </w:t>
      </w:r>
      <w:r w:rsidR="00E03E05">
        <w:rPr>
          <w:rFonts w:ascii="Times New Roman" w:hAnsi="Times New Roman" w:cs="Times New Roman"/>
          <w:sz w:val="24"/>
          <w:szCs w:val="24"/>
        </w:rPr>
        <w:t xml:space="preserve">ATS </w:t>
      </w:r>
      <w:r w:rsidR="00E03E05" w:rsidRPr="00920E42">
        <w:rPr>
          <w:rFonts w:ascii="Times New Roman" w:hAnsi="Times New Roman" w:cs="Times New Roman"/>
          <w:i/>
          <w:sz w:val="24"/>
          <w:szCs w:val="24"/>
        </w:rPr>
        <w:t>E</w:t>
      </w:r>
      <w:r w:rsidR="004706CD" w:rsidRPr="00920E42">
        <w:rPr>
          <w:rFonts w:ascii="Times New Roman" w:hAnsi="Times New Roman" w:cs="Times New Roman"/>
          <w:i/>
          <w:sz w:val="24"/>
          <w:szCs w:val="24"/>
        </w:rPr>
        <w:t>ngineering</w:t>
      </w:r>
      <w:r>
        <w:rPr>
          <w:rFonts w:ascii="Times New Roman" w:hAnsi="Times New Roman" w:cs="Times New Roman"/>
          <w:sz w:val="24"/>
          <w:szCs w:val="24"/>
        </w:rPr>
        <w:t xml:space="preserve"> . </w:t>
      </w:r>
    </w:p>
    <w:p w:rsidR="004706CD" w:rsidRDefault="004706CD" w:rsidP="002C23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Secara</w:t>
      </w:r>
      <w:r w:rsidR="00F035E8">
        <w:rPr>
          <w:rFonts w:ascii="Times New Roman" w:hAnsi="Times New Roman" w:cs="Times New Roman"/>
          <w:sz w:val="24"/>
          <w:szCs w:val="24"/>
        </w:rPr>
        <w:t xml:space="preserve"> garis be</w:t>
      </w:r>
      <w:r>
        <w:rPr>
          <w:rFonts w:ascii="Times New Roman" w:hAnsi="Times New Roman" w:cs="Times New Roman"/>
          <w:sz w:val="24"/>
          <w:szCs w:val="24"/>
        </w:rPr>
        <w:t xml:space="preserve">sar, </w:t>
      </w:r>
      <w:r w:rsidR="003665CB">
        <w:rPr>
          <w:rFonts w:ascii="Times New Roman" w:hAnsi="Times New Roman" w:cs="Times New Roman"/>
          <w:sz w:val="24"/>
          <w:szCs w:val="24"/>
        </w:rPr>
        <w:t>unit</w:t>
      </w:r>
      <w:r>
        <w:rPr>
          <w:rFonts w:ascii="Times New Roman" w:hAnsi="Times New Roman" w:cs="Times New Roman"/>
          <w:sz w:val="24"/>
          <w:szCs w:val="24"/>
        </w:rPr>
        <w:t xml:space="preserve"> ATS </w:t>
      </w:r>
      <w:r w:rsidR="00920E42" w:rsidRPr="00920E42">
        <w:rPr>
          <w:rFonts w:ascii="Times New Roman" w:hAnsi="Times New Roman" w:cs="Times New Roman"/>
          <w:i/>
          <w:sz w:val="24"/>
          <w:szCs w:val="24"/>
        </w:rPr>
        <w:t>E</w:t>
      </w:r>
      <w:r w:rsidRPr="00920E42">
        <w:rPr>
          <w:rFonts w:ascii="Times New Roman" w:hAnsi="Times New Roman" w:cs="Times New Roman"/>
          <w:i/>
          <w:sz w:val="24"/>
          <w:szCs w:val="24"/>
        </w:rPr>
        <w:t>ngineering</w:t>
      </w:r>
      <w:r>
        <w:rPr>
          <w:rFonts w:ascii="Times New Roman" w:hAnsi="Times New Roman" w:cs="Times New Roman"/>
          <w:sz w:val="24"/>
          <w:szCs w:val="24"/>
        </w:rPr>
        <w:t xml:space="preserve"> mempunyai tugas dasar yang tertuang pada </w:t>
      </w:r>
      <w:r w:rsidR="00A8426F">
        <w:rPr>
          <w:rFonts w:ascii="Times New Roman" w:hAnsi="Times New Roman" w:cs="Times New Roman"/>
          <w:sz w:val="24"/>
          <w:szCs w:val="24"/>
        </w:rPr>
        <w:t>surat keputusan</w:t>
      </w:r>
      <w:r w:rsidR="00920E42">
        <w:rPr>
          <w:rFonts w:ascii="Times New Roman" w:hAnsi="Times New Roman" w:cs="Times New Roman"/>
          <w:sz w:val="24"/>
          <w:szCs w:val="24"/>
        </w:rPr>
        <w:t xml:space="preserve"> 157 T</w:t>
      </w:r>
      <w:r>
        <w:rPr>
          <w:rFonts w:ascii="Times New Roman" w:hAnsi="Times New Roman" w:cs="Times New Roman"/>
          <w:sz w:val="24"/>
          <w:szCs w:val="24"/>
        </w:rPr>
        <w:t>a</w:t>
      </w:r>
      <w:r w:rsidR="00920E42">
        <w:rPr>
          <w:rFonts w:ascii="Times New Roman" w:hAnsi="Times New Roman" w:cs="Times New Roman"/>
          <w:sz w:val="24"/>
          <w:szCs w:val="24"/>
        </w:rPr>
        <w:t>hun 2003 yang dikeluarkan dari D</w:t>
      </w:r>
      <w:r>
        <w:rPr>
          <w:rFonts w:ascii="Times New Roman" w:hAnsi="Times New Roman" w:cs="Times New Roman"/>
          <w:sz w:val="24"/>
          <w:szCs w:val="24"/>
        </w:rPr>
        <w:t xml:space="preserve">epartemen </w:t>
      </w:r>
      <w:r w:rsidR="00920E42">
        <w:rPr>
          <w:rFonts w:ascii="Times New Roman" w:hAnsi="Times New Roman" w:cs="Times New Roman"/>
          <w:sz w:val="24"/>
          <w:szCs w:val="24"/>
        </w:rPr>
        <w:t>Perhubungan A</w:t>
      </w:r>
      <w:r>
        <w:rPr>
          <w:rFonts w:ascii="Times New Roman" w:hAnsi="Times New Roman" w:cs="Times New Roman"/>
          <w:sz w:val="24"/>
          <w:szCs w:val="24"/>
        </w:rPr>
        <w:t xml:space="preserve">ngkatan </w:t>
      </w:r>
      <w:r w:rsidR="00920E42">
        <w:rPr>
          <w:rFonts w:ascii="Times New Roman" w:hAnsi="Times New Roman" w:cs="Times New Roman"/>
          <w:sz w:val="24"/>
          <w:szCs w:val="24"/>
        </w:rPr>
        <w:t xml:space="preserve">Udara, dimana </w:t>
      </w:r>
      <w:r w:rsidR="003665CB">
        <w:rPr>
          <w:rFonts w:ascii="Times New Roman" w:hAnsi="Times New Roman" w:cs="Times New Roman"/>
          <w:sz w:val="24"/>
          <w:szCs w:val="24"/>
        </w:rPr>
        <w:t xml:space="preserve">unit </w:t>
      </w:r>
      <w:r w:rsidR="00920E42">
        <w:rPr>
          <w:rFonts w:ascii="Times New Roman" w:hAnsi="Times New Roman" w:cs="Times New Roman"/>
          <w:sz w:val="24"/>
          <w:szCs w:val="24"/>
        </w:rPr>
        <w:t xml:space="preserve">ATS </w:t>
      </w:r>
      <w:r w:rsidR="00920E42" w:rsidRPr="00920E42">
        <w:rPr>
          <w:rFonts w:ascii="Times New Roman" w:hAnsi="Times New Roman" w:cs="Times New Roman"/>
          <w:i/>
          <w:sz w:val="24"/>
          <w:szCs w:val="24"/>
        </w:rPr>
        <w:t>E</w:t>
      </w:r>
      <w:r w:rsidRPr="00920E42">
        <w:rPr>
          <w:rFonts w:ascii="Times New Roman" w:hAnsi="Times New Roman" w:cs="Times New Roman"/>
          <w:i/>
          <w:sz w:val="24"/>
          <w:szCs w:val="24"/>
        </w:rPr>
        <w:t>nginnering</w:t>
      </w:r>
      <w:r>
        <w:rPr>
          <w:rFonts w:ascii="Times New Roman" w:hAnsi="Times New Roman" w:cs="Times New Roman"/>
          <w:sz w:val="24"/>
          <w:szCs w:val="24"/>
        </w:rPr>
        <w:t xml:space="preserve"> ini memiliki tiga fungsi utama, yakni </w:t>
      </w:r>
      <w:r w:rsidRPr="00920E42">
        <w:rPr>
          <w:rFonts w:ascii="Times New Roman" w:hAnsi="Times New Roman" w:cs="Times New Roman"/>
          <w:i/>
          <w:sz w:val="24"/>
          <w:szCs w:val="24"/>
        </w:rPr>
        <w:t>monitoring</w:t>
      </w:r>
      <w:r>
        <w:rPr>
          <w:rFonts w:ascii="Times New Roman" w:hAnsi="Times New Roman" w:cs="Times New Roman"/>
          <w:sz w:val="24"/>
          <w:szCs w:val="24"/>
        </w:rPr>
        <w:t xml:space="preserve">, </w:t>
      </w:r>
      <w:r w:rsidR="00920E42" w:rsidRPr="00920E42">
        <w:rPr>
          <w:rFonts w:ascii="Times New Roman" w:hAnsi="Times New Roman" w:cs="Times New Roman"/>
          <w:i/>
          <w:sz w:val="24"/>
          <w:szCs w:val="24"/>
        </w:rPr>
        <w:t>repairing,</w:t>
      </w:r>
      <w:r w:rsidRPr="00920E42">
        <w:rPr>
          <w:rFonts w:ascii="Times New Roman" w:hAnsi="Times New Roman" w:cs="Times New Roman"/>
          <w:i/>
          <w:sz w:val="24"/>
          <w:szCs w:val="24"/>
        </w:rPr>
        <w:t xml:space="preserve"> </w:t>
      </w:r>
      <w:r w:rsidR="00920E42" w:rsidRPr="00920E42">
        <w:rPr>
          <w:rFonts w:ascii="Times New Roman" w:hAnsi="Times New Roman" w:cs="Times New Roman"/>
          <w:i/>
          <w:sz w:val="24"/>
          <w:szCs w:val="24"/>
        </w:rPr>
        <w:t>maintenance</w:t>
      </w:r>
      <w:r w:rsidR="00920E42">
        <w:rPr>
          <w:rFonts w:ascii="Times New Roman" w:hAnsi="Times New Roman" w:cs="Times New Roman"/>
          <w:sz w:val="24"/>
          <w:szCs w:val="24"/>
        </w:rPr>
        <w:t xml:space="preserve"> yang berhubungan dengan </w:t>
      </w:r>
      <w:r w:rsidR="00920E42" w:rsidRPr="00920E42">
        <w:rPr>
          <w:rFonts w:ascii="Times New Roman" w:hAnsi="Times New Roman" w:cs="Times New Roman"/>
          <w:i/>
          <w:sz w:val="24"/>
          <w:szCs w:val="24"/>
        </w:rPr>
        <w:t xml:space="preserve">Instrument Landing </w:t>
      </w:r>
      <w:r w:rsidR="00BB59F4" w:rsidRPr="00BB59F4">
        <w:rPr>
          <w:rFonts w:ascii="Times New Roman" w:hAnsi="Times New Roman" w:cs="Times New Roman"/>
          <w:i/>
          <w:sz w:val="24"/>
          <w:szCs w:val="24"/>
        </w:rPr>
        <w:t>System</w:t>
      </w:r>
      <w:r w:rsidR="00920E42">
        <w:rPr>
          <w:rFonts w:ascii="Times New Roman" w:hAnsi="Times New Roman" w:cs="Times New Roman"/>
          <w:sz w:val="24"/>
          <w:szCs w:val="24"/>
        </w:rPr>
        <w:t xml:space="preserve"> (ILS</w:t>
      </w:r>
      <w:r w:rsidR="00E0620A">
        <w:rPr>
          <w:rFonts w:ascii="Times New Roman" w:hAnsi="Times New Roman" w:cs="Times New Roman"/>
          <w:sz w:val="24"/>
          <w:szCs w:val="24"/>
        </w:rPr>
        <w:t xml:space="preserve">). Pada </w:t>
      </w:r>
      <w:r w:rsidR="003E1EE1">
        <w:rPr>
          <w:rFonts w:ascii="Times New Roman" w:hAnsi="Times New Roman" w:cs="Times New Roman"/>
          <w:sz w:val="24"/>
          <w:szCs w:val="24"/>
        </w:rPr>
        <w:t>bagian pemeliharaan, terbagi menjadi pemeliharaan harian mingguan dan bulanan, jika ada ILS yang rusa</w:t>
      </w:r>
      <w:r w:rsidR="00920E42">
        <w:rPr>
          <w:rFonts w:ascii="Times New Roman" w:hAnsi="Times New Roman" w:cs="Times New Roman"/>
          <w:sz w:val="24"/>
          <w:szCs w:val="24"/>
        </w:rPr>
        <w:t xml:space="preserve">k, </w:t>
      </w:r>
      <w:r w:rsidR="00920E42">
        <w:rPr>
          <w:rFonts w:ascii="Times New Roman" w:hAnsi="Times New Roman" w:cs="Times New Roman"/>
          <w:sz w:val="24"/>
          <w:szCs w:val="24"/>
        </w:rPr>
        <w:lastRenderedPageBreak/>
        <w:t>maka akan dibuat laporan per-</w:t>
      </w:r>
      <w:r w:rsidR="003E1EE1">
        <w:rPr>
          <w:rFonts w:ascii="Times New Roman" w:hAnsi="Times New Roman" w:cs="Times New Roman"/>
          <w:sz w:val="24"/>
          <w:szCs w:val="24"/>
        </w:rPr>
        <w:t xml:space="preserve">triwulan dan tahunanya dan ada perhitungan </w:t>
      </w:r>
      <w:r w:rsidR="003E1EE1" w:rsidRPr="00920E42">
        <w:rPr>
          <w:rFonts w:ascii="Times New Roman" w:hAnsi="Times New Roman" w:cs="Times New Roman"/>
          <w:i/>
          <w:sz w:val="24"/>
          <w:szCs w:val="24"/>
        </w:rPr>
        <w:t>ableability</w:t>
      </w:r>
      <w:r w:rsidR="003E1EE1">
        <w:rPr>
          <w:rFonts w:ascii="Times New Roman" w:hAnsi="Times New Roman" w:cs="Times New Roman"/>
          <w:sz w:val="24"/>
          <w:szCs w:val="24"/>
        </w:rPr>
        <w:t xml:space="preserve"> </w:t>
      </w:r>
      <w:r w:rsidR="00F035E8">
        <w:rPr>
          <w:rFonts w:ascii="Times New Roman" w:hAnsi="Times New Roman" w:cs="Times New Roman"/>
          <w:sz w:val="24"/>
          <w:szCs w:val="24"/>
        </w:rPr>
        <w:t xml:space="preserve">dan </w:t>
      </w:r>
      <w:r w:rsidR="003E1EE1" w:rsidRPr="00920E42">
        <w:rPr>
          <w:rFonts w:ascii="Times New Roman" w:hAnsi="Times New Roman" w:cs="Times New Roman"/>
          <w:i/>
          <w:sz w:val="24"/>
          <w:szCs w:val="24"/>
        </w:rPr>
        <w:t>service ability</w:t>
      </w:r>
      <w:r w:rsidR="003E1EE1">
        <w:rPr>
          <w:rFonts w:ascii="Times New Roman" w:hAnsi="Times New Roman" w:cs="Times New Roman"/>
          <w:sz w:val="24"/>
          <w:szCs w:val="24"/>
        </w:rPr>
        <w:t xml:space="preserve"> </w:t>
      </w:r>
      <w:r w:rsidR="00F035E8">
        <w:rPr>
          <w:rFonts w:ascii="Times New Roman" w:hAnsi="Times New Roman" w:cs="Times New Roman"/>
          <w:sz w:val="24"/>
          <w:szCs w:val="24"/>
        </w:rPr>
        <w:t>dimana ada kalkulasi perhitunagn berapa jam alat tersebut rusak pertahunnya, s</w:t>
      </w:r>
      <w:r w:rsidR="003E1EE1">
        <w:rPr>
          <w:rFonts w:ascii="Times New Roman" w:hAnsi="Times New Roman" w:cs="Times New Roman"/>
          <w:sz w:val="24"/>
          <w:szCs w:val="24"/>
        </w:rPr>
        <w:t xml:space="preserve">ehingga kita mengetahui </w:t>
      </w:r>
      <w:r w:rsidR="00F035E8">
        <w:rPr>
          <w:rFonts w:ascii="Times New Roman" w:hAnsi="Times New Roman" w:cs="Times New Roman"/>
          <w:sz w:val="24"/>
          <w:szCs w:val="24"/>
        </w:rPr>
        <w:t xml:space="preserve">berapa persen </w:t>
      </w:r>
      <w:r w:rsidR="003E1EE1">
        <w:rPr>
          <w:rFonts w:ascii="Times New Roman" w:hAnsi="Times New Roman" w:cs="Times New Roman"/>
          <w:sz w:val="24"/>
          <w:szCs w:val="24"/>
        </w:rPr>
        <w:t xml:space="preserve">rata-rata peralatan </w:t>
      </w:r>
      <w:r w:rsidR="00F035E8">
        <w:rPr>
          <w:rFonts w:ascii="Times New Roman" w:hAnsi="Times New Roman" w:cs="Times New Roman"/>
          <w:sz w:val="24"/>
          <w:szCs w:val="24"/>
        </w:rPr>
        <w:t>ILS itu bek</w:t>
      </w:r>
      <w:r w:rsidR="00920E42">
        <w:rPr>
          <w:rFonts w:ascii="Times New Roman" w:hAnsi="Times New Roman" w:cs="Times New Roman"/>
          <w:sz w:val="24"/>
          <w:szCs w:val="24"/>
        </w:rPr>
        <w:t>erja dengan baik sesuai standar</w:t>
      </w:r>
      <w:r w:rsidR="00F035E8">
        <w:rPr>
          <w:rFonts w:ascii="Times New Roman" w:hAnsi="Times New Roman" w:cs="Times New Roman"/>
          <w:sz w:val="24"/>
          <w:szCs w:val="24"/>
        </w:rPr>
        <w:t xml:space="preserve"> operasionalnya.</w:t>
      </w:r>
      <w:r w:rsidR="003E1EE1">
        <w:rPr>
          <w:rFonts w:ascii="Times New Roman" w:hAnsi="Times New Roman" w:cs="Times New Roman"/>
          <w:sz w:val="24"/>
          <w:szCs w:val="24"/>
        </w:rPr>
        <w:t>.</w:t>
      </w:r>
    </w:p>
    <w:p w:rsidR="00CC4103" w:rsidRPr="002F4B96" w:rsidRDefault="00CC4103" w:rsidP="002F4B96">
      <w:pPr>
        <w:spacing w:line="360" w:lineRule="auto"/>
        <w:rPr>
          <w:rFonts w:ascii="Times New Roman" w:hAnsi="Times New Roman" w:cs="Times New Roman"/>
          <w:sz w:val="24"/>
          <w:szCs w:val="24"/>
        </w:rPr>
      </w:pPr>
    </w:p>
    <w:p w:rsidR="009203FF" w:rsidRPr="001A7A06" w:rsidRDefault="007D70CC" w:rsidP="001A7A06">
      <w:pPr>
        <w:spacing w:line="360" w:lineRule="auto"/>
        <w:jc w:val="both"/>
        <w:rPr>
          <w:rFonts w:ascii="Times New Roman" w:hAnsi="Times New Roman" w:cs="Times New Roman"/>
          <w:b/>
          <w:sz w:val="24"/>
          <w:szCs w:val="24"/>
        </w:rPr>
      </w:pPr>
      <w:r>
        <w:rPr>
          <w:rFonts w:ascii="Times New Roman" w:hAnsi="Times New Roman" w:cs="Times New Roman"/>
          <w:b/>
          <w:sz w:val="24"/>
          <w:szCs w:val="24"/>
        </w:rPr>
        <w:t>2.6</w:t>
      </w:r>
      <w:r w:rsidR="00C535EB">
        <w:rPr>
          <w:rFonts w:ascii="Times New Roman" w:hAnsi="Times New Roman" w:cs="Times New Roman"/>
          <w:b/>
          <w:sz w:val="24"/>
          <w:szCs w:val="24"/>
        </w:rPr>
        <w:tab/>
        <w:t xml:space="preserve">Pelayanan </w:t>
      </w:r>
      <w:r w:rsidR="003665CB">
        <w:rPr>
          <w:rFonts w:ascii="Times New Roman" w:hAnsi="Times New Roman" w:cs="Times New Roman"/>
          <w:b/>
          <w:sz w:val="24"/>
          <w:szCs w:val="24"/>
        </w:rPr>
        <w:t>pada Airnav Indonesia</w:t>
      </w:r>
      <w:r w:rsidR="00C203A4">
        <w:rPr>
          <w:rFonts w:ascii="Times New Roman" w:hAnsi="Times New Roman" w:cs="Times New Roman"/>
          <w:b/>
          <w:sz w:val="24"/>
          <w:szCs w:val="24"/>
        </w:rPr>
        <w:t>,</w:t>
      </w:r>
      <w:r w:rsidR="003665CB">
        <w:rPr>
          <w:rFonts w:ascii="Times New Roman" w:hAnsi="Times New Roman" w:cs="Times New Roman"/>
          <w:b/>
          <w:sz w:val="24"/>
          <w:szCs w:val="24"/>
        </w:rPr>
        <w:t xml:space="preserve"> Cabang Pratama</w:t>
      </w:r>
      <w:r w:rsidR="00C203A4">
        <w:rPr>
          <w:rFonts w:ascii="Times New Roman" w:hAnsi="Times New Roman" w:cs="Times New Roman"/>
          <w:b/>
          <w:sz w:val="24"/>
          <w:szCs w:val="24"/>
        </w:rPr>
        <w:t>,</w:t>
      </w:r>
      <w:r w:rsidR="003665CB">
        <w:rPr>
          <w:rFonts w:ascii="Times New Roman" w:hAnsi="Times New Roman" w:cs="Times New Roman"/>
          <w:b/>
          <w:sz w:val="24"/>
          <w:szCs w:val="24"/>
        </w:rPr>
        <w:t xml:space="preserve"> Pekanbaru</w:t>
      </w:r>
    </w:p>
    <w:p w:rsidR="009203FF" w:rsidRDefault="00BB0BBA" w:rsidP="001A7A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Penyelenggara pelayanan n</w:t>
      </w:r>
      <w:r w:rsidR="003665CB">
        <w:rPr>
          <w:rFonts w:ascii="Times New Roman" w:hAnsi="Times New Roman" w:cs="Times New Roman"/>
          <w:sz w:val="24"/>
          <w:szCs w:val="24"/>
        </w:rPr>
        <w:t xml:space="preserve">avigasi </w:t>
      </w:r>
      <w:r>
        <w:rPr>
          <w:rFonts w:ascii="Times New Roman" w:hAnsi="Times New Roman" w:cs="Times New Roman"/>
          <w:sz w:val="24"/>
          <w:szCs w:val="24"/>
        </w:rPr>
        <w:t>p</w:t>
      </w:r>
      <w:r w:rsidR="003665CB">
        <w:rPr>
          <w:rFonts w:ascii="Times New Roman" w:hAnsi="Times New Roman" w:cs="Times New Roman"/>
          <w:sz w:val="24"/>
          <w:szCs w:val="24"/>
        </w:rPr>
        <w:t xml:space="preserve">enerbangan pada Bandara SSK </w:t>
      </w:r>
      <w:r w:rsidR="009203FF" w:rsidRPr="001A7A06">
        <w:rPr>
          <w:rFonts w:ascii="Times New Roman" w:hAnsi="Times New Roman" w:cs="Times New Roman"/>
          <w:sz w:val="24"/>
          <w:szCs w:val="24"/>
        </w:rPr>
        <w:t>II Pekanbaru yang berstatus sebagai Badan Usaha Milik Negara menyelenggarakan Pelayanan Telekomunikasi dan Radio Navigasi Penerbangan</w:t>
      </w:r>
      <w:r>
        <w:rPr>
          <w:rFonts w:ascii="Times New Roman" w:hAnsi="Times New Roman" w:cs="Times New Roman"/>
          <w:sz w:val="24"/>
          <w:szCs w:val="24"/>
        </w:rPr>
        <w:t xml:space="preserve"> dan </w:t>
      </w:r>
      <w:r w:rsidRPr="001A7A06">
        <w:rPr>
          <w:rFonts w:ascii="Times New Roman" w:hAnsi="Times New Roman" w:cs="Times New Roman"/>
          <w:sz w:val="24"/>
          <w:szCs w:val="24"/>
        </w:rPr>
        <w:t>Pelayanan Radio Navigasi &amp;</w:t>
      </w:r>
      <w:r w:rsidRPr="001A7A06">
        <w:rPr>
          <w:rFonts w:ascii="Times New Roman" w:hAnsi="Times New Roman" w:cs="Times New Roman"/>
          <w:sz w:val="24"/>
          <w:szCs w:val="24"/>
          <w:lang w:val="id-ID"/>
        </w:rPr>
        <w:t xml:space="preserve"> </w:t>
      </w:r>
      <w:r w:rsidRPr="001A7A06">
        <w:rPr>
          <w:rFonts w:ascii="Times New Roman" w:hAnsi="Times New Roman" w:cs="Times New Roman"/>
          <w:i/>
          <w:sz w:val="24"/>
          <w:szCs w:val="24"/>
        </w:rPr>
        <w:t>Surveillance</w:t>
      </w:r>
      <w:r w:rsidRPr="001A7A06">
        <w:rPr>
          <w:rFonts w:ascii="Times New Roman" w:hAnsi="Times New Roman" w:cs="Times New Roman"/>
          <w:sz w:val="24"/>
          <w:szCs w:val="24"/>
        </w:rPr>
        <w:t xml:space="preserve"> Penerbangan</w:t>
      </w:r>
      <w:r>
        <w:rPr>
          <w:rFonts w:ascii="Times New Roman" w:hAnsi="Times New Roman" w:cs="Times New Roman"/>
          <w:sz w:val="24"/>
          <w:szCs w:val="24"/>
        </w:rPr>
        <w:t xml:space="preserve"> </w:t>
      </w:r>
      <w:r w:rsidR="009203FF" w:rsidRPr="001A7A06">
        <w:rPr>
          <w:rFonts w:ascii="Times New Roman" w:hAnsi="Times New Roman" w:cs="Times New Roman"/>
          <w:sz w:val="24"/>
          <w:szCs w:val="24"/>
        </w:rPr>
        <w:t xml:space="preserve"> sebagai berikut:</w:t>
      </w:r>
    </w:p>
    <w:p w:rsidR="009203FF" w:rsidRPr="00D830E9" w:rsidRDefault="009203FF" w:rsidP="00022C9B">
      <w:pPr>
        <w:jc w:val="center"/>
        <w:rPr>
          <w:rFonts w:ascii="Times New Roman" w:hAnsi="Times New Roman" w:cs="Times New Roman"/>
          <w:sz w:val="22"/>
          <w:szCs w:val="24"/>
        </w:rPr>
      </w:pPr>
      <w:r w:rsidRPr="00D830E9">
        <w:rPr>
          <w:rFonts w:ascii="Times New Roman" w:hAnsi="Times New Roman" w:cs="Times New Roman"/>
          <w:sz w:val="22"/>
          <w:szCs w:val="24"/>
        </w:rPr>
        <w:t>Tabel 2.1 Pelayanan Radio Telekomunikasi Penerbangan</w:t>
      </w:r>
    </w:p>
    <w:tbl>
      <w:tblPr>
        <w:tblStyle w:val="TableGrid"/>
        <w:tblpPr w:leftFromText="180" w:rightFromText="180" w:vertAnchor="text" w:horzAnchor="margin" w:tblpXSpec="center" w:tblpY="6"/>
        <w:tblW w:w="7938" w:type="dxa"/>
        <w:tblLayout w:type="fixed"/>
        <w:tblLook w:val="04A0"/>
      </w:tblPr>
      <w:tblGrid>
        <w:gridCol w:w="378"/>
        <w:gridCol w:w="1620"/>
        <w:gridCol w:w="1890"/>
        <w:gridCol w:w="990"/>
        <w:gridCol w:w="1620"/>
        <w:gridCol w:w="1440"/>
      </w:tblGrid>
      <w:tr w:rsidR="009203FF" w:rsidRPr="00BB0BBA" w:rsidTr="00F02C3F">
        <w:tc>
          <w:tcPr>
            <w:tcW w:w="378" w:type="dxa"/>
            <w:vAlign w:val="center"/>
          </w:tcPr>
          <w:p w:rsidR="009203FF" w:rsidRPr="00BB0BBA" w:rsidRDefault="009203FF" w:rsidP="00F02C3F">
            <w:pPr>
              <w:ind w:left="-90" w:right="-66"/>
              <w:contextualSpacing/>
              <w:jc w:val="center"/>
              <w:rPr>
                <w:rFonts w:ascii="Times New Roman" w:hAnsi="Times New Roman" w:cs="Times New Roman"/>
                <w:b/>
                <w:sz w:val="24"/>
                <w:szCs w:val="24"/>
              </w:rPr>
            </w:pPr>
            <w:r w:rsidRPr="00BB0BBA">
              <w:rPr>
                <w:rFonts w:ascii="Times New Roman" w:hAnsi="Times New Roman" w:cs="Times New Roman"/>
                <w:b/>
                <w:sz w:val="24"/>
                <w:szCs w:val="24"/>
              </w:rPr>
              <w:t>No</w:t>
            </w:r>
          </w:p>
        </w:tc>
        <w:tc>
          <w:tcPr>
            <w:tcW w:w="1620" w:type="dxa"/>
            <w:vAlign w:val="center"/>
          </w:tcPr>
          <w:p w:rsidR="009203FF" w:rsidRPr="00BB0BBA" w:rsidRDefault="009203FF"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Jenis Pelayanan</w:t>
            </w:r>
          </w:p>
        </w:tc>
        <w:tc>
          <w:tcPr>
            <w:tcW w:w="1890" w:type="dxa"/>
            <w:vAlign w:val="center"/>
          </w:tcPr>
          <w:p w:rsidR="009203FF" w:rsidRPr="00BB0BBA" w:rsidRDefault="00A872E7"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Peralatan y</w:t>
            </w:r>
            <w:r w:rsidR="009203FF" w:rsidRPr="00BB0BBA">
              <w:rPr>
                <w:rFonts w:ascii="Times New Roman" w:hAnsi="Times New Roman" w:cs="Times New Roman"/>
                <w:b/>
                <w:sz w:val="24"/>
                <w:szCs w:val="24"/>
              </w:rPr>
              <w:t>ang Digunakan</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Jumlah Unit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b/>
                <w:sz w:val="24"/>
                <w:szCs w:val="24"/>
              </w:rPr>
            </w:pPr>
            <w:r w:rsidRPr="00BB0BBA">
              <w:rPr>
                <w:rFonts w:ascii="Times New Roman" w:hAnsi="Times New Roman" w:cs="Times New Roman"/>
                <w:b/>
                <w:sz w:val="24"/>
                <w:szCs w:val="24"/>
              </w:rPr>
              <w:t>Kategori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Lokasi</w:t>
            </w:r>
          </w:p>
        </w:tc>
      </w:tr>
      <w:tr w:rsidR="009203FF" w:rsidRPr="00BB0BBA" w:rsidTr="00F02C3F">
        <w:tc>
          <w:tcPr>
            <w:tcW w:w="378" w:type="dxa"/>
            <w:tcBorders>
              <w:bottom w:val="single" w:sz="4" w:space="0" w:color="auto"/>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r w:rsidRPr="00BB0BBA">
              <w:rPr>
                <w:rFonts w:ascii="Times New Roman" w:hAnsi="Times New Roman" w:cs="Times New Roman"/>
                <w:sz w:val="24"/>
                <w:szCs w:val="24"/>
              </w:rPr>
              <w:t>1.</w:t>
            </w:r>
          </w:p>
        </w:tc>
        <w:tc>
          <w:tcPr>
            <w:tcW w:w="1620" w:type="dxa"/>
            <w:tcBorders>
              <w:bottom w:val="single" w:sz="4" w:space="0" w:color="auto"/>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Aeronautical Broadcasting Services</w:t>
            </w: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ATIS Merk ELSA</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 (Dual)</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sz w:val="24"/>
                <w:szCs w:val="24"/>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Radar</w:t>
            </w:r>
          </w:p>
        </w:tc>
      </w:tr>
      <w:tr w:rsidR="009203FF" w:rsidRPr="00BB0BBA" w:rsidTr="00F02C3F">
        <w:tc>
          <w:tcPr>
            <w:tcW w:w="378" w:type="dxa"/>
            <w:tcBorders>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r w:rsidRPr="00BB0BBA">
              <w:rPr>
                <w:rFonts w:ascii="Times New Roman" w:hAnsi="Times New Roman" w:cs="Times New Roman"/>
                <w:sz w:val="24"/>
                <w:szCs w:val="24"/>
              </w:rPr>
              <w:t>2.</w:t>
            </w:r>
          </w:p>
        </w:tc>
        <w:tc>
          <w:tcPr>
            <w:tcW w:w="1620" w:type="dxa"/>
            <w:tcBorders>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Aeronautical Fixed Services</w:t>
            </w: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AFTN Teleprinter Merk ELSA</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4 Unit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sz w:val="24"/>
                <w:szCs w:val="24"/>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B</w:t>
            </w:r>
            <w:r w:rsidR="00022C9B">
              <w:rPr>
                <w:rFonts w:ascii="Times New Roman" w:hAnsi="Times New Roman" w:cs="Times New Roman"/>
                <w:sz w:val="24"/>
                <w:szCs w:val="24"/>
              </w:rPr>
              <w:t xml:space="preserve">ackup </w:t>
            </w:r>
            <w:r w:rsidRPr="00BB0BBA">
              <w:rPr>
                <w:rFonts w:ascii="Times New Roman" w:hAnsi="Times New Roman" w:cs="Times New Roman"/>
                <w:sz w:val="24"/>
                <w:szCs w:val="24"/>
              </w:rPr>
              <w:t>O</w:t>
            </w:r>
            <w:r w:rsidR="00022C9B">
              <w:rPr>
                <w:rFonts w:ascii="Times New Roman" w:hAnsi="Times New Roman" w:cs="Times New Roman"/>
                <w:sz w:val="24"/>
                <w:szCs w:val="24"/>
              </w:rPr>
              <w:t>ffice</w:t>
            </w:r>
            <w:r w:rsidRPr="00BB0BBA">
              <w:rPr>
                <w:rFonts w:ascii="Times New Roman" w:hAnsi="Times New Roman" w:cs="Times New Roman"/>
                <w:sz w:val="24"/>
                <w:szCs w:val="24"/>
              </w:rPr>
              <w:t>, Meteo</w:t>
            </w:r>
            <w:r w:rsidR="00022C9B">
              <w:rPr>
                <w:rFonts w:ascii="Times New Roman" w:hAnsi="Times New Roman" w:cs="Times New Roman"/>
                <w:sz w:val="24"/>
                <w:szCs w:val="24"/>
              </w:rPr>
              <w:t xml:space="preserve">rology </w:t>
            </w:r>
            <w:r w:rsidRPr="00BB0BBA">
              <w:rPr>
                <w:rFonts w:ascii="Times New Roman" w:hAnsi="Times New Roman" w:cs="Times New Roman"/>
                <w:sz w:val="24"/>
                <w:szCs w:val="24"/>
              </w:rPr>
              <w:t>, COM</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Radiolink Merk Comtech</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SSK II Kubang</w:t>
            </w:r>
          </w:p>
        </w:tc>
      </w:tr>
      <w:tr w:rsidR="009203FF" w:rsidRPr="00BB0BBA" w:rsidTr="00F02C3F">
        <w:tc>
          <w:tcPr>
            <w:tcW w:w="378" w:type="dxa"/>
            <w:tcBorders>
              <w:top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single" w:sz="4" w:space="0" w:color="auto"/>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VSAT Modem</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6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Radar</w:t>
            </w:r>
          </w:p>
        </w:tc>
      </w:tr>
      <w:tr w:rsidR="009203FF" w:rsidRPr="00BB0BBA" w:rsidTr="00F02C3F">
        <w:tc>
          <w:tcPr>
            <w:tcW w:w="378" w:type="dxa"/>
            <w:tcBorders>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r w:rsidRPr="00BB0BBA">
              <w:rPr>
                <w:rFonts w:ascii="Times New Roman" w:hAnsi="Times New Roman" w:cs="Times New Roman"/>
                <w:sz w:val="24"/>
                <w:szCs w:val="24"/>
              </w:rPr>
              <w:t>3.</w:t>
            </w:r>
          </w:p>
        </w:tc>
        <w:tc>
          <w:tcPr>
            <w:tcW w:w="1620" w:type="dxa"/>
            <w:tcBorders>
              <w:top w:val="single" w:sz="4" w:space="0" w:color="auto"/>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Aeronautical Mobile Services</w:t>
            </w: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AMSC Merk Elsa</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Radar</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VHF ADC Merk Rohde &amp; Schwarz</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Tower</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VHF Transciver ADC Merk Dittel</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Unit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Tower</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VHF Transciver APP Merk  Dittel</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Unit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Tower</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Voice Recorder Merk ATIS</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Unit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Tower</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ATIS Merk Elsa</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2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Pemancar</w:t>
            </w:r>
          </w:p>
        </w:tc>
      </w:tr>
      <w:tr w:rsidR="009203FF" w:rsidRPr="00BB0BBA" w:rsidTr="00F02C3F">
        <w:tc>
          <w:tcPr>
            <w:tcW w:w="378" w:type="dxa"/>
            <w:tcBorders>
              <w:top w:val="nil"/>
              <w:bottom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bottom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VHF APP Merk PEA</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2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Pemancar</w:t>
            </w:r>
          </w:p>
        </w:tc>
      </w:tr>
      <w:tr w:rsidR="009203FF" w:rsidRPr="00BB0BBA" w:rsidTr="00F02C3F">
        <w:tc>
          <w:tcPr>
            <w:tcW w:w="378" w:type="dxa"/>
            <w:tcBorders>
              <w:top w:val="nil"/>
            </w:tcBorders>
            <w:vAlign w:val="center"/>
          </w:tcPr>
          <w:p w:rsidR="009203FF" w:rsidRPr="00BB0BBA" w:rsidRDefault="009203FF" w:rsidP="00F02C3F">
            <w:pPr>
              <w:ind w:left="-90" w:right="-66"/>
              <w:contextualSpacing/>
              <w:jc w:val="center"/>
              <w:rPr>
                <w:rFonts w:ascii="Times New Roman" w:hAnsi="Times New Roman" w:cs="Times New Roman"/>
                <w:sz w:val="24"/>
                <w:szCs w:val="24"/>
              </w:rPr>
            </w:pPr>
          </w:p>
        </w:tc>
        <w:tc>
          <w:tcPr>
            <w:tcW w:w="1620" w:type="dxa"/>
            <w:tcBorders>
              <w:top w:val="nil"/>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8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VHF-ER Merk Park Air</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2 Set</w:t>
            </w:r>
          </w:p>
        </w:tc>
        <w:tc>
          <w:tcPr>
            <w:tcW w:w="1620" w:type="dxa"/>
            <w:vAlign w:val="center"/>
          </w:tcPr>
          <w:p w:rsidR="009203FF" w:rsidRPr="00BB0BBA" w:rsidRDefault="009203FF" w:rsidP="00F02C3F">
            <w:pPr>
              <w:ind w:left="-108" w:right="-112"/>
              <w:contextualSpacing/>
              <w:jc w:val="center"/>
              <w:rPr>
                <w:rFonts w:ascii="Times New Roman" w:hAnsi="Times New Roman" w:cs="Times New Roman"/>
              </w:rPr>
            </w:pPr>
            <w:r w:rsidRPr="00BB0BBA">
              <w:rPr>
                <w:rFonts w:ascii="Times New Roman" w:hAnsi="Times New Roman" w:cs="Times New Roman"/>
                <w:sz w:val="24"/>
                <w:szCs w:val="24"/>
              </w:rPr>
              <w:t>Telekomunikasi</w:t>
            </w:r>
          </w:p>
        </w:tc>
        <w:tc>
          <w:tcPr>
            <w:tcW w:w="1440" w:type="dxa"/>
            <w:vAlign w:val="center"/>
          </w:tcPr>
          <w:p w:rsidR="009203FF" w:rsidRPr="00BB0BBA" w:rsidRDefault="009203FF" w:rsidP="00F02C3F">
            <w:pPr>
              <w:ind w:left="-104"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Pemancar</w:t>
            </w:r>
          </w:p>
        </w:tc>
      </w:tr>
    </w:tbl>
    <w:p w:rsidR="009203FF" w:rsidRPr="00556851" w:rsidRDefault="009203FF" w:rsidP="00556851">
      <w:pPr>
        <w:tabs>
          <w:tab w:val="left" w:pos="6032"/>
        </w:tabs>
        <w:spacing w:line="360" w:lineRule="auto"/>
        <w:rPr>
          <w:rFonts w:ascii="Times New Roman" w:hAnsi="Times New Roman" w:cs="Times New Roman"/>
          <w:color w:val="000000" w:themeColor="text1"/>
          <w:sz w:val="22"/>
          <w:szCs w:val="24"/>
        </w:rPr>
      </w:pPr>
      <w:r w:rsidRPr="00556851">
        <w:rPr>
          <w:rFonts w:ascii="Times New Roman" w:hAnsi="Times New Roman" w:cs="Times New Roman"/>
          <w:color w:val="000000" w:themeColor="text1"/>
          <w:sz w:val="22"/>
          <w:szCs w:val="24"/>
        </w:rPr>
        <w:t>Sumber : Perum LPPNPI (AirNav In</w:t>
      </w:r>
      <w:r w:rsidR="00556851">
        <w:rPr>
          <w:rFonts w:ascii="Times New Roman" w:hAnsi="Times New Roman" w:cs="Times New Roman"/>
          <w:color w:val="000000" w:themeColor="text1"/>
          <w:sz w:val="22"/>
          <w:szCs w:val="24"/>
        </w:rPr>
        <w:t>donesia) Distrik Pekanbaru (2017</w:t>
      </w:r>
      <w:r w:rsidRPr="00556851">
        <w:rPr>
          <w:rFonts w:ascii="Times New Roman" w:hAnsi="Times New Roman" w:cs="Times New Roman"/>
          <w:color w:val="000000" w:themeColor="text1"/>
          <w:sz w:val="22"/>
          <w:szCs w:val="24"/>
        </w:rPr>
        <w:t>)</w:t>
      </w:r>
    </w:p>
    <w:p w:rsidR="00BB0BBA" w:rsidRDefault="00BB0BBA" w:rsidP="00BB0BBA">
      <w:pPr>
        <w:overflowPunct/>
        <w:autoSpaceDE/>
        <w:autoSpaceDN/>
        <w:adjustRightInd/>
        <w:spacing w:after="200" w:line="276" w:lineRule="auto"/>
        <w:textAlignment w:val="auto"/>
        <w:rPr>
          <w:rFonts w:ascii="Times New Roman" w:hAnsi="Times New Roman" w:cs="Times New Roman"/>
          <w:sz w:val="24"/>
          <w:szCs w:val="24"/>
        </w:rPr>
      </w:pPr>
    </w:p>
    <w:p w:rsidR="00D830E9" w:rsidRDefault="00D830E9" w:rsidP="00F02C3F">
      <w:pPr>
        <w:overflowPunct/>
        <w:autoSpaceDE/>
        <w:autoSpaceDN/>
        <w:adjustRightInd/>
        <w:contextualSpacing/>
        <w:jc w:val="center"/>
        <w:textAlignment w:val="auto"/>
        <w:rPr>
          <w:rFonts w:ascii="Times New Roman" w:hAnsi="Times New Roman" w:cs="Times New Roman"/>
          <w:sz w:val="22"/>
          <w:szCs w:val="24"/>
        </w:rPr>
      </w:pPr>
    </w:p>
    <w:p w:rsidR="009203FF" w:rsidRPr="00D830E9" w:rsidRDefault="009203FF" w:rsidP="00F02C3F">
      <w:pPr>
        <w:overflowPunct/>
        <w:autoSpaceDE/>
        <w:autoSpaceDN/>
        <w:adjustRightInd/>
        <w:contextualSpacing/>
        <w:jc w:val="center"/>
        <w:textAlignment w:val="auto"/>
        <w:rPr>
          <w:rFonts w:ascii="Times New Roman" w:hAnsi="Times New Roman" w:cs="Times New Roman"/>
          <w:sz w:val="22"/>
          <w:szCs w:val="24"/>
        </w:rPr>
      </w:pPr>
      <w:r w:rsidRPr="00D830E9">
        <w:rPr>
          <w:rFonts w:ascii="Times New Roman" w:hAnsi="Times New Roman" w:cs="Times New Roman"/>
          <w:sz w:val="22"/>
          <w:szCs w:val="24"/>
        </w:rPr>
        <w:lastRenderedPageBreak/>
        <w:t>Tabel 2.2 Pelayanan Radio Navigasi &amp;</w:t>
      </w:r>
      <w:r w:rsidR="00636971" w:rsidRPr="00D830E9">
        <w:rPr>
          <w:rFonts w:ascii="Times New Roman" w:hAnsi="Times New Roman" w:cs="Times New Roman"/>
          <w:sz w:val="22"/>
          <w:szCs w:val="24"/>
          <w:lang w:val="id-ID"/>
        </w:rPr>
        <w:t xml:space="preserve"> </w:t>
      </w:r>
      <w:r w:rsidRPr="00D830E9">
        <w:rPr>
          <w:rFonts w:ascii="Times New Roman" w:hAnsi="Times New Roman" w:cs="Times New Roman"/>
          <w:i/>
          <w:sz w:val="22"/>
          <w:szCs w:val="24"/>
        </w:rPr>
        <w:t>Surveillance</w:t>
      </w:r>
      <w:r w:rsidRPr="00D830E9">
        <w:rPr>
          <w:rFonts w:ascii="Times New Roman" w:hAnsi="Times New Roman" w:cs="Times New Roman"/>
          <w:sz w:val="22"/>
          <w:szCs w:val="24"/>
        </w:rPr>
        <w:t xml:space="preserve"> Penerbangan</w:t>
      </w:r>
    </w:p>
    <w:tbl>
      <w:tblPr>
        <w:tblStyle w:val="TableGrid"/>
        <w:tblW w:w="7920" w:type="dxa"/>
        <w:tblInd w:w="108" w:type="dxa"/>
        <w:tblLayout w:type="fixed"/>
        <w:tblLook w:val="04A0"/>
      </w:tblPr>
      <w:tblGrid>
        <w:gridCol w:w="360"/>
        <w:gridCol w:w="2070"/>
        <w:gridCol w:w="1980"/>
        <w:gridCol w:w="990"/>
        <w:gridCol w:w="1440"/>
        <w:gridCol w:w="1080"/>
      </w:tblGrid>
      <w:tr w:rsidR="00A872E7" w:rsidRPr="00BB0BBA" w:rsidTr="00F02C3F">
        <w:tc>
          <w:tcPr>
            <w:tcW w:w="360" w:type="dxa"/>
            <w:vAlign w:val="center"/>
          </w:tcPr>
          <w:p w:rsidR="009203FF" w:rsidRPr="00BB0BBA" w:rsidRDefault="009203FF" w:rsidP="00F02C3F">
            <w:pPr>
              <w:ind w:left="-108" w:right="-47"/>
              <w:contextualSpacing/>
              <w:jc w:val="center"/>
              <w:rPr>
                <w:rFonts w:ascii="Times New Roman" w:hAnsi="Times New Roman" w:cs="Times New Roman"/>
                <w:b/>
                <w:sz w:val="24"/>
                <w:szCs w:val="24"/>
              </w:rPr>
            </w:pPr>
            <w:r w:rsidRPr="00BB0BBA">
              <w:rPr>
                <w:rFonts w:ascii="Times New Roman" w:hAnsi="Times New Roman" w:cs="Times New Roman"/>
                <w:b/>
                <w:sz w:val="24"/>
                <w:szCs w:val="24"/>
              </w:rPr>
              <w:t>No</w:t>
            </w:r>
          </w:p>
        </w:tc>
        <w:tc>
          <w:tcPr>
            <w:tcW w:w="2070" w:type="dxa"/>
            <w:vAlign w:val="center"/>
          </w:tcPr>
          <w:p w:rsidR="009203FF" w:rsidRPr="00BB0BBA" w:rsidRDefault="009203FF" w:rsidP="00F02C3F">
            <w:pPr>
              <w:ind w:left="-79"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Jenis Pelayanan</w:t>
            </w:r>
          </w:p>
        </w:tc>
        <w:tc>
          <w:tcPr>
            <w:tcW w:w="1980" w:type="dxa"/>
            <w:vAlign w:val="center"/>
          </w:tcPr>
          <w:p w:rsidR="009203FF" w:rsidRPr="00BB0BBA" w:rsidRDefault="00A872E7"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Peralatan y</w:t>
            </w:r>
            <w:r w:rsidR="009203FF" w:rsidRPr="00BB0BBA">
              <w:rPr>
                <w:rFonts w:ascii="Times New Roman" w:hAnsi="Times New Roman" w:cs="Times New Roman"/>
                <w:b/>
                <w:sz w:val="24"/>
                <w:szCs w:val="24"/>
              </w:rPr>
              <w:t>ang Digunakan</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Jumlah Unit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Kategori</w:t>
            </w:r>
          </w:p>
        </w:tc>
        <w:tc>
          <w:tcPr>
            <w:tcW w:w="1080" w:type="dxa"/>
            <w:vAlign w:val="center"/>
          </w:tcPr>
          <w:p w:rsidR="009203FF" w:rsidRPr="00BB0BBA" w:rsidRDefault="009203FF" w:rsidP="00F02C3F">
            <w:pPr>
              <w:ind w:left="-108" w:right="-108"/>
              <w:contextualSpacing/>
              <w:jc w:val="center"/>
              <w:rPr>
                <w:rFonts w:ascii="Times New Roman" w:hAnsi="Times New Roman" w:cs="Times New Roman"/>
                <w:b/>
                <w:sz w:val="24"/>
                <w:szCs w:val="24"/>
              </w:rPr>
            </w:pPr>
            <w:r w:rsidRPr="00BB0BBA">
              <w:rPr>
                <w:rFonts w:ascii="Times New Roman" w:hAnsi="Times New Roman" w:cs="Times New Roman"/>
                <w:b/>
                <w:sz w:val="24"/>
                <w:szCs w:val="24"/>
              </w:rPr>
              <w:t>Lokasi</w:t>
            </w:r>
          </w:p>
        </w:tc>
      </w:tr>
      <w:tr w:rsidR="00A872E7" w:rsidRPr="00BB0BBA" w:rsidTr="00F02C3F">
        <w:tc>
          <w:tcPr>
            <w:tcW w:w="360" w:type="dxa"/>
            <w:tcBorders>
              <w:bottom w:val="single" w:sz="4" w:space="0" w:color="auto"/>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r w:rsidRPr="00BB0BBA">
              <w:rPr>
                <w:rFonts w:ascii="Times New Roman" w:hAnsi="Times New Roman" w:cs="Times New Roman"/>
                <w:sz w:val="24"/>
                <w:szCs w:val="24"/>
              </w:rPr>
              <w:t>1.</w:t>
            </w:r>
          </w:p>
        </w:tc>
        <w:tc>
          <w:tcPr>
            <w:tcW w:w="2070" w:type="dxa"/>
            <w:tcBorders>
              <w:bottom w:val="single" w:sz="4" w:space="0" w:color="auto"/>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ATC Data Processing &amp; Display</w:t>
            </w: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Automation Merk EV 720</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Processing</w:t>
            </w:r>
          </w:p>
        </w:tc>
        <w:tc>
          <w:tcPr>
            <w:tcW w:w="10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Ruang Radar</w:t>
            </w:r>
          </w:p>
        </w:tc>
      </w:tr>
      <w:tr w:rsidR="00A872E7" w:rsidRPr="00BB0BBA" w:rsidTr="00F02C3F">
        <w:tc>
          <w:tcPr>
            <w:tcW w:w="360" w:type="dxa"/>
            <w:tcBorders>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r w:rsidRPr="00BB0BBA">
              <w:rPr>
                <w:rFonts w:ascii="Times New Roman" w:hAnsi="Times New Roman" w:cs="Times New Roman"/>
                <w:sz w:val="24"/>
                <w:szCs w:val="24"/>
              </w:rPr>
              <w:t>2.</w:t>
            </w:r>
          </w:p>
        </w:tc>
        <w:tc>
          <w:tcPr>
            <w:tcW w:w="2070" w:type="dxa"/>
            <w:tcBorders>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Aeronautical Radio Navigation Services</w:t>
            </w: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DVOR Merk AWA Type VRB-52 D</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Kubang</w:t>
            </w:r>
          </w:p>
        </w:tc>
      </w:tr>
      <w:tr w:rsidR="00A872E7" w:rsidRPr="00BB0BBA" w:rsidTr="00F02C3F">
        <w:tc>
          <w:tcPr>
            <w:tcW w:w="360" w:type="dxa"/>
            <w:tcBorders>
              <w:top w:val="nil"/>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DME Merk AWA Type LDB 102</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Kubang</w:t>
            </w:r>
          </w:p>
        </w:tc>
      </w:tr>
      <w:tr w:rsidR="00A872E7" w:rsidRPr="00BB0BBA" w:rsidTr="00F02C3F">
        <w:tc>
          <w:tcPr>
            <w:tcW w:w="360" w:type="dxa"/>
            <w:tcBorders>
              <w:top w:val="nil"/>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NDB Merk Nautel Type ND4000</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5E272E" w:rsidP="00F02C3F">
            <w:pPr>
              <w:ind w:left="-108" w:right="-108"/>
              <w:contextualSpacing/>
              <w:jc w:val="center"/>
              <w:rPr>
                <w:rFonts w:ascii="Times New Roman" w:hAnsi="Times New Roman" w:cs="Times New Roman"/>
                <w:sz w:val="24"/>
                <w:szCs w:val="24"/>
              </w:rPr>
            </w:pPr>
            <w:r>
              <w:rPr>
                <w:rFonts w:ascii="Times New Roman" w:hAnsi="Times New Roman" w:cs="Times New Roman"/>
                <w:sz w:val="24"/>
                <w:szCs w:val="24"/>
              </w:rPr>
              <w:t>SSK</w:t>
            </w:r>
            <w:r w:rsidR="009203FF" w:rsidRPr="00BB0BBA">
              <w:rPr>
                <w:rFonts w:ascii="Times New Roman" w:hAnsi="Times New Roman" w:cs="Times New Roman"/>
                <w:sz w:val="24"/>
                <w:szCs w:val="24"/>
              </w:rPr>
              <w:t xml:space="preserve"> II</w:t>
            </w:r>
          </w:p>
        </w:tc>
      </w:tr>
      <w:tr w:rsidR="00A872E7" w:rsidRPr="00BB0BBA" w:rsidTr="00F02C3F">
        <w:tc>
          <w:tcPr>
            <w:tcW w:w="360" w:type="dxa"/>
            <w:tcBorders>
              <w:top w:val="nil"/>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ILS/Loc Merk Selex Type 2230</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5E272E" w:rsidP="00F02C3F">
            <w:pPr>
              <w:ind w:left="-108" w:right="-108"/>
              <w:contextualSpacing/>
              <w:jc w:val="center"/>
              <w:rPr>
                <w:rFonts w:ascii="Times New Roman" w:hAnsi="Times New Roman" w:cs="Times New Roman"/>
              </w:rPr>
            </w:pPr>
            <w:r>
              <w:rPr>
                <w:rFonts w:ascii="Times New Roman" w:hAnsi="Times New Roman" w:cs="Times New Roman"/>
                <w:sz w:val="24"/>
                <w:szCs w:val="24"/>
              </w:rPr>
              <w:t>SSK</w:t>
            </w:r>
            <w:r w:rsidRPr="00BB0BBA">
              <w:rPr>
                <w:rFonts w:ascii="Times New Roman" w:hAnsi="Times New Roman" w:cs="Times New Roman"/>
                <w:sz w:val="24"/>
                <w:szCs w:val="24"/>
              </w:rPr>
              <w:t xml:space="preserve"> </w:t>
            </w:r>
            <w:r w:rsidR="009203FF" w:rsidRPr="00BB0BBA">
              <w:rPr>
                <w:rFonts w:ascii="Times New Roman" w:hAnsi="Times New Roman" w:cs="Times New Roman"/>
                <w:sz w:val="24"/>
                <w:szCs w:val="24"/>
              </w:rPr>
              <w:t>II</w:t>
            </w:r>
          </w:p>
        </w:tc>
      </w:tr>
      <w:tr w:rsidR="00A872E7" w:rsidRPr="00BB0BBA" w:rsidTr="00F02C3F">
        <w:tc>
          <w:tcPr>
            <w:tcW w:w="360" w:type="dxa"/>
            <w:tcBorders>
              <w:top w:val="nil"/>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ILS/MM Merk Selex 2230</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5E272E" w:rsidP="00F02C3F">
            <w:pPr>
              <w:ind w:left="-108" w:right="-108"/>
              <w:contextualSpacing/>
              <w:jc w:val="center"/>
              <w:rPr>
                <w:rFonts w:ascii="Times New Roman" w:hAnsi="Times New Roman" w:cs="Times New Roman"/>
              </w:rPr>
            </w:pPr>
            <w:r>
              <w:rPr>
                <w:rFonts w:ascii="Times New Roman" w:hAnsi="Times New Roman" w:cs="Times New Roman"/>
                <w:sz w:val="24"/>
                <w:szCs w:val="24"/>
              </w:rPr>
              <w:t>SSK</w:t>
            </w:r>
            <w:r w:rsidRPr="00BB0BBA">
              <w:rPr>
                <w:rFonts w:ascii="Times New Roman" w:hAnsi="Times New Roman" w:cs="Times New Roman"/>
                <w:sz w:val="24"/>
                <w:szCs w:val="24"/>
              </w:rPr>
              <w:t xml:space="preserve"> </w:t>
            </w:r>
            <w:r w:rsidR="009203FF" w:rsidRPr="00BB0BBA">
              <w:rPr>
                <w:rFonts w:ascii="Times New Roman" w:hAnsi="Times New Roman" w:cs="Times New Roman"/>
                <w:sz w:val="24"/>
                <w:szCs w:val="24"/>
              </w:rPr>
              <w:t>II</w:t>
            </w:r>
          </w:p>
        </w:tc>
      </w:tr>
      <w:tr w:rsidR="00A872E7" w:rsidRPr="00BB0BBA" w:rsidTr="00F02C3F">
        <w:tc>
          <w:tcPr>
            <w:tcW w:w="360" w:type="dxa"/>
            <w:tcBorders>
              <w:top w:val="nil"/>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ILS/GP Merk Selex Type 2110</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5E272E" w:rsidP="00F02C3F">
            <w:pPr>
              <w:ind w:left="-108" w:right="-108"/>
              <w:contextualSpacing/>
              <w:jc w:val="center"/>
              <w:rPr>
                <w:rFonts w:ascii="Times New Roman" w:hAnsi="Times New Roman" w:cs="Times New Roman"/>
              </w:rPr>
            </w:pPr>
            <w:r>
              <w:rPr>
                <w:rFonts w:ascii="Times New Roman" w:hAnsi="Times New Roman" w:cs="Times New Roman"/>
                <w:sz w:val="24"/>
                <w:szCs w:val="24"/>
              </w:rPr>
              <w:t>SSK</w:t>
            </w:r>
            <w:r w:rsidRPr="00BB0BBA">
              <w:rPr>
                <w:rFonts w:ascii="Times New Roman" w:hAnsi="Times New Roman" w:cs="Times New Roman"/>
                <w:sz w:val="24"/>
                <w:szCs w:val="24"/>
              </w:rPr>
              <w:t xml:space="preserve"> </w:t>
            </w:r>
            <w:r w:rsidR="009203FF" w:rsidRPr="00BB0BBA">
              <w:rPr>
                <w:rFonts w:ascii="Times New Roman" w:hAnsi="Times New Roman" w:cs="Times New Roman"/>
                <w:sz w:val="24"/>
                <w:szCs w:val="24"/>
              </w:rPr>
              <w:t>II</w:t>
            </w:r>
          </w:p>
        </w:tc>
      </w:tr>
      <w:tr w:rsidR="00A872E7" w:rsidRPr="00BB0BBA" w:rsidTr="00F02C3F">
        <w:tc>
          <w:tcPr>
            <w:tcW w:w="360" w:type="dxa"/>
            <w:tcBorders>
              <w:top w:val="nil"/>
              <w:bottom w:val="single" w:sz="4" w:space="0" w:color="auto"/>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single" w:sz="4" w:space="0" w:color="auto"/>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DME ILS Merk Selex Type 118</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Radio Navigasi</w:t>
            </w:r>
          </w:p>
        </w:tc>
        <w:tc>
          <w:tcPr>
            <w:tcW w:w="1080" w:type="dxa"/>
            <w:vAlign w:val="center"/>
          </w:tcPr>
          <w:p w:rsidR="009203FF" w:rsidRPr="00BB0BBA" w:rsidRDefault="005E272E" w:rsidP="00F02C3F">
            <w:pPr>
              <w:ind w:left="-108" w:right="-108"/>
              <w:contextualSpacing/>
              <w:jc w:val="center"/>
              <w:rPr>
                <w:rFonts w:ascii="Times New Roman" w:hAnsi="Times New Roman" w:cs="Times New Roman"/>
              </w:rPr>
            </w:pPr>
            <w:r>
              <w:rPr>
                <w:rFonts w:ascii="Times New Roman" w:hAnsi="Times New Roman" w:cs="Times New Roman"/>
                <w:sz w:val="24"/>
                <w:szCs w:val="24"/>
              </w:rPr>
              <w:t>SSK</w:t>
            </w:r>
            <w:r w:rsidRPr="00BB0BBA">
              <w:rPr>
                <w:rFonts w:ascii="Times New Roman" w:hAnsi="Times New Roman" w:cs="Times New Roman"/>
                <w:sz w:val="24"/>
                <w:szCs w:val="24"/>
              </w:rPr>
              <w:t xml:space="preserve"> </w:t>
            </w:r>
            <w:r w:rsidR="009203FF" w:rsidRPr="00BB0BBA">
              <w:rPr>
                <w:rFonts w:ascii="Times New Roman" w:hAnsi="Times New Roman" w:cs="Times New Roman"/>
                <w:sz w:val="24"/>
                <w:szCs w:val="24"/>
              </w:rPr>
              <w:t>II</w:t>
            </w:r>
          </w:p>
        </w:tc>
      </w:tr>
      <w:tr w:rsidR="00A872E7" w:rsidRPr="00BB0BBA" w:rsidTr="00F02C3F">
        <w:tc>
          <w:tcPr>
            <w:tcW w:w="360" w:type="dxa"/>
            <w:tcBorders>
              <w:bottom w:val="nil"/>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r w:rsidRPr="00BB0BBA">
              <w:rPr>
                <w:rFonts w:ascii="Times New Roman" w:hAnsi="Times New Roman" w:cs="Times New Roman"/>
                <w:sz w:val="24"/>
                <w:szCs w:val="24"/>
              </w:rPr>
              <w:t>3.</w:t>
            </w:r>
          </w:p>
        </w:tc>
        <w:tc>
          <w:tcPr>
            <w:tcW w:w="2070" w:type="dxa"/>
            <w:tcBorders>
              <w:bottom w:val="nil"/>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Surveillance</w:t>
            </w:r>
          </w:p>
        </w:tc>
        <w:tc>
          <w:tcPr>
            <w:tcW w:w="198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PSR Merk Thomson Type TR 23 MR</w:t>
            </w:r>
          </w:p>
        </w:tc>
        <w:tc>
          <w:tcPr>
            <w:tcW w:w="99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Pengamatan</w:t>
            </w:r>
          </w:p>
        </w:tc>
        <w:tc>
          <w:tcPr>
            <w:tcW w:w="1080" w:type="dxa"/>
            <w:vAlign w:val="center"/>
          </w:tcPr>
          <w:p w:rsidR="009203FF" w:rsidRPr="00BB0BBA" w:rsidRDefault="005E272E" w:rsidP="00F02C3F">
            <w:pPr>
              <w:ind w:left="-108" w:right="-108"/>
              <w:contextualSpacing/>
              <w:jc w:val="center"/>
              <w:rPr>
                <w:rFonts w:ascii="Times New Roman" w:hAnsi="Times New Roman" w:cs="Times New Roman"/>
              </w:rPr>
            </w:pPr>
            <w:r>
              <w:rPr>
                <w:rFonts w:ascii="Times New Roman" w:hAnsi="Times New Roman" w:cs="Times New Roman"/>
                <w:sz w:val="24"/>
                <w:szCs w:val="24"/>
              </w:rPr>
              <w:t>SSK</w:t>
            </w:r>
            <w:r w:rsidRPr="00BB0BBA">
              <w:rPr>
                <w:rFonts w:ascii="Times New Roman" w:hAnsi="Times New Roman" w:cs="Times New Roman"/>
                <w:sz w:val="24"/>
                <w:szCs w:val="24"/>
              </w:rPr>
              <w:t xml:space="preserve"> </w:t>
            </w:r>
            <w:r w:rsidR="009203FF" w:rsidRPr="00BB0BBA">
              <w:rPr>
                <w:rFonts w:ascii="Times New Roman" w:hAnsi="Times New Roman" w:cs="Times New Roman"/>
                <w:sz w:val="24"/>
                <w:szCs w:val="24"/>
              </w:rPr>
              <w:t>II</w:t>
            </w:r>
          </w:p>
        </w:tc>
      </w:tr>
      <w:tr w:rsidR="00A872E7" w:rsidRPr="00BB0BBA" w:rsidTr="00F02C3F">
        <w:tc>
          <w:tcPr>
            <w:tcW w:w="360" w:type="dxa"/>
            <w:tcBorders>
              <w:top w:val="nil"/>
              <w:bottom w:val="single" w:sz="4" w:space="0" w:color="auto"/>
            </w:tcBorders>
            <w:vAlign w:val="center"/>
          </w:tcPr>
          <w:p w:rsidR="009203FF" w:rsidRPr="00BB0BBA" w:rsidRDefault="009203FF" w:rsidP="00F02C3F">
            <w:pPr>
              <w:ind w:left="-108" w:right="-47"/>
              <w:contextualSpacing/>
              <w:jc w:val="center"/>
              <w:rPr>
                <w:rFonts w:ascii="Times New Roman" w:hAnsi="Times New Roman" w:cs="Times New Roman"/>
                <w:sz w:val="24"/>
                <w:szCs w:val="24"/>
              </w:rPr>
            </w:pPr>
          </w:p>
        </w:tc>
        <w:tc>
          <w:tcPr>
            <w:tcW w:w="2070" w:type="dxa"/>
            <w:tcBorders>
              <w:top w:val="nil"/>
              <w:bottom w:val="single" w:sz="4" w:space="0" w:color="auto"/>
            </w:tcBorders>
            <w:vAlign w:val="center"/>
          </w:tcPr>
          <w:p w:rsidR="009203FF" w:rsidRPr="00BB0BBA" w:rsidRDefault="009203FF" w:rsidP="00F02C3F">
            <w:pPr>
              <w:ind w:left="-79" w:right="-108"/>
              <w:contextualSpacing/>
              <w:jc w:val="center"/>
              <w:rPr>
                <w:rFonts w:ascii="Times New Roman" w:hAnsi="Times New Roman" w:cs="Times New Roman"/>
                <w:sz w:val="24"/>
                <w:szCs w:val="24"/>
              </w:rPr>
            </w:pPr>
          </w:p>
        </w:tc>
        <w:tc>
          <w:tcPr>
            <w:tcW w:w="1980" w:type="dxa"/>
            <w:tcBorders>
              <w:bottom w:val="single" w:sz="4" w:space="0" w:color="auto"/>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SSR Merk Thomson Type RS 770B</w:t>
            </w:r>
          </w:p>
        </w:tc>
        <w:tc>
          <w:tcPr>
            <w:tcW w:w="990" w:type="dxa"/>
            <w:tcBorders>
              <w:bottom w:val="single" w:sz="4" w:space="0" w:color="auto"/>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1 Set</w:t>
            </w:r>
          </w:p>
        </w:tc>
        <w:tc>
          <w:tcPr>
            <w:tcW w:w="1440" w:type="dxa"/>
            <w:tcBorders>
              <w:bottom w:val="single" w:sz="4" w:space="0" w:color="auto"/>
            </w:tcBorders>
            <w:vAlign w:val="center"/>
          </w:tcPr>
          <w:p w:rsidR="009203FF" w:rsidRPr="00BB0BBA" w:rsidRDefault="009203FF" w:rsidP="00F02C3F">
            <w:pPr>
              <w:ind w:left="-108" w:right="-108"/>
              <w:contextualSpacing/>
              <w:jc w:val="center"/>
              <w:rPr>
                <w:rFonts w:ascii="Times New Roman" w:hAnsi="Times New Roman" w:cs="Times New Roman"/>
                <w:sz w:val="24"/>
                <w:szCs w:val="24"/>
              </w:rPr>
            </w:pPr>
            <w:r w:rsidRPr="00BB0BBA">
              <w:rPr>
                <w:rFonts w:ascii="Times New Roman" w:hAnsi="Times New Roman" w:cs="Times New Roman"/>
                <w:sz w:val="24"/>
                <w:szCs w:val="24"/>
              </w:rPr>
              <w:t>Pengamatan</w:t>
            </w:r>
          </w:p>
        </w:tc>
        <w:tc>
          <w:tcPr>
            <w:tcW w:w="1080" w:type="dxa"/>
            <w:tcBorders>
              <w:bottom w:val="single" w:sz="4" w:space="0" w:color="auto"/>
            </w:tcBorders>
            <w:vAlign w:val="center"/>
          </w:tcPr>
          <w:p w:rsidR="009203FF" w:rsidRPr="00BB0BBA" w:rsidRDefault="005E272E" w:rsidP="00F02C3F">
            <w:pPr>
              <w:ind w:left="-108" w:right="-108"/>
              <w:contextualSpacing/>
              <w:jc w:val="center"/>
              <w:rPr>
                <w:rFonts w:ascii="Times New Roman" w:hAnsi="Times New Roman" w:cs="Times New Roman"/>
              </w:rPr>
            </w:pPr>
            <w:r>
              <w:rPr>
                <w:rFonts w:ascii="Times New Roman" w:hAnsi="Times New Roman" w:cs="Times New Roman"/>
                <w:sz w:val="24"/>
                <w:szCs w:val="24"/>
              </w:rPr>
              <w:t>SSK</w:t>
            </w:r>
            <w:r w:rsidRPr="00BB0BBA">
              <w:rPr>
                <w:rFonts w:ascii="Times New Roman" w:hAnsi="Times New Roman" w:cs="Times New Roman"/>
                <w:sz w:val="24"/>
                <w:szCs w:val="24"/>
              </w:rPr>
              <w:t xml:space="preserve"> </w:t>
            </w:r>
            <w:r w:rsidR="009203FF" w:rsidRPr="00BB0BBA">
              <w:rPr>
                <w:rFonts w:ascii="Times New Roman" w:hAnsi="Times New Roman" w:cs="Times New Roman"/>
                <w:sz w:val="24"/>
                <w:szCs w:val="24"/>
              </w:rPr>
              <w:t>II</w:t>
            </w:r>
          </w:p>
        </w:tc>
      </w:tr>
    </w:tbl>
    <w:p w:rsidR="009203FF" w:rsidRPr="00556851" w:rsidRDefault="009203FF" w:rsidP="00556851">
      <w:pPr>
        <w:tabs>
          <w:tab w:val="left" w:pos="6032"/>
        </w:tabs>
        <w:spacing w:line="360" w:lineRule="auto"/>
        <w:rPr>
          <w:rFonts w:ascii="Times New Roman" w:hAnsi="Times New Roman" w:cs="Times New Roman"/>
          <w:sz w:val="22"/>
          <w:szCs w:val="24"/>
        </w:rPr>
      </w:pPr>
      <w:r w:rsidRPr="00556851">
        <w:rPr>
          <w:rFonts w:ascii="Times New Roman" w:hAnsi="Times New Roman" w:cs="Times New Roman"/>
          <w:sz w:val="22"/>
          <w:szCs w:val="24"/>
        </w:rPr>
        <w:t>Sumber : Perum LPPNPI (AirNav Indonesia) Distrik Pekanbaru (201</w:t>
      </w:r>
      <w:r w:rsidR="00556851">
        <w:rPr>
          <w:rFonts w:ascii="Times New Roman" w:hAnsi="Times New Roman" w:cs="Times New Roman"/>
          <w:sz w:val="22"/>
          <w:szCs w:val="24"/>
        </w:rPr>
        <w:t>7</w:t>
      </w:r>
      <w:r w:rsidRPr="00556851">
        <w:rPr>
          <w:rFonts w:ascii="Times New Roman" w:hAnsi="Times New Roman" w:cs="Times New Roman"/>
          <w:sz w:val="22"/>
          <w:szCs w:val="24"/>
        </w:rPr>
        <w:t>)</w:t>
      </w:r>
    </w:p>
    <w:p w:rsidR="009203FF" w:rsidRPr="001A7A06" w:rsidRDefault="009203FF" w:rsidP="001A7A06">
      <w:pPr>
        <w:tabs>
          <w:tab w:val="left" w:pos="6032"/>
        </w:tabs>
        <w:spacing w:line="360" w:lineRule="auto"/>
        <w:jc w:val="center"/>
        <w:rPr>
          <w:rFonts w:ascii="Times New Roman" w:hAnsi="Times New Roman" w:cs="Times New Roman"/>
          <w:sz w:val="24"/>
          <w:szCs w:val="24"/>
        </w:rPr>
      </w:pPr>
    </w:p>
    <w:p w:rsidR="009203FF" w:rsidRPr="001A7A06" w:rsidRDefault="007D70CC" w:rsidP="001A7A06">
      <w:pPr>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r w:rsidR="00F93EE9">
        <w:rPr>
          <w:rFonts w:ascii="Times New Roman" w:hAnsi="Times New Roman" w:cs="Times New Roman"/>
          <w:b/>
          <w:sz w:val="24"/>
          <w:szCs w:val="24"/>
        </w:rPr>
        <w:tab/>
        <w:t>Fasilitas pada</w:t>
      </w:r>
      <w:r w:rsidR="009203FF" w:rsidRPr="001A7A06">
        <w:rPr>
          <w:rFonts w:ascii="Times New Roman" w:hAnsi="Times New Roman" w:cs="Times New Roman"/>
          <w:b/>
          <w:sz w:val="24"/>
          <w:szCs w:val="24"/>
        </w:rPr>
        <w:t xml:space="preserve"> AirNav Indonesia</w:t>
      </w:r>
      <w:r w:rsidR="00C203A4">
        <w:rPr>
          <w:rFonts w:ascii="Times New Roman" w:hAnsi="Times New Roman" w:cs="Times New Roman"/>
          <w:b/>
          <w:sz w:val="24"/>
          <w:szCs w:val="24"/>
        </w:rPr>
        <w:t>,</w:t>
      </w:r>
      <w:r w:rsidR="009203FF" w:rsidRPr="001A7A06">
        <w:rPr>
          <w:rFonts w:ascii="Times New Roman" w:hAnsi="Times New Roman" w:cs="Times New Roman"/>
          <w:b/>
          <w:sz w:val="24"/>
          <w:szCs w:val="24"/>
        </w:rPr>
        <w:t xml:space="preserve"> </w:t>
      </w:r>
      <w:r w:rsidR="00BB0BBA">
        <w:rPr>
          <w:rFonts w:ascii="Times New Roman" w:hAnsi="Times New Roman" w:cs="Times New Roman"/>
          <w:b/>
          <w:sz w:val="24"/>
          <w:szCs w:val="24"/>
        </w:rPr>
        <w:t>Cabang Pratama</w:t>
      </w:r>
      <w:r w:rsidR="00C203A4">
        <w:rPr>
          <w:rFonts w:ascii="Times New Roman" w:hAnsi="Times New Roman" w:cs="Times New Roman"/>
          <w:b/>
          <w:sz w:val="24"/>
          <w:szCs w:val="24"/>
        </w:rPr>
        <w:t xml:space="preserve">, </w:t>
      </w:r>
      <w:r w:rsidR="009203FF" w:rsidRPr="001A7A06">
        <w:rPr>
          <w:rFonts w:ascii="Times New Roman" w:hAnsi="Times New Roman" w:cs="Times New Roman"/>
          <w:b/>
          <w:sz w:val="24"/>
          <w:szCs w:val="24"/>
        </w:rPr>
        <w:t>Pekanbaru</w:t>
      </w:r>
    </w:p>
    <w:p w:rsidR="009203FF" w:rsidRDefault="00BB0BBA" w:rsidP="001A7A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Airnav Indonesia</w:t>
      </w:r>
      <w:r w:rsidR="009203FF" w:rsidRPr="001A7A06">
        <w:rPr>
          <w:rFonts w:ascii="Times New Roman" w:hAnsi="Times New Roman" w:cs="Times New Roman"/>
          <w:sz w:val="24"/>
          <w:szCs w:val="24"/>
        </w:rPr>
        <w:t xml:space="preserve"> adalah badan usaha yang menyelenggarakan pelayanan navigasi penerbangan di Indonesia yang bertekad menjadi Penyelenggara Pelayanan Navigasi Penerbangan dengan standar Internasional yang mengedepankan keamanan dan kenyamanan. Untuk mewujudkan itu semua Airnav Indonesia</w:t>
      </w:r>
      <w:r w:rsidR="00C203A4">
        <w:rPr>
          <w:rFonts w:ascii="Times New Roman" w:hAnsi="Times New Roman" w:cs="Times New Roman"/>
          <w:sz w:val="24"/>
          <w:szCs w:val="24"/>
        </w:rPr>
        <w:t>,</w:t>
      </w:r>
      <w:r w:rsidR="009203FF" w:rsidRPr="001A7A06">
        <w:rPr>
          <w:rFonts w:ascii="Times New Roman" w:hAnsi="Times New Roman" w:cs="Times New Roman"/>
          <w:sz w:val="24"/>
          <w:szCs w:val="24"/>
        </w:rPr>
        <w:t xml:space="preserve"> </w:t>
      </w:r>
      <w:r>
        <w:rPr>
          <w:rFonts w:ascii="Times New Roman" w:hAnsi="Times New Roman" w:cs="Times New Roman"/>
          <w:sz w:val="24"/>
          <w:szCs w:val="24"/>
        </w:rPr>
        <w:t>Cabang Pratama</w:t>
      </w:r>
      <w:r w:rsidR="00C203A4">
        <w:rPr>
          <w:rFonts w:ascii="Times New Roman" w:hAnsi="Times New Roman" w:cs="Times New Roman"/>
          <w:sz w:val="24"/>
          <w:szCs w:val="24"/>
        </w:rPr>
        <w:t>,</w:t>
      </w:r>
      <w:r>
        <w:rPr>
          <w:rFonts w:ascii="Times New Roman" w:hAnsi="Times New Roman" w:cs="Times New Roman"/>
          <w:sz w:val="24"/>
          <w:szCs w:val="24"/>
        </w:rPr>
        <w:t xml:space="preserve"> </w:t>
      </w:r>
      <w:r w:rsidR="009203FF" w:rsidRPr="001A7A06">
        <w:rPr>
          <w:rFonts w:ascii="Times New Roman" w:hAnsi="Times New Roman" w:cs="Times New Roman"/>
          <w:sz w:val="24"/>
          <w:szCs w:val="24"/>
        </w:rPr>
        <w:t>Pekanbaru menyadiakan fasilitas yang mendukung pelayanan penerbangan, peralatan dan op</w:t>
      </w:r>
      <w:r w:rsidR="00DC26AB">
        <w:rPr>
          <w:rFonts w:ascii="Times New Roman" w:hAnsi="Times New Roman" w:cs="Times New Roman"/>
          <w:sz w:val="24"/>
          <w:szCs w:val="24"/>
        </w:rPr>
        <w:t>e</w:t>
      </w:r>
      <w:r w:rsidR="00761F2B">
        <w:rPr>
          <w:rFonts w:ascii="Times New Roman" w:hAnsi="Times New Roman" w:cs="Times New Roman"/>
          <w:sz w:val="24"/>
          <w:szCs w:val="24"/>
        </w:rPr>
        <w:t xml:space="preserve">rasi </w:t>
      </w:r>
      <w:r w:rsidR="00DC26AB">
        <w:rPr>
          <w:rFonts w:ascii="Times New Roman" w:hAnsi="Times New Roman" w:cs="Times New Roman"/>
          <w:sz w:val="24"/>
          <w:szCs w:val="24"/>
        </w:rPr>
        <w:t>ILS</w:t>
      </w:r>
      <w:r w:rsidR="009203FF" w:rsidRPr="001A7A06">
        <w:rPr>
          <w:rFonts w:ascii="Times New Roman" w:hAnsi="Times New Roman" w:cs="Times New Roman"/>
          <w:sz w:val="24"/>
          <w:szCs w:val="24"/>
        </w:rPr>
        <w:t xml:space="preserve"> </w:t>
      </w:r>
      <w:r w:rsidR="00313786">
        <w:rPr>
          <w:rFonts w:ascii="Times New Roman" w:hAnsi="Times New Roman" w:cs="Times New Roman"/>
          <w:sz w:val="24"/>
          <w:szCs w:val="24"/>
        </w:rPr>
        <w:t>diantaranya</w:t>
      </w:r>
      <w:r w:rsidR="009203FF" w:rsidRPr="001A7A06">
        <w:rPr>
          <w:rFonts w:ascii="Times New Roman" w:hAnsi="Times New Roman" w:cs="Times New Roman"/>
          <w:sz w:val="24"/>
          <w:szCs w:val="24"/>
        </w:rPr>
        <w:t>:</w:t>
      </w:r>
    </w:p>
    <w:p w:rsidR="005D70AC" w:rsidRDefault="005D70AC" w:rsidP="001A7A06">
      <w:pPr>
        <w:spacing w:line="360" w:lineRule="auto"/>
        <w:ind w:firstLine="720"/>
        <w:jc w:val="both"/>
        <w:rPr>
          <w:rFonts w:ascii="Times New Roman" w:hAnsi="Times New Roman" w:cs="Times New Roman"/>
          <w:sz w:val="24"/>
          <w:szCs w:val="24"/>
        </w:rPr>
      </w:pPr>
    </w:p>
    <w:p w:rsidR="009203FF" w:rsidRDefault="009203FF" w:rsidP="00442F87">
      <w:pPr>
        <w:pStyle w:val="ListParagraph"/>
        <w:numPr>
          <w:ilvl w:val="0"/>
          <w:numId w:val="10"/>
        </w:numPr>
        <w:spacing w:line="360" w:lineRule="auto"/>
        <w:ind w:left="360"/>
        <w:jc w:val="both"/>
        <w:rPr>
          <w:rFonts w:ascii="Times New Roman" w:hAnsi="Times New Roman" w:cs="Times New Roman"/>
          <w:b/>
          <w:sz w:val="24"/>
          <w:szCs w:val="24"/>
        </w:rPr>
      </w:pPr>
      <w:r w:rsidRPr="00442F87">
        <w:rPr>
          <w:rFonts w:ascii="Times New Roman" w:hAnsi="Times New Roman" w:cs="Times New Roman"/>
          <w:b/>
          <w:sz w:val="24"/>
          <w:szCs w:val="24"/>
        </w:rPr>
        <w:t>Fasilitas Telekomunikasi Penerbangan</w:t>
      </w:r>
    </w:p>
    <w:p w:rsidR="009203FF" w:rsidRDefault="00DC26AB" w:rsidP="00F02C3F">
      <w:pPr>
        <w:pStyle w:val="ListParagraph"/>
        <w:spacing w:line="360" w:lineRule="auto"/>
        <w:ind w:left="360"/>
        <w:jc w:val="both"/>
        <w:rPr>
          <w:rFonts w:ascii="Times New Roman" w:hAnsi="Times New Roman" w:cs="Times New Roman"/>
          <w:sz w:val="24"/>
          <w:szCs w:val="24"/>
        </w:rPr>
      </w:pPr>
      <w:r w:rsidRPr="00DC26AB">
        <w:rPr>
          <w:rFonts w:ascii="Times New Roman" w:hAnsi="Times New Roman" w:cs="Times New Roman"/>
          <w:sz w:val="24"/>
          <w:szCs w:val="24"/>
        </w:rPr>
        <w:t xml:space="preserve">Terdiri dari </w:t>
      </w:r>
      <w:r w:rsidR="00546CDA" w:rsidRPr="00442F87">
        <w:rPr>
          <w:rFonts w:ascii="Times New Roman" w:hAnsi="Times New Roman" w:cs="Times New Roman"/>
          <w:i/>
          <w:sz w:val="24"/>
          <w:szCs w:val="24"/>
        </w:rPr>
        <w:t>Very High Frequency Air Ground Communication Aerodrome Control</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VHF A/G ADC)</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Very High Frequency Air Ground Communication Aerodrome Control</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VHF A/G APP)</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Very High Frequency Air Ground Communication Aerodrome Control</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VHF A/G ER)</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 xml:space="preserve">Automatic Terminal </w:t>
      </w:r>
      <w:r w:rsidR="00546CDA" w:rsidRPr="00442F87">
        <w:rPr>
          <w:rFonts w:ascii="Times New Roman" w:hAnsi="Times New Roman" w:cs="Times New Roman"/>
          <w:i/>
          <w:sz w:val="24"/>
          <w:szCs w:val="24"/>
        </w:rPr>
        <w:lastRenderedPageBreak/>
        <w:t>Information Service</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ATIS)</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Automatic Message Switching</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AMSC)</w:t>
      </w:r>
      <w:r w:rsidR="00A57011">
        <w:rPr>
          <w:rFonts w:ascii="Times New Roman" w:hAnsi="Times New Roman" w:cs="Times New Roman"/>
          <w:sz w:val="24"/>
          <w:szCs w:val="24"/>
        </w:rPr>
        <w:t xml:space="preserve">, </w:t>
      </w:r>
      <w:r w:rsidR="009203FF" w:rsidRPr="00442F87">
        <w:rPr>
          <w:rFonts w:ascii="Times New Roman" w:hAnsi="Times New Roman" w:cs="Times New Roman"/>
          <w:i/>
          <w:sz w:val="24"/>
          <w:szCs w:val="24"/>
        </w:rPr>
        <w:t>Voice Recorder</w:t>
      </w:r>
      <w:r w:rsidR="00A57011">
        <w:rPr>
          <w:rFonts w:ascii="Times New Roman" w:hAnsi="Times New Roman" w:cs="Times New Roman"/>
          <w:i/>
          <w:sz w:val="24"/>
          <w:szCs w:val="24"/>
        </w:rPr>
        <w:t xml:space="preserve">, </w:t>
      </w:r>
      <w:r w:rsidR="009203FF" w:rsidRPr="00442F87">
        <w:rPr>
          <w:rFonts w:ascii="Times New Roman" w:hAnsi="Times New Roman" w:cs="Times New Roman"/>
          <w:i/>
          <w:sz w:val="24"/>
          <w:szCs w:val="24"/>
        </w:rPr>
        <w:t>Direct Speech</w:t>
      </w:r>
      <w:r w:rsidR="00A57011">
        <w:rPr>
          <w:rFonts w:ascii="Times New Roman" w:hAnsi="Times New Roman" w:cs="Times New Roman"/>
          <w:i/>
          <w:sz w:val="24"/>
          <w:szCs w:val="24"/>
        </w:rPr>
        <w:t xml:space="preserve"> </w:t>
      </w:r>
      <w:r w:rsidR="00A57011" w:rsidRPr="00A57011">
        <w:rPr>
          <w:rFonts w:ascii="Times New Roman" w:hAnsi="Times New Roman" w:cs="Times New Roman"/>
          <w:sz w:val="24"/>
          <w:szCs w:val="24"/>
        </w:rPr>
        <w:t>dan</w:t>
      </w:r>
      <w:r w:rsidR="00A57011">
        <w:rPr>
          <w:rFonts w:ascii="Times New Roman" w:hAnsi="Times New Roman" w:cs="Times New Roman"/>
          <w:i/>
          <w:sz w:val="24"/>
          <w:szCs w:val="24"/>
        </w:rPr>
        <w:t xml:space="preserve"> </w:t>
      </w:r>
      <w:r w:rsidR="00546CDA" w:rsidRPr="00442F87">
        <w:rPr>
          <w:rFonts w:ascii="Times New Roman" w:hAnsi="Times New Roman" w:cs="Times New Roman"/>
          <w:i/>
          <w:sz w:val="24"/>
          <w:szCs w:val="24"/>
        </w:rPr>
        <w:t>Very Small Aperture Terminal</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VSAT)</w:t>
      </w:r>
      <w:r w:rsidR="00A57011">
        <w:rPr>
          <w:rFonts w:ascii="Times New Roman" w:hAnsi="Times New Roman" w:cs="Times New Roman"/>
          <w:sz w:val="24"/>
          <w:szCs w:val="24"/>
        </w:rPr>
        <w:t>.</w:t>
      </w:r>
    </w:p>
    <w:p w:rsidR="009203FF" w:rsidRDefault="009203FF" w:rsidP="00442F87">
      <w:pPr>
        <w:pStyle w:val="ListParagraph"/>
        <w:numPr>
          <w:ilvl w:val="0"/>
          <w:numId w:val="10"/>
        </w:numPr>
        <w:overflowPunct/>
        <w:autoSpaceDE/>
        <w:autoSpaceDN/>
        <w:adjustRightInd/>
        <w:spacing w:line="360" w:lineRule="auto"/>
        <w:ind w:left="360"/>
        <w:textAlignment w:val="auto"/>
        <w:rPr>
          <w:rFonts w:ascii="Times New Roman" w:hAnsi="Times New Roman" w:cs="Times New Roman"/>
          <w:b/>
          <w:sz w:val="24"/>
          <w:szCs w:val="24"/>
        </w:rPr>
      </w:pPr>
      <w:r w:rsidRPr="00442F87">
        <w:rPr>
          <w:rFonts w:ascii="Times New Roman" w:hAnsi="Times New Roman" w:cs="Times New Roman"/>
          <w:b/>
          <w:sz w:val="24"/>
          <w:szCs w:val="24"/>
        </w:rPr>
        <w:t>Fasilitas Navigasi dan Radar</w:t>
      </w:r>
    </w:p>
    <w:p w:rsidR="009203FF" w:rsidRPr="00442F87" w:rsidRDefault="00DC26AB" w:rsidP="00F02C3F">
      <w:pPr>
        <w:pStyle w:val="ListParagraph"/>
        <w:overflowPunct/>
        <w:autoSpaceDE/>
        <w:autoSpaceDN/>
        <w:adjustRightInd/>
        <w:spacing w:line="360" w:lineRule="auto"/>
        <w:ind w:left="360"/>
        <w:jc w:val="both"/>
        <w:textAlignment w:val="auto"/>
        <w:rPr>
          <w:rFonts w:ascii="Times New Roman" w:hAnsi="Times New Roman" w:cs="Times New Roman"/>
          <w:sz w:val="24"/>
          <w:szCs w:val="24"/>
        </w:rPr>
      </w:pPr>
      <w:r w:rsidRPr="00DC26AB">
        <w:rPr>
          <w:rFonts w:ascii="Times New Roman" w:hAnsi="Times New Roman" w:cs="Times New Roman"/>
          <w:sz w:val="24"/>
          <w:szCs w:val="24"/>
        </w:rPr>
        <w:t>Terdiri dari</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Non Directional Beacon</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NDB)</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 xml:space="preserve">Instrument Landing </w:t>
      </w:r>
      <w:r w:rsidR="00BB59F4" w:rsidRPr="00BB59F4">
        <w:rPr>
          <w:rFonts w:ascii="Times New Roman" w:hAnsi="Times New Roman" w:cs="Times New Roman"/>
          <w:i/>
          <w:sz w:val="24"/>
          <w:szCs w:val="24"/>
        </w:rPr>
        <w:t>System</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ILS)</w:t>
      </w:r>
      <w:r w:rsidR="00A57011">
        <w:rPr>
          <w:rFonts w:ascii="Times New Roman" w:hAnsi="Times New Roman" w:cs="Times New Roman"/>
          <w:sz w:val="24"/>
          <w:szCs w:val="24"/>
        </w:rPr>
        <w:t xml:space="preserve">, </w:t>
      </w:r>
      <w:r w:rsidR="00546CDA" w:rsidRPr="00442F87">
        <w:rPr>
          <w:rFonts w:ascii="Times New Roman" w:eastAsiaTheme="minorEastAsia" w:hAnsi="Times New Roman" w:cs="Times New Roman"/>
          <w:i/>
          <w:sz w:val="24"/>
          <w:szCs w:val="24"/>
        </w:rPr>
        <w:t>Doppler Very Omni Directional</w:t>
      </w:r>
      <w:r w:rsidR="00546CDA" w:rsidRPr="00442F87">
        <w:rPr>
          <w:rFonts w:ascii="Times New Roman" w:eastAsiaTheme="minorEastAsia" w:hAnsi="Times New Roman" w:cs="Times New Roman"/>
          <w:sz w:val="24"/>
          <w:szCs w:val="24"/>
        </w:rPr>
        <w:t xml:space="preserve"> (</w:t>
      </w:r>
      <w:r w:rsidR="009203FF" w:rsidRPr="00442F87">
        <w:rPr>
          <w:rFonts w:ascii="Times New Roman" w:eastAsiaTheme="minorEastAsia" w:hAnsi="Times New Roman" w:cs="Times New Roman"/>
          <w:sz w:val="24"/>
          <w:szCs w:val="24"/>
        </w:rPr>
        <w:t>DVOR)</w:t>
      </w:r>
      <w:r w:rsidR="00A57011">
        <w:rPr>
          <w:rFonts w:ascii="Times New Roman" w:eastAsiaTheme="minorEastAsia" w:hAnsi="Times New Roman" w:cs="Times New Roman"/>
          <w:sz w:val="24"/>
          <w:szCs w:val="24"/>
        </w:rPr>
        <w:t xml:space="preserve">, </w:t>
      </w:r>
      <w:r w:rsidR="00A57011">
        <w:rPr>
          <w:rFonts w:ascii="Times New Roman" w:hAnsi="Times New Roman" w:cs="Times New Roman"/>
          <w:i/>
          <w:sz w:val="24"/>
          <w:szCs w:val="24"/>
          <w:lang w:val="id-ID"/>
        </w:rPr>
        <w:t>Distance Measuring</w:t>
      </w:r>
      <w:r w:rsidR="00A57011">
        <w:rPr>
          <w:rFonts w:ascii="Times New Roman" w:hAnsi="Times New Roman" w:cs="Times New Roman"/>
          <w:i/>
          <w:sz w:val="24"/>
          <w:szCs w:val="24"/>
        </w:rPr>
        <w:t xml:space="preserve"> </w:t>
      </w:r>
      <w:r w:rsidR="00546CDA" w:rsidRPr="00442F87">
        <w:rPr>
          <w:rFonts w:ascii="Times New Roman" w:hAnsi="Times New Roman" w:cs="Times New Roman"/>
          <w:i/>
          <w:sz w:val="24"/>
          <w:szCs w:val="24"/>
          <w:lang w:val="id-ID"/>
        </w:rPr>
        <w:t>Equipment</w:t>
      </w:r>
      <w:r w:rsidR="00546CDA" w:rsidRPr="00442F87">
        <w:rPr>
          <w:rFonts w:ascii="Times New Roman" w:hAnsi="Times New Roman" w:cs="Times New Roman"/>
          <w:sz w:val="24"/>
          <w:szCs w:val="24"/>
          <w:lang w:val="id-ID"/>
        </w:rPr>
        <w:t xml:space="preserve"> </w:t>
      </w:r>
      <w:r w:rsidR="00546CDA" w:rsidRPr="00442F87">
        <w:rPr>
          <w:rFonts w:ascii="Times New Roman" w:hAnsi="Times New Roman" w:cs="Times New Roman"/>
          <w:sz w:val="24"/>
          <w:szCs w:val="24"/>
        </w:rPr>
        <w:t>(</w:t>
      </w:r>
      <w:r w:rsidR="0013301E" w:rsidRPr="00442F87">
        <w:rPr>
          <w:rFonts w:ascii="Times New Roman" w:hAnsi="Times New Roman" w:cs="Times New Roman"/>
          <w:sz w:val="24"/>
          <w:szCs w:val="24"/>
          <w:lang w:val="id-ID"/>
        </w:rPr>
        <w:t>DME)</w:t>
      </w:r>
      <w:r w:rsidR="00A57011">
        <w:rPr>
          <w:rFonts w:ascii="Times New Roman" w:hAnsi="Times New Roman" w:cs="Times New Roman"/>
          <w:sz w:val="24"/>
          <w:szCs w:val="24"/>
        </w:rPr>
        <w:t xml:space="preserve">, </w:t>
      </w:r>
      <w:r w:rsidR="00546CDA" w:rsidRPr="00442F87">
        <w:rPr>
          <w:rFonts w:ascii="Times New Roman" w:hAnsi="Times New Roman" w:cs="Times New Roman"/>
          <w:i/>
          <w:sz w:val="24"/>
          <w:szCs w:val="24"/>
        </w:rPr>
        <w:t xml:space="preserve">Monopulse </w:t>
      </w:r>
      <w:r w:rsidR="00546CDA" w:rsidRPr="00442F87">
        <w:rPr>
          <w:rFonts w:ascii="Times New Roman" w:eastAsiaTheme="minorEastAsia" w:hAnsi="Times New Roman" w:cs="Times New Roman"/>
          <w:i/>
          <w:sz w:val="24"/>
          <w:szCs w:val="24"/>
        </w:rPr>
        <w:t>Secondary Surveillance Radar</w:t>
      </w:r>
      <w:r w:rsidR="00546CDA" w:rsidRPr="00442F87">
        <w:rPr>
          <w:rFonts w:ascii="Times New Roman" w:hAnsi="Times New Roman" w:cs="Times New Roman"/>
          <w:sz w:val="24"/>
          <w:szCs w:val="24"/>
        </w:rPr>
        <w:t xml:space="preserve"> (</w:t>
      </w:r>
      <w:r w:rsidR="009203FF" w:rsidRPr="00442F87">
        <w:rPr>
          <w:rFonts w:ascii="Times New Roman" w:hAnsi="Times New Roman" w:cs="Times New Roman"/>
          <w:sz w:val="24"/>
          <w:szCs w:val="24"/>
        </w:rPr>
        <w:t>MSSR</w:t>
      </w:r>
      <w:r w:rsidR="009203FF" w:rsidRPr="00442F87">
        <w:rPr>
          <w:rFonts w:ascii="Times New Roman" w:eastAsiaTheme="minorEastAsia" w:hAnsi="Times New Roman" w:cs="Times New Roman"/>
          <w:sz w:val="24"/>
          <w:szCs w:val="24"/>
        </w:rPr>
        <w:t>)</w:t>
      </w:r>
      <w:r w:rsidR="00A57011">
        <w:rPr>
          <w:rFonts w:ascii="Times New Roman" w:eastAsiaTheme="minorEastAsia" w:hAnsi="Times New Roman" w:cs="Times New Roman"/>
          <w:sz w:val="24"/>
          <w:szCs w:val="24"/>
        </w:rPr>
        <w:t xml:space="preserve"> dan </w:t>
      </w:r>
      <w:r w:rsidR="00546CDA" w:rsidRPr="00442F87">
        <w:rPr>
          <w:rFonts w:ascii="Times New Roman" w:eastAsiaTheme="minorEastAsia" w:hAnsi="Times New Roman" w:cs="Times New Roman"/>
          <w:i/>
          <w:sz w:val="24"/>
          <w:szCs w:val="24"/>
        </w:rPr>
        <w:t>Automatic Dependent Surveillance Broadcast</w:t>
      </w:r>
      <w:r w:rsidR="00546CDA" w:rsidRPr="00442F87">
        <w:rPr>
          <w:rFonts w:ascii="Times New Roman" w:eastAsiaTheme="minorEastAsia" w:hAnsi="Times New Roman" w:cs="Times New Roman"/>
          <w:sz w:val="24"/>
          <w:szCs w:val="24"/>
        </w:rPr>
        <w:t xml:space="preserve"> (</w:t>
      </w:r>
      <w:r w:rsidR="009203FF" w:rsidRPr="00442F87">
        <w:rPr>
          <w:rFonts w:ascii="Times New Roman" w:eastAsiaTheme="minorEastAsia" w:hAnsi="Times New Roman" w:cs="Times New Roman"/>
          <w:sz w:val="24"/>
          <w:szCs w:val="24"/>
        </w:rPr>
        <w:t>ADSB)</w:t>
      </w:r>
      <w:r w:rsidR="00A57011">
        <w:rPr>
          <w:rFonts w:ascii="Times New Roman" w:eastAsiaTheme="minorEastAsia" w:hAnsi="Times New Roman" w:cs="Times New Roman"/>
          <w:sz w:val="24"/>
          <w:szCs w:val="24"/>
        </w:rPr>
        <w:t>.</w:t>
      </w:r>
    </w:p>
    <w:sectPr w:rsidR="009203FF" w:rsidRPr="00442F87" w:rsidSect="00BB578E">
      <w:headerReference w:type="default" r:id="rId10"/>
      <w:footerReference w:type="default" r:id="rId11"/>
      <w:headerReference w:type="first" r:id="rId12"/>
      <w:footerReference w:type="first" r:id="rId13"/>
      <w:pgSz w:w="11909" w:h="16834" w:code="9"/>
      <w:pgMar w:top="1699" w:right="1699" w:bottom="1699" w:left="2275" w:header="1138" w:footer="720"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B68" w:rsidRDefault="00346B68" w:rsidP="00D7331C">
      <w:r>
        <w:separator/>
      </w:r>
    </w:p>
  </w:endnote>
  <w:endnote w:type="continuationSeparator" w:id="0">
    <w:p w:rsidR="00346B68" w:rsidRDefault="00346B68" w:rsidP="00D733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5CB" w:rsidRPr="00570170" w:rsidRDefault="003665CB">
    <w:pPr>
      <w:pStyle w:val="Footer"/>
      <w:jc w:val="center"/>
    </w:pPr>
  </w:p>
  <w:p w:rsidR="003665CB" w:rsidRPr="00570170" w:rsidRDefault="003665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04"/>
      <w:docPartObj>
        <w:docPartGallery w:val="Page Numbers (Bottom of Page)"/>
        <w:docPartUnique/>
      </w:docPartObj>
    </w:sdtPr>
    <w:sdtContent>
      <w:p w:rsidR="003665CB" w:rsidRDefault="001D725F">
        <w:pPr>
          <w:pStyle w:val="Footer"/>
          <w:jc w:val="center"/>
        </w:pPr>
        <w:fldSimple w:instr=" PAGE   \* MERGEFORMAT ">
          <w:r w:rsidR="00E81A61">
            <w:rPr>
              <w:noProof/>
            </w:rPr>
            <w:t>5</w:t>
          </w:r>
        </w:fldSimple>
      </w:p>
    </w:sdtContent>
  </w:sdt>
  <w:p w:rsidR="003665CB" w:rsidRDefault="003665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B68" w:rsidRDefault="00346B68" w:rsidP="00D7331C">
      <w:r>
        <w:separator/>
      </w:r>
    </w:p>
  </w:footnote>
  <w:footnote w:type="continuationSeparator" w:id="0">
    <w:p w:rsidR="00346B68" w:rsidRDefault="00346B68" w:rsidP="00D733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03"/>
      <w:docPartObj>
        <w:docPartGallery w:val="Page Numbers (Top of Page)"/>
        <w:docPartUnique/>
      </w:docPartObj>
    </w:sdtPr>
    <w:sdtContent>
      <w:p w:rsidR="003665CB" w:rsidRDefault="001D725F">
        <w:pPr>
          <w:pStyle w:val="Header"/>
          <w:jc w:val="right"/>
        </w:pPr>
        <w:fldSimple w:instr=" PAGE   \* MERGEFORMAT ">
          <w:r w:rsidR="00E81A61">
            <w:rPr>
              <w:noProof/>
            </w:rPr>
            <w:t>12</w:t>
          </w:r>
        </w:fldSimple>
      </w:p>
    </w:sdtContent>
  </w:sdt>
  <w:p w:rsidR="003665CB" w:rsidRDefault="003665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5CB" w:rsidRDefault="003665CB" w:rsidP="00A01E21">
    <w:pPr>
      <w:pStyle w:val="Header"/>
      <w:jc w:val="center"/>
    </w:pPr>
  </w:p>
  <w:p w:rsidR="003665CB" w:rsidRDefault="003665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1255"/>
    <w:multiLevelType w:val="hybridMultilevel"/>
    <w:tmpl w:val="8D80DBC2"/>
    <w:lvl w:ilvl="0" w:tplc="993C0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D1D28"/>
    <w:multiLevelType w:val="hybridMultilevel"/>
    <w:tmpl w:val="42344DFE"/>
    <w:lvl w:ilvl="0" w:tplc="4A785B2C">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D2533A"/>
    <w:multiLevelType w:val="hybridMultilevel"/>
    <w:tmpl w:val="4AD08062"/>
    <w:lvl w:ilvl="0" w:tplc="2D2EA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E841AE"/>
    <w:multiLevelType w:val="multilevel"/>
    <w:tmpl w:val="F7C628A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BB31A77"/>
    <w:multiLevelType w:val="multilevel"/>
    <w:tmpl w:val="FB16FFB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89A1FFB"/>
    <w:multiLevelType w:val="hybridMultilevel"/>
    <w:tmpl w:val="AA30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36D97"/>
    <w:multiLevelType w:val="multilevel"/>
    <w:tmpl w:val="0F1ACD2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6A1AE0"/>
    <w:multiLevelType w:val="hybridMultilevel"/>
    <w:tmpl w:val="6862FBCE"/>
    <w:lvl w:ilvl="0" w:tplc="91A62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91B0F"/>
    <w:multiLevelType w:val="hybridMultilevel"/>
    <w:tmpl w:val="A704E3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C01183"/>
    <w:multiLevelType w:val="multilevel"/>
    <w:tmpl w:val="A3D6B794"/>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nsid w:val="52071D72"/>
    <w:multiLevelType w:val="hybridMultilevel"/>
    <w:tmpl w:val="A5ECF3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5638FB"/>
    <w:multiLevelType w:val="hybridMultilevel"/>
    <w:tmpl w:val="768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B0458"/>
    <w:multiLevelType w:val="hybridMultilevel"/>
    <w:tmpl w:val="896445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4"/>
  </w:num>
  <w:num w:numId="5">
    <w:abstractNumId w:val="3"/>
  </w:num>
  <w:num w:numId="6">
    <w:abstractNumId w:val="2"/>
  </w:num>
  <w:num w:numId="7">
    <w:abstractNumId w:val="6"/>
  </w:num>
  <w:num w:numId="8">
    <w:abstractNumId w:val="7"/>
  </w:num>
  <w:num w:numId="9">
    <w:abstractNumId w:val="0"/>
  </w:num>
  <w:num w:numId="10">
    <w:abstractNumId w:val="11"/>
  </w:num>
  <w:num w:numId="11">
    <w:abstractNumId w:val="10"/>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3B51CC"/>
    <w:rsid w:val="00010FA9"/>
    <w:rsid w:val="00016094"/>
    <w:rsid w:val="000162BC"/>
    <w:rsid w:val="00022C9B"/>
    <w:rsid w:val="00041A88"/>
    <w:rsid w:val="00073A90"/>
    <w:rsid w:val="000B2D33"/>
    <w:rsid w:val="000C14BC"/>
    <w:rsid w:val="000C5059"/>
    <w:rsid w:val="000D5548"/>
    <w:rsid w:val="00103E8E"/>
    <w:rsid w:val="001217F1"/>
    <w:rsid w:val="0013301E"/>
    <w:rsid w:val="0014403A"/>
    <w:rsid w:val="00144B36"/>
    <w:rsid w:val="001A40B4"/>
    <w:rsid w:val="001A7A06"/>
    <w:rsid w:val="001D725F"/>
    <w:rsid w:val="001E1356"/>
    <w:rsid w:val="001E3CEB"/>
    <w:rsid w:val="002033B7"/>
    <w:rsid w:val="00220EFA"/>
    <w:rsid w:val="00222D8F"/>
    <w:rsid w:val="002278B8"/>
    <w:rsid w:val="002C23D6"/>
    <w:rsid w:val="002E6023"/>
    <w:rsid w:val="002F4B96"/>
    <w:rsid w:val="00313786"/>
    <w:rsid w:val="003208AA"/>
    <w:rsid w:val="00323848"/>
    <w:rsid w:val="00335E56"/>
    <w:rsid w:val="00346B68"/>
    <w:rsid w:val="0035170A"/>
    <w:rsid w:val="00360F91"/>
    <w:rsid w:val="00362B02"/>
    <w:rsid w:val="003665CB"/>
    <w:rsid w:val="003B51CC"/>
    <w:rsid w:val="003D6AF7"/>
    <w:rsid w:val="003E1EE1"/>
    <w:rsid w:val="003F25BF"/>
    <w:rsid w:val="004373A3"/>
    <w:rsid w:val="00442F87"/>
    <w:rsid w:val="004706CD"/>
    <w:rsid w:val="0047105F"/>
    <w:rsid w:val="00493EBE"/>
    <w:rsid w:val="004B76F9"/>
    <w:rsid w:val="004C5E70"/>
    <w:rsid w:val="00516012"/>
    <w:rsid w:val="00517AB6"/>
    <w:rsid w:val="00530FB4"/>
    <w:rsid w:val="0054285D"/>
    <w:rsid w:val="005460EC"/>
    <w:rsid w:val="00546CDA"/>
    <w:rsid w:val="00556851"/>
    <w:rsid w:val="00567D67"/>
    <w:rsid w:val="0057182B"/>
    <w:rsid w:val="00594397"/>
    <w:rsid w:val="005946F4"/>
    <w:rsid w:val="005A7A5B"/>
    <w:rsid w:val="005C2B75"/>
    <w:rsid w:val="005D70AC"/>
    <w:rsid w:val="005E272E"/>
    <w:rsid w:val="00607650"/>
    <w:rsid w:val="00633178"/>
    <w:rsid w:val="00636971"/>
    <w:rsid w:val="006750EB"/>
    <w:rsid w:val="0067547E"/>
    <w:rsid w:val="006767FF"/>
    <w:rsid w:val="006A212E"/>
    <w:rsid w:val="006A6D57"/>
    <w:rsid w:val="006B78BA"/>
    <w:rsid w:val="006D5382"/>
    <w:rsid w:val="00700E78"/>
    <w:rsid w:val="00725F39"/>
    <w:rsid w:val="00761F2B"/>
    <w:rsid w:val="00790A3C"/>
    <w:rsid w:val="007960EB"/>
    <w:rsid w:val="007A07BB"/>
    <w:rsid w:val="007A626B"/>
    <w:rsid w:val="007D70CC"/>
    <w:rsid w:val="00833A6A"/>
    <w:rsid w:val="00833EE3"/>
    <w:rsid w:val="00840323"/>
    <w:rsid w:val="00854CF1"/>
    <w:rsid w:val="00861E4B"/>
    <w:rsid w:val="00896842"/>
    <w:rsid w:val="008F521E"/>
    <w:rsid w:val="00916368"/>
    <w:rsid w:val="009203FF"/>
    <w:rsid w:val="00920E42"/>
    <w:rsid w:val="009221B2"/>
    <w:rsid w:val="009244DF"/>
    <w:rsid w:val="0092457D"/>
    <w:rsid w:val="00927677"/>
    <w:rsid w:val="0096649C"/>
    <w:rsid w:val="00970612"/>
    <w:rsid w:val="009B1F1C"/>
    <w:rsid w:val="00A01E21"/>
    <w:rsid w:val="00A12A88"/>
    <w:rsid w:val="00A20BB1"/>
    <w:rsid w:val="00A52A02"/>
    <w:rsid w:val="00A535A3"/>
    <w:rsid w:val="00A57011"/>
    <w:rsid w:val="00A64327"/>
    <w:rsid w:val="00A72AF7"/>
    <w:rsid w:val="00A83662"/>
    <w:rsid w:val="00A8426F"/>
    <w:rsid w:val="00A872E7"/>
    <w:rsid w:val="00AB7176"/>
    <w:rsid w:val="00AC29B1"/>
    <w:rsid w:val="00B41C6E"/>
    <w:rsid w:val="00B62652"/>
    <w:rsid w:val="00B76228"/>
    <w:rsid w:val="00BA4F1C"/>
    <w:rsid w:val="00BB0BBA"/>
    <w:rsid w:val="00BB578E"/>
    <w:rsid w:val="00BB59F4"/>
    <w:rsid w:val="00BE6610"/>
    <w:rsid w:val="00C04DB2"/>
    <w:rsid w:val="00C203A4"/>
    <w:rsid w:val="00C460A0"/>
    <w:rsid w:val="00C535EB"/>
    <w:rsid w:val="00C679A1"/>
    <w:rsid w:val="00C73C8D"/>
    <w:rsid w:val="00C8762A"/>
    <w:rsid w:val="00C91A8B"/>
    <w:rsid w:val="00CB758A"/>
    <w:rsid w:val="00CC4103"/>
    <w:rsid w:val="00CC7921"/>
    <w:rsid w:val="00CE3577"/>
    <w:rsid w:val="00CE74D0"/>
    <w:rsid w:val="00D0113A"/>
    <w:rsid w:val="00D3034C"/>
    <w:rsid w:val="00D408FF"/>
    <w:rsid w:val="00D415C8"/>
    <w:rsid w:val="00D62F7C"/>
    <w:rsid w:val="00D6322A"/>
    <w:rsid w:val="00D7331C"/>
    <w:rsid w:val="00D830E9"/>
    <w:rsid w:val="00DB6035"/>
    <w:rsid w:val="00DC26AB"/>
    <w:rsid w:val="00DE3FE4"/>
    <w:rsid w:val="00E03E05"/>
    <w:rsid w:val="00E0620A"/>
    <w:rsid w:val="00E56460"/>
    <w:rsid w:val="00E81A61"/>
    <w:rsid w:val="00E878B6"/>
    <w:rsid w:val="00EA393D"/>
    <w:rsid w:val="00EB0DEF"/>
    <w:rsid w:val="00EB2948"/>
    <w:rsid w:val="00EC61CD"/>
    <w:rsid w:val="00F02C3F"/>
    <w:rsid w:val="00F035E8"/>
    <w:rsid w:val="00F100F3"/>
    <w:rsid w:val="00F11494"/>
    <w:rsid w:val="00F60736"/>
    <w:rsid w:val="00F6787B"/>
    <w:rsid w:val="00F7154C"/>
    <w:rsid w:val="00F74523"/>
    <w:rsid w:val="00F93EE9"/>
    <w:rsid w:val="00FC5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3FF"/>
    <w:pPr>
      <w:overflowPunct w:val="0"/>
      <w:autoSpaceDE w:val="0"/>
      <w:autoSpaceDN w:val="0"/>
      <w:adjustRightInd w:val="0"/>
      <w:spacing w:after="0" w:line="240" w:lineRule="auto"/>
      <w:textAlignment w:val="baseline"/>
    </w:pPr>
    <w:rPr>
      <w:rFonts w:ascii="Arial" w:eastAsia="Times New Roman" w:hAnsi="Arial"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3FF"/>
    <w:pPr>
      <w:tabs>
        <w:tab w:val="center" w:pos="4680"/>
        <w:tab w:val="right" w:pos="9360"/>
      </w:tabs>
    </w:pPr>
  </w:style>
  <w:style w:type="character" w:customStyle="1" w:styleId="HeaderChar">
    <w:name w:val="Header Char"/>
    <w:basedOn w:val="DefaultParagraphFont"/>
    <w:link w:val="Header"/>
    <w:uiPriority w:val="99"/>
    <w:rsid w:val="009203FF"/>
    <w:rPr>
      <w:rFonts w:ascii="Arial" w:eastAsia="Times New Roman" w:hAnsi="Arial" w:cs="Arial"/>
      <w:sz w:val="20"/>
      <w:szCs w:val="20"/>
      <w:lang w:val="en-US"/>
    </w:rPr>
  </w:style>
  <w:style w:type="paragraph" w:styleId="Footer">
    <w:name w:val="footer"/>
    <w:basedOn w:val="Normal"/>
    <w:link w:val="FooterChar"/>
    <w:uiPriority w:val="99"/>
    <w:unhideWhenUsed/>
    <w:rsid w:val="009203FF"/>
    <w:pPr>
      <w:tabs>
        <w:tab w:val="center" w:pos="4680"/>
        <w:tab w:val="right" w:pos="9360"/>
      </w:tabs>
    </w:pPr>
  </w:style>
  <w:style w:type="character" w:customStyle="1" w:styleId="FooterChar">
    <w:name w:val="Footer Char"/>
    <w:basedOn w:val="DefaultParagraphFont"/>
    <w:link w:val="Footer"/>
    <w:uiPriority w:val="99"/>
    <w:rsid w:val="009203FF"/>
    <w:rPr>
      <w:rFonts w:ascii="Arial" w:eastAsia="Times New Roman" w:hAnsi="Arial" w:cs="Arial"/>
      <w:sz w:val="20"/>
      <w:szCs w:val="20"/>
      <w:lang w:val="en-US"/>
    </w:rPr>
  </w:style>
  <w:style w:type="paragraph" w:styleId="ListParagraph">
    <w:name w:val="List Paragraph"/>
    <w:basedOn w:val="Normal"/>
    <w:uiPriority w:val="34"/>
    <w:qFormat/>
    <w:rsid w:val="009203FF"/>
    <w:pPr>
      <w:ind w:left="720"/>
      <w:contextualSpacing/>
    </w:pPr>
  </w:style>
  <w:style w:type="paragraph" w:styleId="NormalWeb">
    <w:name w:val="Normal (Web)"/>
    <w:basedOn w:val="Normal"/>
    <w:uiPriority w:val="99"/>
    <w:unhideWhenUsed/>
    <w:rsid w:val="009203FF"/>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table" w:styleId="TableGrid">
    <w:name w:val="Table Grid"/>
    <w:basedOn w:val="TableNormal"/>
    <w:uiPriority w:val="39"/>
    <w:rsid w:val="009203F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203FF"/>
    <w:rPr>
      <w:i/>
      <w:iCs/>
    </w:rPr>
  </w:style>
  <w:style w:type="character" w:customStyle="1" w:styleId="tgc">
    <w:name w:val="_tgc"/>
    <w:basedOn w:val="DefaultParagraphFont"/>
    <w:rsid w:val="009203FF"/>
  </w:style>
  <w:style w:type="paragraph" w:styleId="BalloonText">
    <w:name w:val="Balloon Text"/>
    <w:basedOn w:val="Normal"/>
    <w:link w:val="BalloonTextChar"/>
    <w:uiPriority w:val="99"/>
    <w:semiHidden/>
    <w:unhideWhenUsed/>
    <w:rsid w:val="009203FF"/>
    <w:rPr>
      <w:rFonts w:ascii="Tahoma" w:hAnsi="Tahoma" w:cs="Tahoma"/>
      <w:sz w:val="16"/>
      <w:szCs w:val="16"/>
    </w:rPr>
  </w:style>
  <w:style w:type="character" w:customStyle="1" w:styleId="BalloonTextChar">
    <w:name w:val="Balloon Text Char"/>
    <w:basedOn w:val="DefaultParagraphFont"/>
    <w:link w:val="BalloonText"/>
    <w:uiPriority w:val="99"/>
    <w:semiHidden/>
    <w:rsid w:val="009203FF"/>
    <w:rPr>
      <w:rFonts w:ascii="Tahoma" w:eastAsia="Times New Roman" w:hAnsi="Tahoma" w:cs="Tahoma"/>
      <w:sz w:val="16"/>
      <w:szCs w:val="16"/>
      <w:lang w:val="en-US"/>
    </w:rPr>
  </w:style>
  <w:style w:type="character" w:styleId="Hyperlink">
    <w:name w:val="Hyperlink"/>
    <w:basedOn w:val="DefaultParagraphFont"/>
    <w:uiPriority w:val="99"/>
    <w:unhideWhenUsed/>
    <w:rsid w:val="005568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i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RISKY</dc:creator>
  <cp:lastModifiedBy>Desvina Dianti</cp:lastModifiedBy>
  <cp:revision>66</cp:revision>
  <dcterms:created xsi:type="dcterms:W3CDTF">2017-02-22T12:44:00Z</dcterms:created>
  <dcterms:modified xsi:type="dcterms:W3CDTF">2017-05-31T13:40:00Z</dcterms:modified>
</cp:coreProperties>
</file>