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2419" w14:textId="77777777" w:rsidR="00F85DB9" w:rsidRPr="00F85DB9" w:rsidRDefault="00F85DB9" w:rsidP="00F85DB9">
      <w:r w:rsidRPr="00F85DB9">
        <w:t>Data Quality Summary</w:t>
      </w:r>
    </w:p>
    <w:p w14:paraId="62E8C44C" w14:textId="77777777" w:rsidR="00F85DB9" w:rsidRPr="00F85DB9" w:rsidRDefault="00F85DB9" w:rsidP="00F85DB9">
      <w:pPr>
        <w:numPr>
          <w:ilvl w:val="0"/>
          <w:numId w:val="1"/>
        </w:numPr>
      </w:pPr>
      <w:r w:rsidRPr="00F85DB9">
        <w:t>All datasets were successfully loaded and inspected.</w:t>
      </w:r>
    </w:p>
    <w:p w14:paraId="16BF830F" w14:textId="77777777" w:rsidR="00F85DB9" w:rsidRPr="00F85DB9" w:rsidRDefault="00F85DB9" w:rsidP="00F85DB9">
      <w:pPr>
        <w:numPr>
          <w:ilvl w:val="0"/>
          <w:numId w:val="1"/>
        </w:numPr>
      </w:pPr>
      <w:r w:rsidRPr="00F85DB9">
        <w:t>Dataset dimensions, data types, and missing values were analyzed.</w:t>
      </w:r>
    </w:p>
    <w:p w14:paraId="4C139C0F" w14:textId="77777777" w:rsidR="00F85DB9" w:rsidRPr="00F85DB9" w:rsidRDefault="00F85DB9" w:rsidP="00F85DB9">
      <w:pPr>
        <w:numPr>
          <w:ilvl w:val="0"/>
          <w:numId w:val="1"/>
        </w:numPr>
      </w:pPr>
      <w:r w:rsidRPr="00F85DB9">
        <w:t>Duplicate records and null values were identified for further cleaning.</w:t>
      </w:r>
    </w:p>
    <w:p w14:paraId="2756BB79" w14:textId="77777777" w:rsidR="00F85DB9" w:rsidRPr="00F85DB9" w:rsidRDefault="00F85DB9" w:rsidP="00F85DB9">
      <w:pPr>
        <w:numPr>
          <w:ilvl w:val="0"/>
          <w:numId w:val="1"/>
        </w:numPr>
      </w:pPr>
      <w:r w:rsidRPr="00F85DB9">
        <w:t>AMFI scheme codes were validated between fund_master and nav_history datasets.</w:t>
      </w:r>
    </w:p>
    <w:p w14:paraId="4562EA7F" w14:textId="77777777" w:rsidR="00F85DB9" w:rsidRPr="00F85DB9" w:rsidRDefault="00F85DB9" w:rsidP="00F85DB9">
      <w:pPr>
        <w:numPr>
          <w:ilvl w:val="0"/>
          <w:numId w:val="1"/>
        </w:numPr>
      </w:pPr>
      <w:r w:rsidRPr="00F85DB9">
        <w:t>If missing AMFI codes were found, they were flagged for investigation.</w:t>
      </w:r>
    </w:p>
    <w:p w14:paraId="7ECAE64C" w14:textId="77777777" w:rsidR="00F85DB9" w:rsidRPr="00F85DB9" w:rsidRDefault="00F85DB9" w:rsidP="00F85DB9">
      <w:pPr>
        <w:numPr>
          <w:ilvl w:val="0"/>
          <w:numId w:val="1"/>
        </w:numPr>
      </w:pPr>
      <w:r w:rsidRPr="00F85DB9">
        <w:t>Fund house names, categories, sub-categories, and risk grades were explored to understand the dataset structure.</w:t>
      </w:r>
    </w:p>
    <w:p w14:paraId="48F1DB7C" w14:textId="77777777" w:rsidR="00F85DB9" w:rsidRPr="00F85DB9" w:rsidRDefault="00F85DB9" w:rsidP="00F85DB9">
      <w:pPr>
        <w:numPr>
          <w:ilvl w:val="0"/>
          <w:numId w:val="1"/>
        </w:numPr>
      </w:pPr>
      <w:r w:rsidRPr="00F85DB9">
        <w:t>Overall, the datasets were found suitable for further analysis, subject to handling missing values and duplicate records.</w:t>
      </w:r>
    </w:p>
    <w:p w14:paraId="2E7B5370" w14:textId="77777777" w:rsidR="00F85DB9" w:rsidRDefault="00F85DB9"/>
    <w:sectPr w:rsidR="00F85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41A20"/>
    <w:multiLevelType w:val="multilevel"/>
    <w:tmpl w:val="FAAC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391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B9"/>
    <w:rsid w:val="000017B1"/>
    <w:rsid w:val="00F8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2C39B"/>
  <w15:chartTrackingRefBased/>
  <w15:docId w15:val="{E80C9F13-00EC-49FD-A929-CC7651E25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ali</dc:creator>
  <cp:keywords/>
  <dc:description/>
  <cp:lastModifiedBy>rahmat ali</cp:lastModifiedBy>
  <cp:revision>1</cp:revision>
  <dcterms:created xsi:type="dcterms:W3CDTF">2026-06-23T10:52:00Z</dcterms:created>
  <dcterms:modified xsi:type="dcterms:W3CDTF">2026-06-23T10:53:00Z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4a0118e3-3d0f-40f2-8a6b-f789fe0eff8d</vt:lpwstr>
  </property>
</Properties>
</file>