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F8A" w:rsidRPr="005A0F8A" w:rsidRDefault="005A0F8A" w:rsidP="005A0F8A">
      <w:pPr>
        <w:spacing w:before="100" w:beforeAutospacing="1" w:after="100" w:afterAutospacing="1" w:line="240" w:lineRule="auto"/>
        <w:outlineLvl w:val="1"/>
        <w:rPr>
          <w:rFonts w:ascii="Times New Roman" w:eastAsia="Times New Roman" w:hAnsi="Times New Roman" w:cs="Times New Roman"/>
          <w:b/>
          <w:bCs/>
          <w:sz w:val="36"/>
          <w:szCs w:val="36"/>
        </w:rPr>
      </w:pPr>
      <w:r w:rsidRPr="005A0F8A">
        <w:rPr>
          <w:rFonts w:ascii="Times New Roman" w:eastAsia="Times New Roman" w:hAnsi="Times New Roman" w:cs="Times New Roman"/>
          <w:b/>
          <w:bCs/>
          <w:sz w:val="36"/>
          <w:szCs w:val="36"/>
        </w:rPr>
        <w:t>Ketentuan Penggunaan</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b/>
          <w:bCs/>
          <w:sz w:val="24"/>
          <w:szCs w:val="24"/>
        </w:rPr>
        <w:t xml:space="preserve">Ketentuan Penggunaan berikut ini berlaku sejak </w:t>
      </w:r>
      <w:r w:rsidR="00C11F17">
        <w:rPr>
          <w:rFonts w:ascii="Times New Roman" w:eastAsia="Times New Roman" w:hAnsi="Times New Roman" w:cs="Times New Roman"/>
          <w:b/>
          <w:bCs/>
          <w:sz w:val="24"/>
          <w:szCs w:val="24"/>
        </w:rPr>
        <w:t>31</w:t>
      </w:r>
      <w:r w:rsidRPr="005A0F8A">
        <w:rPr>
          <w:rFonts w:ascii="Times New Roman" w:eastAsia="Times New Roman" w:hAnsi="Times New Roman" w:cs="Times New Roman"/>
          <w:b/>
          <w:bCs/>
          <w:sz w:val="24"/>
          <w:szCs w:val="24"/>
        </w:rPr>
        <w:t xml:space="preserve"> </w:t>
      </w:r>
      <w:r w:rsidR="00C11F17">
        <w:rPr>
          <w:rFonts w:ascii="Times New Roman" w:eastAsia="Times New Roman" w:hAnsi="Times New Roman" w:cs="Times New Roman"/>
          <w:b/>
          <w:bCs/>
          <w:sz w:val="24"/>
          <w:szCs w:val="24"/>
        </w:rPr>
        <w:t>Desember</w:t>
      </w:r>
      <w:r w:rsidRPr="005A0F8A">
        <w:rPr>
          <w:rFonts w:ascii="Times New Roman" w:eastAsia="Times New Roman" w:hAnsi="Times New Roman" w:cs="Times New Roman"/>
          <w:b/>
          <w:bCs/>
          <w:sz w:val="24"/>
          <w:szCs w:val="24"/>
        </w:rPr>
        <w:t>, 201</w:t>
      </w:r>
      <w:r w:rsidR="00C11F17">
        <w:rPr>
          <w:rFonts w:ascii="Times New Roman" w:eastAsia="Times New Roman" w:hAnsi="Times New Roman" w:cs="Times New Roman"/>
          <w:b/>
          <w:bCs/>
          <w:sz w:val="24"/>
          <w:szCs w:val="24"/>
        </w:rPr>
        <w:t>7</w:t>
      </w:r>
      <w:r w:rsidRPr="005A0F8A">
        <w:rPr>
          <w:rFonts w:ascii="Times New Roman" w:eastAsia="Times New Roman" w:hAnsi="Times New Roman" w:cs="Times New Roman"/>
          <w:b/>
          <w:bCs/>
          <w:sz w:val="24"/>
          <w:szCs w:val="24"/>
        </w:rPr>
        <w:t>.</w:t>
      </w:r>
      <w:r w:rsidRPr="005A0F8A">
        <w:rPr>
          <w:rFonts w:ascii="Times New Roman" w:eastAsia="Times New Roman" w:hAnsi="Times New Roman" w:cs="Times New Roman"/>
          <w:sz w:val="24"/>
          <w:szCs w:val="24"/>
        </w:rPr>
        <w:t xml:space="preserve"> Untuk mengakses Ketentuan Penggunaan kami sebelumnya, harap </w:t>
      </w:r>
      <w:hyperlink r:id="rId5" w:tgtFrame="_blank" w:history="1">
        <w:r w:rsidRPr="005A0F8A">
          <w:rPr>
            <w:rFonts w:ascii="Times New Roman" w:eastAsia="Times New Roman" w:hAnsi="Times New Roman" w:cs="Times New Roman"/>
            <w:color w:val="0000FF"/>
            <w:sz w:val="24"/>
            <w:szCs w:val="24"/>
            <w:u w:val="single"/>
          </w:rPr>
          <w:t>klik di sini</w:t>
        </w:r>
      </w:hyperlink>
      <w:r w:rsidRPr="005A0F8A">
        <w:rPr>
          <w:rFonts w:ascii="Times New Roman" w:eastAsia="Times New Roman" w:hAnsi="Times New Roman" w:cs="Times New Roman"/>
          <w:sz w:val="24"/>
          <w:szCs w:val="24"/>
        </w:rPr>
        <w:t xml:space="preserve">.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Dengan mengakses atau menggunakan situs web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layanan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atau aplikasi apa pun (termasuk aplikasi seluler) yang disediakan oleh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(bersama-sama disebut sebagai "Layanan"), apa pun cara aksesnya, Anda setuju untuk diikat oleh ketentuan penggunaan ("Ketentuan Penggunaan") ini. Layanan ini dimiliki atau dikontrol oleh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LLC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w:t>
      </w:r>
      <w:r w:rsidRPr="005A0F8A">
        <w:rPr>
          <w:rFonts w:ascii="Times New Roman" w:eastAsia="Times New Roman" w:hAnsi="Times New Roman" w:cs="Times New Roman"/>
          <w:b/>
          <w:bCs/>
          <w:sz w:val="24"/>
          <w:szCs w:val="24"/>
        </w:rPr>
        <w:t>Ketentuan Penggunaan ini memengaruhi hak dan kewajiban hukum Anda. Jika Anda tidak setuju untuk diikat oleh semua Ketentuan Penggunaan ini, maka jangan mengakses atau menggunakan Layanan.</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Mungkin ada saat-saat ketika kami menawarkan fitur khusus yang memiliki ketentuan dan persyaratannya sendiri yang diberlakukan selain berlakunya Ketentuan Penggunaan ini. Dalam hal tersebut, ketentuan yang mengatur fitur khusus tersebut mengontrol hingga taraf terdapat konflik dengan Ketentuan Penggunaan ini.</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b/>
          <w:bCs/>
          <w:sz w:val="24"/>
          <w:szCs w:val="24"/>
        </w:rPr>
        <w:t xml:space="preserve">PEMBERITAHUAN ARBITRASE: KECUALI JIKA ANDA MENOLAK DAN KECUALI UNTUK JENIS SENGKETA TERTENTU YANG DIJELASKAN DI BAGIAN ARBITRASE DI BAWAH INI, ANDA SETUJU BAHWA SENGKETA ANTARA ANDA DAN </w:t>
      </w:r>
      <w:r w:rsidR="009F141D">
        <w:rPr>
          <w:rFonts w:ascii="Times New Roman" w:eastAsia="Times New Roman" w:hAnsi="Times New Roman" w:cs="Times New Roman"/>
          <w:b/>
          <w:bCs/>
          <w:sz w:val="24"/>
          <w:szCs w:val="24"/>
        </w:rPr>
        <w:t>MOBILE CLOUD</w:t>
      </w:r>
      <w:r w:rsidRPr="005A0F8A">
        <w:rPr>
          <w:rFonts w:ascii="Times New Roman" w:eastAsia="Times New Roman" w:hAnsi="Times New Roman" w:cs="Times New Roman"/>
          <w:b/>
          <w:bCs/>
          <w:sz w:val="24"/>
          <w:szCs w:val="24"/>
        </w:rPr>
        <w:t xml:space="preserve"> AKAN DISELESAIKAN OLEH ARBITRASE INDIVIDUAL YANG MENGIKAT DAN ANDA MELEPASKAN HAK ANDA UNTUK IKUT SERTA DALAM GUGATAN PERWAKILAN KELOMPOK ATAU ARBITRASE KELOMPOK.</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Ketentuan Dasar</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harus berusia sedikitnya 13 tahun untuk menggunakan Layanan ini.</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tidak boleh mengirimkan foto atau konten lainnya yang mengandung kekerasan, ketelanjangan, sebagian telanjang, diskriminasi, melanggar hukum, pelanggaran, mengandung kebencian, pornografi, atau mengundang secara seksual melalui Layanan ini.</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A0F8A">
        <w:rPr>
          <w:rFonts w:ascii="Times New Roman" w:eastAsia="Times New Roman" w:hAnsi="Times New Roman" w:cs="Times New Roman"/>
          <w:sz w:val="24"/>
          <w:szCs w:val="24"/>
        </w:rPr>
        <w:t xml:space="preserve">Anda bertanggung jawab atas semua aktivitas yang terjadi melalui akun Anda dan Anda setuju tidak akan menjual, memindahkan, melisensikan atau menetapkan akun, pengikut, nama pengguna, atau hak akun Anda. Dengan pengecualian orang-orang atau bisnis yang secara tegas diizinkan untuk membuat akun atas nama atasan atau klien mereka,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melarang pembuatan dan Anda setuju untuk tidak akan membuat akun untuk siapa pun selain diri Anda sendiri. Anda juga menyatakan bahwa semua informasi yang Anda berikan atau sudah Anda berikan pada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saat pendaftaran dan pada waktu-waktu lainnya akan berupa informasi yang benar, akurat, terbaru, dan lengkap serta Anda setuju memperbarui informasi Anda jika diperlukan untuk mempertahankan kebenaran dan akurasinya.</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setuju tidak akan meminta, mengumpulkan, atau menggunakan kredensial masuk dari pengguna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lainnya.</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bertanggung jawab atas kerahasiaan dan keamanan kata sandi Anda.</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lastRenderedPageBreak/>
        <w:t>Anda tidak boleh menghina, menguntit, menindas, menyalahgunakan, melecehkan, mengancam, meniru, atau mengintimidasi orang-orang atau entitas dan Anda tidak boleh mengirimkan informasi pribadi atau rahasia melalui Layanan ini, termasuk, tanpa batasan, informasi kartu kredit, nomor jaminan sosial atau identitas nasional alternatif, nomor telepon non-publik atau alamat email non-publik milik Anda atau orang lain.</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tidak boleh menggunakan Layanan untuk tujuan ilegal atau tidak sah. Anda setuju mematuhi semua hukum, aturan, dan regulasi (misalnya, tingkat federal, negara bagian, lokal, dan provinsi) yang berlaku pada penggunaan Layanan Anda dan konten Anda (didefinisikan di bawah ini), termasuk, tetapi tidak terbatas pada, undang-undang hak cipta.</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bertanggung jawab sepenuhnya atas tindakan Anda dan data, teks, file, informasi, nama pengguna, gambar, grafik, foto, profil, klip audio dan video, suara, karya musik, karya tulis, aplikasi, tautan dan konten atau material Anda lainnya (bersama-sama disebut "Konten") yang Anda ajukan, kirimkan, atau tampilkan di atau melalui Layanan.</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tidak boleh mengganti, memodifikasi, mengadaptasikan atau mengubah Layanan atau mengganti, memodifikasi, atau mengubah situs web lain sehingga menyesatkan bahwa itu terkait dengan Layanan atau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tidak boleh mengakses API privat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dengan cara selain yang diperbolehkan oleh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Penggunaan API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tunduk pada sekumpulan ketentuan terpisah yang tersedia </w:t>
      </w:r>
      <w:hyperlink r:id="rId6" w:tgtFrame="_blank" w:history="1">
        <w:r w:rsidRPr="005A0F8A">
          <w:rPr>
            <w:rFonts w:ascii="Times New Roman" w:eastAsia="Times New Roman" w:hAnsi="Times New Roman" w:cs="Times New Roman"/>
            <w:color w:val="0000FF"/>
            <w:sz w:val="24"/>
            <w:szCs w:val="24"/>
            <w:u w:val="single"/>
          </w:rPr>
          <w:t>di sini</w:t>
        </w:r>
      </w:hyperlink>
      <w:r w:rsidRPr="005A0F8A">
        <w:rPr>
          <w:rFonts w:ascii="Times New Roman" w:eastAsia="Times New Roman" w:hAnsi="Times New Roman" w:cs="Times New Roman"/>
          <w:sz w:val="24"/>
          <w:szCs w:val="24"/>
        </w:rPr>
        <w:t xml:space="preserve"> ("Ketentuan API").</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tidak boleh membuat atau mengirimkan email, komentar, suka yang tidak diinginkan atau bentuk komunikasi komersial atau melecehkan lainnya (juga dikenal sebagai "spam") kepada semua pengguna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tidak boleh menggunakan nama domain atau URL web dalam nama pengguna Anda tanpa persetujuan tertulis sebelumnya dari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tidak boleh menghalangi atau mengganggu Layanan atau server atau jaringan yang terhubung dengan Layanan, termasuk dengan mentransmisikan worm, virus, spyware, malware, atau kode lainnya yang bersifat destruktif atau mengganggu. Anda tidak boleh memasukkan konten atau kode atau mengubah atau menghalangi cara halaman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ditayangkan atau ditampilkan di browser atau perangkat pengguna.</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harus mematuhi </w:t>
      </w:r>
      <w:hyperlink r:id="rId7" w:history="1">
        <w:r w:rsidRPr="005A0F8A">
          <w:rPr>
            <w:rFonts w:ascii="Times New Roman" w:eastAsia="Times New Roman" w:hAnsi="Times New Roman" w:cs="Times New Roman"/>
            <w:color w:val="0000FF"/>
            <w:sz w:val="24"/>
            <w:szCs w:val="24"/>
            <w:u w:val="single"/>
          </w:rPr>
          <w:t>Pedoman Komunitas</w:t>
        </w:r>
      </w:hyperlink>
      <w:r w:rsidRPr="005A0F8A">
        <w:rPr>
          <w:rFonts w:ascii="Times New Roman" w:eastAsia="Times New Roman" w:hAnsi="Times New Roman" w:cs="Times New Roman"/>
          <w:sz w:val="24"/>
          <w:szCs w:val="24"/>
        </w:rPr>
        <w:t xml:space="preserve">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tidak boleh membuat akun dengan Layanan melalui cara yang tidak sah, termasuk tetapi tidak terbatas pada, penggunaan perangkat, skrip, bot, spider, crawler, atau scraper otomatis.</w:t>
      </w:r>
    </w:p>
    <w:p w:rsidR="005A0F8A" w:rsidRP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tidak boleh berupaya untuk membatasi pengguna lain menggunakan atau menikmati Layanan dan Anda tidak boleh mendorong atau memfasilitasi pelanggaran Ketentuan Penggunaan ini atau ketentuan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lainnya.</w:t>
      </w:r>
    </w:p>
    <w:p w:rsidR="005A0F8A" w:rsidRDefault="005A0F8A" w:rsidP="005A0F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Pelanggaran atas Ketentuan Penggunaan ini dapat, berdasarkan kebijakan mutlak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berakibat penghentian akun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Anda. Anda mengerti dan setuju bahwa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dapat dan tidak akan bertanggung jawab atas Konten yang dikirimkan di Layanan dan Anda menggunakan Layanan dengan risiko Anda sendiri. Jika Anda melanggar ketentuan tersurat atau tersirat dari Ketentuan Penggunaan ini, atau menciptakan risiko atau kemungkinan paparan hukum bagi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kami dapat berhenti menyediakan semua atau sebagian Layanan kepada Anda.</w:t>
      </w:r>
    </w:p>
    <w:p w:rsidR="00E3111D" w:rsidRPr="005A0F8A" w:rsidRDefault="00E3111D" w:rsidP="00E3111D">
      <w:pPr>
        <w:spacing w:before="100" w:beforeAutospacing="1" w:after="100" w:afterAutospacing="1" w:line="240" w:lineRule="auto"/>
        <w:ind w:left="720"/>
        <w:rPr>
          <w:rFonts w:ascii="Times New Roman" w:eastAsia="Times New Roman" w:hAnsi="Times New Roman" w:cs="Times New Roman"/>
          <w:sz w:val="24"/>
          <w:szCs w:val="24"/>
        </w:rPr>
      </w:pP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lastRenderedPageBreak/>
        <w:t>Syarat Umum</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Kami berhak untuk memodifikasi atau menghentikan Layanan atau akses Anda ke Layanan karena alasan apa pun, tanpa pemberitahuan, kapan saja, dan tanpa kewajiban kepada Anda. Anda bisa menonaktifkan akun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Anda dengan masuk ke Layanan dan mengisi formulir yang tersedia </w:t>
      </w:r>
      <w:hyperlink r:id="rId8" w:tgtFrame="_blank" w:history="1">
        <w:r w:rsidRPr="005A0F8A">
          <w:rPr>
            <w:rFonts w:ascii="Times New Roman" w:eastAsia="Times New Roman" w:hAnsi="Times New Roman" w:cs="Times New Roman"/>
            <w:color w:val="0000FF"/>
            <w:sz w:val="24"/>
            <w:szCs w:val="24"/>
            <w:u w:val="single"/>
          </w:rPr>
          <w:t>di sini</w:t>
        </w:r>
      </w:hyperlink>
      <w:r w:rsidRPr="005A0F8A">
        <w:rPr>
          <w:rFonts w:ascii="Times New Roman" w:eastAsia="Times New Roman" w:hAnsi="Times New Roman" w:cs="Times New Roman"/>
          <w:sz w:val="24"/>
          <w:szCs w:val="24"/>
        </w:rPr>
        <w:t>. Jika kami menghentikan akses Anda ke Layanan, atau Anda menggunakan formulir yang dijelaskan di atas untuk menonaktifkan akun, foto, komentar, jempol, persahabatan, dan semua data Anda lainnya tidak akan dapat diakses lagi melalui akun Anda (misalnya, pengguna tidak akan dapat mencari nama pengguna Anda dan melihat foto Anda), tetapi material dan data tersebut mungkin tetap ada dan muncul di dalam Layanan (misalnya, jika Konten Anda telah dibagikan oleh orang lain).</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Saat penghentian, semua lisensi dan hak lainnya yang diberikan kepada Anda dalam Ketentuan Penggunaan ini akan langsung berakhir.</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Berdasarkan kebijakan mutlak kami, kami berhak untuk mengubah Ketentuan Penggunaan ini (</w:t>
      </w:r>
      <w:r w:rsidRPr="005A0F8A">
        <w:rPr>
          <w:rFonts w:ascii="Times New Roman" w:eastAsia="Times New Roman" w:hAnsi="Times New Roman" w:cs="Times New Roman"/>
          <w:b/>
          <w:bCs/>
          <w:sz w:val="24"/>
          <w:szCs w:val="24"/>
        </w:rPr>
        <w:t>"Ketentuan Diperbarui"</w:t>
      </w:r>
      <w:r w:rsidRPr="005A0F8A">
        <w:rPr>
          <w:rFonts w:ascii="Times New Roman" w:eastAsia="Times New Roman" w:hAnsi="Times New Roman" w:cs="Times New Roman"/>
          <w:sz w:val="24"/>
          <w:szCs w:val="24"/>
        </w:rPr>
        <w:t>) dari waktu ke waktu. Kecuali kami membuat perubahan untuk alasan hukum atau administratif, kami akan memberikan pemberitahuan yang wajar terlebih dahulu sebelum Ketentuan Diperbarui berlaku. Anda setuju bahwa kami dapat memberi tahu Anda mengenai Ketentuan Diperbarui ini dengan mengirimkannya di Layanan, dan bahwa penggunaan Anda atas Layanan setelah tanggal berlakunya Ketentuan Diperbarui ini (atau terlibat dalam tindakan lain yang mungkin kami tentukan secara wajar) menunjukkan persetujuan Anda terhadap Ketentuan Diperbarui ini. Karena itu, Anda harus meninjau Ketentuan Penggunaan ini dan Ketentuan Diperbarui sebelum menggunakan Layanan. Ketentuan Diperbarui itu akan berlaku pada saat pengiriman, atau tanggal selanjutnya yang mungkin ditentukan dalam Ketentuan Diperbarui, dan akan berlaku terhadap penggunaan Anda atas Layanan sejak saat itu. Ketentuan Penggunaan ini akan mengatur semua sengketa yang timbul sebelum tanggal berlakunya Ketentuan Diperbarui tersebut.</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Kami berhak untuk menolak akses ke Layanan bagi siapa pun karena alasan apa pun dan kapan pun.</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Kami berhak untuk mengambil paksa nama pengguna dengan alasan tertentu.</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Kami mungkin, tetapi tanpa kewajiban untuk, menghapus, menyunting, memblokir, dan/atau memantau Konten atau akun yang mengandung Konten yang kami tentukan dalam pertimbangan mutlak kami melanggar Ketentuan Penggunaan ini.</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sepenuhnya bertanggung jawab atas interaksi Anda dengan pengguna Layanan lainnya, baik secara online atau offline. Anda setuju bahwa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bertanggung jawab atau berkewajiban atas tindakan pengguna.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berhak, tetapi tidak berkewajiban, untuk memantau atau terlibat dalam sengketa antara Anda dan pengguna lainnya. Gunakan akal sehat dan penilaian terbaik Anda saat berinteraksi dengan orang lain, termasuk saat Anda mengirimkan Konten atau informasi pribadi atau lainnya.</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Mungkin ada tautan dari Layanan, atau dari komunikasi yang Anda terima dari Layanan, ke situs web atau fitur pihak ketiga. Mungkin juga ada tautan ke situs web atau fitur pihak ketiga dalam gambar atau komentar di dalam Layanan. Layanan juga mencakup konten pihak ketiga yang tidak kami kontrol, kelola, atau dukung. Fungsionalitas di Layanan mungkin juga mengizinkan interaksi antara Layanan dan situs web atau fitur </w:t>
      </w:r>
      <w:r w:rsidRPr="005A0F8A">
        <w:rPr>
          <w:rFonts w:ascii="Times New Roman" w:eastAsia="Times New Roman" w:hAnsi="Times New Roman" w:cs="Times New Roman"/>
          <w:sz w:val="24"/>
          <w:szCs w:val="24"/>
        </w:rPr>
        <w:lastRenderedPageBreak/>
        <w:t xml:space="preserve">pihak ketiga, termasuk aplikasi yang menghubungkan Layanan atau profil Anda di Layanan dengan situs web atau fitur pihak ketiga. Misalnya, Layanan mungkin mencakup fitur yang dapat Anda gunakan untuk membagikan Konten dari Layanan atau Konten Anda dengan pihak ketiga, yang mungkin dikirimkan secara publik di layanan atau aplikasi pihak ketiga tersebut. Menggunakan fungsionalitas ini biasanya mengharuskan Anda masuk ke akun Anda di layanan pihak ketiga dan Anda menanggung risiko Anda sendiri.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mengontrol layanan web atau konten pihak ketiga ini. Anda secara tegas mengakui dan menyetujui bahwa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sama sekali tidak bertanggung jawab atau berkewajiban atas layanan atau fitur pihak ketiga tersebut. KESEPAKATAN KORESPONDENSI DAN BISNIS ANDA DENGAN PIHAK KETIGA YANG DITEMUKAN MELALUI LAYANAN SEPENUHNYA ANTARA ANDA DAN PIHAK KETIGA TERSEBUT. Anda boleh memilih, dengan pertimbangan mutlak dan risiko Anda sendiri, untuk menggunakan aplikasi yang menghubungkan Layanan atau profil Anda di Layanan dengan satu layanan pihak ketiga (masing-masing disebut "Aplikasi") dan Aplikasi tersebut dapat berinteraksi dengan, terhubung atau mengumpulkan dan/atau mengambil informasi dari dan ke profil Layanan Anda. Dengan menggunakan Aplikasi tersebut, berarti Anda mengetahui dan menyetujui hal berikut: (i) jika Anda menggunakan sebuah Aplikasi untuk membagikan informasi, berarti Anda menyetujui informasi mengenai profil Anda di Layanan yang sedang dibagikan; (ii) penggunaan Anda atas sebuah Aplikasi dapat menyebabkan terungkapnya informasi pribadi secara publik dan/atau terkait dengan Anda, meskipun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sendiri belum menyediakan informasi tersebut; dan (iii) penggunaan Anda atas sebuah Aplikasi adalah pilihan Anda sendiri dan dengan risiko Anda sendiri, serta Anda akan menganggap Pihak-Pihak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(dijelaskan di bawah ini) tidak memiliki kewajiban atas aktivitas yang terkait dengan Aplikasi tersebut.</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setuju bahwa Anda bertanggung jawab atas semua biaya data yang Anda timbulkan melalui penggunaan Layanan.</w:t>
      </w:r>
    </w:p>
    <w:p w:rsidR="005A0F8A" w:rsidRPr="005A0F8A" w:rsidRDefault="005A0F8A" w:rsidP="005A0F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Kami melarang crawling, scraping, caching atau mengakses konten di Layanan melalui sarana otomatis, termasuk, tetapi tidak terbatas pada, profil dan foto pengguna (kecuali yang mungkin merupakan hasil protokol atau teknologi mesin pencari standar yang digunakan oleh satu mesin pencari dengan persetujuan tegas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Hak</w:t>
      </w:r>
    </w:p>
    <w:p w:rsidR="005A0F8A" w:rsidRPr="005A0F8A" w:rsidRDefault="009F141D"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Cloud</w:t>
      </w:r>
      <w:r w:rsidR="005A0F8A" w:rsidRPr="005A0F8A">
        <w:rPr>
          <w:rFonts w:ascii="Times New Roman" w:eastAsia="Times New Roman" w:hAnsi="Times New Roman" w:cs="Times New Roman"/>
          <w:sz w:val="24"/>
          <w:szCs w:val="24"/>
        </w:rPr>
        <w:t xml:space="preserve"> tidak mengklaim kepemilikan atas Konten yang Anda kirimkan atau melalui Layanan. Namun, Anda dengan ini memberi </w:t>
      </w:r>
      <w:r>
        <w:rPr>
          <w:rFonts w:ascii="Times New Roman" w:eastAsia="Times New Roman" w:hAnsi="Times New Roman" w:cs="Times New Roman"/>
          <w:sz w:val="24"/>
          <w:szCs w:val="24"/>
        </w:rPr>
        <w:t>Mobile Cloud</w:t>
      </w:r>
      <w:r w:rsidR="005A0F8A" w:rsidRPr="005A0F8A">
        <w:rPr>
          <w:rFonts w:ascii="Times New Roman" w:eastAsia="Times New Roman" w:hAnsi="Times New Roman" w:cs="Times New Roman"/>
          <w:sz w:val="24"/>
          <w:szCs w:val="24"/>
        </w:rPr>
        <w:t xml:space="preserve"> lisensi non-eksklusif, dibayar sepenuhnya, dan bebas royalti, dapati dipindahkan, dapat disublisensikan, dan berlaku di seluruh dunia untuk menggunakan Konten yang Anda kirimkan di atau melalui Layanan, tunduk pada Kebijakan Privasi Layanan, yang tersedia di sini </w:t>
      </w:r>
      <w:hyperlink r:id="rId9" w:history="1">
        <w:r w:rsidR="00FB1762" w:rsidRPr="008409F9">
          <w:rPr>
            <w:rStyle w:val="Hyperlink"/>
            <w:rFonts w:ascii="Times New Roman" w:eastAsia="Times New Roman" w:hAnsi="Times New Roman" w:cs="Times New Roman"/>
            <w:sz w:val="24"/>
            <w:szCs w:val="24"/>
          </w:rPr>
          <w:t>http://mobilecloud.id/legal/privacy/</w:t>
        </w:r>
      </w:hyperlink>
      <w:r w:rsidR="005A0F8A" w:rsidRPr="005A0F8A">
        <w:rPr>
          <w:rFonts w:ascii="Times New Roman" w:eastAsia="Times New Roman" w:hAnsi="Times New Roman" w:cs="Times New Roman"/>
          <w:sz w:val="24"/>
          <w:szCs w:val="24"/>
        </w:rPr>
        <w:t>, termasuk namun tidak terbatas pada bagian 3 ("Membagikan Informasi Anda"), 4 ("Cara Kami Menyimpan Informasi Anda"), dan 5 ("Pilihan Anda Mengenai Informasi Anda"). Anda dapat memilih siapa yang dapat melihat Konten dan aktivitas Anda, termasuk foto Anda, seperti yang dijelaskan dalam Kebijakan Privasi.</w:t>
      </w:r>
    </w:p>
    <w:p w:rsidR="005A0F8A" w:rsidRPr="005A0F8A" w:rsidRDefault="005A0F8A"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Beberapa Layanan didukung oleh pendapatan iklan dan dapat menampilkan iklan dan promosi, serta Anda dengan ini setuju bahwa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dapat memasang iklan dan </w:t>
      </w:r>
      <w:r w:rsidRPr="005A0F8A">
        <w:rPr>
          <w:rFonts w:ascii="Times New Roman" w:eastAsia="Times New Roman" w:hAnsi="Times New Roman" w:cs="Times New Roman"/>
          <w:sz w:val="24"/>
          <w:szCs w:val="24"/>
        </w:rPr>
        <w:lastRenderedPageBreak/>
        <w:t>promosi tersebut di Layanan atau di, tentang, atau bersamaan dengan Konten Anda. Cara, metode, dan taraf dari iklan dan promosi tersebut dapat diubah sewaktu-waktu tanpa pemberitahuan spesifik kepada Anda.</w:t>
      </w:r>
    </w:p>
    <w:p w:rsidR="005A0F8A" w:rsidRPr="005A0F8A" w:rsidRDefault="005A0F8A"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mengetahui bahwa kami mungkin tidak selalu mengidentifikasi layanan berbayar, konten bersponsor, atau komunikasi komersial seperti itu.</w:t>
      </w:r>
    </w:p>
    <w:p w:rsidR="005A0F8A" w:rsidRPr="005A0F8A" w:rsidRDefault="005A0F8A"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Anda menyatakan dan menjamin bahwa: (i) Anda memiliki Konten yang Anda kirimkan di atau melalui Layanan atau memiliki hak untuk memberikan hak dan lisensi yang diatur dalam Ketentuan Penggunaan ini; (ii) kiriman dan penggunaan Konten oleh Anda di atau melalui Layanan tidak menyalahi, menyesatkan, atau melanggar hak pihak ketiga, termasuk, tanpa batasan, hak privasi, hak publisitas, hak cipta, merek dagang, dan/atau hak kekayaan intelektual lainnya; (iii) Anda setuju untuk membayar semua royalti, biaya, dan uang utang lainnya yang timbul karena Konten yang Anda kirimkan di atau melalui Layanan; dan (iv) Anda memiliki hak dan kapasitas hukum untuk terlibat dalam Ketentuan Penggunaan ini dalam yurisdiksi Anda.</w:t>
      </w:r>
    </w:p>
    <w:p w:rsidR="005A0F8A" w:rsidRPr="005A0F8A" w:rsidRDefault="005A0F8A"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Layanan berisi konten yang dimiliki atau dilisensikan oleh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dilindungi oleh hak cipta, merek dagang, hak paten, rahasia dagang, dan hukum lain, serta, antara Anda dan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memiliki dan mempertahankan semua hak dalam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dan Layanan. Anda tidak akan menghapus, mengubah, atau menyembunyikan pemberitahuan hak cipta, merek dagang, merek layanan, atau hak milik lainnya yang dimasukkan ke dalam atau menyertai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dan Anda tidak akan mereproduksi, memodifikasi, mengadaptasi, mempersiapkan karya turunan, melakukan, menampilkan, menerbitkan, mendistribusi, mentransmisikan, menyiarkan, menjual, melisensikan, atau mengeksploitasi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w:t>
      </w:r>
    </w:p>
    <w:p w:rsidR="005A0F8A" w:rsidRPr="005A0F8A" w:rsidRDefault="005A0F8A"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Nama dan logo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merupakan merek dagang dari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dan tidak boleh disalin, ditiru, atau digunakan, seluruhnya atau sebagian, tanpa izin tertulis sebelumnya dari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kecuali sesuai dengan pedoman merek kami, yang tersedia di sini: </w:t>
      </w:r>
      <w:hyperlink r:id="rId10" w:history="1">
        <w:r w:rsidR="00FB1762" w:rsidRPr="008409F9">
          <w:rPr>
            <w:rStyle w:val="Hyperlink"/>
            <w:rFonts w:ascii="Times New Roman" w:eastAsia="Times New Roman" w:hAnsi="Times New Roman" w:cs="Times New Roman"/>
            <w:sz w:val="24"/>
            <w:szCs w:val="24"/>
          </w:rPr>
          <w:t>https://www.mobilecloud-brand.id/</w:t>
        </w:r>
      </w:hyperlink>
      <w:r w:rsidRPr="005A0F8A">
        <w:rPr>
          <w:rFonts w:ascii="Times New Roman" w:eastAsia="Times New Roman" w:hAnsi="Times New Roman" w:cs="Times New Roman"/>
          <w:sz w:val="24"/>
          <w:szCs w:val="24"/>
        </w:rPr>
        <w:t xml:space="preserve">. Selain itu, semua judul halaman, grafik khusus, ikon tombol, dan skrip merupakan merek layanan, merek dagang, dan/atau tampilan dagang dari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dan tidak boleh disalin, ditiru, atau digunakan, seluruhnya atau sebagian, tanpa izin tertulis sebelumnya dari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w:t>
      </w:r>
    </w:p>
    <w:p w:rsidR="005A0F8A" w:rsidRPr="005A0F8A" w:rsidRDefault="005A0F8A"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Meskipun merupakan tujuan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agar Layanan tersedia sebanyak mungkin, sesekali akan ada saat Layanan mungkin terganggu, termasuk, tanpa pembatasan, untuk perawatan atau upgrade terjadwal, untuk perbaikan darurat, atau karena kegagalan sambungan dan/atau peralatan telekomunikasi. Selain itu,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berhak untuk menghapus Konten dari Layanan karena alasan apa pun, tanpa pemberitahuan sebelumnya. Konten yang dihapus dari Layanan mungkin terus disimpan oleh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termasuk, tanpa pembatasan, agar dapat mematuhi kewajiban hukum tertentu, tetapi tidak dapat diambil tanpa perintah pengadilan yang sah. Akibatnya,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mendorong Anda mempertahankan cadangan Anda sendiri atas Konten Anda. Dengan kata lain,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bukan merupakan layanan pencadangan data dan Anda setuju bahwa Anda tidak akan mengandalkan Layanan untuk tujuan pencadangan atau penyimpanan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akan bertanggung jawab kepada Anda atas modifikasi, suspensi, atau penghentian Layanan, atau hilangnya Konten. Anda juga mengetahui bahwa Internet rentan terhadap pelanggaran keamanan dan bahwa pengiriman Konten atau informasi lainnya mungkin tidak aman.</w:t>
      </w:r>
    </w:p>
    <w:p w:rsidR="005A0F8A" w:rsidRPr="005A0F8A" w:rsidRDefault="005A0F8A"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lastRenderedPageBreak/>
        <w:t xml:space="preserve">Anda setuju bahwa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bertanggung jawab atas, dan tidak mendukung, Konten yang dikirimkan di Layanan ini.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memiliki kewajiban apa pun untuk melakukan pratayang, memantau, mengedit, atau menghapus Konten tertentu. Jika Konten Anda melanggar Ketentuan Penggunaan ini, Anda bertanggung jawab hukum atas Konten itu.</w:t>
      </w:r>
    </w:p>
    <w:p w:rsidR="005A0F8A" w:rsidRPr="005A0F8A" w:rsidRDefault="005A0F8A"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Kecuali jika dijelaskan dalam Kebijakan Privasi Layanan, tersedia di http://</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.com/legal/privacy/, antara Anda dan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Konten akan bersifat tidak-rahasia dan generik, dan kami tidak akan bertanggung jawab atas penggunaan atau pengungkapan Konten. Anda mengetahui dan setuju bahwa hubungan Anda dengan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bersifat rahasia, fidusia, atau jenis hubungan khusus lainnya, dan bahwa keputusan Anda untuk mengirimkan Konten tidak menempatkan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dalam posisi yang berbeda dari posisi yang dipegang anggota masyarakat umum, termasuk terkait dengan Konten Anda. Tidak satu pun dari Konten Anda yang menyebabkan tanggung jawab di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akan bertanggung jawab atas penggunaan atau pengungkapan Konten yang Anda berikan.</w:t>
      </w:r>
    </w:p>
    <w:p w:rsidR="005A0F8A" w:rsidRPr="005A0F8A" w:rsidRDefault="009F141D" w:rsidP="005A0F8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Cloud</w:t>
      </w:r>
      <w:r w:rsidR="005A0F8A" w:rsidRPr="005A0F8A">
        <w:rPr>
          <w:rFonts w:ascii="Times New Roman" w:eastAsia="Times New Roman" w:hAnsi="Times New Roman" w:cs="Times New Roman"/>
          <w:sz w:val="24"/>
          <w:szCs w:val="24"/>
        </w:rPr>
        <w:t xml:space="preserve"> memiliki kebijaksanaan untuk tidak menerima atau mempertimbangkan konten, informasi, gagasan, saran, atau material lain selain yang telah kami minta secara spesifik dan yang padanya berlaku ketentuan, kondisi, dan persyaratan spesifik tertentu. Ini dimaksudkan untuk menghindari kesalahpahaman jika gagasan Anda sama dengan yang telah kami kembangkan atau sedang dikembangkan secara independen. Oleh karena itu, </w:t>
      </w:r>
      <w:r>
        <w:rPr>
          <w:rFonts w:ascii="Times New Roman" w:eastAsia="Times New Roman" w:hAnsi="Times New Roman" w:cs="Times New Roman"/>
          <w:sz w:val="24"/>
          <w:szCs w:val="24"/>
        </w:rPr>
        <w:t>Mobile Cloud</w:t>
      </w:r>
      <w:r w:rsidR="005A0F8A" w:rsidRPr="005A0F8A">
        <w:rPr>
          <w:rFonts w:ascii="Times New Roman" w:eastAsia="Times New Roman" w:hAnsi="Times New Roman" w:cs="Times New Roman"/>
          <w:sz w:val="24"/>
          <w:szCs w:val="24"/>
        </w:rPr>
        <w:t xml:space="preserve"> tidak menerima material atau gagasan yang tidak diinginkan, dan tidak bertanggung jawab atas material atau gagasan yang dikirimkan. Meskipun merupakan kebijakan kami, jika Anda memilih mengirimi kami konten, informasi, gagasan, saran, atau material lain, maka Anda dianggap setuju bahwa </w:t>
      </w:r>
      <w:r>
        <w:rPr>
          <w:rFonts w:ascii="Times New Roman" w:eastAsia="Times New Roman" w:hAnsi="Times New Roman" w:cs="Times New Roman"/>
          <w:sz w:val="24"/>
          <w:szCs w:val="24"/>
        </w:rPr>
        <w:t>Mobile Cloud</w:t>
      </w:r>
      <w:r w:rsidR="005A0F8A" w:rsidRPr="005A0F8A">
        <w:rPr>
          <w:rFonts w:ascii="Times New Roman" w:eastAsia="Times New Roman" w:hAnsi="Times New Roman" w:cs="Times New Roman"/>
          <w:sz w:val="24"/>
          <w:szCs w:val="24"/>
        </w:rPr>
        <w:t xml:space="preserve"> bebas menggunakan konten, informasi, gagasan, saran, atau material lain tersebut, untuk tujuan tertentu, termasuk, tanpa batasan, mengembangkan serta memasarkan produk dan layanan, tanpa kewajiban atau pembayaran dalam bentuk apa pun kepada Anda.</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Melaporkan Pelanggaran Hak Cipta dan IP Lainnya</w:t>
      </w:r>
    </w:p>
    <w:p w:rsidR="005A0F8A" w:rsidRPr="005A0F8A" w:rsidRDefault="005A0F8A" w:rsidP="005A0F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Kami menghargai hak orang lain, dan meminta Anda untuk melakukan hal yang sama.</w:t>
      </w:r>
    </w:p>
    <w:p w:rsidR="005A0F8A" w:rsidRPr="005A0F8A" w:rsidRDefault="005A0F8A" w:rsidP="005A0F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Kami memberi Anda alat untuk membantu melindungi hak kekayaan intelektual Anda. Untuk mempelajari selengkapnya tentang cara melaporkan klaim pelanggaran hak kekayaan intelektual, kunjungi: </w:t>
      </w:r>
      <w:hyperlink r:id="rId11" w:history="1">
        <w:r w:rsidR="00026069" w:rsidRPr="008409F9">
          <w:rPr>
            <w:rStyle w:val="Hyperlink"/>
            <w:rFonts w:ascii="Times New Roman" w:eastAsia="Times New Roman" w:hAnsi="Times New Roman" w:cs="Times New Roman"/>
            <w:sz w:val="24"/>
            <w:szCs w:val="24"/>
          </w:rPr>
          <w:t>https://help.mobilecloud.id/customer/portal/articles/270501</w:t>
        </w:r>
      </w:hyperlink>
    </w:p>
    <w:p w:rsidR="005A0F8A" w:rsidRPr="005A0F8A" w:rsidRDefault="005A0F8A" w:rsidP="005A0F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Jika Anda berulang kali melanggar hak kekayaan intelektual orang lain, kami akan menonaktifkan akun Anda jika diperlukan.</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Penafian Jaminan</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LAYANAN, TERMASUK, TANPA BATASAN,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DISEDIAKAN DENGAN DASAR "APA ADANYA", "SAAT TERSEDIA" DAN "DENGAN SEMUA KERUSAKAN". HINGGA TARAF TERTINGGI YANG DIIZINKAN OLEH UNDANG-UNDANG,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MAUPUN PERUSAHAAN INDUKNYA MAUPUN KARYAWAN, MANAJER, PEGAWAI, ATAU AGENNYA (BERSAMA-SAMA DISEBUT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MEMBUAT REPRESENTASI ATAU JAMINAN ATAU </w:t>
      </w:r>
      <w:r w:rsidRPr="005A0F8A">
        <w:rPr>
          <w:rFonts w:ascii="Times New Roman" w:eastAsia="Times New Roman" w:hAnsi="Times New Roman" w:cs="Times New Roman"/>
          <w:sz w:val="24"/>
          <w:szCs w:val="24"/>
        </w:rPr>
        <w:lastRenderedPageBreak/>
        <w:t xml:space="preserve">DUKUNGAN DALAM BENTUK APA PUN, TERSURAT ATAU TERSIRAT, TERKAIT DENGAN: (A) LAYANAN; (B)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(C) KONTEN PENGGUNA; ATAU (D) KEAMANAN TERKAIT DENGAN TRANSMISI INFORMASI KE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ATAU MELALUI LAYANAN. SELAIN ITU,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DENGAN INI MENAFIKAN SEMUA JAMINAN, TERSURAT ATAU TERSIRAT, TERMASUK, TETAPI TIDAK TERBATAS PADA, JAMINAN BARANG DAGANGAN, KESESUAIAN UNTUK TUJUAN TERTENTU, KETIADAAN PELANGGARAN, KEPEMILIKAN, PAJAK, PERDAGANGAN, PENGGUNAAN SECARA DIAM-DIAM, INTEGRASI SISTEM, DAN KEBEBASAN DARI VIRUS KOMPUTER.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MENYATAKAN ATAU MENJAMIN BAHWA LAYANAN AKAN BEBAS KESALAHAN ATAU TIDAK TERGANGGU; BAHWA CACAT TERSEBUT AKAN DIPERBAIKI; ATAU BAHWA LAYANAN ATAU SERVER YANG MENYEDIAKAN LAYANAN INI BEBAS DARI KOMPONEN YANG BERBAHAYA, TERMASUK, TANPA BATASAN, VIRUS.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MEMBUAT PERNYATAAN ATAU JAMINAN APA PUN BAHWA INFORMASI (TERMASUK INSTRUKSI APA PUN) DI LAYANAN INI BERSIFAT AKURAT, LENGKAP, ATAU BERGUNA. ANDA MENGAKUI BAHWA PENGGUNAAN ANDA ATAS LAYANAN SEPENUHNYA DENGAN RISIKO ANDA SENDIRI.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MENJAMIN BAHWA PENGGUNAAN ANDA ATAS LAYANAN SESUAI HUKUM DALAM YURISDIKSI TERTENTU, DAN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SECARA SPESIFIK MENAFIKAN JAMINAN TERSEBUT. BEBERAPA YURISDIKSI MEMBATASI ATAU TIDAK MENGIZINKAN PENAFIAN JAMINAN TERSIRAT ATAU LAINNYA SEHINGGA PENAFIAN DI ATAS MUNGKIN TIDAK BERLAKU KEPADA ANDA HINGGA TARAF UNDANG-UNDANG YURISDIKSI TERSEBUT BERLAKU UNTUK ANDA DAN KETENTUAN PENGGUNAAN INI.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DENGAN MENGAKSES ATAU MENGGUNAKAN LAYANAN ANDA MENYATAKAN DAN MENJAMIN BAHWA AKTIVITAS ANDA SESUAI HUKUM DI SETIAP YURISDIKSI TEMPAT ANDA MENGAKSES ATAU MENGGUNAKAN LAYANAN.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MENDUKUNG KONTEN DAN SECARA SPESIFIK MENAFIKAN TANGGUNG JAWAB ATAU KEWAJIBAN APA PUN KEPADA ORANG ATAU ENTITAS MANA PUN ATAS KERUGIAN, KERUSAKAN (BAIK AKTUAL, SEBAB-AKIBAT, PIDANA, ATAU LAINNYA), CEDERA, KLAIM, KEWAJIBAN ATAU SEBAB DALAM BENTUK APA PUN ATAU KARAKTER LAINNYA BERDASARKAN ATAU AKIBAT DARI KONTEN APA PUN. </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Batasan Kewajiban; Pelepasan Hak</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DALAM KEADAAN APA PUN,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AKAN BERTANGGUNG JAWAB KEPADA ANDA ATAS KERUGIAN ATAU KERUSAKAN DALAM BENTUK APA PUN (TERMASUK, TANPA BATASAN, KERUGIAN ATAU KERUSAKAN LANGSUNG, TIDAK LANGSUNG, EKONOMI, GANTI RUGI, KHUSUS, PIDANA, INSIDENTAL, ATAU SEBAB-AKIBAT) YANG LANGSUNG ATAU TIDAK LANGSUNG TERKAIT DENGAN: (A) LAYANAN; (B) KONTEN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(C) </w:t>
      </w:r>
      <w:r w:rsidRPr="005A0F8A">
        <w:rPr>
          <w:rFonts w:ascii="Times New Roman" w:eastAsia="Times New Roman" w:hAnsi="Times New Roman" w:cs="Times New Roman"/>
          <w:sz w:val="24"/>
          <w:szCs w:val="24"/>
        </w:rPr>
        <w:lastRenderedPageBreak/>
        <w:t xml:space="preserve">KONTEN PENGGUNA; (D) PENGGUNAAN ANDA ATAS, KETIDAKMAMPUAN MENGGUNAKAN, ATAU KINERJA LAYANAN; (E) TINDAKAN APA PUN YANG DIAMBIL TERKAIT DENGAN PENYELIDIKAN OLEH PIHAK-PIHAK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ATAU OTORITAS PENEGAKAN HUKUM TERKAIT PENGGUNAAN ANDA ATAU PIHAK LAIN ATAS LAYANAN; (F) TINDAKAN APA PUN YANG DIAMBIL TERKAIT DENGAN PEMILIK HAK CIPTA ATAU HAK MILIK INTELEKTUAL LAINNYA; (G) KESALAHAN ATAU PENGABAIAN DALAM PENGOPERASIAN LAYANAN; ATAU (H) BERBAGAI KERUSAKAN PADA KOMPUTER, PERANGKAT SELULER, ATAU PERALATAN ATAU TEKNOLOGI PENGGUNA TERMASUK, TANPA BATASAN, KERUSAKAN DARI PELANGGARAN KEAMANAN ATAU DARI VIRUS, BUG, GANGGUAN, FRAUD, KESALAHAN, PENGABAIAN, INTERUPSI, CACAT, PENUNDAAN PENGOPERASIAN ATAU TRANSMISI, KEGAGALAN JALUR ATAU JARINGAN KOMPUTER ATAU MALAFUNGSI TEKNIS LAINNYA, TERMASUK, TANPA BATASAN, KERUSAKAN KARENA LABA HILANG, HILANGNYA ITIKAD BAIK, HILANGNYA DATA, TERHENTINYA PEKERJAAN, AKURASI HASIL, ATAU KEGAGALAN ATAU MALFUNGSI KOMPUTER, BAHKAN JIKA TELAH DIPERKIRAKAN ATAU BAHKAN JIKA PIHAK-PIHAK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TELAH DIBERI TAHU MENGENAI ATAU SEHARUSNYA MENGETAHUI KEMUNGKINAN KERUSAKAN TERSEBUT, APAKAH DALAM TINDAKAN KONTRAK, KELALAIAN, KEWAJIBAN KETAT ATAU KESALAHAN (TERMASUK, TANPA BATASAN, APAKAH DISEBABKAN SELURUHNYA ATAU SEBAGIAN OLEH KELALAIAN, KEHENDAK TUHAN, KEGAGALAN TELEKOMUNIKASI, ATAU PENCURIAN ATAU PENGHANCURAN LAYANAN). DALAM KEJADIAN APA PUN,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AKAN BERTANGGUNG JAWAB KEPADA ANDA ATAU SIAPA PUN JUGA ATAS KERUGIAN, KERUSAKAN ATAU CEDERA, TERMASUK, TANPA BATASAN, KEMATIAN ATAU CEDERA DIRI. BEBERAPA NEGARA BAGIAN TIDAK MENGIZINKAN PENGECUALIAN ATAU BATASAN KERUSAKAN INSIDENTAL ATAU SEBAB-AKIBAT, JADI BATASAN ATAU PENGECUALIAN DI ATAS MUNGKIN TIDAK BERLAKU BAGI ANDA. DALAM KEJADIAN APA PUN,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AKAN BERTANGGUNG JAWAB PENUH KEPADA ANDA ATAS SEMUA KERUSAKAN, KERUGIAN, ATAU SEBAB ATAU TINDAKAN MELEBIHI SERATUS DOLAR AMERIKA SERIKAT ($100,00).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ANDA SETUJU BAHWA SAAT ANDA MENYEBABKAN KERUSAKAN, KERUGIAN, ATAU CEDERA YANG TIMBUL DARI TINDAKAN ATAU PENGABAIAN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KERUSAKAN, JIKA ADA, YANG TERJADI PADA ANDA TIDAK DAPAT DIPERBAIKI ATAU MEMADAI UNTUK MENGUASAKAN HAK PADA ANDA ATAS GANTI RUGI APA PUN YANG MENCEGAH EKSPLOITASI SITUS WEB, LAYANAN, PROPERTI, PRODUK, ATAU KONTEN LAIN YANG DIMILIKI ATAU DIKONTROL OLEH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DAN ANDA TIDAK AKAN MEMILIKI HAK UNTUK MEMERINTAHKAN ATAU MEMBATASI PENGEMBANGAN, PRODUKSI, DISTRIBUSI, PERIKLANAN, PAMERAN, ATAU EKSPLOITASI SITUS WEB, PROPERTI, PRODUK, LAYANAN, ATAU KONTEN LAIN YANG DIMILIKI ATAU DIKONTROL OLEH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DENGAN MENGAKSES LAYANAN INI, ANDA MENGERTI BAHWA ANDA </w:t>
      </w:r>
      <w:r w:rsidRPr="005A0F8A">
        <w:rPr>
          <w:rFonts w:ascii="Times New Roman" w:eastAsia="Times New Roman" w:hAnsi="Times New Roman" w:cs="Times New Roman"/>
          <w:sz w:val="24"/>
          <w:szCs w:val="24"/>
        </w:rPr>
        <w:lastRenderedPageBreak/>
        <w:t xml:space="preserve">MELEPASKAN HAK-HAK TERKAIT DENGAN KLAIM YANG PADA SAAT INI TIDAK DIKETAHUI ATAU TIDAK DIDUGA, DAN SESUAI DENGAN PELEPASAN HAK TERSEBUT, ANDA MENGAKUI BAHWA ANDA TELAH MEMBACA DAN MENGERTI, DAN DENGAN INI SECARA TEGAS MELEPASKAN HAK, KEUNTUNGAN DARI BAGIAN 1542 DARI HUKUM SIPIL CALIFORNIA, DAN UNDANG-UNDANG SERUPA LAINNYA DARI NEGARA BAGIAN ATAU WILAYAH MANA PUN, YANG MENYEDIAKAN SEBAGAI BERIKUT: "PEMBEBASAN UMUM TIDAK MENCAKUP KLAIM YANG TIDAK DIKETAHUI ATAU TIDAK DIDUGA KEBERADAANNYA OLEH KREDITUR UNTUK KEPENTINGANNYA PADA SAAT MENJALANKAN PEMBEBASAN TERSEBUT, YANG JIKA DIKETAHUI OLEHNYA HARUS SECARA MATERI MEMENGARUHI PENYELESAIANNYA DENGAN DEBITUR."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BERTANGGUNG JAWAB ATAS TINDAKAN, KONTEN, INFORMASI, ATAU DATA PIHAK KETIGA, DAN ANDA MEMBEBASKAN KAMI, DIREKTUR, PEJABAT, KARYAWAN, DAN AGEN KAMI DARI SEGALA KLAIM DAN KERUSAKAN, BAIK DIKETAHUI MAUPUN TIDAK DIKETAHUI, YANG TIMBUL DARI ATAU DALAM CARA APA PUN YANG BERKAITAN DENGAN KLAIM ANDA TERHADAP PIHAK KETIGA TERSEBUT. </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Ganti Rugi</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(dan juga pihak ketiga yang merupakan pemilik akun atau aktivitasnya Anda operasikan dalam Layanan) setuju untuk membela (berdasarkan permintaan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mengganti kerugian, dan membebaskan Pihak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dari dan terhadap klaim, tanggung jawab, kerusakan, kerugian, dan pengeluaran, termasuk namun tidak terbatas pada, biaya pengacara yang wajar, yang timbul dari atau dalam cara apa pun yang terkait dengan hal berikut ini (termasuk akibat dari aktivitas langsung Anda di Layanan atau yang dilakukan atas nama Anda): (i) Konten Anda atau akses Anda ke atau penggunaan Layanan; (ii) pelanggaran atau tuduhan pelanggaran terhadap Anda atas Ketentuan Penggunaan ini; (iii) pelanggaran Anda atas hak pihak ketiga, termasuk namun tidak terbatas pada, hak kekayaan intelektual, publisitas, kerahasiaan, hak milik atau privasi; (iv) pelanggaran Anda terhadap undang-undang, peraturan, regulasi, kode etik, statuta, ordonansi, atau perintah otoritas pemerintah, atau kuasi-pemerintah, termasuk namun tidak terbatas pada, semua otoritas regulasi, administratif, dan legislatif; atau (v) kekeliruan yang Anda lakukan. Anda akan bekerja sama sepenuhnya seperti yang diperlukan oleh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dalam membela klaim apa pun.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berhak mendapatkan pembelaan dan kontrol eksklusif atas pokok persoalan apa pun yang berkaitan dengan ganti rugi oleh Anda, dan Anda tidak akan dalam kejadian apa pun menyelesaikan klaim apa pun tanpa persetujuan tertulis sebelumnya dari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Arbitrase</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Kecuali jika Anda menolak atau untuk sengketa terkait dengan: (1) hak kekayaan Anda atau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(seperti merek dagang, kemasan dagang, nama domain, rahasia dagang, hak cipta, dan hak paten); (2) pelanggaran atas Ketentuan API; atau (3) pelanggaran atas ketetapan 13 atau 15 dari Ketentuan Dasar, di atas ("Sengketa Dikecualikan"), Anda setuju bahwa semua sengketa antara Anda dan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(baik sengketa tersebut melibatkan pihak ketiga atau tidak) </w:t>
      </w:r>
      <w:r w:rsidRPr="005A0F8A">
        <w:rPr>
          <w:rFonts w:ascii="Times New Roman" w:eastAsia="Times New Roman" w:hAnsi="Times New Roman" w:cs="Times New Roman"/>
          <w:sz w:val="24"/>
          <w:szCs w:val="24"/>
        </w:rPr>
        <w:lastRenderedPageBreak/>
        <w:t xml:space="preserve">terkait dengan hubungan Anda dengan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termasuk batasan sengketa terkait dengan Ketentuan Penggunaan ini, penggunaan Anda atas Layanan, dan/atau hak privasi dan/atau publisitas, akan diselesaikan dengan arbitrase individual yang mengikat di bawah aturan American Arbitration Association untuk arbitrase sengketa terkait konsumen serta Anda dan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dengan ini secara tegas melepaskan hak pengadilan oleh hakim. Salah satu alternatifnya, Anda dapat membawa klaim Anda di pengadilan "klaim kecil" lokal Anda, jika diizinkan oleh aturan pengadilan klaim kecil tersebut. Anda dapat membawa klaim hanya atas nama diri Anda sendiri. Anda maupun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akan ikut serta dalam gugatan perwakilan kelompok atau arbitrase kelompok untuk klaim apa pun yang dicakup oleh perjanjian ini. Anda juga setuju untuk tidak ikut serta dalam klaim yang dibawa dalam kejaksaan umum swasta atau kapasitas representatif, atau klaim terkonsolidasi yang melibatkan akun orang lain, jika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merupakan satu pihak pada pengadilan tersebut. Ketetapan penyelesaian sengketa ini akan diatur oleh Federal Arbitration Act. Pada saat American Arbitration Association tidak bersedia atau tidak dapat mengatur tanggal persidangan dalam waktu seratus enam puluh (160) hari sejak pengajuan kasus, maka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atau Anda dapat memilih meminta arbitrase yang diatur oleh Layanan Arbitrase dan Mediasi Yudisial. Penilaian mengenai keputusan yang diberikan oleh arbitrator dapat dilibatkan dalam pengadilan yang memiliki yurisdiksi yang kompeten. Di luar ketetapan undang-undang yang berlaku, arbitrator tidak akan memiliki kewenangan untuk memutuskan kerusakan, ganti rugi, atau putusan yang bertentangan dengan Ketentuan Penggunaan ini.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Anda dapat menolak perjanjian ini untuk mengajukan arbitrase. Jika Anda melakukan demikian, Anda maupun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tidak dapat mengharuskan orang lain ikut serta dalam pengadilan arbitrase. Untuk menolak, Anda harus memberi tahu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secara tertulis dalam waktu 30 hari sejak tanggal Anda pertama kali menjadi subjek dari ketetapan arbitrase ini. Anda harus menggunakan alamat ini untuk menolak: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LLC ATTN: Arbitration Opt-out 1601 Willow Rd. Menlo Park, CA 94025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Anda harus menyertakan nama dan alamat kediaman Anda, alamat email yang Anda gunakan untuk akun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Anda, dan pernyataan jelas bahwa Anda ingin menolak perjanjian arbitrase ini.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Jika pelarangan terhadap gugatan perwakilan kelompok dan klaim lain yang dibawa atas nama pihak ketiga yang terdapat di atas diketahui tidak dapat diberlakukan, maka semua bahasa pengadilan dalam bagian Arbitrase ini akan batal dan tidak berlaku. Perjanjian arbitrase ini akan tetap berlaku meskipun hubungan Anda dengan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sudah berakhir. </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Batasan Waktu pada Klaim</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Anda setuju bahwa semua klaim milik Anda yang timbul dari atau terkait dengan hubungan Anda dengan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harus diajukan dalam satu tahun setelah klaim tersebut timbul; jika tidak, klaim Anda secara permanen gugur. </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Undang-undang &amp; Tempat yang Mengatur</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lastRenderedPageBreak/>
        <w:t xml:space="preserve">Ketentuan Penggunaan ini diatur oleh dan ditafsirkan sesuai dengan hukum Negara Bagian California, tanpa memberikan dampak terhadap prinsip-prinsip pertentangan undang-undang DAN TIDAK AKAN SECARA KHUSUS DIATUR OLEH KONVENSI PBB MENGENAI KONTRAK UNTUK PENJUALAN BARANG INTERNASIONAL, JIKA MEMANG BERLAKU. Untuk semua tindakan atas hukum atau atas ekuitas yang berkaitan dengan ketetapan arbitrase dari Ketentuan Penggunaan ini, Sengketa Dikecualikan atau jika Anda menolak perjanjian untuk arbitrase, Anda setuju menyelesaikan sengketa Anda dengan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secara eksklusif di negara bagian atau pengadilan federal yang berada di Santa Clara, California, dan menyerahkan pada yurisdiksi pribadi dari pengadilan yang berada di Santa Clara County untuk tujuan penyelesaian semua sengketa tersebut.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Jika ketetapan dari Ketentuan Penggunaan ini dianggap melawan hukum, tidak berlaku, atau karena alasan apa pun tidak dapat diberlakukan selama arbitrase atau oleh pengadilan yurisdiksi yang kompeten, maka ketetapan tersebut akan dianggap terpisah dari Ketentuan Penggunaan ini dan tidak akan memengaruhi validitas dan keberlakuan ketetapan lainnya. Kegagalan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untuk menegakkan atau memberlakukan kinerja ketat ketetapan dari Ketentuan ini tidak akan ditafsirkan sebagai pelepasan ketetapan atau hak tertentu. Pelepasan Ketentuan ini tidak akan dianggap sebagai pelepasan lebih lanjut atau terus-menerus dari ketentuan atau persyaratan tersebut atau ketentuan atau persyaratan lainnya.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berhak mengubah ketetapan penyelesaian perselisihan ini, tetapi perubahan tersebut tidak akan berlaku pada perselisihan yang timbul sebelum tanggal berlaku amendemen tersebut. Ketetapan penyelesaian sengketa ini akan tetap berlaku meskipun sebagian atau semua transaksi Anda dengan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sudah berakhir. </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Keseluruhan Perjanjian</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t xml:space="preserve">Jika Anda menggunakan Layanan atas nama entitas hukum, Anda menyatakan bahwa Anda secara resmi terlibat dalam perjanjian atas nama entitas hukum tersebut. Ketentuan Penggunaan ini berisi keseluruhan perjanjian antara Anda dan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dan mengatur penggunaan Anda atas Layanan, yang menggantikan perjanjian sebelumnya antara Anda dan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Anda tidak akan menetapkan Ketentuan Penggunaan atau menetapkan hak atau mendelegasikan kewajiban di dalam ini, seluruh atau sebagian, baik sukarela atau dengan pemberlakuan hukum, tanpa persetujuan tertulis sebelumnya dari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Penetapan atau delegasi yang diklaim oleh Anda tanpa persetujuan tertulis sebelumnya yang sesuai dari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akan batal dan tidak berlaku.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dapat menetapkan Ketentuan Penggunaan ini atau hak di dalam ini tanpa persetujuan Anda. Jika ketetapan dari Ketentuan Penggunaan ini dianggap oleh pengadilan dari yurisdiksi yang kompeten tidak valid atau tidak bisa diberlakukan, pihak-pihak meskipun setuju bahwa bagian tersebut akan dianggap terpisah dari Ketentuan Penggunaan ini dan tidak akan memengaruhi validitas dan keberlakuan dari ketetapan lainnya, dan ketetapan lainnya dari Ketentuan Penggunaan akan tetap berlaku sepenuhnya. Alur tindakan antara pihak-pihak maupun praktik dagang tidak akan bertindak untuk memodifikasi Ketentuan Penggunaan. Ketentuan Penggunaan ini tidak memberikan hak penerima manfaat pihak ketiga. </w:t>
      </w:r>
    </w:p>
    <w:p w:rsidR="005A0F8A" w:rsidRPr="005A0F8A" w:rsidRDefault="005A0F8A" w:rsidP="005A0F8A">
      <w:pPr>
        <w:spacing w:before="100" w:beforeAutospacing="1" w:after="100" w:afterAutospacing="1" w:line="240" w:lineRule="auto"/>
        <w:outlineLvl w:val="2"/>
        <w:rPr>
          <w:rFonts w:ascii="Times New Roman" w:eastAsia="Times New Roman" w:hAnsi="Times New Roman" w:cs="Times New Roman"/>
          <w:b/>
          <w:bCs/>
          <w:sz w:val="27"/>
          <w:szCs w:val="27"/>
        </w:rPr>
      </w:pPr>
      <w:r w:rsidRPr="005A0F8A">
        <w:rPr>
          <w:rFonts w:ascii="Times New Roman" w:eastAsia="Times New Roman" w:hAnsi="Times New Roman" w:cs="Times New Roman"/>
          <w:b/>
          <w:bCs/>
          <w:sz w:val="27"/>
          <w:szCs w:val="27"/>
        </w:rPr>
        <w:t>Pembatasan Wilayah</w:t>
      </w:r>
    </w:p>
    <w:p w:rsidR="005A0F8A" w:rsidRPr="005A0F8A" w:rsidRDefault="005A0F8A" w:rsidP="005A0F8A">
      <w:pPr>
        <w:spacing w:after="0" w:line="240" w:lineRule="auto"/>
        <w:rPr>
          <w:rFonts w:ascii="Times New Roman" w:eastAsia="Times New Roman" w:hAnsi="Times New Roman" w:cs="Times New Roman"/>
          <w:sz w:val="24"/>
          <w:szCs w:val="24"/>
        </w:rPr>
      </w:pPr>
      <w:r w:rsidRPr="005A0F8A">
        <w:rPr>
          <w:rFonts w:ascii="Times New Roman" w:eastAsia="Times New Roman" w:hAnsi="Times New Roman" w:cs="Times New Roman"/>
          <w:sz w:val="24"/>
          <w:szCs w:val="24"/>
        </w:rPr>
        <w:lastRenderedPageBreak/>
        <w:t xml:space="preserve">Informasi yang diberikan di dalam Layanan tidak dimaksudkan untuk didistribusikan atau digunakan oleh orang atau entitas mana pun dalam yurisdiksi atau negara mana pun di mana distribusi atau penggunaan tersebut akan berlawanan dengan hukum atau regulasi atau yang akan mengenakan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pada persyaratan registrasi di dalam yurisdiksi atau negara tersebut. Kami berhak membatasi ketersediaan Layanan atau bagian Layanan, kepada orang, wilayah geografis, atau yurisdiksi, kapan saja dan berdasarkan pertimbangan mutlak kami, dan untuk membatasi jumlah konten, program, produk, layanan atau fitur lain yang disediakan </w:t>
      </w:r>
      <w:r w:rsidR="009F141D">
        <w:rPr>
          <w:rFonts w:ascii="Times New Roman" w:eastAsia="Times New Roman" w:hAnsi="Times New Roman" w:cs="Times New Roman"/>
          <w:sz w:val="24"/>
          <w:szCs w:val="24"/>
        </w:rPr>
        <w:t>Mobile Cloud</w:t>
      </w:r>
      <w:r w:rsidRPr="005A0F8A">
        <w:rPr>
          <w:rFonts w:ascii="Times New Roman" w:eastAsia="Times New Roman" w:hAnsi="Times New Roman" w:cs="Times New Roman"/>
          <w:sz w:val="24"/>
          <w:szCs w:val="24"/>
        </w:rPr>
        <w:t xml:space="preserve">.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Perangkat lunak terkait dengan atau yang disediakan oleh Layanan tunduk terhadap kontrol ekspor Amerika Serikat. Dengan demikian, perangkat lunak dari Layanan tidak boleh diunduh, diekspor, atau diekspor kembali: (a) ke dalam (atau kepada warga negara atau penduduk dari) negara yang diembargo oleh Amerika Serikat; atau (b) kepada siapa saja di AS. Daftar Specially Designated Nationals (SDN) yang dikeluarkan oleh Departemen Keuangan atau Table of Deny Order yang dikeluarkan oleh Departemen Perdagangan A.S. Dengan mengunduh perangkat lunak terkait dengan Layanan, Anda menyatakan dan menjamin bahwa Anda tidak berada di, dalam kontrol dari, atau nasional atau penduduk dari, negara tersebut atau di daftar tersebut. </w:t>
      </w:r>
      <w:r w:rsidRPr="005A0F8A">
        <w:rPr>
          <w:rFonts w:ascii="Times New Roman" w:eastAsia="Times New Roman" w:hAnsi="Times New Roman" w:cs="Times New Roman"/>
          <w:sz w:val="24"/>
          <w:szCs w:val="24"/>
        </w:rPr>
        <w:br/>
      </w:r>
      <w:r w:rsidRPr="005A0F8A">
        <w:rPr>
          <w:rFonts w:ascii="Times New Roman" w:eastAsia="Times New Roman" w:hAnsi="Times New Roman" w:cs="Times New Roman"/>
          <w:sz w:val="24"/>
          <w:szCs w:val="24"/>
        </w:rPr>
        <w:br/>
        <w:t xml:space="preserve">Tanggal berlaku dari Ketentuan Penggunaan ini adalah 19 Januari, 2013. Ketentuan Penggunaan ini aslinya ditulis dalam bahasa Inggris (AS). Jika terjadi perbedaan antara versi terjemahan Ketentuan Penggunaan ini dengan versi dalam bahasa Inggris, maka yang berlaku adalah versi bahasa Inggris. </w:t>
      </w:r>
    </w:p>
    <w:p w:rsidR="006261AB" w:rsidRDefault="006261AB"/>
    <w:sectPr w:rsidR="0062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1ED"/>
    <w:multiLevelType w:val="multilevel"/>
    <w:tmpl w:val="8588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3A2"/>
    <w:multiLevelType w:val="multilevel"/>
    <w:tmpl w:val="18A4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F7597"/>
    <w:multiLevelType w:val="multilevel"/>
    <w:tmpl w:val="F3A6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A7DBC"/>
    <w:multiLevelType w:val="multilevel"/>
    <w:tmpl w:val="CC50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8A"/>
    <w:rsid w:val="00026069"/>
    <w:rsid w:val="000979A0"/>
    <w:rsid w:val="00517B01"/>
    <w:rsid w:val="005A0F8A"/>
    <w:rsid w:val="006261AB"/>
    <w:rsid w:val="009F141D"/>
    <w:rsid w:val="00AC4A1B"/>
    <w:rsid w:val="00C11F17"/>
    <w:rsid w:val="00E3111D"/>
    <w:rsid w:val="00F155AA"/>
    <w:rsid w:val="00FB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23C6"/>
  <w15:chartTrackingRefBased/>
  <w15:docId w15:val="{22EA8CC0-4AA4-4318-9CE2-2DDA9F2D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0F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F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F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F8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A0F8A"/>
    <w:rPr>
      <w:color w:val="0000FF"/>
      <w:u w:val="single"/>
    </w:rPr>
  </w:style>
  <w:style w:type="character" w:styleId="UnresolvedMention">
    <w:name w:val="Unresolved Mention"/>
    <w:basedOn w:val="DefaultParagraphFont"/>
    <w:uiPriority w:val="99"/>
    <w:semiHidden/>
    <w:unhideWhenUsed/>
    <w:rsid w:val="00FB17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45760">
      <w:bodyDiv w:val="1"/>
      <w:marLeft w:val="0"/>
      <w:marRight w:val="0"/>
      <w:marTop w:val="0"/>
      <w:marBottom w:val="0"/>
      <w:divBdr>
        <w:top w:val="none" w:sz="0" w:space="0" w:color="auto"/>
        <w:left w:val="none" w:sz="0" w:space="0" w:color="auto"/>
        <w:bottom w:val="none" w:sz="0" w:space="0" w:color="auto"/>
        <w:right w:val="none" w:sz="0" w:space="0" w:color="auto"/>
      </w:divBdr>
      <w:divsChild>
        <w:div w:id="1625456256">
          <w:marLeft w:val="0"/>
          <w:marRight w:val="0"/>
          <w:marTop w:val="0"/>
          <w:marBottom w:val="0"/>
          <w:divBdr>
            <w:top w:val="none" w:sz="0" w:space="0" w:color="auto"/>
            <w:left w:val="none" w:sz="0" w:space="0" w:color="auto"/>
            <w:bottom w:val="none" w:sz="0" w:space="0" w:color="auto"/>
            <w:right w:val="none" w:sz="0" w:space="0" w:color="auto"/>
          </w:divBdr>
          <w:divsChild>
            <w:div w:id="982079707">
              <w:marLeft w:val="0"/>
              <w:marRight w:val="0"/>
              <w:marTop w:val="0"/>
              <w:marBottom w:val="0"/>
              <w:divBdr>
                <w:top w:val="none" w:sz="0" w:space="0" w:color="auto"/>
                <w:left w:val="none" w:sz="0" w:space="0" w:color="auto"/>
                <w:bottom w:val="none" w:sz="0" w:space="0" w:color="auto"/>
                <w:right w:val="none" w:sz="0" w:space="0" w:color="auto"/>
              </w:divBdr>
              <w:divsChild>
                <w:div w:id="1779133133">
                  <w:marLeft w:val="0"/>
                  <w:marRight w:val="0"/>
                  <w:marTop w:val="0"/>
                  <w:marBottom w:val="0"/>
                  <w:divBdr>
                    <w:top w:val="none" w:sz="0" w:space="0" w:color="auto"/>
                    <w:left w:val="none" w:sz="0" w:space="0" w:color="auto"/>
                    <w:bottom w:val="none" w:sz="0" w:space="0" w:color="auto"/>
                    <w:right w:val="none" w:sz="0" w:space="0" w:color="auto"/>
                  </w:divBdr>
                </w:div>
                <w:div w:id="1097485978">
                  <w:marLeft w:val="0"/>
                  <w:marRight w:val="0"/>
                  <w:marTop w:val="0"/>
                  <w:marBottom w:val="0"/>
                  <w:divBdr>
                    <w:top w:val="none" w:sz="0" w:space="0" w:color="auto"/>
                    <w:left w:val="none" w:sz="0" w:space="0" w:color="auto"/>
                    <w:bottom w:val="none" w:sz="0" w:space="0" w:color="auto"/>
                    <w:right w:val="none" w:sz="0" w:space="0" w:color="auto"/>
                  </w:divBdr>
                </w:div>
                <w:div w:id="185559223">
                  <w:marLeft w:val="0"/>
                  <w:marRight w:val="0"/>
                  <w:marTop w:val="0"/>
                  <w:marBottom w:val="0"/>
                  <w:divBdr>
                    <w:top w:val="none" w:sz="0" w:space="0" w:color="auto"/>
                    <w:left w:val="none" w:sz="0" w:space="0" w:color="auto"/>
                    <w:bottom w:val="none" w:sz="0" w:space="0" w:color="auto"/>
                    <w:right w:val="none" w:sz="0" w:space="0" w:color="auto"/>
                  </w:divBdr>
                </w:div>
                <w:div w:id="1090272530">
                  <w:marLeft w:val="0"/>
                  <w:marRight w:val="0"/>
                  <w:marTop w:val="0"/>
                  <w:marBottom w:val="0"/>
                  <w:divBdr>
                    <w:top w:val="none" w:sz="0" w:space="0" w:color="auto"/>
                    <w:left w:val="none" w:sz="0" w:space="0" w:color="auto"/>
                    <w:bottom w:val="none" w:sz="0" w:space="0" w:color="auto"/>
                    <w:right w:val="none" w:sz="0" w:space="0" w:color="auto"/>
                  </w:divBdr>
                </w:div>
                <w:div w:id="1644194613">
                  <w:marLeft w:val="0"/>
                  <w:marRight w:val="0"/>
                  <w:marTop w:val="0"/>
                  <w:marBottom w:val="0"/>
                  <w:divBdr>
                    <w:top w:val="none" w:sz="0" w:space="0" w:color="auto"/>
                    <w:left w:val="none" w:sz="0" w:space="0" w:color="auto"/>
                    <w:bottom w:val="none" w:sz="0" w:space="0" w:color="auto"/>
                    <w:right w:val="none" w:sz="0" w:space="0" w:color="auto"/>
                  </w:divBdr>
                </w:div>
                <w:div w:id="2055764171">
                  <w:marLeft w:val="0"/>
                  <w:marRight w:val="0"/>
                  <w:marTop w:val="0"/>
                  <w:marBottom w:val="0"/>
                  <w:divBdr>
                    <w:top w:val="none" w:sz="0" w:space="0" w:color="auto"/>
                    <w:left w:val="none" w:sz="0" w:space="0" w:color="auto"/>
                    <w:bottom w:val="none" w:sz="0" w:space="0" w:color="auto"/>
                    <w:right w:val="none" w:sz="0" w:space="0" w:color="auto"/>
                  </w:divBdr>
                </w:div>
                <w:div w:id="696005529">
                  <w:marLeft w:val="0"/>
                  <w:marRight w:val="0"/>
                  <w:marTop w:val="0"/>
                  <w:marBottom w:val="0"/>
                  <w:divBdr>
                    <w:top w:val="none" w:sz="0" w:space="0" w:color="auto"/>
                    <w:left w:val="none" w:sz="0" w:space="0" w:color="auto"/>
                    <w:bottom w:val="none" w:sz="0" w:space="0" w:color="auto"/>
                    <w:right w:val="none" w:sz="0" w:space="0" w:color="auto"/>
                  </w:divBdr>
                </w:div>
                <w:div w:id="2035030988">
                  <w:marLeft w:val="0"/>
                  <w:marRight w:val="0"/>
                  <w:marTop w:val="0"/>
                  <w:marBottom w:val="0"/>
                  <w:divBdr>
                    <w:top w:val="none" w:sz="0" w:space="0" w:color="auto"/>
                    <w:left w:val="none" w:sz="0" w:space="0" w:color="auto"/>
                    <w:bottom w:val="none" w:sz="0" w:space="0" w:color="auto"/>
                    <w:right w:val="none" w:sz="0" w:space="0" w:color="auto"/>
                  </w:divBdr>
                </w:div>
                <w:div w:id="1872763651">
                  <w:marLeft w:val="0"/>
                  <w:marRight w:val="0"/>
                  <w:marTop w:val="0"/>
                  <w:marBottom w:val="0"/>
                  <w:divBdr>
                    <w:top w:val="none" w:sz="0" w:space="0" w:color="auto"/>
                    <w:left w:val="none" w:sz="0" w:space="0" w:color="auto"/>
                    <w:bottom w:val="none" w:sz="0" w:space="0" w:color="auto"/>
                    <w:right w:val="none" w:sz="0" w:space="0" w:color="auto"/>
                  </w:divBdr>
                </w:div>
                <w:div w:id="1108768802">
                  <w:marLeft w:val="0"/>
                  <w:marRight w:val="0"/>
                  <w:marTop w:val="0"/>
                  <w:marBottom w:val="0"/>
                  <w:divBdr>
                    <w:top w:val="none" w:sz="0" w:space="0" w:color="auto"/>
                    <w:left w:val="none" w:sz="0" w:space="0" w:color="auto"/>
                    <w:bottom w:val="none" w:sz="0" w:space="0" w:color="auto"/>
                    <w:right w:val="none" w:sz="0" w:space="0" w:color="auto"/>
                  </w:divBdr>
                </w:div>
                <w:div w:id="1791125470">
                  <w:marLeft w:val="0"/>
                  <w:marRight w:val="0"/>
                  <w:marTop w:val="0"/>
                  <w:marBottom w:val="0"/>
                  <w:divBdr>
                    <w:top w:val="none" w:sz="0" w:space="0" w:color="auto"/>
                    <w:left w:val="none" w:sz="0" w:space="0" w:color="auto"/>
                    <w:bottom w:val="none" w:sz="0" w:space="0" w:color="auto"/>
                    <w:right w:val="none" w:sz="0" w:space="0" w:color="auto"/>
                  </w:divBdr>
                </w:div>
                <w:div w:id="1423068201">
                  <w:marLeft w:val="0"/>
                  <w:marRight w:val="0"/>
                  <w:marTop w:val="0"/>
                  <w:marBottom w:val="0"/>
                  <w:divBdr>
                    <w:top w:val="none" w:sz="0" w:space="0" w:color="auto"/>
                    <w:left w:val="none" w:sz="0" w:space="0" w:color="auto"/>
                    <w:bottom w:val="none" w:sz="0" w:space="0" w:color="auto"/>
                    <w:right w:val="none" w:sz="0" w:space="0" w:color="auto"/>
                  </w:divBdr>
                </w:div>
                <w:div w:id="1579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instagram.com%2Faccounts%2Fremove%2Frequest%2F&amp;h=ATNjtyUrWbXfD4w9arf1QwANRtBBSnL5b4VaLn9hupW5AL11rShuK4vXJ5mdBnI3BbNiLjx2CzoIGpU8VVf47lv4K0y-wIKu7d9g0_BU_C6uMAb5ZzCrW14dxFP7Tkazq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elp.instagram.com/477434105621119?helpref=page_cont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3A%2F%2Finstagram.com%2Fabout%2Flegal%2Fterms%2Fapi%2F&amp;h=ATMtpV1p29AUPSXLc1WRbynp1TaOcRiInMVwkTe6w2w2aGqyFZCjGPQs2UsKVmVDKebttVNC6f1iIHPNbHmoP5IADzJrSTqxmeFXXd76uG254cmmVFKWeQ6j2bg0oJr7Tec" TargetMode="External"/><Relationship Id="rId11" Type="http://schemas.openxmlformats.org/officeDocument/2006/relationships/hyperlink" Target="https://help.mobilecloud.id/customer/portal/articles/270501" TargetMode="External"/><Relationship Id="rId5" Type="http://schemas.openxmlformats.org/officeDocument/2006/relationships/hyperlink" Target="http://instagram.com/about/legal/terms/before-january-19-2013/" TargetMode="External"/><Relationship Id="rId10" Type="http://schemas.openxmlformats.org/officeDocument/2006/relationships/hyperlink" Target="https://www.mobilecloud-brand.id/" TargetMode="External"/><Relationship Id="rId4" Type="http://schemas.openxmlformats.org/officeDocument/2006/relationships/webSettings" Target="webSettings.xml"/><Relationship Id="rId9" Type="http://schemas.openxmlformats.org/officeDocument/2006/relationships/hyperlink" Target="http://mobilecloud.id/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5384</Words>
  <Characters>30693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BAGUS SUGIHARTO</dc:creator>
  <cp:keywords/>
  <dc:description/>
  <cp:lastModifiedBy>INDIRA BAGUS SUGIHARTO</cp:lastModifiedBy>
  <cp:revision>3</cp:revision>
  <dcterms:created xsi:type="dcterms:W3CDTF">2017-12-05T08:45:00Z</dcterms:created>
  <dcterms:modified xsi:type="dcterms:W3CDTF">2017-12-06T10:38:00Z</dcterms:modified>
</cp:coreProperties>
</file>