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A3E97" w14:textId="0D698C06" w:rsidR="003B3ECC" w:rsidRDefault="002F67CA" w:rsidP="003B3ECC">
      <w:pPr>
        <w:pStyle w:val="Figure"/>
      </w:pPr>
      <w:r>
        <w:rPr>
          <w:noProof/>
        </w:rPr>
        <w:drawing>
          <wp:inline distT="0" distB="0" distL="0" distR="0" wp14:anchorId="1CC14FD8" wp14:editId="404E0D85">
            <wp:extent cx="5038725" cy="1447800"/>
            <wp:effectExtent l="0" t="0" r="9525" b="0"/>
            <wp:docPr id="316" name="Picture 6" descr="Description: OperationsManage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perationsManagerLog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1447800"/>
                    </a:xfrm>
                    <a:prstGeom prst="rect">
                      <a:avLst/>
                    </a:prstGeom>
                    <a:noFill/>
                    <a:ln>
                      <a:noFill/>
                    </a:ln>
                  </pic:spPr>
                </pic:pic>
              </a:graphicData>
            </a:graphic>
          </wp:inline>
        </w:drawing>
      </w:r>
    </w:p>
    <w:p w14:paraId="0B6019F3" w14:textId="77777777" w:rsidR="003B3ECC" w:rsidRDefault="003B3ECC" w:rsidP="003B3ECC">
      <w:pPr>
        <w:pStyle w:val="TableSpacing"/>
      </w:pPr>
    </w:p>
    <w:p w14:paraId="00D032C2" w14:textId="299F3A14" w:rsidR="003B3ECC" w:rsidRDefault="003B3ECC" w:rsidP="002D67C5">
      <w:pPr>
        <w:pStyle w:val="DSTOC1-0"/>
        <w:jc w:val="left"/>
      </w:pPr>
      <w:r>
        <w:t xml:space="preserve">Guide </w:t>
      </w:r>
      <w:r w:rsidR="006E1A71">
        <w:t>to</w:t>
      </w:r>
      <w:r>
        <w:t xml:space="preserve"> </w:t>
      </w:r>
      <w:r w:rsidR="002D67C5">
        <w:t xml:space="preserve">Microsoft System Center Management Pack </w:t>
      </w:r>
      <w:r>
        <w:t xml:space="preserve">for </w:t>
      </w:r>
      <w:r w:rsidR="00033D13">
        <w:t>SQL Server 2014</w:t>
      </w:r>
    </w:p>
    <w:p w14:paraId="4E37E7C9" w14:textId="6E8DD6F9" w:rsidR="003B3ECC" w:rsidRDefault="003B3ECC" w:rsidP="003B3ECC">
      <w:r>
        <w:t>Microsoft Corporation</w:t>
      </w:r>
    </w:p>
    <w:p w14:paraId="51C3E369" w14:textId="16F6D984" w:rsidR="003B3ECC" w:rsidRDefault="003B3ECC" w:rsidP="003B3ECC">
      <w:r>
        <w:t xml:space="preserve">Published: </w:t>
      </w:r>
      <w:r w:rsidR="00771A43" w:rsidRPr="00771A43">
        <w:t xml:space="preserve"> </w:t>
      </w:r>
      <w:r w:rsidR="00573603">
        <w:t>June</w:t>
      </w:r>
      <w:r w:rsidR="00771A43">
        <w:t>, 2016</w:t>
      </w:r>
    </w:p>
    <w:p w14:paraId="62F80CD5" w14:textId="77777777" w:rsidR="003B3ECC" w:rsidRDefault="003B3ECC" w:rsidP="00033D13">
      <w:r>
        <w:t xml:space="preserve">Send feedback or suggestions about this document to </w:t>
      </w:r>
      <w:hyperlink r:id="rId14" w:history="1">
        <w:r>
          <w:rPr>
            <w:rStyle w:val="Hyperlink"/>
          </w:rPr>
          <w:t>mpgfeed@microsoft.com</w:t>
        </w:r>
      </w:hyperlink>
      <w:r>
        <w:t>. Please include the monitoring pack guide name with your feedback.</w:t>
      </w:r>
    </w:p>
    <w:p w14:paraId="6111317A" w14:textId="77777777" w:rsidR="003B3ECC" w:rsidRDefault="003B3ECC" w:rsidP="00033D13">
      <w:r>
        <w:t xml:space="preserve">The Operations Manager team encourages you to provide feedback on the monitoring pack by providing a review on the monitoring pack’s page in the </w:t>
      </w:r>
      <w:hyperlink r:id="rId15" w:history="1">
        <w:r>
          <w:rPr>
            <w:rStyle w:val="Hyperlink"/>
          </w:rPr>
          <w:t>Management Pack Catalog</w:t>
        </w:r>
      </w:hyperlink>
      <w:r>
        <w:t xml:space="preserve"> (</w:t>
      </w:r>
      <w:hyperlink r:id="rId16" w:history="1">
        <w:r w:rsidR="00033D13" w:rsidRPr="006D4E6A">
          <w:rPr>
            <w:rStyle w:val="Hyperlink"/>
            <w:szCs w:val="20"/>
          </w:rPr>
          <w:t>http://go.microsoft.com/fwlink/?LinkID=82105</w:t>
        </w:r>
      </w:hyperlink>
      <w:r>
        <w:t>).</w:t>
      </w:r>
    </w:p>
    <w:p w14:paraId="6BA3F6F3" w14:textId="77777777" w:rsidR="00033D13" w:rsidRDefault="00033D13" w:rsidP="003B3ECC"/>
    <w:p w14:paraId="0C45BC1F" w14:textId="77777777" w:rsidR="003B3ECC" w:rsidRDefault="003B3ECC" w:rsidP="003B3ECC">
      <w:pPr>
        <w:pStyle w:val="DSTOC1-0"/>
        <w:sectPr w:rsidR="003B3ECC" w:rsidSect="00FB2389">
          <w:headerReference w:type="even" r:id="rId17"/>
          <w:footerReference w:type="even" r:id="rId18"/>
          <w:pgSz w:w="12240" w:h="15840" w:code="1"/>
          <w:pgMar w:top="1440" w:right="1800" w:bottom="1440" w:left="1800" w:header="1440" w:footer="1440" w:gutter="0"/>
          <w:cols w:space="720"/>
          <w:docGrid w:linePitch="360"/>
        </w:sectPr>
      </w:pPr>
    </w:p>
    <w:p w14:paraId="6A4E9DD8" w14:textId="77777777" w:rsidR="003B3ECC" w:rsidRDefault="003B3ECC" w:rsidP="003B3ECC">
      <w:pPr>
        <w:pStyle w:val="DSTOC1-0"/>
      </w:pPr>
      <w:r>
        <w:lastRenderedPageBreak/>
        <w:t>Copyright</w:t>
      </w:r>
    </w:p>
    <w:p w14:paraId="650A443A" w14:textId="4B7774D3" w:rsidR="003B3ECC" w:rsidRDefault="006E1A71" w:rsidP="00033D13">
      <w:r>
        <w:t xml:space="preserve">This document is provided "as </w:t>
      </w:r>
      <w:r w:rsidR="003B3ECC">
        <w:t>is". Information and views expressed in this document, including URL and other Internet website references, may change without notice. You bear the risk of using it.</w:t>
      </w:r>
    </w:p>
    <w:p w14:paraId="55E86054" w14:textId="77777777" w:rsidR="003B3ECC" w:rsidRDefault="003B3ECC" w:rsidP="00033D13">
      <w:r>
        <w:t>Some examples depicted herein are provided for illustration only and are fictitious. No real association or connection is intended or should be inferred.</w:t>
      </w:r>
    </w:p>
    <w:p w14:paraId="4EC448A3" w14:textId="77777777" w:rsidR="003B3ECC" w:rsidRDefault="003B3ECC" w:rsidP="00033D13">
      <w:r>
        <w:t>This document does not provide you with any legal rights to any intellectual property in any Microsoft product. You may copy and use this document for your internal, reference purposes. You may modify this document for your internal, reference purposes.</w:t>
      </w:r>
    </w:p>
    <w:p w14:paraId="5B23720D" w14:textId="73E9F12B" w:rsidR="003B3ECC" w:rsidRDefault="003B3ECC" w:rsidP="00033D13">
      <w:r>
        <w:t xml:space="preserve">© </w:t>
      </w:r>
      <w:r w:rsidR="00A3273A">
        <w:t>2016</w:t>
      </w:r>
      <w:r w:rsidR="00900CD4">
        <w:t xml:space="preserve"> </w:t>
      </w:r>
      <w:r>
        <w:t>Microsoft Corporation. All rights reserved.</w:t>
      </w:r>
    </w:p>
    <w:p w14:paraId="79DB3895" w14:textId="77777777" w:rsidR="003B3ECC" w:rsidRDefault="003B3ECC" w:rsidP="00033D13">
      <w:r>
        <w:t xml:space="preserve">Microsoft, Active Directory, Windows, and Windows Server are trademarks of the Microsoft group of companies. </w:t>
      </w:r>
    </w:p>
    <w:p w14:paraId="6A16A07E" w14:textId="77777777" w:rsidR="003B3ECC" w:rsidRDefault="003B3ECC" w:rsidP="00033D13">
      <w:r>
        <w:t>All other trademarks are property of their respective owners.</w:t>
      </w:r>
    </w:p>
    <w:p w14:paraId="0117DF10" w14:textId="77777777" w:rsidR="003B3ECC" w:rsidRDefault="003B3ECC" w:rsidP="003B3ECC"/>
    <w:p w14:paraId="0BD521C3" w14:textId="77777777" w:rsidR="003B3ECC" w:rsidRDefault="003B3ECC" w:rsidP="003B3ECC">
      <w:pPr>
        <w:pStyle w:val="DSTOC1-0"/>
        <w:sectPr w:rsidR="003B3ECC" w:rsidSect="00FB2389">
          <w:footerReference w:type="default" r:id="rId19"/>
          <w:pgSz w:w="12240" w:h="15840" w:code="1"/>
          <w:pgMar w:top="1440" w:right="1800" w:bottom="1440" w:left="1800" w:header="1440" w:footer="1440" w:gutter="0"/>
          <w:cols w:space="720"/>
          <w:docGrid w:linePitch="360"/>
        </w:sectPr>
      </w:pPr>
    </w:p>
    <w:p w14:paraId="0A7CEB1E" w14:textId="77777777" w:rsidR="003B3ECC" w:rsidRPr="0021104A" w:rsidRDefault="003B3ECC" w:rsidP="003B3ECC">
      <w:pPr>
        <w:pStyle w:val="DSTOC1-0"/>
        <w:rPr>
          <w:lang w:val="ru-RU"/>
        </w:rPr>
      </w:pPr>
      <w:r>
        <w:lastRenderedPageBreak/>
        <w:t>Contents</w:t>
      </w:r>
    </w:p>
    <w:p w14:paraId="60357BF5" w14:textId="77777777" w:rsidR="00FA2C03" w:rsidRDefault="00BC24BF">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\h \z \t "Heading 2,1,Heading 3,2,Heading 4,3,DSTOC1-2,2,DSTOC1-3,3,DSTOC1-4,4,DSTOC2-2,3,DSTOC2-3,3,DSTOC2-4,4,Title,1" </w:instrText>
      </w:r>
      <w:r>
        <w:fldChar w:fldCharType="separate"/>
      </w:r>
      <w:hyperlink w:anchor="_Toc450928701" w:history="1">
        <w:r w:rsidR="00FA2C03" w:rsidRPr="00FE4347">
          <w:rPr>
            <w:rStyle w:val="Hyperlink"/>
            <w:noProof/>
          </w:rPr>
          <w:t>Guide History</w:t>
        </w:r>
        <w:r w:rsidR="00FA2C03">
          <w:rPr>
            <w:noProof/>
            <w:webHidden/>
          </w:rPr>
          <w:tab/>
        </w:r>
        <w:r w:rsidR="00FA2C03">
          <w:rPr>
            <w:noProof/>
            <w:webHidden/>
          </w:rPr>
          <w:fldChar w:fldCharType="begin"/>
        </w:r>
        <w:r w:rsidR="00FA2C03">
          <w:rPr>
            <w:noProof/>
            <w:webHidden/>
          </w:rPr>
          <w:instrText xml:space="preserve"> PAGEREF _Toc450928701 \h </w:instrText>
        </w:r>
        <w:r w:rsidR="00FA2C03">
          <w:rPr>
            <w:noProof/>
            <w:webHidden/>
          </w:rPr>
        </w:r>
        <w:r w:rsidR="00FA2C03">
          <w:rPr>
            <w:noProof/>
            <w:webHidden/>
          </w:rPr>
          <w:fldChar w:fldCharType="separate"/>
        </w:r>
        <w:r w:rsidR="00FA2C03">
          <w:rPr>
            <w:noProof/>
            <w:webHidden/>
          </w:rPr>
          <w:t>5</w:t>
        </w:r>
        <w:r w:rsidR="00FA2C03">
          <w:rPr>
            <w:noProof/>
            <w:webHidden/>
          </w:rPr>
          <w:fldChar w:fldCharType="end"/>
        </w:r>
      </w:hyperlink>
    </w:p>
    <w:p w14:paraId="7EE15E2F"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02" w:history="1">
        <w:r w:rsidR="00FA2C03" w:rsidRPr="00FE4347">
          <w:rPr>
            <w:rStyle w:val="Hyperlink"/>
            <w:noProof/>
          </w:rPr>
          <w:t>Getting started</w:t>
        </w:r>
        <w:r w:rsidR="00FA2C03">
          <w:rPr>
            <w:noProof/>
            <w:webHidden/>
          </w:rPr>
          <w:tab/>
        </w:r>
        <w:r w:rsidR="00FA2C03">
          <w:rPr>
            <w:noProof/>
            <w:webHidden/>
          </w:rPr>
          <w:fldChar w:fldCharType="begin"/>
        </w:r>
        <w:r w:rsidR="00FA2C03">
          <w:rPr>
            <w:noProof/>
            <w:webHidden/>
          </w:rPr>
          <w:instrText xml:space="preserve"> PAGEREF _Toc450928702 \h </w:instrText>
        </w:r>
        <w:r w:rsidR="00FA2C03">
          <w:rPr>
            <w:noProof/>
            <w:webHidden/>
          </w:rPr>
        </w:r>
        <w:r w:rsidR="00FA2C03">
          <w:rPr>
            <w:noProof/>
            <w:webHidden/>
          </w:rPr>
          <w:fldChar w:fldCharType="separate"/>
        </w:r>
        <w:r w:rsidR="00FA2C03">
          <w:rPr>
            <w:noProof/>
            <w:webHidden/>
          </w:rPr>
          <w:t>8</w:t>
        </w:r>
        <w:r w:rsidR="00FA2C03">
          <w:rPr>
            <w:noProof/>
            <w:webHidden/>
          </w:rPr>
          <w:fldChar w:fldCharType="end"/>
        </w:r>
      </w:hyperlink>
    </w:p>
    <w:p w14:paraId="26E73EC4"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03" w:history="1">
        <w:r w:rsidR="00FA2C03" w:rsidRPr="00FE4347">
          <w:rPr>
            <w:rStyle w:val="Hyperlink"/>
            <w:noProof/>
          </w:rPr>
          <w:t>Supported Configurations</w:t>
        </w:r>
        <w:r w:rsidR="00FA2C03">
          <w:rPr>
            <w:noProof/>
            <w:webHidden/>
          </w:rPr>
          <w:tab/>
        </w:r>
        <w:r w:rsidR="00FA2C03">
          <w:rPr>
            <w:noProof/>
            <w:webHidden/>
          </w:rPr>
          <w:fldChar w:fldCharType="begin"/>
        </w:r>
        <w:r w:rsidR="00FA2C03">
          <w:rPr>
            <w:noProof/>
            <w:webHidden/>
          </w:rPr>
          <w:instrText xml:space="preserve"> PAGEREF _Toc450928703 \h </w:instrText>
        </w:r>
        <w:r w:rsidR="00FA2C03">
          <w:rPr>
            <w:noProof/>
            <w:webHidden/>
          </w:rPr>
        </w:r>
        <w:r w:rsidR="00FA2C03">
          <w:rPr>
            <w:noProof/>
            <w:webHidden/>
          </w:rPr>
          <w:fldChar w:fldCharType="separate"/>
        </w:r>
        <w:r w:rsidR="00FA2C03">
          <w:rPr>
            <w:noProof/>
            <w:webHidden/>
          </w:rPr>
          <w:t>8</w:t>
        </w:r>
        <w:r w:rsidR="00FA2C03">
          <w:rPr>
            <w:noProof/>
            <w:webHidden/>
          </w:rPr>
          <w:fldChar w:fldCharType="end"/>
        </w:r>
      </w:hyperlink>
    </w:p>
    <w:p w14:paraId="105FAB44"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04" w:history="1">
        <w:r w:rsidR="00FA2C03" w:rsidRPr="00FE4347">
          <w:rPr>
            <w:rStyle w:val="Hyperlink"/>
            <w:noProof/>
          </w:rPr>
          <w:t>Management Pack Scope</w:t>
        </w:r>
        <w:r w:rsidR="00FA2C03">
          <w:rPr>
            <w:noProof/>
            <w:webHidden/>
          </w:rPr>
          <w:tab/>
        </w:r>
        <w:r w:rsidR="00FA2C03">
          <w:rPr>
            <w:noProof/>
            <w:webHidden/>
          </w:rPr>
          <w:fldChar w:fldCharType="begin"/>
        </w:r>
        <w:r w:rsidR="00FA2C03">
          <w:rPr>
            <w:noProof/>
            <w:webHidden/>
          </w:rPr>
          <w:instrText xml:space="preserve"> PAGEREF _Toc450928704 \h </w:instrText>
        </w:r>
        <w:r w:rsidR="00FA2C03">
          <w:rPr>
            <w:noProof/>
            <w:webHidden/>
          </w:rPr>
        </w:r>
        <w:r w:rsidR="00FA2C03">
          <w:rPr>
            <w:noProof/>
            <w:webHidden/>
          </w:rPr>
          <w:fldChar w:fldCharType="separate"/>
        </w:r>
        <w:r w:rsidR="00FA2C03">
          <w:rPr>
            <w:noProof/>
            <w:webHidden/>
          </w:rPr>
          <w:t>9</w:t>
        </w:r>
        <w:r w:rsidR="00FA2C03">
          <w:rPr>
            <w:noProof/>
            <w:webHidden/>
          </w:rPr>
          <w:fldChar w:fldCharType="end"/>
        </w:r>
      </w:hyperlink>
    </w:p>
    <w:p w14:paraId="4139FCCF"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05" w:history="1">
        <w:r w:rsidR="00FA2C03" w:rsidRPr="00FE4347">
          <w:rPr>
            <w:rStyle w:val="Hyperlink"/>
            <w:noProof/>
          </w:rPr>
          <w:t>Prerequisites</w:t>
        </w:r>
        <w:r w:rsidR="00FA2C03">
          <w:rPr>
            <w:noProof/>
            <w:webHidden/>
          </w:rPr>
          <w:tab/>
        </w:r>
        <w:r w:rsidR="00FA2C03">
          <w:rPr>
            <w:noProof/>
            <w:webHidden/>
          </w:rPr>
          <w:fldChar w:fldCharType="begin"/>
        </w:r>
        <w:r w:rsidR="00FA2C03">
          <w:rPr>
            <w:noProof/>
            <w:webHidden/>
          </w:rPr>
          <w:instrText xml:space="preserve"> PAGEREF _Toc450928705 \h </w:instrText>
        </w:r>
        <w:r w:rsidR="00FA2C03">
          <w:rPr>
            <w:noProof/>
            <w:webHidden/>
          </w:rPr>
        </w:r>
        <w:r w:rsidR="00FA2C03">
          <w:rPr>
            <w:noProof/>
            <w:webHidden/>
          </w:rPr>
          <w:fldChar w:fldCharType="separate"/>
        </w:r>
        <w:r w:rsidR="00FA2C03">
          <w:rPr>
            <w:noProof/>
            <w:webHidden/>
          </w:rPr>
          <w:t>9</w:t>
        </w:r>
        <w:r w:rsidR="00FA2C03">
          <w:rPr>
            <w:noProof/>
            <w:webHidden/>
          </w:rPr>
          <w:fldChar w:fldCharType="end"/>
        </w:r>
      </w:hyperlink>
    </w:p>
    <w:p w14:paraId="68A47860"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06" w:history="1">
        <w:r w:rsidR="00FA2C03" w:rsidRPr="00FE4347">
          <w:rPr>
            <w:rStyle w:val="Hyperlink"/>
            <w:noProof/>
          </w:rPr>
          <w:t>Files in this Management Pack</w:t>
        </w:r>
        <w:r w:rsidR="00FA2C03">
          <w:rPr>
            <w:noProof/>
            <w:webHidden/>
          </w:rPr>
          <w:tab/>
        </w:r>
        <w:r w:rsidR="00FA2C03">
          <w:rPr>
            <w:noProof/>
            <w:webHidden/>
          </w:rPr>
          <w:fldChar w:fldCharType="begin"/>
        </w:r>
        <w:r w:rsidR="00FA2C03">
          <w:rPr>
            <w:noProof/>
            <w:webHidden/>
          </w:rPr>
          <w:instrText xml:space="preserve"> PAGEREF _Toc450928706 \h </w:instrText>
        </w:r>
        <w:r w:rsidR="00FA2C03">
          <w:rPr>
            <w:noProof/>
            <w:webHidden/>
          </w:rPr>
        </w:r>
        <w:r w:rsidR="00FA2C03">
          <w:rPr>
            <w:noProof/>
            <w:webHidden/>
          </w:rPr>
          <w:fldChar w:fldCharType="separate"/>
        </w:r>
        <w:r w:rsidR="00FA2C03">
          <w:rPr>
            <w:noProof/>
            <w:webHidden/>
          </w:rPr>
          <w:t>9</w:t>
        </w:r>
        <w:r w:rsidR="00FA2C03">
          <w:rPr>
            <w:noProof/>
            <w:webHidden/>
          </w:rPr>
          <w:fldChar w:fldCharType="end"/>
        </w:r>
      </w:hyperlink>
    </w:p>
    <w:p w14:paraId="08AAD94A"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07" w:history="1">
        <w:r w:rsidR="00FA2C03" w:rsidRPr="00FE4347">
          <w:rPr>
            <w:rStyle w:val="Hyperlink"/>
            <w:noProof/>
          </w:rPr>
          <w:t>Mandatory Configuration</w:t>
        </w:r>
        <w:r w:rsidR="00FA2C03">
          <w:rPr>
            <w:noProof/>
            <w:webHidden/>
          </w:rPr>
          <w:tab/>
        </w:r>
        <w:r w:rsidR="00FA2C03">
          <w:rPr>
            <w:noProof/>
            <w:webHidden/>
          </w:rPr>
          <w:fldChar w:fldCharType="begin"/>
        </w:r>
        <w:r w:rsidR="00FA2C03">
          <w:rPr>
            <w:noProof/>
            <w:webHidden/>
          </w:rPr>
          <w:instrText xml:space="preserve"> PAGEREF _Toc450928707 \h </w:instrText>
        </w:r>
        <w:r w:rsidR="00FA2C03">
          <w:rPr>
            <w:noProof/>
            <w:webHidden/>
          </w:rPr>
        </w:r>
        <w:r w:rsidR="00FA2C03">
          <w:rPr>
            <w:noProof/>
            <w:webHidden/>
          </w:rPr>
          <w:fldChar w:fldCharType="separate"/>
        </w:r>
        <w:r w:rsidR="00FA2C03">
          <w:rPr>
            <w:noProof/>
            <w:webHidden/>
          </w:rPr>
          <w:t>12</w:t>
        </w:r>
        <w:r w:rsidR="00FA2C03">
          <w:rPr>
            <w:noProof/>
            <w:webHidden/>
          </w:rPr>
          <w:fldChar w:fldCharType="end"/>
        </w:r>
      </w:hyperlink>
    </w:p>
    <w:p w14:paraId="1D5E9A44"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08" w:history="1">
        <w:r w:rsidR="00FA2C03" w:rsidRPr="00FE4347">
          <w:rPr>
            <w:rStyle w:val="Hyperlink"/>
            <w:noProof/>
          </w:rPr>
          <w:t>Management Pack Purpose</w:t>
        </w:r>
        <w:r w:rsidR="00FA2C03">
          <w:rPr>
            <w:noProof/>
            <w:webHidden/>
          </w:rPr>
          <w:tab/>
        </w:r>
        <w:r w:rsidR="00FA2C03">
          <w:rPr>
            <w:noProof/>
            <w:webHidden/>
          </w:rPr>
          <w:fldChar w:fldCharType="begin"/>
        </w:r>
        <w:r w:rsidR="00FA2C03">
          <w:rPr>
            <w:noProof/>
            <w:webHidden/>
          </w:rPr>
          <w:instrText xml:space="preserve"> PAGEREF _Toc450928708 \h </w:instrText>
        </w:r>
        <w:r w:rsidR="00FA2C03">
          <w:rPr>
            <w:noProof/>
            <w:webHidden/>
          </w:rPr>
        </w:r>
        <w:r w:rsidR="00FA2C03">
          <w:rPr>
            <w:noProof/>
            <w:webHidden/>
          </w:rPr>
          <w:fldChar w:fldCharType="separate"/>
        </w:r>
        <w:r w:rsidR="00FA2C03">
          <w:rPr>
            <w:noProof/>
            <w:webHidden/>
          </w:rPr>
          <w:t>13</w:t>
        </w:r>
        <w:r w:rsidR="00FA2C03">
          <w:rPr>
            <w:noProof/>
            <w:webHidden/>
          </w:rPr>
          <w:fldChar w:fldCharType="end"/>
        </w:r>
      </w:hyperlink>
    </w:p>
    <w:p w14:paraId="5150E6E3"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09" w:history="1">
        <w:r w:rsidR="00FA2C03" w:rsidRPr="00FE4347">
          <w:rPr>
            <w:rStyle w:val="Hyperlink"/>
            <w:noProof/>
          </w:rPr>
          <w:t>Monitoring Scenarios</w:t>
        </w:r>
        <w:r w:rsidR="00FA2C03">
          <w:rPr>
            <w:noProof/>
            <w:webHidden/>
          </w:rPr>
          <w:tab/>
        </w:r>
        <w:r w:rsidR="00FA2C03">
          <w:rPr>
            <w:noProof/>
            <w:webHidden/>
          </w:rPr>
          <w:fldChar w:fldCharType="begin"/>
        </w:r>
        <w:r w:rsidR="00FA2C03">
          <w:rPr>
            <w:noProof/>
            <w:webHidden/>
          </w:rPr>
          <w:instrText xml:space="preserve"> PAGEREF _Toc450928709 \h </w:instrText>
        </w:r>
        <w:r w:rsidR="00FA2C03">
          <w:rPr>
            <w:noProof/>
            <w:webHidden/>
          </w:rPr>
        </w:r>
        <w:r w:rsidR="00FA2C03">
          <w:rPr>
            <w:noProof/>
            <w:webHidden/>
          </w:rPr>
          <w:fldChar w:fldCharType="separate"/>
        </w:r>
        <w:r w:rsidR="00FA2C03">
          <w:rPr>
            <w:noProof/>
            <w:webHidden/>
          </w:rPr>
          <w:t>13</w:t>
        </w:r>
        <w:r w:rsidR="00FA2C03">
          <w:rPr>
            <w:noProof/>
            <w:webHidden/>
          </w:rPr>
          <w:fldChar w:fldCharType="end"/>
        </w:r>
      </w:hyperlink>
    </w:p>
    <w:p w14:paraId="27B6778B"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0" w:history="1">
        <w:r w:rsidR="00FA2C03" w:rsidRPr="00FE4347">
          <w:rPr>
            <w:rStyle w:val="Hyperlink"/>
            <w:noProof/>
          </w:rPr>
          <w:t>Discovery of SQL Server Database Engine instances</w:t>
        </w:r>
        <w:r w:rsidR="00FA2C03">
          <w:rPr>
            <w:noProof/>
            <w:webHidden/>
          </w:rPr>
          <w:tab/>
        </w:r>
        <w:r w:rsidR="00FA2C03">
          <w:rPr>
            <w:noProof/>
            <w:webHidden/>
          </w:rPr>
          <w:fldChar w:fldCharType="begin"/>
        </w:r>
        <w:r w:rsidR="00FA2C03">
          <w:rPr>
            <w:noProof/>
            <w:webHidden/>
          </w:rPr>
          <w:instrText xml:space="preserve"> PAGEREF _Toc450928710 \h </w:instrText>
        </w:r>
        <w:r w:rsidR="00FA2C03">
          <w:rPr>
            <w:noProof/>
            <w:webHidden/>
          </w:rPr>
        </w:r>
        <w:r w:rsidR="00FA2C03">
          <w:rPr>
            <w:noProof/>
            <w:webHidden/>
          </w:rPr>
          <w:fldChar w:fldCharType="separate"/>
        </w:r>
        <w:r w:rsidR="00FA2C03">
          <w:rPr>
            <w:noProof/>
            <w:webHidden/>
          </w:rPr>
          <w:t>13</w:t>
        </w:r>
        <w:r w:rsidR="00FA2C03">
          <w:rPr>
            <w:noProof/>
            <w:webHidden/>
          </w:rPr>
          <w:fldChar w:fldCharType="end"/>
        </w:r>
      </w:hyperlink>
    </w:p>
    <w:p w14:paraId="1E14EA9C"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1" w:history="1">
        <w:r w:rsidR="00FA2C03" w:rsidRPr="00FE4347">
          <w:rPr>
            <w:rStyle w:val="Hyperlink"/>
            <w:noProof/>
          </w:rPr>
          <w:t>Database discovery and state monitoring</w:t>
        </w:r>
        <w:r w:rsidR="00FA2C03">
          <w:rPr>
            <w:noProof/>
            <w:webHidden/>
          </w:rPr>
          <w:tab/>
        </w:r>
        <w:r w:rsidR="00FA2C03">
          <w:rPr>
            <w:noProof/>
            <w:webHidden/>
          </w:rPr>
          <w:fldChar w:fldCharType="begin"/>
        </w:r>
        <w:r w:rsidR="00FA2C03">
          <w:rPr>
            <w:noProof/>
            <w:webHidden/>
          </w:rPr>
          <w:instrText xml:space="preserve"> PAGEREF _Toc450928711 \h </w:instrText>
        </w:r>
        <w:r w:rsidR="00FA2C03">
          <w:rPr>
            <w:noProof/>
            <w:webHidden/>
          </w:rPr>
        </w:r>
        <w:r w:rsidR="00FA2C03">
          <w:rPr>
            <w:noProof/>
            <w:webHidden/>
          </w:rPr>
          <w:fldChar w:fldCharType="separate"/>
        </w:r>
        <w:r w:rsidR="00FA2C03">
          <w:rPr>
            <w:noProof/>
            <w:webHidden/>
          </w:rPr>
          <w:t>13</w:t>
        </w:r>
        <w:r w:rsidR="00FA2C03">
          <w:rPr>
            <w:noProof/>
            <w:webHidden/>
          </w:rPr>
          <w:fldChar w:fldCharType="end"/>
        </w:r>
      </w:hyperlink>
    </w:p>
    <w:p w14:paraId="237937B8"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2" w:history="1">
        <w:r w:rsidR="00FA2C03" w:rsidRPr="00FE4347">
          <w:rPr>
            <w:rStyle w:val="Hyperlink"/>
            <w:noProof/>
          </w:rPr>
          <w:t>Always On Availability Groups</w:t>
        </w:r>
        <w:r w:rsidR="00FA2C03">
          <w:rPr>
            <w:noProof/>
            <w:webHidden/>
          </w:rPr>
          <w:tab/>
        </w:r>
        <w:r w:rsidR="00FA2C03">
          <w:rPr>
            <w:noProof/>
            <w:webHidden/>
          </w:rPr>
          <w:fldChar w:fldCharType="begin"/>
        </w:r>
        <w:r w:rsidR="00FA2C03">
          <w:rPr>
            <w:noProof/>
            <w:webHidden/>
          </w:rPr>
          <w:instrText xml:space="preserve"> PAGEREF _Toc450928712 \h </w:instrText>
        </w:r>
        <w:r w:rsidR="00FA2C03">
          <w:rPr>
            <w:noProof/>
            <w:webHidden/>
          </w:rPr>
        </w:r>
        <w:r w:rsidR="00FA2C03">
          <w:rPr>
            <w:noProof/>
            <w:webHidden/>
          </w:rPr>
          <w:fldChar w:fldCharType="separate"/>
        </w:r>
        <w:r w:rsidR="00FA2C03">
          <w:rPr>
            <w:noProof/>
            <w:webHidden/>
          </w:rPr>
          <w:t>13</w:t>
        </w:r>
        <w:r w:rsidR="00FA2C03">
          <w:rPr>
            <w:noProof/>
            <w:webHidden/>
          </w:rPr>
          <w:fldChar w:fldCharType="end"/>
        </w:r>
      </w:hyperlink>
    </w:p>
    <w:p w14:paraId="7C5B4789"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3" w:history="1">
        <w:r w:rsidR="00FA2C03" w:rsidRPr="00FE4347">
          <w:rPr>
            <w:rStyle w:val="Hyperlink"/>
            <w:noProof/>
          </w:rPr>
          <w:t>SQL Server Mirroring</w:t>
        </w:r>
        <w:r w:rsidR="00FA2C03">
          <w:rPr>
            <w:noProof/>
            <w:webHidden/>
          </w:rPr>
          <w:tab/>
        </w:r>
        <w:r w:rsidR="00FA2C03">
          <w:rPr>
            <w:noProof/>
            <w:webHidden/>
          </w:rPr>
          <w:fldChar w:fldCharType="begin"/>
        </w:r>
        <w:r w:rsidR="00FA2C03">
          <w:rPr>
            <w:noProof/>
            <w:webHidden/>
          </w:rPr>
          <w:instrText xml:space="preserve"> PAGEREF _Toc450928713 \h </w:instrText>
        </w:r>
        <w:r w:rsidR="00FA2C03">
          <w:rPr>
            <w:noProof/>
            <w:webHidden/>
          </w:rPr>
        </w:r>
        <w:r w:rsidR="00FA2C03">
          <w:rPr>
            <w:noProof/>
            <w:webHidden/>
          </w:rPr>
          <w:fldChar w:fldCharType="separate"/>
        </w:r>
        <w:r w:rsidR="00FA2C03">
          <w:rPr>
            <w:noProof/>
            <w:webHidden/>
          </w:rPr>
          <w:t>14</w:t>
        </w:r>
        <w:r w:rsidR="00FA2C03">
          <w:rPr>
            <w:noProof/>
            <w:webHidden/>
          </w:rPr>
          <w:fldChar w:fldCharType="end"/>
        </w:r>
      </w:hyperlink>
    </w:p>
    <w:p w14:paraId="54D44DBA"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4" w:history="1">
        <w:r w:rsidR="00FA2C03" w:rsidRPr="00FE4347">
          <w:rPr>
            <w:rStyle w:val="Hyperlink"/>
            <w:noProof/>
          </w:rPr>
          <w:t>Memory-Optimized Data</w:t>
        </w:r>
        <w:r w:rsidR="00FA2C03">
          <w:rPr>
            <w:noProof/>
            <w:webHidden/>
          </w:rPr>
          <w:tab/>
        </w:r>
        <w:r w:rsidR="00FA2C03">
          <w:rPr>
            <w:noProof/>
            <w:webHidden/>
          </w:rPr>
          <w:fldChar w:fldCharType="begin"/>
        </w:r>
        <w:r w:rsidR="00FA2C03">
          <w:rPr>
            <w:noProof/>
            <w:webHidden/>
          </w:rPr>
          <w:instrText xml:space="preserve"> PAGEREF _Toc450928714 \h </w:instrText>
        </w:r>
        <w:r w:rsidR="00FA2C03">
          <w:rPr>
            <w:noProof/>
            <w:webHidden/>
          </w:rPr>
        </w:r>
        <w:r w:rsidR="00FA2C03">
          <w:rPr>
            <w:noProof/>
            <w:webHidden/>
          </w:rPr>
          <w:fldChar w:fldCharType="separate"/>
        </w:r>
        <w:r w:rsidR="00FA2C03">
          <w:rPr>
            <w:noProof/>
            <w:webHidden/>
          </w:rPr>
          <w:t>15</w:t>
        </w:r>
        <w:r w:rsidR="00FA2C03">
          <w:rPr>
            <w:noProof/>
            <w:webHidden/>
          </w:rPr>
          <w:fldChar w:fldCharType="end"/>
        </w:r>
      </w:hyperlink>
    </w:p>
    <w:p w14:paraId="6FB6B541"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5" w:history="1">
        <w:r w:rsidR="00FA2C03" w:rsidRPr="00FE4347">
          <w:rPr>
            <w:rStyle w:val="Hyperlink"/>
            <w:noProof/>
          </w:rPr>
          <w:t>Data file and transaction log file space monitoring</w:t>
        </w:r>
        <w:r w:rsidR="00FA2C03">
          <w:rPr>
            <w:noProof/>
            <w:webHidden/>
          </w:rPr>
          <w:tab/>
        </w:r>
        <w:r w:rsidR="00FA2C03">
          <w:rPr>
            <w:noProof/>
            <w:webHidden/>
          </w:rPr>
          <w:fldChar w:fldCharType="begin"/>
        </w:r>
        <w:r w:rsidR="00FA2C03">
          <w:rPr>
            <w:noProof/>
            <w:webHidden/>
          </w:rPr>
          <w:instrText xml:space="preserve"> PAGEREF _Toc450928715 \h </w:instrText>
        </w:r>
        <w:r w:rsidR="00FA2C03">
          <w:rPr>
            <w:noProof/>
            <w:webHidden/>
          </w:rPr>
        </w:r>
        <w:r w:rsidR="00FA2C03">
          <w:rPr>
            <w:noProof/>
            <w:webHidden/>
          </w:rPr>
          <w:fldChar w:fldCharType="separate"/>
        </w:r>
        <w:r w:rsidR="00FA2C03">
          <w:rPr>
            <w:noProof/>
            <w:webHidden/>
          </w:rPr>
          <w:t>16</w:t>
        </w:r>
        <w:r w:rsidR="00FA2C03">
          <w:rPr>
            <w:noProof/>
            <w:webHidden/>
          </w:rPr>
          <w:fldChar w:fldCharType="end"/>
        </w:r>
      </w:hyperlink>
    </w:p>
    <w:p w14:paraId="4F5472E7"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6" w:history="1">
        <w:r w:rsidR="00FA2C03" w:rsidRPr="00FE4347">
          <w:rPr>
            <w:rStyle w:val="Hyperlink"/>
            <w:noProof/>
          </w:rPr>
          <w:t>Many databases on the same drive</w:t>
        </w:r>
        <w:r w:rsidR="00FA2C03">
          <w:rPr>
            <w:noProof/>
            <w:webHidden/>
          </w:rPr>
          <w:tab/>
        </w:r>
        <w:r w:rsidR="00FA2C03">
          <w:rPr>
            <w:noProof/>
            <w:webHidden/>
          </w:rPr>
          <w:fldChar w:fldCharType="begin"/>
        </w:r>
        <w:r w:rsidR="00FA2C03">
          <w:rPr>
            <w:noProof/>
            <w:webHidden/>
          </w:rPr>
          <w:instrText xml:space="preserve"> PAGEREF _Toc450928716 \h </w:instrText>
        </w:r>
        <w:r w:rsidR="00FA2C03">
          <w:rPr>
            <w:noProof/>
            <w:webHidden/>
          </w:rPr>
        </w:r>
        <w:r w:rsidR="00FA2C03">
          <w:rPr>
            <w:noProof/>
            <w:webHidden/>
          </w:rPr>
          <w:fldChar w:fldCharType="separate"/>
        </w:r>
        <w:r w:rsidR="00FA2C03">
          <w:rPr>
            <w:noProof/>
            <w:webHidden/>
          </w:rPr>
          <w:t>16</w:t>
        </w:r>
        <w:r w:rsidR="00FA2C03">
          <w:rPr>
            <w:noProof/>
            <w:webHidden/>
          </w:rPr>
          <w:fldChar w:fldCharType="end"/>
        </w:r>
      </w:hyperlink>
    </w:p>
    <w:p w14:paraId="75C8DE28"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7" w:history="1">
        <w:r w:rsidR="00FA2C03" w:rsidRPr="00FE4347">
          <w:rPr>
            <w:rStyle w:val="Hyperlink"/>
            <w:noProof/>
          </w:rPr>
          <w:t>DB Storage latency monitoring</w:t>
        </w:r>
        <w:r w:rsidR="00FA2C03">
          <w:rPr>
            <w:noProof/>
            <w:webHidden/>
          </w:rPr>
          <w:tab/>
        </w:r>
        <w:r w:rsidR="00FA2C03">
          <w:rPr>
            <w:noProof/>
            <w:webHidden/>
          </w:rPr>
          <w:fldChar w:fldCharType="begin"/>
        </w:r>
        <w:r w:rsidR="00FA2C03">
          <w:rPr>
            <w:noProof/>
            <w:webHidden/>
          </w:rPr>
          <w:instrText xml:space="preserve"> PAGEREF _Toc450928717 \h </w:instrText>
        </w:r>
        <w:r w:rsidR="00FA2C03">
          <w:rPr>
            <w:noProof/>
            <w:webHidden/>
          </w:rPr>
        </w:r>
        <w:r w:rsidR="00FA2C03">
          <w:rPr>
            <w:noProof/>
            <w:webHidden/>
          </w:rPr>
          <w:fldChar w:fldCharType="separate"/>
        </w:r>
        <w:r w:rsidR="00FA2C03">
          <w:rPr>
            <w:noProof/>
            <w:webHidden/>
          </w:rPr>
          <w:t>16</w:t>
        </w:r>
        <w:r w:rsidR="00FA2C03">
          <w:rPr>
            <w:noProof/>
            <w:webHidden/>
          </w:rPr>
          <w:fldChar w:fldCharType="end"/>
        </w:r>
      </w:hyperlink>
    </w:p>
    <w:p w14:paraId="35FFA75B"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8" w:history="1">
        <w:r w:rsidR="00FA2C03" w:rsidRPr="00FE4347">
          <w:rPr>
            <w:rStyle w:val="Hyperlink"/>
            <w:noProof/>
          </w:rPr>
          <w:t>Long-running SQL Server Agent Jobs</w:t>
        </w:r>
        <w:r w:rsidR="00FA2C03">
          <w:rPr>
            <w:noProof/>
            <w:webHidden/>
          </w:rPr>
          <w:tab/>
        </w:r>
        <w:r w:rsidR="00FA2C03">
          <w:rPr>
            <w:noProof/>
            <w:webHidden/>
          </w:rPr>
          <w:fldChar w:fldCharType="begin"/>
        </w:r>
        <w:r w:rsidR="00FA2C03">
          <w:rPr>
            <w:noProof/>
            <w:webHidden/>
          </w:rPr>
          <w:instrText xml:space="preserve"> PAGEREF _Toc450928718 \h </w:instrText>
        </w:r>
        <w:r w:rsidR="00FA2C03">
          <w:rPr>
            <w:noProof/>
            <w:webHidden/>
          </w:rPr>
        </w:r>
        <w:r w:rsidR="00FA2C03">
          <w:rPr>
            <w:noProof/>
            <w:webHidden/>
          </w:rPr>
          <w:fldChar w:fldCharType="separate"/>
        </w:r>
        <w:r w:rsidR="00FA2C03">
          <w:rPr>
            <w:noProof/>
            <w:webHidden/>
          </w:rPr>
          <w:t>16</w:t>
        </w:r>
        <w:r w:rsidR="00FA2C03">
          <w:rPr>
            <w:noProof/>
            <w:webHidden/>
          </w:rPr>
          <w:fldChar w:fldCharType="end"/>
        </w:r>
      </w:hyperlink>
    </w:p>
    <w:p w14:paraId="2BC42D98"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19" w:history="1">
        <w:r w:rsidR="00FA2C03" w:rsidRPr="00FE4347">
          <w:rPr>
            <w:rStyle w:val="Hyperlink"/>
            <w:noProof/>
          </w:rPr>
          <w:t>Job failure</w:t>
        </w:r>
        <w:r w:rsidR="00FA2C03">
          <w:rPr>
            <w:noProof/>
            <w:webHidden/>
          </w:rPr>
          <w:tab/>
        </w:r>
        <w:r w:rsidR="00FA2C03">
          <w:rPr>
            <w:noProof/>
            <w:webHidden/>
          </w:rPr>
          <w:fldChar w:fldCharType="begin"/>
        </w:r>
        <w:r w:rsidR="00FA2C03">
          <w:rPr>
            <w:noProof/>
            <w:webHidden/>
          </w:rPr>
          <w:instrText xml:space="preserve"> PAGEREF _Toc450928719 \h </w:instrText>
        </w:r>
        <w:r w:rsidR="00FA2C03">
          <w:rPr>
            <w:noProof/>
            <w:webHidden/>
          </w:rPr>
        </w:r>
        <w:r w:rsidR="00FA2C03">
          <w:rPr>
            <w:noProof/>
            <w:webHidden/>
          </w:rPr>
          <w:fldChar w:fldCharType="separate"/>
        </w:r>
        <w:r w:rsidR="00FA2C03">
          <w:rPr>
            <w:noProof/>
            <w:webHidden/>
          </w:rPr>
          <w:t>17</w:t>
        </w:r>
        <w:r w:rsidR="00FA2C03">
          <w:rPr>
            <w:noProof/>
            <w:webHidden/>
          </w:rPr>
          <w:fldChar w:fldCharType="end"/>
        </w:r>
      </w:hyperlink>
    </w:p>
    <w:p w14:paraId="2015EA66"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20" w:history="1">
        <w:r w:rsidR="00FA2C03" w:rsidRPr="00FE4347">
          <w:rPr>
            <w:rStyle w:val="Hyperlink"/>
            <w:noProof/>
          </w:rPr>
          <w:t>Monitoring of Custom User Policies</w:t>
        </w:r>
        <w:r w:rsidR="00FA2C03">
          <w:rPr>
            <w:noProof/>
            <w:webHidden/>
          </w:rPr>
          <w:tab/>
        </w:r>
        <w:r w:rsidR="00FA2C03">
          <w:rPr>
            <w:noProof/>
            <w:webHidden/>
          </w:rPr>
          <w:fldChar w:fldCharType="begin"/>
        </w:r>
        <w:r w:rsidR="00FA2C03">
          <w:rPr>
            <w:noProof/>
            <w:webHidden/>
          </w:rPr>
          <w:instrText xml:space="preserve"> PAGEREF _Toc450928720 \h </w:instrText>
        </w:r>
        <w:r w:rsidR="00FA2C03">
          <w:rPr>
            <w:noProof/>
            <w:webHidden/>
          </w:rPr>
        </w:r>
        <w:r w:rsidR="00FA2C03">
          <w:rPr>
            <w:noProof/>
            <w:webHidden/>
          </w:rPr>
          <w:fldChar w:fldCharType="separate"/>
        </w:r>
        <w:r w:rsidR="00FA2C03">
          <w:rPr>
            <w:noProof/>
            <w:webHidden/>
          </w:rPr>
          <w:t>17</w:t>
        </w:r>
        <w:r w:rsidR="00FA2C03">
          <w:rPr>
            <w:noProof/>
            <w:webHidden/>
          </w:rPr>
          <w:fldChar w:fldCharType="end"/>
        </w:r>
      </w:hyperlink>
    </w:p>
    <w:p w14:paraId="03CE1E27"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21" w:history="1">
        <w:r w:rsidR="00FA2C03" w:rsidRPr="00FE4347">
          <w:rPr>
            <w:rStyle w:val="Hyperlink"/>
            <w:noProof/>
          </w:rPr>
          <w:t>Blocked sessions</w:t>
        </w:r>
        <w:r w:rsidR="00FA2C03">
          <w:rPr>
            <w:noProof/>
            <w:webHidden/>
          </w:rPr>
          <w:tab/>
        </w:r>
        <w:r w:rsidR="00FA2C03">
          <w:rPr>
            <w:noProof/>
            <w:webHidden/>
          </w:rPr>
          <w:fldChar w:fldCharType="begin"/>
        </w:r>
        <w:r w:rsidR="00FA2C03">
          <w:rPr>
            <w:noProof/>
            <w:webHidden/>
          </w:rPr>
          <w:instrText xml:space="preserve"> PAGEREF _Toc450928721 \h </w:instrText>
        </w:r>
        <w:r w:rsidR="00FA2C03">
          <w:rPr>
            <w:noProof/>
            <w:webHidden/>
          </w:rPr>
        </w:r>
        <w:r w:rsidR="00FA2C03">
          <w:rPr>
            <w:noProof/>
            <w:webHidden/>
          </w:rPr>
          <w:fldChar w:fldCharType="separate"/>
        </w:r>
        <w:r w:rsidR="00FA2C03">
          <w:rPr>
            <w:noProof/>
            <w:webHidden/>
          </w:rPr>
          <w:t>17</w:t>
        </w:r>
        <w:r w:rsidR="00FA2C03">
          <w:rPr>
            <w:noProof/>
            <w:webHidden/>
          </w:rPr>
          <w:fldChar w:fldCharType="end"/>
        </w:r>
      </w:hyperlink>
    </w:p>
    <w:p w14:paraId="15678281"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22" w:history="1">
        <w:r w:rsidR="00FA2C03" w:rsidRPr="00FE4347">
          <w:rPr>
            <w:rStyle w:val="Hyperlink"/>
            <w:noProof/>
          </w:rPr>
          <w:t>Restart of Database Engine</w:t>
        </w:r>
        <w:r w:rsidR="00FA2C03">
          <w:rPr>
            <w:noProof/>
            <w:webHidden/>
          </w:rPr>
          <w:tab/>
        </w:r>
        <w:r w:rsidR="00FA2C03">
          <w:rPr>
            <w:noProof/>
            <w:webHidden/>
          </w:rPr>
          <w:fldChar w:fldCharType="begin"/>
        </w:r>
        <w:r w:rsidR="00FA2C03">
          <w:rPr>
            <w:noProof/>
            <w:webHidden/>
          </w:rPr>
          <w:instrText xml:space="preserve"> PAGEREF _Toc450928722 \h </w:instrText>
        </w:r>
        <w:r w:rsidR="00FA2C03">
          <w:rPr>
            <w:noProof/>
            <w:webHidden/>
          </w:rPr>
        </w:r>
        <w:r w:rsidR="00FA2C03">
          <w:rPr>
            <w:noProof/>
            <w:webHidden/>
          </w:rPr>
          <w:fldChar w:fldCharType="separate"/>
        </w:r>
        <w:r w:rsidR="00FA2C03">
          <w:rPr>
            <w:noProof/>
            <w:webHidden/>
          </w:rPr>
          <w:t>17</w:t>
        </w:r>
        <w:r w:rsidR="00FA2C03">
          <w:rPr>
            <w:noProof/>
            <w:webHidden/>
          </w:rPr>
          <w:fldChar w:fldCharType="end"/>
        </w:r>
      </w:hyperlink>
    </w:p>
    <w:p w14:paraId="3F065B84"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23" w:history="1">
        <w:r w:rsidR="00FA2C03" w:rsidRPr="00FE4347">
          <w:rPr>
            <w:rStyle w:val="Hyperlink"/>
            <w:noProof/>
          </w:rPr>
          <w:t>CPU monitoring for SQL Server Database Engine</w:t>
        </w:r>
        <w:r w:rsidR="00FA2C03">
          <w:rPr>
            <w:noProof/>
            <w:webHidden/>
          </w:rPr>
          <w:tab/>
        </w:r>
        <w:r w:rsidR="00FA2C03">
          <w:rPr>
            <w:noProof/>
            <w:webHidden/>
          </w:rPr>
          <w:fldChar w:fldCharType="begin"/>
        </w:r>
        <w:r w:rsidR="00FA2C03">
          <w:rPr>
            <w:noProof/>
            <w:webHidden/>
          </w:rPr>
          <w:instrText xml:space="preserve"> PAGEREF _Toc450928723 \h </w:instrText>
        </w:r>
        <w:r w:rsidR="00FA2C03">
          <w:rPr>
            <w:noProof/>
            <w:webHidden/>
          </w:rPr>
        </w:r>
        <w:r w:rsidR="00FA2C03">
          <w:rPr>
            <w:noProof/>
            <w:webHidden/>
          </w:rPr>
          <w:fldChar w:fldCharType="separate"/>
        </w:r>
        <w:r w:rsidR="00FA2C03">
          <w:rPr>
            <w:noProof/>
            <w:webHidden/>
          </w:rPr>
          <w:t>18</w:t>
        </w:r>
        <w:r w:rsidR="00FA2C03">
          <w:rPr>
            <w:noProof/>
            <w:webHidden/>
          </w:rPr>
          <w:fldChar w:fldCharType="end"/>
        </w:r>
      </w:hyperlink>
    </w:p>
    <w:p w14:paraId="71F1A9D2"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24" w:history="1">
        <w:r w:rsidR="00FA2C03" w:rsidRPr="00FE4347">
          <w:rPr>
            <w:rStyle w:val="Hyperlink"/>
            <w:noProof/>
          </w:rPr>
          <w:t>How Health Rolls Up</w:t>
        </w:r>
        <w:r w:rsidR="00FA2C03">
          <w:rPr>
            <w:noProof/>
            <w:webHidden/>
          </w:rPr>
          <w:tab/>
        </w:r>
        <w:r w:rsidR="00FA2C03">
          <w:rPr>
            <w:noProof/>
            <w:webHidden/>
          </w:rPr>
          <w:fldChar w:fldCharType="begin"/>
        </w:r>
        <w:r w:rsidR="00FA2C03">
          <w:rPr>
            <w:noProof/>
            <w:webHidden/>
          </w:rPr>
          <w:instrText xml:space="preserve"> PAGEREF _Toc450928724 \h </w:instrText>
        </w:r>
        <w:r w:rsidR="00FA2C03">
          <w:rPr>
            <w:noProof/>
            <w:webHidden/>
          </w:rPr>
        </w:r>
        <w:r w:rsidR="00FA2C03">
          <w:rPr>
            <w:noProof/>
            <w:webHidden/>
          </w:rPr>
          <w:fldChar w:fldCharType="separate"/>
        </w:r>
        <w:r w:rsidR="00FA2C03">
          <w:rPr>
            <w:noProof/>
            <w:webHidden/>
          </w:rPr>
          <w:t>18</w:t>
        </w:r>
        <w:r w:rsidR="00FA2C03">
          <w:rPr>
            <w:noProof/>
            <w:webHidden/>
          </w:rPr>
          <w:fldChar w:fldCharType="end"/>
        </w:r>
      </w:hyperlink>
    </w:p>
    <w:p w14:paraId="5F0CD972"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25" w:history="1">
        <w:r w:rsidR="00FA2C03" w:rsidRPr="00FE4347">
          <w:rPr>
            <w:rStyle w:val="Hyperlink"/>
            <w:noProof/>
          </w:rPr>
          <w:t>Configuring the Management Pack for Microsoft SQL Server 2014</w:t>
        </w:r>
        <w:r w:rsidR="00FA2C03">
          <w:rPr>
            <w:noProof/>
            <w:webHidden/>
          </w:rPr>
          <w:tab/>
        </w:r>
        <w:r w:rsidR="00FA2C03">
          <w:rPr>
            <w:noProof/>
            <w:webHidden/>
          </w:rPr>
          <w:fldChar w:fldCharType="begin"/>
        </w:r>
        <w:r w:rsidR="00FA2C03">
          <w:rPr>
            <w:noProof/>
            <w:webHidden/>
          </w:rPr>
          <w:instrText xml:space="preserve"> PAGEREF _Toc450928725 \h </w:instrText>
        </w:r>
        <w:r w:rsidR="00FA2C03">
          <w:rPr>
            <w:noProof/>
            <w:webHidden/>
          </w:rPr>
        </w:r>
        <w:r w:rsidR="00FA2C03">
          <w:rPr>
            <w:noProof/>
            <w:webHidden/>
          </w:rPr>
          <w:fldChar w:fldCharType="separate"/>
        </w:r>
        <w:r w:rsidR="00FA2C03">
          <w:rPr>
            <w:noProof/>
            <w:webHidden/>
          </w:rPr>
          <w:t>19</w:t>
        </w:r>
        <w:r w:rsidR="00FA2C03">
          <w:rPr>
            <w:noProof/>
            <w:webHidden/>
          </w:rPr>
          <w:fldChar w:fldCharType="end"/>
        </w:r>
      </w:hyperlink>
    </w:p>
    <w:p w14:paraId="0AFEC382"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26" w:history="1">
        <w:r w:rsidR="00FA2C03" w:rsidRPr="00FE4347">
          <w:rPr>
            <w:rStyle w:val="Hyperlink"/>
            <w:noProof/>
          </w:rPr>
          <w:t>Best Practice: Create a Management Pack for Customizations</w:t>
        </w:r>
        <w:r w:rsidR="00FA2C03">
          <w:rPr>
            <w:noProof/>
            <w:webHidden/>
          </w:rPr>
          <w:tab/>
        </w:r>
        <w:r w:rsidR="00FA2C03">
          <w:rPr>
            <w:noProof/>
            <w:webHidden/>
          </w:rPr>
          <w:fldChar w:fldCharType="begin"/>
        </w:r>
        <w:r w:rsidR="00FA2C03">
          <w:rPr>
            <w:noProof/>
            <w:webHidden/>
          </w:rPr>
          <w:instrText xml:space="preserve"> PAGEREF _Toc450928726 \h </w:instrText>
        </w:r>
        <w:r w:rsidR="00FA2C03">
          <w:rPr>
            <w:noProof/>
            <w:webHidden/>
          </w:rPr>
        </w:r>
        <w:r w:rsidR="00FA2C03">
          <w:rPr>
            <w:noProof/>
            <w:webHidden/>
          </w:rPr>
          <w:fldChar w:fldCharType="separate"/>
        </w:r>
        <w:r w:rsidR="00FA2C03">
          <w:rPr>
            <w:noProof/>
            <w:webHidden/>
          </w:rPr>
          <w:t>19</w:t>
        </w:r>
        <w:r w:rsidR="00FA2C03">
          <w:rPr>
            <w:noProof/>
            <w:webHidden/>
          </w:rPr>
          <w:fldChar w:fldCharType="end"/>
        </w:r>
      </w:hyperlink>
    </w:p>
    <w:p w14:paraId="6A9F0493"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27" w:history="1">
        <w:r w:rsidR="00FA2C03" w:rsidRPr="00FE4347">
          <w:rPr>
            <w:rStyle w:val="Hyperlink"/>
            <w:noProof/>
          </w:rPr>
          <w:t>How to import a Management Pack</w:t>
        </w:r>
        <w:r w:rsidR="00FA2C03">
          <w:rPr>
            <w:noProof/>
            <w:webHidden/>
          </w:rPr>
          <w:tab/>
        </w:r>
        <w:r w:rsidR="00FA2C03">
          <w:rPr>
            <w:noProof/>
            <w:webHidden/>
          </w:rPr>
          <w:fldChar w:fldCharType="begin"/>
        </w:r>
        <w:r w:rsidR="00FA2C03">
          <w:rPr>
            <w:noProof/>
            <w:webHidden/>
          </w:rPr>
          <w:instrText xml:space="preserve"> PAGEREF _Toc450928727 \h </w:instrText>
        </w:r>
        <w:r w:rsidR="00FA2C03">
          <w:rPr>
            <w:noProof/>
            <w:webHidden/>
          </w:rPr>
        </w:r>
        <w:r w:rsidR="00FA2C03">
          <w:rPr>
            <w:noProof/>
            <w:webHidden/>
          </w:rPr>
          <w:fldChar w:fldCharType="separate"/>
        </w:r>
        <w:r w:rsidR="00FA2C03">
          <w:rPr>
            <w:noProof/>
            <w:webHidden/>
          </w:rPr>
          <w:t>20</w:t>
        </w:r>
        <w:r w:rsidR="00FA2C03">
          <w:rPr>
            <w:noProof/>
            <w:webHidden/>
          </w:rPr>
          <w:fldChar w:fldCharType="end"/>
        </w:r>
      </w:hyperlink>
    </w:p>
    <w:p w14:paraId="717F7E00"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28" w:history="1">
        <w:r w:rsidR="00FA2C03" w:rsidRPr="00FE4347">
          <w:rPr>
            <w:rStyle w:val="Hyperlink"/>
            <w:noProof/>
          </w:rPr>
          <w:t>How to enable Agent Proxy option</w:t>
        </w:r>
        <w:r w:rsidR="00FA2C03">
          <w:rPr>
            <w:noProof/>
            <w:webHidden/>
          </w:rPr>
          <w:tab/>
        </w:r>
        <w:r w:rsidR="00FA2C03">
          <w:rPr>
            <w:noProof/>
            <w:webHidden/>
          </w:rPr>
          <w:fldChar w:fldCharType="begin"/>
        </w:r>
        <w:r w:rsidR="00FA2C03">
          <w:rPr>
            <w:noProof/>
            <w:webHidden/>
          </w:rPr>
          <w:instrText xml:space="preserve"> PAGEREF _Toc450928728 \h </w:instrText>
        </w:r>
        <w:r w:rsidR="00FA2C03">
          <w:rPr>
            <w:noProof/>
            <w:webHidden/>
          </w:rPr>
        </w:r>
        <w:r w:rsidR="00FA2C03">
          <w:rPr>
            <w:noProof/>
            <w:webHidden/>
          </w:rPr>
          <w:fldChar w:fldCharType="separate"/>
        </w:r>
        <w:r w:rsidR="00FA2C03">
          <w:rPr>
            <w:noProof/>
            <w:webHidden/>
          </w:rPr>
          <w:t>20</w:t>
        </w:r>
        <w:r w:rsidR="00FA2C03">
          <w:rPr>
            <w:noProof/>
            <w:webHidden/>
          </w:rPr>
          <w:fldChar w:fldCharType="end"/>
        </w:r>
      </w:hyperlink>
    </w:p>
    <w:p w14:paraId="4311B6D8"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29" w:history="1">
        <w:r w:rsidR="00FA2C03" w:rsidRPr="00FE4347">
          <w:rPr>
            <w:rStyle w:val="Hyperlink"/>
            <w:noProof/>
          </w:rPr>
          <w:t>How to configure Run As profile</w:t>
        </w:r>
        <w:r w:rsidR="00FA2C03">
          <w:rPr>
            <w:noProof/>
            <w:webHidden/>
          </w:rPr>
          <w:tab/>
        </w:r>
        <w:r w:rsidR="00FA2C03">
          <w:rPr>
            <w:noProof/>
            <w:webHidden/>
          </w:rPr>
          <w:fldChar w:fldCharType="begin"/>
        </w:r>
        <w:r w:rsidR="00FA2C03">
          <w:rPr>
            <w:noProof/>
            <w:webHidden/>
          </w:rPr>
          <w:instrText xml:space="preserve"> PAGEREF _Toc450928729 \h </w:instrText>
        </w:r>
        <w:r w:rsidR="00FA2C03">
          <w:rPr>
            <w:noProof/>
            <w:webHidden/>
          </w:rPr>
        </w:r>
        <w:r w:rsidR="00FA2C03">
          <w:rPr>
            <w:noProof/>
            <w:webHidden/>
          </w:rPr>
          <w:fldChar w:fldCharType="separate"/>
        </w:r>
        <w:r w:rsidR="00FA2C03">
          <w:rPr>
            <w:noProof/>
            <w:webHidden/>
          </w:rPr>
          <w:t>20</w:t>
        </w:r>
        <w:r w:rsidR="00FA2C03">
          <w:rPr>
            <w:noProof/>
            <w:webHidden/>
          </w:rPr>
          <w:fldChar w:fldCharType="end"/>
        </w:r>
      </w:hyperlink>
    </w:p>
    <w:p w14:paraId="19A0453A"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30" w:history="1">
        <w:r w:rsidR="00FA2C03" w:rsidRPr="00FE4347">
          <w:rPr>
            <w:rStyle w:val="Hyperlink"/>
            <w:noProof/>
          </w:rPr>
          <w:t>Security Configuration</w:t>
        </w:r>
        <w:r w:rsidR="00FA2C03">
          <w:rPr>
            <w:noProof/>
            <w:webHidden/>
          </w:rPr>
          <w:tab/>
        </w:r>
        <w:r w:rsidR="00FA2C03">
          <w:rPr>
            <w:noProof/>
            <w:webHidden/>
          </w:rPr>
          <w:fldChar w:fldCharType="begin"/>
        </w:r>
        <w:r w:rsidR="00FA2C03">
          <w:rPr>
            <w:noProof/>
            <w:webHidden/>
          </w:rPr>
          <w:instrText xml:space="preserve"> PAGEREF _Toc450928730 \h </w:instrText>
        </w:r>
        <w:r w:rsidR="00FA2C03">
          <w:rPr>
            <w:noProof/>
            <w:webHidden/>
          </w:rPr>
        </w:r>
        <w:r w:rsidR="00FA2C03">
          <w:rPr>
            <w:noProof/>
            <w:webHidden/>
          </w:rPr>
          <w:fldChar w:fldCharType="separate"/>
        </w:r>
        <w:r w:rsidR="00FA2C03">
          <w:rPr>
            <w:noProof/>
            <w:webHidden/>
          </w:rPr>
          <w:t>21</w:t>
        </w:r>
        <w:r w:rsidR="00FA2C03">
          <w:rPr>
            <w:noProof/>
            <w:webHidden/>
          </w:rPr>
          <w:fldChar w:fldCharType="end"/>
        </w:r>
      </w:hyperlink>
    </w:p>
    <w:p w14:paraId="348C83DC"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31" w:history="1">
        <w:r w:rsidR="00FA2C03" w:rsidRPr="00FE4347">
          <w:rPr>
            <w:rStyle w:val="Hyperlink"/>
            <w:noProof/>
          </w:rPr>
          <w:t>Run As Profiles</w:t>
        </w:r>
        <w:r w:rsidR="00FA2C03">
          <w:rPr>
            <w:noProof/>
            <w:webHidden/>
          </w:rPr>
          <w:tab/>
        </w:r>
        <w:r w:rsidR="00FA2C03">
          <w:rPr>
            <w:noProof/>
            <w:webHidden/>
          </w:rPr>
          <w:fldChar w:fldCharType="begin"/>
        </w:r>
        <w:r w:rsidR="00FA2C03">
          <w:rPr>
            <w:noProof/>
            <w:webHidden/>
          </w:rPr>
          <w:instrText xml:space="preserve"> PAGEREF _Toc450928731 \h </w:instrText>
        </w:r>
        <w:r w:rsidR="00FA2C03">
          <w:rPr>
            <w:noProof/>
            <w:webHidden/>
          </w:rPr>
        </w:r>
        <w:r w:rsidR="00FA2C03">
          <w:rPr>
            <w:noProof/>
            <w:webHidden/>
          </w:rPr>
          <w:fldChar w:fldCharType="separate"/>
        </w:r>
        <w:r w:rsidR="00FA2C03">
          <w:rPr>
            <w:noProof/>
            <w:webHidden/>
          </w:rPr>
          <w:t>21</w:t>
        </w:r>
        <w:r w:rsidR="00FA2C03">
          <w:rPr>
            <w:noProof/>
            <w:webHidden/>
          </w:rPr>
          <w:fldChar w:fldCharType="end"/>
        </w:r>
      </w:hyperlink>
    </w:p>
    <w:p w14:paraId="0DAB54D5"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32" w:history="1">
        <w:r w:rsidR="00FA2C03" w:rsidRPr="00FE4347">
          <w:rPr>
            <w:rStyle w:val="Hyperlink"/>
            <w:noProof/>
          </w:rPr>
          <w:t>Low-Privilege Environments</w:t>
        </w:r>
        <w:r w:rsidR="00FA2C03">
          <w:rPr>
            <w:noProof/>
            <w:webHidden/>
          </w:rPr>
          <w:tab/>
        </w:r>
        <w:r w:rsidR="00FA2C03">
          <w:rPr>
            <w:noProof/>
            <w:webHidden/>
          </w:rPr>
          <w:fldChar w:fldCharType="begin"/>
        </w:r>
        <w:r w:rsidR="00FA2C03">
          <w:rPr>
            <w:noProof/>
            <w:webHidden/>
          </w:rPr>
          <w:instrText xml:space="preserve"> PAGEREF _Toc450928732 \h </w:instrText>
        </w:r>
        <w:r w:rsidR="00FA2C03">
          <w:rPr>
            <w:noProof/>
            <w:webHidden/>
          </w:rPr>
        </w:r>
        <w:r w:rsidR="00FA2C03">
          <w:rPr>
            <w:noProof/>
            <w:webHidden/>
          </w:rPr>
          <w:fldChar w:fldCharType="separate"/>
        </w:r>
        <w:r w:rsidR="00FA2C03">
          <w:rPr>
            <w:noProof/>
            <w:webHidden/>
          </w:rPr>
          <w:t>22</w:t>
        </w:r>
        <w:r w:rsidR="00FA2C03">
          <w:rPr>
            <w:noProof/>
            <w:webHidden/>
          </w:rPr>
          <w:fldChar w:fldCharType="end"/>
        </w:r>
      </w:hyperlink>
    </w:p>
    <w:p w14:paraId="00E234EB" w14:textId="77777777" w:rsidR="00FA2C03" w:rsidRDefault="00B472EA">
      <w:pPr>
        <w:pStyle w:val="TOC3"/>
        <w:tabs>
          <w:tab w:val="right" w:leader="dot" w:pos="8630"/>
        </w:tabs>
        <w:rPr>
          <w:rFonts w:asciiTheme="minorHAnsi" w:eastAsiaTheme="minorEastAsia" w:hAnsiTheme="minorHAnsi" w:cstheme="minorBidi"/>
          <w:noProof/>
          <w:kern w:val="0"/>
          <w:sz w:val="22"/>
          <w:szCs w:val="22"/>
        </w:rPr>
      </w:pPr>
      <w:hyperlink w:anchor="_Toc450928733" w:history="1">
        <w:r w:rsidR="00FA2C03" w:rsidRPr="00FE4347">
          <w:rPr>
            <w:rStyle w:val="Hyperlink"/>
            <w:noProof/>
          </w:rPr>
          <w:t>TLS 1.2 Protection</w:t>
        </w:r>
        <w:r w:rsidR="00FA2C03">
          <w:rPr>
            <w:noProof/>
            <w:webHidden/>
          </w:rPr>
          <w:tab/>
        </w:r>
        <w:r w:rsidR="00FA2C03">
          <w:rPr>
            <w:noProof/>
            <w:webHidden/>
          </w:rPr>
          <w:fldChar w:fldCharType="begin"/>
        </w:r>
        <w:r w:rsidR="00FA2C03">
          <w:rPr>
            <w:noProof/>
            <w:webHidden/>
          </w:rPr>
          <w:instrText xml:space="preserve"> PAGEREF _Toc450928733 \h </w:instrText>
        </w:r>
        <w:r w:rsidR="00FA2C03">
          <w:rPr>
            <w:noProof/>
            <w:webHidden/>
          </w:rPr>
        </w:r>
        <w:r w:rsidR="00FA2C03">
          <w:rPr>
            <w:noProof/>
            <w:webHidden/>
          </w:rPr>
          <w:fldChar w:fldCharType="separate"/>
        </w:r>
        <w:r w:rsidR="00FA2C03">
          <w:rPr>
            <w:noProof/>
            <w:webHidden/>
          </w:rPr>
          <w:t>27</w:t>
        </w:r>
        <w:r w:rsidR="00FA2C03">
          <w:rPr>
            <w:noProof/>
            <w:webHidden/>
          </w:rPr>
          <w:fldChar w:fldCharType="end"/>
        </w:r>
      </w:hyperlink>
    </w:p>
    <w:p w14:paraId="0114BE11"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34" w:history="1">
        <w:r w:rsidR="00FA2C03" w:rsidRPr="00FE4347">
          <w:rPr>
            <w:rStyle w:val="Hyperlink"/>
            <w:noProof/>
          </w:rPr>
          <w:t>Viewing Information in the Operations Manager Console</w:t>
        </w:r>
        <w:r w:rsidR="00FA2C03">
          <w:rPr>
            <w:noProof/>
            <w:webHidden/>
          </w:rPr>
          <w:tab/>
        </w:r>
        <w:r w:rsidR="00FA2C03">
          <w:rPr>
            <w:noProof/>
            <w:webHidden/>
          </w:rPr>
          <w:fldChar w:fldCharType="begin"/>
        </w:r>
        <w:r w:rsidR="00FA2C03">
          <w:rPr>
            <w:noProof/>
            <w:webHidden/>
          </w:rPr>
          <w:instrText xml:space="preserve"> PAGEREF _Toc450928734 \h </w:instrText>
        </w:r>
        <w:r w:rsidR="00FA2C03">
          <w:rPr>
            <w:noProof/>
            <w:webHidden/>
          </w:rPr>
        </w:r>
        <w:r w:rsidR="00FA2C03">
          <w:rPr>
            <w:noProof/>
            <w:webHidden/>
          </w:rPr>
          <w:fldChar w:fldCharType="separate"/>
        </w:r>
        <w:r w:rsidR="00FA2C03">
          <w:rPr>
            <w:noProof/>
            <w:webHidden/>
          </w:rPr>
          <w:t>29</w:t>
        </w:r>
        <w:r w:rsidR="00FA2C03">
          <w:rPr>
            <w:noProof/>
            <w:webHidden/>
          </w:rPr>
          <w:fldChar w:fldCharType="end"/>
        </w:r>
      </w:hyperlink>
    </w:p>
    <w:p w14:paraId="13CC497A"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35" w:history="1">
        <w:r w:rsidR="00FA2C03" w:rsidRPr="00FE4347">
          <w:rPr>
            <w:rStyle w:val="Hyperlink"/>
            <w:noProof/>
          </w:rPr>
          <w:t>Version-independent (generic) views and dashboards</w:t>
        </w:r>
        <w:r w:rsidR="00FA2C03">
          <w:rPr>
            <w:noProof/>
            <w:webHidden/>
          </w:rPr>
          <w:tab/>
        </w:r>
        <w:r w:rsidR="00FA2C03">
          <w:rPr>
            <w:noProof/>
            <w:webHidden/>
          </w:rPr>
          <w:fldChar w:fldCharType="begin"/>
        </w:r>
        <w:r w:rsidR="00FA2C03">
          <w:rPr>
            <w:noProof/>
            <w:webHidden/>
          </w:rPr>
          <w:instrText xml:space="preserve"> PAGEREF _Toc450928735 \h </w:instrText>
        </w:r>
        <w:r w:rsidR="00FA2C03">
          <w:rPr>
            <w:noProof/>
            <w:webHidden/>
          </w:rPr>
        </w:r>
        <w:r w:rsidR="00FA2C03">
          <w:rPr>
            <w:noProof/>
            <w:webHidden/>
          </w:rPr>
          <w:fldChar w:fldCharType="separate"/>
        </w:r>
        <w:r w:rsidR="00FA2C03">
          <w:rPr>
            <w:noProof/>
            <w:webHidden/>
          </w:rPr>
          <w:t>29</w:t>
        </w:r>
        <w:r w:rsidR="00FA2C03">
          <w:rPr>
            <w:noProof/>
            <w:webHidden/>
          </w:rPr>
          <w:fldChar w:fldCharType="end"/>
        </w:r>
      </w:hyperlink>
    </w:p>
    <w:p w14:paraId="1F2B8E3F"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36" w:history="1">
        <w:r w:rsidR="00FA2C03" w:rsidRPr="00FE4347">
          <w:rPr>
            <w:rStyle w:val="Hyperlink"/>
            <w:noProof/>
          </w:rPr>
          <w:t>SQL Server 2014 views</w:t>
        </w:r>
        <w:r w:rsidR="00FA2C03">
          <w:rPr>
            <w:noProof/>
            <w:webHidden/>
          </w:rPr>
          <w:tab/>
        </w:r>
        <w:r w:rsidR="00FA2C03">
          <w:rPr>
            <w:noProof/>
            <w:webHidden/>
          </w:rPr>
          <w:fldChar w:fldCharType="begin"/>
        </w:r>
        <w:r w:rsidR="00FA2C03">
          <w:rPr>
            <w:noProof/>
            <w:webHidden/>
          </w:rPr>
          <w:instrText xml:space="preserve"> PAGEREF _Toc450928736 \h </w:instrText>
        </w:r>
        <w:r w:rsidR="00FA2C03">
          <w:rPr>
            <w:noProof/>
            <w:webHidden/>
          </w:rPr>
        </w:r>
        <w:r w:rsidR="00FA2C03">
          <w:rPr>
            <w:noProof/>
            <w:webHidden/>
          </w:rPr>
          <w:fldChar w:fldCharType="separate"/>
        </w:r>
        <w:r w:rsidR="00FA2C03">
          <w:rPr>
            <w:noProof/>
            <w:webHidden/>
          </w:rPr>
          <w:t>29</w:t>
        </w:r>
        <w:r w:rsidR="00FA2C03">
          <w:rPr>
            <w:noProof/>
            <w:webHidden/>
          </w:rPr>
          <w:fldChar w:fldCharType="end"/>
        </w:r>
      </w:hyperlink>
    </w:p>
    <w:p w14:paraId="64FCC590"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37" w:history="1">
        <w:r w:rsidR="00FA2C03" w:rsidRPr="00FE4347">
          <w:rPr>
            <w:rStyle w:val="Hyperlink"/>
            <w:noProof/>
          </w:rPr>
          <w:t>Dashboards</w:t>
        </w:r>
        <w:r w:rsidR="00FA2C03">
          <w:rPr>
            <w:noProof/>
            <w:webHidden/>
          </w:rPr>
          <w:tab/>
        </w:r>
        <w:r w:rsidR="00FA2C03">
          <w:rPr>
            <w:noProof/>
            <w:webHidden/>
          </w:rPr>
          <w:fldChar w:fldCharType="begin"/>
        </w:r>
        <w:r w:rsidR="00FA2C03">
          <w:rPr>
            <w:noProof/>
            <w:webHidden/>
          </w:rPr>
          <w:instrText xml:space="preserve"> PAGEREF _Toc450928737 \h </w:instrText>
        </w:r>
        <w:r w:rsidR="00FA2C03">
          <w:rPr>
            <w:noProof/>
            <w:webHidden/>
          </w:rPr>
        </w:r>
        <w:r w:rsidR="00FA2C03">
          <w:rPr>
            <w:noProof/>
            <w:webHidden/>
          </w:rPr>
          <w:fldChar w:fldCharType="separate"/>
        </w:r>
        <w:r w:rsidR="00FA2C03">
          <w:rPr>
            <w:noProof/>
            <w:webHidden/>
          </w:rPr>
          <w:t>30</w:t>
        </w:r>
        <w:r w:rsidR="00FA2C03">
          <w:rPr>
            <w:noProof/>
            <w:webHidden/>
          </w:rPr>
          <w:fldChar w:fldCharType="end"/>
        </w:r>
      </w:hyperlink>
    </w:p>
    <w:p w14:paraId="5034101F"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38" w:history="1">
        <w:r w:rsidR="00FA2C03" w:rsidRPr="00FE4347">
          <w:rPr>
            <w:rStyle w:val="Hyperlink"/>
            <w:noProof/>
          </w:rPr>
          <w:t>Appendix: Management Pack Views and Dashboards</w:t>
        </w:r>
        <w:r w:rsidR="00FA2C03">
          <w:rPr>
            <w:noProof/>
            <w:webHidden/>
          </w:rPr>
          <w:tab/>
        </w:r>
        <w:r w:rsidR="00FA2C03">
          <w:rPr>
            <w:noProof/>
            <w:webHidden/>
          </w:rPr>
          <w:fldChar w:fldCharType="begin"/>
        </w:r>
        <w:r w:rsidR="00FA2C03">
          <w:rPr>
            <w:noProof/>
            <w:webHidden/>
          </w:rPr>
          <w:instrText xml:space="preserve"> PAGEREF _Toc450928738 \h </w:instrText>
        </w:r>
        <w:r w:rsidR="00FA2C03">
          <w:rPr>
            <w:noProof/>
            <w:webHidden/>
          </w:rPr>
        </w:r>
        <w:r w:rsidR="00FA2C03">
          <w:rPr>
            <w:noProof/>
            <w:webHidden/>
          </w:rPr>
          <w:fldChar w:fldCharType="separate"/>
        </w:r>
        <w:r w:rsidR="00FA2C03">
          <w:rPr>
            <w:noProof/>
            <w:webHidden/>
          </w:rPr>
          <w:t>31</w:t>
        </w:r>
        <w:r w:rsidR="00FA2C03">
          <w:rPr>
            <w:noProof/>
            <w:webHidden/>
          </w:rPr>
          <w:fldChar w:fldCharType="end"/>
        </w:r>
      </w:hyperlink>
    </w:p>
    <w:p w14:paraId="785B5F82"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39" w:history="1">
        <w:r w:rsidR="00FA2C03" w:rsidRPr="00FE4347">
          <w:rPr>
            <w:rStyle w:val="Hyperlink"/>
            <w:noProof/>
          </w:rPr>
          <w:t>Appendix: Management Pack Objects and Workflows</w:t>
        </w:r>
        <w:r w:rsidR="00FA2C03">
          <w:rPr>
            <w:noProof/>
            <w:webHidden/>
          </w:rPr>
          <w:tab/>
        </w:r>
        <w:r w:rsidR="00FA2C03">
          <w:rPr>
            <w:noProof/>
            <w:webHidden/>
          </w:rPr>
          <w:fldChar w:fldCharType="begin"/>
        </w:r>
        <w:r w:rsidR="00FA2C03">
          <w:rPr>
            <w:noProof/>
            <w:webHidden/>
          </w:rPr>
          <w:instrText xml:space="preserve"> PAGEREF _Toc450928739 \h </w:instrText>
        </w:r>
        <w:r w:rsidR="00FA2C03">
          <w:rPr>
            <w:noProof/>
            <w:webHidden/>
          </w:rPr>
        </w:r>
        <w:r w:rsidR="00FA2C03">
          <w:rPr>
            <w:noProof/>
            <w:webHidden/>
          </w:rPr>
          <w:fldChar w:fldCharType="separate"/>
        </w:r>
        <w:r w:rsidR="00FA2C03">
          <w:rPr>
            <w:noProof/>
            <w:webHidden/>
          </w:rPr>
          <w:t>33</w:t>
        </w:r>
        <w:r w:rsidR="00FA2C03">
          <w:rPr>
            <w:noProof/>
            <w:webHidden/>
          </w:rPr>
          <w:fldChar w:fldCharType="end"/>
        </w:r>
      </w:hyperlink>
    </w:p>
    <w:p w14:paraId="646BEDCB"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40" w:history="1">
        <w:r w:rsidR="00FA2C03" w:rsidRPr="00FE4347">
          <w:rPr>
            <w:rStyle w:val="Hyperlink"/>
            <w:noProof/>
          </w:rPr>
          <w:t>Appendix: Run As Profiles</w:t>
        </w:r>
        <w:r w:rsidR="00FA2C03">
          <w:rPr>
            <w:noProof/>
            <w:webHidden/>
          </w:rPr>
          <w:tab/>
        </w:r>
        <w:r w:rsidR="00FA2C03">
          <w:rPr>
            <w:noProof/>
            <w:webHidden/>
          </w:rPr>
          <w:fldChar w:fldCharType="begin"/>
        </w:r>
        <w:r w:rsidR="00FA2C03">
          <w:rPr>
            <w:noProof/>
            <w:webHidden/>
          </w:rPr>
          <w:instrText xml:space="preserve"> PAGEREF _Toc450928740 \h </w:instrText>
        </w:r>
        <w:r w:rsidR="00FA2C03">
          <w:rPr>
            <w:noProof/>
            <w:webHidden/>
          </w:rPr>
        </w:r>
        <w:r w:rsidR="00FA2C03">
          <w:rPr>
            <w:noProof/>
            <w:webHidden/>
          </w:rPr>
          <w:fldChar w:fldCharType="separate"/>
        </w:r>
        <w:r w:rsidR="00FA2C03">
          <w:rPr>
            <w:noProof/>
            <w:webHidden/>
          </w:rPr>
          <w:t>208</w:t>
        </w:r>
        <w:r w:rsidR="00FA2C03">
          <w:rPr>
            <w:noProof/>
            <w:webHidden/>
          </w:rPr>
          <w:fldChar w:fldCharType="end"/>
        </w:r>
      </w:hyperlink>
    </w:p>
    <w:p w14:paraId="1B8E706C"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41" w:history="1">
        <w:r w:rsidR="00FA2C03" w:rsidRPr="00FE4347">
          <w:rPr>
            <w:rStyle w:val="Hyperlink"/>
            <w:noProof/>
          </w:rPr>
          <w:t>Appendix: Management Pack Reports</w:t>
        </w:r>
        <w:r w:rsidR="00FA2C03">
          <w:rPr>
            <w:noProof/>
            <w:webHidden/>
          </w:rPr>
          <w:tab/>
        </w:r>
        <w:r w:rsidR="00FA2C03">
          <w:rPr>
            <w:noProof/>
            <w:webHidden/>
          </w:rPr>
          <w:fldChar w:fldCharType="begin"/>
        </w:r>
        <w:r w:rsidR="00FA2C03">
          <w:rPr>
            <w:noProof/>
            <w:webHidden/>
          </w:rPr>
          <w:instrText xml:space="preserve"> PAGEREF _Toc450928741 \h </w:instrText>
        </w:r>
        <w:r w:rsidR="00FA2C03">
          <w:rPr>
            <w:noProof/>
            <w:webHidden/>
          </w:rPr>
        </w:r>
        <w:r w:rsidR="00FA2C03">
          <w:rPr>
            <w:noProof/>
            <w:webHidden/>
          </w:rPr>
          <w:fldChar w:fldCharType="separate"/>
        </w:r>
        <w:r w:rsidR="00FA2C03">
          <w:rPr>
            <w:noProof/>
            <w:webHidden/>
          </w:rPr>
          <w:t>213</w:t>
        </w:r>
        <w:r w:rsidR="00FA2C03">
          <w:rPr>
            <w:noProof/>
            <w:webHidden/>
          </w:rPr>
          <w:fldChar w:fldCharType="end"/>
        </w:r>
      </w:hyperlink>
    </w:p>
    <w:p w14:paraId="427B9362"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42" w:history="1">
        <w:r w:rsidR="00FA2C03" w:rsidRPr="00FE4347">
          <w:rPr>
            <w:rStyle w:val="Hyperlink"/>
            <w:noProof/>
          </w:rPr>
          <w:t>Appendix: Known Issues and Troubleshooting</w:t>
        </w:r>
        <w:r w:rsidR="00FA2C03">
          <w:rPr>
            <w:noProof/>
            <w:webHidden/>
          </w:rPr>
          <w:tab/>
        </w:r>
        <w:r w:rsidR="00FA2C03">
          <w:rPr>
            <w:noProof/>
            <w:webHidden/>
          </w:rPr>
          <w:fldChar w:fldCharType="begin"/>
        </w:r>
        <w:r w:rsidR="00FA2C03">
          <w:rPr>
            <w:noProof/>
            <w:webHidden/>
          </w:rPr>
          <w:instrText xml:space="preserve"> PAGEREF _Toc450928742 \h </w:instrText>
        </w:r>
        <w:r w:rsidR="00FA2C03">
          <w:rPr>
            <w:noProof/>
            <w:webHidden/>
          </w:rPr>
        </w:r>
        <w:r w:rsidR="00FA2C03">
          <w:rPr>
            <w:noProof/>
            <w:webHidden/>
          </w:rPr>
          <w:fldChar w:fldCharType="separate"/>
        </w:r>
        <w:r w:rsidR="00FA2C03">
          <w:rPr>
            <w:noProof/>
            <w:webHidden/>
          </w:rPr>
          <w:t>215</w:t>
        </w:r>
        <w:r w:rsidR="00FA2C03">
          <w:rPr>
            <w:noProof/>
            <w:webHidden/>
          </w:rPr>
          <w:fldChar w:fldCharType="end"/>
        </w:r>
      </w:hyperlink>
    </w:p>
    <w:p w14:paraId="19D200A1" w14:textId="77777777" w:rsidR="00FA2C03" w:rsidRDefault="00B472EA">
      <w:pPr>
        <w:pStyle w:val="TOC1"/>
        <w:tabs>
          <w:tab w:val="right" w:leader="dot" w:pos="8630"/>
        </w:tabs>
        <w:rPr>
          <w:rFonts w:asciiTheme="minorHAnsi" w:eastAsiaTheme="minorEastAsia" w:hAnsiTheme="minorHAnsi" w:cstheme="minorBidi"/>
          <w:noProof/>
          <w:kern w:val="0"/>
          <w:sz w:val="22"/>
          <w:szCs w:val="22"/>
        </w:rPr>
      </w:pPr>
      <w:hyperlink w:anchor="_Toc450928743" w:history="1">
        <w:r w:rsidR="00FA2C03" w:rsidRPr="00FE4347">
          <w:rPr>
            <w:rStyle w:val="Hyperlink"/>
            <w:noProof/>
          </w:rPr>
          <w:t>Appendix: Deadlocks Event Log Rules</w:t>
        </w:r>
        <w:r w:rsidR="00FA2C03">
          <w:rPr>
            <w:noProof/>
            <w:webHidden/>
          </w:rPr>
          <w:tab/>
        </w:r>
        <w:r w:rsidR="00FA2C03">
          <w:rPr>
            <w:noProof/>
            <w:webHidden/>
          </w:rPr>
          <w:fldChar w:fldCharType="begin"/>
        </w:r>
        <w:r w:rsidR="00FA2C03">
          <w:rPr>
            <w:noProof/>
            <w:webHidden/>
          </w:rPr>
          <w:instrText xml:space="preserve"> PAGEREF _Toc450928743 \h </w:instrText>
        </w:r>
        <w:r w:rsidR="00FA2C03">
          <w:rPr>
            <w:noProof/>
            <w:webHidden/>
          </w:rPr>
        </w:r>
        <w:r w:rsidR="00FA2C03">
          <w:rPr>
            <w:noProof/>
            <w:webHidden/>
          </w:rPr>
          <w:fldChar w:fldCharType="separate"/>
        </w:r>
        <w:r w:rsidR="00FA2C03">
          <w:rPr>
            <w:noProof/>
            <w:webHidden/>
          </w:rPr>
          <w:t>218</w:t>
        </w:r>
        <w:r w:rsidR="00FA2C03">
          <w:rPr>
            <w:noProof/>
            <w:webHidden/>
          </w:rPr>
          <w:fldChar w:fldCharType="end"/>
        </w:r>
      </w:hyperlink>
    </w:p>
    <w:p w14:paraId="286ED4CA"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44" w:history="1">
        <w:r w:rsidR="00FA2C03" w:rsidRPr="00FE4347">
          <w:rPr>
            <w:rStyle w:val="Hyperlink"/>
            <w:noProof/>
          </w:rPr>
          <w:t>Integration Services Monitoring</w:t>
        </w:r>
        <w:r w:rsidR="00FA2C03">
          <w:rPr>
            <w:noProof/>
            <w:webHidden/>
          </w:rPr>
          <w:tab/>
        </w:r>
        <w:r w:rsidR="00FA2C03">
          <w:rPr>
            <w:noProof/>
            <w:webHidden/>
          </w:rPr>
          <w:fldChar w:fldCharType="begin"/>
        </w:r>
        <w:r w:rsidR="00FA2C03">
          <w:rPr>
            <w:noProof/>
            <w:webHidden/>
          </w:rPr>
          <w:instrText xml:space="preserve"> PAGEREF _Toc450928744 \h </w:instrText>
        </w:r>
        <w:r w:rsidR="00FA2C03">
          <w:rPr>
            <w:noProof/>
            <w:webHidden/>
          </w:rPr>
        </w:r>
        <w:r w:rsidR="00FA2C03">
          <w:rPr>
            <w:noProof/>
            <w:webHidden/>
          </w:rPr>
          <w:fldChar w:fldCharType="separate"/>
        </w:r>
        <w:r w:rsidR="00FA2C03">
          <w:rPr>
            <w:noProof/>
            <w:webHidden/>
          </w:rPr>
          <w:t>218</w:t>
        </w:r>
        <w:r w:rsidR="00FA2C03">
          <w:rPr>
            <w:noProof/>
            <w:webHidden/>
          </w:rPr>
          <w:fldChar w:fldCharType="end"/>
        </w:r>
      </w:hyperlink>
    </w:p>
    <w:p w14:paraId="3EE61AFB" w14:textId="77777777" w:rsidR="00FA2C03" w:rsidRDefault="00B472EA">
      <w:pPr>
        <w:pStyle w:val="TOC2"/>
        <w:tabs>
          <w:tab w:val="right" w:leader="dot" w:pos="8630"/>
        </w:tabs>
        <w:rPr>
          <w:rFonts w:asciiTheme="minorHAnsi" w:eastAsiaTheme="minorEastAsia" w:hAnsiTheme="minorHAnsi" w:cstheme="minorBidi"/>
          <w:noProof/>
          <w:kern w:val="0"/>
          <w:sz w:val="22"/>
          <w:szCs w:val="22"/>
        </w:rPr>
      </w:pPr>
      <w:hyperlink w:anchor="_Toc450928745" w:history="1">
        <w:r w:rsidR="00FA2C03" w:rsidRPr="00FE4347">
          <w:rPr>
            <w:rStyle w:val="Hyperlink"/>
            <w:noProof/>
          </w:rPr>
          <w:t>Monitoring</w:t>
        </w:r>
        <w:r w:rsidR="00FA2C03">
          <w:rPr>
            <w:noProof/>
            <w:webHidden/>
          </w:rPr>
          <w:tab/>
        </w:r>
        <w:r w:rsidR="00FA2C03">
          <w:rPr>
            <w:noProof/>
            <w:webHidden/>
          </w:rPr>
          <w:fldChar w:fldCharType="begin"/>
        </w:r>
        <w:r w:rsidR="00FA2C03">
          <w:rPr>
            <w:noProof/>
            <w:webHidden/>
          </w:rPr>
          <w:instrText xml:space="preserve"> PAGEREF _Toc450928745 \h </w:instrText>
        </w:r>
        <w:r w:rsidR="00FA2C03">
          <w:rPr>
            <w:noProof/>
            <w:webHidden/>
          </w:rPr>
        </w:r>
        <w:r w:rsidR="00FA2C03">
          <w:rPr>
            <w:noProof/>
            <w:webHidden/>
          </w:rPr>
          <w:fldChar w:fldCharType="separate"/>
        </w:r>
        <w:r w:rsidR="00FA2C03">
          <w:rPr>
            <w:noProof/>
            <w:webHidden/>
          </w:rPr>
          <w:t>218</w:t>
        </w:r>
        <w:r w:rsidR="00FA2C03">
          <w:rPr>
            <w:noProof/>
            <w:webHidden/>
          </w:rPr>
          <w:fldChar w:fldCharType="end"/>
        </w:r>
      </w:hyperlink>
    </w:p>
    <w:p w14:paraId="325C6B99" w14:textId="240457DB" w:rsidR="00E43C80" w:rsidRDefault="00BC24BF" w:rsidP="0075788A">
      <w:pPr>
        <w:pStyle w:val="TOC1"/>
        <w:tabs>
          <w:tab w:val="right" w:leader="dot" w:pos="8630"/>
        </w:tabs>
      </w:pPr>
      <w:r>
        <w:fldChar w:fldCharType="end"/>
      </w:r>
    </w:p>
    <w:p w14:paraId="1E989BB5" w14:textId="77777777" w:rsidR="003B3ECC" w:rsidRDefault="003B3ECC" w:rsidP="003B3ECC">
      <w:pPr>
        <w:sectPr w:rsidR="003B3ECC" w:rsidSect="00FB2389">
          <w:footerReference w:type="default" r:id="rId20"/>
          <w:type w:val="oddPage"/>
          <w:pgSz w:w="12240" w:h="15840" w:code="1"/>
          <w:pgMar w:top="1440" w:right="1800" w:bottom="1440" w:left="1800" w:header="1440" w:footer="1440" w:gutter="0"/>
          <w:cols w:space="720"/>
          <w:docGrid w:linePitch="360"/>
        </w:sectPr>
      </w:pPr>
    </w:p>
    <w:p w14:paraId="5F9A4166" w14:textId="416CAB2A" w:rsidR="003B3ECC" w:rsidRPr="00E43C80" w:rsidRDefault="003B3ECC" w:rsidP="006C3ACC">
      <w:pPr>
        <w:pStyle w:val="Heading1"/>
        <w:jc w:val="left"/>
      </w:pPr>
      <w:bookmarkStart w:id="0" w:name="_Toc384659796"/>
      <w:r w:rsidRPr="00E43C80">
        <w:lastRenderedPageBreak/>
        <w:t xml:space="preserve">Guide </w:t>
      </w:r>
      <w:r w:rsidR="009F1964">
        <w:t>to</w:t>
      </w:r>
      <w:r w:rsidRPr="00E43C80">
        <w:t xml:space="preserve"> </w:t>
      </w:r>
      <w:r w:rsidR="002D67C5">
        <w:t xml:space="preserve">Microsoft System Center Management Pack </w:t>
      </w:r>
      <w:r w:rsidRPr="00E43C80">
        <w:t xml:space="preserve">for </w:t>
      </w:r>
      <w:r w:rsidR="00033D13" w:rsidRPr="00E43C80">
        <w:t>SQL Server 2014</w:t>
      </w:r>
      <w:bookmarkStart w:id="1" w:name="z75c4f0c1ac0c4541afcddc6d942746cc"/>
      <w:bookmarkEnd w:id="0"/>
      <w:bookmarkEnd w:id="1"/>
    </w:p>
    <w:p w14:paraId="3BCBCD4E" w14:textId="544FB0E8" w:rsidR="003B3ECC" w:rsidRDefault="003B3ECC" w:rsidP="003B3ECC">
      <w:r>
        <w:t xml:space="preserve">This guide </w:t>
      </w:r>
      <w:r w:rsidR="009F1964">
        <w:t xml:space="preserve">is </w:t>
      </w:r>
      <w:r>
        <w:t xml:space="preserve">based on version </w:t>
      </w:r>
      <w:r w:rsidR="001549BD">
        <w:t>6.7.</w:t>
      </w:r>
      <w:r w:rsidR="009558FA" w:rsidRPr="00C130BC">
        <w:t>2</w:t>
      </w:r>
      <w:r w:rsidR="001549BD">
        <w:t>.0</w:t>
      </w:r>
      <w:r w:rsidR="00AE783C">
        <w:t xml:space="preserve"> </w:t>
      </w:r>
      <w:r>
        <w:t xml:space="preserve">of the </w:t>
      </w:r>
      <w:r w:rsidR="00FA2C03">
        <w:t>Management Pack</w:t>
      </w:r>
      <w:r>
        <w:t xml:space="preserve"> for </w:t>
      </w:r>
      <w:r w:rsidR="00033D13">
        <w:t>Microsoft SQL Server 201</w:t>
      </w:r>
      <w:r w:rsidR="002B37A1">
        <w:t>4</w:t>
      </w:r>
      <w:r>
        <w:t>.</w:t>
      </w:r>
    </w:p>
    <w:p w14:paraId="14900EB8" w14:textId="77777777" w:rsidR="003B3ECC" w:rsidRDefault="003B3ECC" w:rsidP="00A6592D">
      <w:pPr>
        <w:pStyle w:val="Heading2"/>
      </w:pPr>
      <w:bookmarkStart w:id="2" w:name="_Toc450928701"/>
      <w:r>
        <w:t>Guide History</w:t>
      </w:r>
      <w:bookmarkEnd w:id="2"/>
    </w:p>
    <w:p w14:paraId="7591531A" w14:textId="77777777" w:rsidR="003B3ECC" w:rsidRDefault="003B3ECC" w:rsidP="003B3EC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214"/>
        <w:gridCol w:w="5396"/>
      </w:tblGrid>
      <w:tr w:rsidR="003B3ECC" w:rsidRPr="00C86AA2" w14:paraId="0C127023" w14:textId="77777777" w:rsidTr="00295143">
        <w:trPr>
          <w:tblHeader/>
        </w:trPr>
        <w:tc>
          <w:tcPr>
            <w:tcW w:w="1787"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632DF75E" w14:textId="77777777" w:rsidR="003B3ECC" w:rsidRPr="00B31C23" w:rsidRDefault="003B3ECC" w:rsidP="00DE1956">
            <w:pPr>
              <w:keepNext/>
              <w:jc w:val="left"/>
              <w:rPr>
                <w:rFonts w:cs="Arial"/>
                <w:b/>
              </w:rPr>
            </w:pPr>
            <w:r w:rsidRPr="00B31C23">
              <w:rPr>
                <w:rFonts w:cs="Arial"/>
                <w:b/>
              </w:rPr>
              <w:t>Release Date</w:t>
            </w:r>
          </w:p>
        </w:tc>
        <w:tc>
          <w:tcPr>
            <w:tcW w:w="6823"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7577B2C7" w14:textId="77777777" w:rsidR="003B3ECC" w:rsidRPr="00B31C23" w:rsidRDefault="003B3ECC" w:rsidP="00B31C23">
            <w:pPr>
              <w:keepNext/>
              <w:jc w:val="left"/>
              <w:rPr>
                <w:rFonts w:cs="Arial"/>
                <w:b/>
              </w:rPr>
            </w:pPr>
            <w:r w:rsidRPr="00B31C23">
              <w:rPr>
                <w:rFonts w:cs="Arial"/>
                <w:b/>
              </w:rPr>
              <w:t>Changes</w:t>
            </w:r>
          </w:p>
        </w:tc>
      </w:tr>
      <w:tr w:rsidR="00573603" w:rsidRPr="00C86AA2" w14:paraId="0E518942" w14:textId="77777777" w:rsidTr="005140CF">
        <w:tc>
          <w:tcPr>
            <w:tcW w:w="4295" w:type="dxa"/>
            <w:shd w:val="clear" w:color="auto" w:fill="auto"/>
          </w:tcPr>
          <w:p w14:paraId="28874C0E" w14:textId="10429ED5" w:rsidR="00573603" w:rsidRPr="00446B37" w:rsidRDefault="00573603">
            <w:pPr>
              <w:jc w:val="left"/>
              <w:rPr>
                <w:rFonts w:cs="Arial"/>
              </w:rPr>
            </w:pPr>
            <w:r>
              <w:rPr>
                <w:rFonts w:cs="Arial"/>
              </w:rPr>
              <w:t>June</w:t>
            </w:r>
            <w:r w:rsidRPr="00446B37">
              <w:rPr>
                <w:rFonts w:cs="Arial"/>
              </w:rPr>
              <w:t>, 2016 (version 6.7.</w:t>
            </w:r>
            <w:r w:rsidR="009558FA">
              <w:rPr>
                <w:rFonts w:cs="Arial"/>
                <w:lang w:val="ru-RU"/>
              </w:rPr>
              <w:t>2</w:t>
            </w:r>
            <w:r w:rsidRPr="00446B37">
              <w:rPr>
                <w:rFonts w:cs="Arial"/>
              </w:rPr>
              <w:t>.0)</w:t>
            </w:r>
          </w:p>
        </w:tc>
        <w:tc>
          <w:tcPr>
            <w:tcW w:w="4315" w:type="dxa"/>
            <w:shd w:val="clear" w:color="auto" w:fill="auto"/>
          </w:tcPr>
          <w:p w14:paraId="6D0D2F85" w14:textId="77777777" w:rsidR="00A40B6E" w:rsidRDefault="00A40B6E" w:rsidP="000D6241">
            <w:pPr>
              <w:pStyle w:val="ListParagraph"/>
              <w:numPr>
                <w:ilvl w:val="0"/>
                <w:numId w:val="54"/>
              </w:numPr>
              <w:ind w:left="375"/>
              <w:jc w:val="left"/>
              <w:rPr>
                <w:rFonts w:ascii="Arial" w:hAnsi="Arial" w:cs="Arial"/>
                <w:sz w:val="20"/>
                <w:szCs w:val="20"/>
              </w:rPr>
            </w:pPr>
            <w:r w:rsidRPr="00A40B6E">
              <w:rPr>
                <w:rFonts w:ascii="Arial" w:hAnsi="Arial" w:cs="Arial"/>
                <w:sz w:val="20"/>
                <w:szCs w:val="20"/>
              </w:rPr>
              <w:t>Added rules for alerting when an Availability Replica changed its role and/or a Database Replica changed its role</w:t>
            </w:r>
          </w:p>
          <w:p w14:paraId="64BDEA05" w14:textId="1BF5CD82" w:rsidR="00A40B6E" w:rsidRDefault="00A40B6E" w:rsidP="000D6241">
            <w:pPr>
              <w:pStyle w:val="ListParagraph"/>
              <w:numPr>
                <w:ilvl w:val="0"/>
                <w:numId w:val="54"/>
              </w:numPr>
              <w:ind w:left="375"/>
              <w:jc w:val="left"/>
              <w:rPr>
                <w:rFonts w:ascii="Arial" w:hAnsi="Arial" w:cs="Arial"/>
                <w:sz w:val="20"/>
                <w:szCs w:val="20"/>
              </w:rPr>
            </w:pPr>
            <w:r w:rsidRPr="00A40B6E">
              <w:rPr>
                <w:rFonts w:ascii="Arial" w:hAnsi="Arial" w:cs="Arial"/>
                <w:sz w:val="20"/>
                <w:szCs w:val="20"/>
              </w:rPr>
              <w:t xml:space="preserve">Created a group for WOW64 SQL Server instances and disabled launching </w:t>
            </w:r>
            <w:r w:rsidR="006D3026">
              <w:rPr>
                <w:rFonts w:ascii="Arial" w:hAnsi="Arial" w:cs="Arial"/>
                <w:sz w:val="20"/>
                <w:szCs w:val="20"/>
              </w:rPr>
              <w:t xml:space="preserve">of </w:t>
            </w:r>
            <w:r w:rsidRPr="00A40B6E">
              <w:rPr>
                <w:rFonts w:ascii="Arial" w:hAnsi="Arial" w:cs="Arial"/>
                <w:sz w:val="20"/>
                <w:szCs w:val="20"/>
              </w:rPr>
              <w:t>some workflows for these instances</w:t>
            </w:r>
          </w:p>
          <w:p w14:paraId="40B62BDF" w14:textId="28D30017" w:rsidR="00A40B6E" w:rsidRPr="00A40B6E" w:rsidRDefault="00A40B6E" w:rsidP="000D6241">
            <w:pPr>
              <w:pStyle w:val="ListParagraph"/>
              <w:numPr>
                <w:ilvl w:val="0"/>
                <w:numId w:val="54"/>
              </w:numPr>
              <w:ind w:left="375"/>
              <w:jc w:val="left"/>
              <w:rPr>
                <w:rFonts w:ascii="Arial" w:hAnsi="Arial" w:cs="Arial"/>
                <w:sz w:val="20"/>
                <w:szCs w:val="20"/>
              </w:rPr>
            </w:pPr>
            <w:r w:rsidRPr="00A40B6E">
              <w:rPr>
                <w:rFonts w:ascii="Arial" w:hAnsi="Arial" w:cs="Arial"/>
                <w:sz w:val="20"/>
                <w:szCs w:val="20"/>
              </w:rPr>
              <w:t xml:space="preserve">Added MP version line into MP's events generated by </w:t>
            </w:r>
            <w:r w:rsidR="006D3026">
              <w:rPr>
                <w:rFonts w:ascii="Arial" w:hAnsi="Arial" w:cs="Arial"/>
                <w:sz w:val="20"/>
                <w:szCs w:val="20"/>
              </w:rPr>
              <w:t xml:space="preserve">the </w:t>
            </w:r>
            <w:r w:rsidRPr="00A40B6E">
              <w:rPr>
                <w:rFonts w:ascii="Arial" w:hAnsi="Arial" w:cs="Arial"/>
                <w:sz w:val="20"/>
                <w:szCs w:val="20"/>
              </w:rPr>
              <w:t>scripts</w:t>
            </w:r>
          </w:p>
          <w:p w14:paraId="27BDDF95" w14:textId="07875A5A" w:rsidR="00A40B6E" w:rsidRPr="00A40B6E" w:rsidRDefault="00A40B6E" w:rsidP="000D6241">
            <w:pPr>
              <w:pStyle w:val="ListParagraph"/>
              <w:numPr>
                <w:ilvl w:val="0"/>
                <w:numId w:val="54"/>
              </w:numPr>
              <w:ind w:left="375"/>
              <w:jc w:val="left"/>
              <w:rPr>
                <w:rFonts w:ascii="Arial" w:hAnsi="Arial" w:cs="Arial"/>
                <w:sz w:val="20"/>
                <w:szCs w:val="20"/>
              </w:rPr>
            </w:pPr>
            <w:r w:rsidRPr="00A40B6E">
              <w:rPr>
                <w:rFonts w:ascii="Arial" w:hAnsi="Arial" w:cs="Arial"/>
                <w:sz w:val="20"/>
                <w:szCs w:val="20"/>
              </w:rPr>
              <w:t xml:space="preserve">Fixed </w:t>
            </w:r>
            <w:r w:rsidR="006D3026">
              <w:rPr>
                <w:rFonts w:ascii="Arial" w:hAnsi="Arial" w:cs="Arial"/>
                <w:sz w:val="20"/>
                <w:szCs w:val="20"/>
              </w:rPr>
              <w:t xml:space="preserve">the </w:t>
            </w:r>
            <w:r w:rsidRPr="00A40B6E">
              <w:rPr>
                <w:rFonts w:ascii="Arial" w:hAnsi="Arial" w:cs="Arial"/>
                <w:sz w:val="20"/>
                <w:szCs w:val="20"/>
              </w:rPr>
              <w:t>display strings and Knowledge Base articles</w:t>
            </w:r>
          </w:p>
          <w:p w14:paraId="3A371B3D" w14:textId="707A43D4" w:rsidR="00A40B6E" w:rsidRPr="00A40B6E" w:rsidRDefault="00A40B6E" w:rsidP="000D6241">
            <w:pPr>
              <w:pStyle w:val="ListParagraph"/>
              <w:numPr>
                <w:ilvl w:val="0"/>
                <w:numId w:val="54"/>
              </w:numPr>
              <w:ind w:left="375"/>
              <w:jc w:val="left"/>
              <w:rPr>
                <w:rFonts w:ascii="Arial" w:hAnsi="Arial" w:cs="Arial"/>
                <w:sz w:val="20"/>
                <w:szCs w:val="20"/>
              </w:rPr>
            </w:pPr>
            <w:r w:rsidRPr="00A40B6E">
              <w:rPr>
                <w:rFonts w:ascii="Arial" w:hAnsi="Arial" w:cs="Arial"/>
                <w:sz w:val="20"/>
                <w:szCs w:val="20"/>
              </w:rPr>
              <w:t>Fixed</w:t>
            </w:r>
            <w:r w:rsidR="006D3026">
              <w:rPr>
                <w:rFonts w:ascii="Arial" w:hAnsi="Arial" w:cs="Arial"/>
                <w:sz w:val="20"/>
                <w:szCs w:val="20"/>
              </w:rPr>
              <w:t xml:space="preserve"> issue</w:t>
            </w:r>
            <w:r w:rsidRPr="00A40B6E">
              <w:rPr>
                <w:rFonts w:ascii="Arial" w:hAnsi="Arial" w:cs="Arial"/>
                <w:sz w:val="20"/>
                <w:szCs w:val="20"/>
              </w:rPr>
              <w:t xml:space="preserve">: some scripts </w:t>
            </w:r>
            <w:r w:rsidR="006D3026">
              <w:rPr>
                <w:rFonts w:ascii="Arial" w:hAnsi="Arial" w:cs="Arial"/>
                <w:sz w:val="20"/>
                <w:szCs w:val="20"/>
              </w:rPr>
              <w:t>were</w:t>
            </w:r>
            <w:r w:rsidR="006D3026" w:rsidRPr="00A40B6E">
              <w:rPr>
                <w:rFonts w:ascii="Arial" w:hAnsi="Arial" w:cs="Arial"/>
                <w:sz w:val="20"/>
                <w:szCs w:val="20"/>
              </w:rPr>
              <w:t xml:space="preserve"> </w:t>
            </w:r>
            <w:r w:rsidRPr="00A40B6E">
              <w:rPr>
                <w:rFonts w:ascii="Arial" w:hAnsi="Arial" w:cs="Arial"/>
                <w:sz w:val="20"/>
                <w:szCs w:val="20"/>
              </w:rPr>
              <w:t>not return</w:t>
            </w:r>
            <w:r w:rsidR="006D3026">
              <w:rPr>
                <w:rFonts w:ascii="Arial" w:hAnsi="Arial" w:cs="Arial"/>
                <w:sz w:val="20"/>
                <w:szCs w:val="20"/>
              </w:rPr>
              <w:t>ing</w:t>
            </w:r>
            <w:r w:rsidRPr="00A40B6E">
              <w:rPr>
                <w:rFonts w:ascii="Arial" w:hAnsi="Arial" w:cs="Arial"/>
                <w:sz w:val="20"/>
                <w:szCs w:val="20"/>
              </w:rPr>
              <w:t xml:space="preserve"> data when one of </w:t>
            </w:r>
            <w:r w:rsidR="006D3026">
              <w:rPr>
                <w:rFonts w:ascii="Arial" w:hAnsi="Arial" w:cs="Arial"/>
                <w:sz w:val="20"/>
                <w:szCs w:val="20"/>
              </w:rPr>
              <w:t xml:space="preserve">the </w:t>
            </w:r>
            <w:r w:rsidRPr="00A40B6E">
              <w:rPr>
                <w:rFonts w:ascii="Arial" w:hAnsi="Arial" w:cs="Arial"/>
                <w:sz w:val="20"/>
                <w:szCs w:val="20"/>
              </w:rPr>
              <w:t xml:space="preserve">few installed instances </w:t>
            </w:r>
            <w:r w:rsidR="006D3026">
              <w:rPr>
                <w:rFonts w:ascii="Arial" w:hAnsi="Arial" w:cs="Arial"/>
                <w:sz w:val="20"/>
                <w:szCs w:val="20"/>
              </w:rPr>
              <w:t>was</w:t>
            </w:r>
            <w:r w:rsidR="006D3026" w:rsidRPr="00A40B6E">
              <w:rPr>
                <w:rFonts w:ascii="Arial" w:hAnsi="Arial" w:cs="Arial"/>
                <w:sz w:val="20"/>
                <w:szCs w:val="20"/>
              </w:rPr>
              <w:t xml:space="preserve"> </w:t>
            </w:r>
            <w:r w:rsidRPr="00A40B6E">
              <w:rPr>
                <w:rFonts w:ascii="Arial" w:hAnsi="Arial" w:cs="Arial"/>
                <w:sz w:val="20"/>
                <w:szCs w:val="20"/>
              </w:rPr>
              <w:t>stopped</w:t>
            </w:r>
          </w:p>
          <w:p w14:paraId="6F1CD144" w14:textId="1D89176D" w:rsidR="00A40B6E" w:rsidRPr="00A40B6E" w:rsidRDefault="00A40B6E" w:rsidP="000D6241">
            <w:pPr>
              <w:pStyle w:val="ListParagraph"/>
              <w:numPr>
                <w:ilvl w:val="0"/>
                <w:numId w:val="54"/>
              </w:numPr>
              <w:ind w:left="375"/>
              <w:jc w:val="left"/>
              <w:rPr>
                <w:rFonts w:ascii="Arial" w:hAnsi="Arial" w:cs="Arial"/>
                <w:sz w:val="20"/>
                <w:szCs w:val="20"/>
              </w:rPr>
            </w:pPr>
            <w:r w:rsidRPr="00A40B6E">
              <w:rPr>
                <w:rFonts w:ascii="Arial" w:hAnsi="Arial" w:cs="Arial"/>
                <w:sz w:val="20"/>
                <w:szCs w:val="20"/>
              </w:rPr>
              <w:t>Fixed</w:t>
            </w:r>
            <w:r w:rsidR="00437239">
              <w:rPr>
                <w:rFonts w:ascii="Arial" w:hAnsi="Arial" w:cs="Arial"/>
                <w:sz w:val="20"/>
                <w:szCs w:val="20"/>
              </w:rPr>
              <w:t xml:space="preserve"> issue</w:t>
            </w:r>
            <w:r w:rsidRPr="00A40B6E">
              <w:rPr>
                <w:rFonts w:ascii="Arial" w:hAnsi="Arial" w:cs="Arial"/>
                <w:sz w:val="20"/>
                <w:szCs w:val="20"/>
              </w:rPr>
              <w:t xml:space="preserve">: SPN configuration monitor </w:t>
            </w:r>
            <w:r w:rsidR="00437239" w:rsidRPr="00A40B6E">
              <w:rPr>
                <w:rFonts w:ascii="Arial" w:hAnsi="Arial" w:cs="Arial"/>
                <w:sz w:val="20"/>
                <w:szCs w:val="20"/>
              </w:rPr>
              <w:t>use</w:t>
            </w:r>
            <w:r w:rsidR="00437239">
              <w:rPr>
                <w:rFonts w:ascii="Arial" w:hAnsi="Arial" w:cs="Arial"/>
                <w:sz w:val="20"/>
                <w:szCs w:val="20"/>
              </w:rPr>
              <w:t>d</w:t>
            </w:r>
            <w:r w:rsidR="00437239" w:rsidRPr="00A40B6E">
              <w:rPr>
                <w:rFonts w:ascii="Arial" w:hAnsi="Arial" w:cs="Arial"/>
                <w:sz w:val="20"/>
                <w:szCs w:val="20"/>
              </w:rPr>
              <w:t xml:space="preserve"> </w:t>
            </w:r>
            <w:r w:rsidRPr="00A40B6E">
              <w:rPr>
                <w:rFonts w:ascii="Arial" w:hAnsi="Arial" w:cs="Arial"/>
                <w:sz w:val="20"/>
                <w:szCs w:val="20"/>
              </w:rPr>
              <w:t>stale data</w:t>
            </w:r>
          </w:p>
          <w:p w14:paraId="697D7DD7" w14:textId="548173B6" w:rsidR="00573603" w:rsidRPr="00B31C23" w:rsidRDefault="00A40B6E" w:rsidP="000D6241">
            <w:pPr>
              <w:pStyle w:val="ListParagraph"/>
              <w:numPr>
                <w:ilvl w:val="0"/>
                <w:numId w:val="54"/>
              </w:numPr>
              <w:ind w:left="375"/>
              <w:jc w:val="left"/>
              <w:rPr>
                <w:rFonts w:ascii="Arial" w:hAnsi="Arial" w:cs="Arial"/>
                <w:sz w:val="20"/>
                <w:szCs w:val="20"/>
              </w:rPr>
            </w:pPr>
            <w:r w:rsidRPr="00A40B6E">
              <w:rPr>
                <w:rFonts w:ascii="Arial" w:hAnsi="Arial" w:cs="Arial"/>
                <w:sz w:val="20"/>
                <w:szCs w:val="20"/>
              </w:rPr>
              <w:t xml:space="preserve">Fixed: </w:t>
            </w:r>
            <w:r w:rsidR="00437239">
              <w:rPr>
                <w:rFonts w:ascii="Arial" w:hAnsi="Arial" w:cs="Arial"/>
                <w:sz w:val="20"/>
                <w:szCs w:val="20"/>
              </w:rPr>
              <w:t>m</w:t>
            </w:r>
            <w:r w:rsidR="00437239" w:rsidRPr="00A40B6E">
              <w:rPr>
                <w:rFonts w:ascii="Arial" w:hAnsi="Arial" w:cs="Arial"/>
                <w:sz w:val="20"/>
                <w:szCs w:val="20"/>
              </w:rPr>
              <w:t xml:space="preserve">irroring </w:t>
            </w:r>
            <w:r w:rsidRPr="00A40B6E">
              <w:rPr>
                <w:rFonts w:ascii="Arial" w:hAnsi="Arial" w:cs="Arial"/>
                <w:sz w:val="20"/>
                <w:szCs w:val="20"/>
              </w:rPr>
              <w:t xml:space="preserve">monitoring scripts </w:t>
            </w:r>
            <w:r w:rsidR="00437239">
              <w:rPr>
                <w:rFonts w:ascii="Arial" w:hAnsi="Arial" w:cs="Arial"/>
                <w:sz w:val="20"/>
                <w:szCs w:val="20"/>
              </w:rPr>
              <w:t xml:space="preserve">were </w:t>
            </w:r>
            <w:r w:rsidRPr="00A40B6E">
              <w:rPr>
                <w:rFonts w:ascii="Arial" w:hAnsi="Arial" w:cs="Arial"/>
                <w:sz w:val="20"/>
                <w:szCs w:val="20"/>
              </w:rPr>
              <w:t>fail</w:t>
            </w:r>
            <w:r w:rsidR="00437239">
              <w:rPr>
                <w:rFonts w:ascii="Arial" w:hAnsi="Arial" w:cs="Arial"/>
                <w:sz w:val="20"/>
                <w:szCs w:val="20"/>
              </w:rPr>
              <w:t>ing</w:t>
            </w:r>
            <w:r w:rsidRPr="00A40B6E">
              <w:rPr>
                <w:rFonts w:ascii="Arial" w:hAnsi="Arial" w:cs="Arial"/>
                <w:sz w:val="20"/>
                <w:szCs w:val="20"/>
              </w:rPr>
              <w:t xml:space="preserve"> when </w:t>
            </w:r>
            <w:r w:rsidR="00437239">
              <w:rPr>
                <w:rFonts w:ascii="Arial" w:hAnsi="Arial" w:cs="Arial"/>
                <w:sz w:val="20"/>
                <w:szCs w:val="20"/>
              </w:rPr>
              <w:t xml:space="preserve">the </w:t>
            </w:r>
            <w:r w:rsidRPr="00A40B6E">
              <w:rPr>
                <w:rFonts w:ascii="Arial" w:hAnsi="Arial" w:cs="Arial"/>
                <w:sz w:val="20"/>
                <w:szCs w:val="20"/>
              </w:rPr>
              <w:t>instance</w:t>
            </w:r>
            <w:r w:rsidR="00437239">
              <w:rPr>
                <w:rFonts w:ascii="Arial" w:hAnsi="Arial" w:cs="Arial"/>
                <w:sz w:val="20"/>
                <w:szCs w:val="20"/>
              </w:rPr>
              <w:t xml:space="preserve"> was</w:t>
            </w:r>
            <w:r w:rsidRPr="00A40B6E">
              <w:rPr>
                <w:rFonts w:ascii="Arial" w:hAnsi="Arial" w:cs="Arial"/>
                <w:sz w:val="20"/>
                <w:szCs w:val="20"/>
              </w:rPr>
              <w:t xml:space="preserve"> stopped</w:t>
            </w:r>
          </w:p>
        </w:tc>
      </w:tr>
      <w:tr w:rsidR="009558FA" w:rsidRPr="00C86AA2" w14:paraId="756903B6" w14:textId="77777777" w:rsidTr="005140CF">
        <w:tc>
          <w:tcPr>
            <w:tcW w:w="4295" w:type="dxa"/>
            <w:shd w:val="clear" w:color="auto" w:fill="auto"/>
          </w:tcPr>
          <w:p w14:paraId="751FB240" w14:textId="7FF25A7A" w:rsidR="009558FA" w:rsidRPr="00446B37" w:rsidRDefault="009558FA">
            <w:pPr>
              <w:jc w:val="left"/>
              <w:rPr>
                <w:rFonts w:cs="Arial"/>
              </w:rPr>
            </w:pPr>
            <w:r>
              <w:rPr>
                <w:rFonts w:cs="Arial"/>
              </w:rPr>
              <w:t>June</w:t>
            </w:r>
            <w:r w:rsidRPr="00446B37">
              <w:rPr>
                <w:rFonts w:cs="Arial"/>
              </w:rPr>
              <w:t>, 2016 (version 6.7.</w:t>
            </w:r>
            <w:r>
              <w:rPr>
                <w:rFonts w:cs="Arial"/>
              </w:rPr>
              <w:t>1</w:t>
            </w:r>
            <w:r w:rsidRPr="00446B37">
              <w:rPr>
                <w:rFonts w:cs="Arial"/>
              </w:rPr>
              <w:t>.0)</w:t>
            </w:r>
          </w:p>
        </w:tc>
        <w:tc>
          <w:tcPr>
            <w:tcW w:w="4315" w:type="dxa"/>
            <w:shd w:val="clear" w:color="auto" w:fill="auto"/>
          </w:tcPr>
          <w:p w14:paraId="5C063696" w14:textId="7D8552FD" w:rsidR="009558FA" w:rsidRPr="00B31C23" w:rsidRDefault="009558FA" w:rsidP="00B31C23">
            <w:pPr>
              <w:pStyle w:val="ListParagraph"/>
              <w:numPr>
                <w:ilvl w:val="0"/>
                <w:numId w:val="54"/>
              </w:numPr>
              <w:ind w:left="385"/>
              <w:jc w:val="left"/>
              <w:rPr>
                <w:rFonts w:ascii="Arial" w:hAnsi="Arial" w:cs="Arial"/>
                <w:sz w:val="20"/>
                <w:szCs w:val="20"/>
              </w:rPr>
            </w:pPr>
            <w:r w:rsidRPr="009558FA">
              <w:rPr>
                <w:rFonts w:ascii="Arial" w:hAnsi="Arial" w:cs="Arial"/>
                <w:sz w:val="20"/>
                <w:szCs w:val="20"/>
              </w:rPr>
              <w:t>Updated the visualization library</w:t>
            </w:r>
          </w:p>
        </w:tc>
      </w:tr>
      <w:tr w:rsidR="00771A43" w:rsidRPr="00C86AA2" w14:paraId="6315B32C" w14:textId="77777777" w:rsidTr="005140CF">
        <w:tc>
          <w:tcPr>
            <w:tcW w:w="4295" w:type="dxa"/>
            <w:shd w:val="clear" w:color="auto" w:fill="auto"/>
          </w:tcPr>
          <w:p w14:paraId="78DF5E73" w14:textId="298FED01" w:rsidR="00771A43" w:rsidRPr="00446B37" w:rsidRDefault="00771A43">
            <w:pPr>
              <w:jc w:val="left"/>
              <w:rPr>
                <w:rFonts w:cs="Arial"/>
              </w:rPr>
            </w:pPr>
            <w:r w:rsidRPr="00446B37">
              <w:rPr>
                <w:rFonts w:cs="Arial"/>
              </w:rPr>
              <w:t>May, 2016</w:t>
            </w:r>
            <w:r w:rsidR="00544A16" w:rsidRPr="00446B37">
              <w:rPr>
                <w:rFonts w:cs="Arial"/>
              </w:rPr>
              <w:t xml:space="preserve"> (version 6.7.0.0)</w:t>
            </w:r>
          </w:p>
        </w:tc>
        <w:tc>
          <w:tcPr>
            <w:tcW w:w="4315" w:type="dxa"/>
            <w:shd w:val="clear" w:color="auto" w:fill="auto"/>
          </w:tcPr>
          <w:p w14:paraId="67453AE1" w14:textId="59B95E7F"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Fixed Smart Admin policies monitoring</w:t>
            </w:r>
          </w:p>
          <w:p w14:paraId="65F0C884" w14:textId="3A562C2A"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Fixed Always On Database replica discovery incorrect behavior; fixed Always On policies discovery and monitoring</w:t>
            </w:r>
          </w:p>
          <w:p w14:paraId="614956AE" w14:textId="491D5263"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Fixed Database policies discovery and monitoring</w:t>
            </w:r>
          </w:p>
          <w:p w14:paraId="558F2C2C" w14:textId="337A1D33"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Fixed and optimized CPU Usage monitoring scripts (the issue appeared when only one core was assigned)</w:t>
            </w:r>
          </w:p>
          <w:p w14:paraId="709E8174" w14:textId="3C4AC73E"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Added support for more than 32 processors count in CPU Usage monitoring.</w:t>
            </w:r>
          </w:p>
          <w:p w14:paraId="0BD92772" w14:textId="5BB9A58D"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SQLPS module is now used for the tasks instead of deprecated SQLPS.EXE</w:t>
            </w:r>
          </w:p>
          <w:p w14:paraId="24CAEDE6" w14:textId="35D6F93B"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 xml:space="preserve">Implemented </w:t>
            </w:r>
            <w:r w:rsidR="001C7E2F" w:rsidRPr="00B31C23">
              <w:rPr>
                <w:rFonts w:ascii="Arial" w:hAnsi="Arial" w:cs="Arial"/>
                <w:sz w:val="20"/>
                <w:szCs w:val="20"/>
              </w:rPr>
              <w:t>FILESTREAM</w:t>
            </w:r>
            <w:r w:rsidRPr="00B31C23">
              <w:rPr>
                <w:rFonts w:ascii="Arial" w:hAnsi="Arial" w:cs="Arial"/>
                <w:sz w:val="20"/>
                <w:szCs w:val="20"/>
              </w:rPr>
              <w:t xml:space="preserve"> filegroup monitoring</w:t>
            </w:r>
          </w:p>
          <w:p w14:paraId="18154DD9" w14:textId="13242381" w:rsidR="00D01D76" w:rsidRPr="00B31C23" w:rsidRDefault="001C7E2F" w:rsidP="00B31C23">
            <w:pPr>
              <w:pStyle w:val="ListParagraph"/>
              <w:numPr>
                <w:ilvl w:val="0"/>
                <w:numId w:val="54"/>
              </w:numPr>
              <w:ind w:left="385"/>
              <w:jc w:val="left"/>
              <w:rPr>
                <w:rFonts w:cs="Arial"/>
              </w:rPr>
            </w:pPr>
            <w:r w:rsidRPr="00B31C23">
              <w:rPr>
                <w:rFonts w:ascii="Arial" w:hAnsi="Arial" w:cs="Arial"/>
                <w:sz w:val="20"/>
                <w:szCs w:val="20"/>
              </w:rPr>
              <w:t>FILESTREAM</w:t>
            </w:r>
            <w:r w:rsidR="00D01D76" w:rsidRPr="00B31C23">
              <w:rPr>
                <w:rFonts w:ascii="Arial" w:hAnsi="Arial" w:cs="Arial"/>
                <w:sz w:val="20"/>
                <w:szCs w:val="20"/>
              </w:rPr>
              <w:t xml:space="preserve"> is now supported on the summary dashboard</w:t>
            </w:r>
          </w:p>
          <w:p w14:paraId="045847A4" w14:textId="748485B7"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Multiple Ports are now supported in SQL Server TCP/IP parameters</w:t>
            </w:r>
          </w:p>
          <w:p w14:paraId="49C10ED5" w14:textId="10ECF4CF"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Fixed error occurring when no port is specified in SQL Server TCP/IP parameters</w:t>
            </w:r>
          </w:p>
          <w:p w14:paraId="0E62DA52" w14:textId="6C72C1E2"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Fix</w:t>
            </w:r>
            <w:r w:rsidR="00C81DA5" w:rsidRPr="00B31C23">
              <w:rPr>
                <w:rFonts w:ascii="Arial" w:hAnsi="Arial" w:cs="Arial"/>
                <w:sz w:val="20"/>
                <w:szCs w:val="20"/>
              </w:rPr>
              <w:t>ed</w:t>
            </w:r>
            <w:r w:rsidRPr="00B31C23">
              <w:rPr>
                <w:rFonts w:ascii="Arial" w:hAnsi="Arial" w:cs="Arial"/>
                <w:sz w:val="20"/>
                <w:szCs w:val="20"/>
              </w:rPr>
              <w:t xml:space="preserve"> filegroup </w:t>
            </w:r>
            <w:r w:rsidR="004768AC" w:rsidRPr="00B31C23">
              <w:rPr>
                <w:rFonts w:ascii="Arial" w:hAnsi="Arial" w:cs="Arial"/>
                <w:sz w:val="20"/>
                <w:szCs w:val="20"/>
              </w:rPr>
              <w:t>read-only</w:t>
            </w:r>
            <w:r w:rsidRPr="00B31C23">
              <w:rPr>
                <w:rFonts w:ascii="Arial" w:hAnsi="Arial" w:cs="Arial"/>
                <w:sz w:val="20"/>
                <w:szCs w:val="20"/>
              </w:rPr>
              <w:t xml:space="preserve"> state discovery</w:t>
            </w:r>
          </w:p>
          <w:p w14:paraId="015E4692" w14:textId="17A88E90"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Fixed RunAs profiles mapping for some workflows</w:t>
            </w:r>
          </w:p>
          <w:p w14:paraId="446FCC70" w14:textId="0984F9E2" w:rsidR="00C81DA5" w:rsidRPr="00B31C23" w:rsidRDefault="00C81DA5" w:rsidP="00B31C23">
            <w:pPr>
              <w:pStyle w:val="ListParagraph"/>
              <w:numPr>
                <w:ilvl w:val="0"/>
                <w:numId w:val="54"/>
              </w:numPr>
              <w:ind w:left="385"/>
              <w:jc w:val="left"/>
              <w:rPr>
                <w:rFonts w:cs="Arial"/>
              </w:rPr>
            </w:pPr>
            <w:r w:rsidRPr="00B31C23">
              <w:rPr>
                <w:rFonts w:ascii="Arial" w:hAnsi="Arial" w:cs="Arial"/>
                <w:sz w:val="20"/>
                <w:szCs w:val="20"/>
              </w:rPr>
              <w:t xml:space="preserve">Changed implementation of </w:t>
            </w:r>
            <w:r w:rsidR="009836B1">
              <w:rPr>
                <w:rFonts w:ascii="Arial" w:hAnsi="Arial" w:cs="Arial"/>
                <w:sz w:val="20"/>
                <w:szCs w:val="20"/>
              </w:rPr>
              <w:t>Memory-Optimized Data</w:t>
            </w:r>
            <w:r w:rsidRPr="00B31C23">
              <w:rPr>
                <w:rFonts w:ascii="Arial" w:hAnsi="Arial" w:cs="Arial"/>
                <w:sz w:val="20"/>
                <w:szCs w:val="20"/>
              </w:rPr>
              <w:t xml:space="preserve"> free space calculation</w:t>
            </w:r>
          </w:p>
          <w:p w14:paraId="18C60D28" w14:textId="74BB2045" w:rsidR="00D01D76" w:rsidRPr="00B31C23" w:rsidRDefault="00C81DA5" w:rsidP="00B31C23">
            <w:pPr>
              <w:pStyle w:val="ListParagraph"/>
              <w:numPr>
                <w:ilvl w:val="0"/>
                <w:numId w:val="54"/>
              </w:numPr>
              <w:ind w:left="385"/>
              <w:jc w:val="left"/>
              <w:rPr>
                <w:rFonts w:cs="Arial"/>
              </w:rPr>
            </w:pPr>
            <w:r w:rsidRPr="00B31C23">
              <w:rPr>
                <w:rFonts w:ascii="Arial" w:hAnsi="Arial" w:cs="Arial"/>
                <w:sz w:val="20"/>
                <w:szCs w:val="20"/>
              </w:rPr>
              <w:t xml:space="preserve">Added </w:t>
            </w:r>
            <w:r w:rsidR="009836B1">
              <w:rPr>
                <w:rFonts w:ascii="Arial" w:hAnsi="Arial" w:cs="Arial"/>
                <w:sz w:val="20"/>
                <w:szCs w:val="20"/>
              </w:rPr>
              <w:t>Memory-Optimized Data</w:t>
            </w:r>
            <w:r w:rsidRPr="00B31C23">
              <w:rPr>
                <w:rFonts w:ascii="Arial" w:hAnsi="Arial" w:cs="Arial"/>
                <w:sz w:val="20"/>
                <w:szCs w:val="20"/>
              </w:rPr>
              <w:t xml:space="preserve"> Stale Checkpoint File Pairs Ratio Monitor</w:t>
            </w:r>
          </w:p>
          <w:p w14:paraId="00F38144" w14:textId="1C2CF336"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Implemented support for TLS 1.2 in connection logic</w:t>
            </w:r>
          </w:p>
          <w:p w14:paraId="18B2C27E" w14:textId="07E6B83D"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Implemented support for different client drivers in connection logic</w:t>
            </w:r>
          </w:p>
          <w:p w14:paraId="1CDC2120" w14:textId="724F9803"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lastRenderedPageBreak/>
              <w:t>Updated connection logic error logging</w:t>
            </w:r>
          </w:p>
          <w:p w14:paraId="55F4BE6D" w14:textId="1344549A" w:rsidR="00D01D76"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Updated SMO usage in Always On workflows to support the new connection logic</w:t>
            </w:r>
          </w:p>
          <w:p w14:paraId="30B886A0" w14:textId="1FEF9253" w:rsidR="00692FC4" w:rsidRPr="00B31C23" w:rsidRDefault="00692FC4" w:rsidP="00B31C23">
            <w:pPr>
              <w:pStyle w:val="ListParagraph"/>
              <w:numPr>
                <w:ilvl w:val="0"/>
                <w:numId w:val="54"/>
              </w:numPr>
              <w:ind w:left="385"/>
              <w:jc w:val="left"/>
              <w:rPr>
                <w:rFonts w:cs="Arial"/>
              </w:rPr>
            </w:pPr>
            <w:r w:rsidRPr="00B31C23">
              <w:rPr>
                <w:rFonts w:ascii="Arial" w:hAnsi="Arial" w:cs="Arial"/>
                <w:sz w:val="20"/>
                <w:szCs w:val="20"/>
              </w:rPr>
              <w:t xml:space="preserve">Fixed issue: CPU usage monitor ignored SQL server limitations on </w:t>
            </w:r>
            <w:r w:rsidR="001806D1" w:rsidRPr="002316C1">
              <w:rPr>
                <w:rFonts w:ascii="Arial" w:hAnsi="Arial" w:cs="Arial"/>
                <w:sz w:val="20"/>
                <w:szCs w:val="20"/>
              </w:rPr>
              <w:t xml:space="preserve">CPU </w:t>
            </w:r>
            <w:r w:rsidR="001806D1">
              <w:rPr>
                <w:rFonts w:cs="Arial"/>
              </w:rPr>
              <w:t>core count</w:t>
            </w:r>
          </w:p>
          <w:p w14:paraId="7CFEE81D" w14:textId="549E2AFC" w:rsidR="007D20B1" w:rsidRPr="00B31C23" w:rsidRDefault="00D01D76" w:rsidP="00B31C23">
            <w:pPr>
              <w:pStyle w:val="ListParagraph"/>
              <w:numPr>
                <w:ilvl w:val="0"/>
                <w:numId w:val="54"/>
              </w:numPr>
              <w:ind w:left="385"/>
              <w:jc w:val="left"/>
              <w:rPr>
                <w:rFonts w:cs="Arial"/>
              </w:rPr>
            </w:pPr>
            <w:r w:rsidRPr="00B31C23">
              <w:rPr>
                <w:rFonts w:ascii="Arial" w:hAnsi="Arial" w:cs="Arial"/>
                <w:sz w:val="20"/>
                <w:szCs w:val="20"/>
              </w:rPr>
              <w:t>Fixed display strings and Knowledge Base articles</w:t>
            </w:r>
          </w:p>
          <w:p w14:paraId="2C375DC9" w14:textId="50353CF0" w:rsidR="00771A43" w:rsidRPr="00B31C23" w:rsidRDefault="00D01D76"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Fixed error reporting in the script</w:t>
            </w:r>
            <w:r w:rsidR="000F3BB1" w:rsidRPr="00B31C23">
              <w:rPr>
                <w:rFonts w:ascii="Arial" w:hAnsi="Arial" w:cs="Arial"/>
                <w:sz w:val="20"/>
                <w:szCs w:val="20"/>
              </w:rPr>
              <w:t>s</w:t>
            </w:r>
          </w:p>
        </w:tc>
      </w:tr>
      <w:tr w:rsidR="00CA465E" w:rsidRPr="00C86AA2" w14:paraId="462BDD0F" w14:textId="77777777" w:rsidTr="005140CF">
        <w:tc>
          <w:tcPr>
            <w:tcW w:w="4295" w:type="dxa"/>
            <w:shd w:val="clear" w:color="auto" w:fill="auto"/>
          </w:tcPr>
          <w:p w14:paraId="68CBD642" w14:textId="256F9144" w:rsidR="00CA465E" w:rsidRPr="00446B37" w:rsidRDefault="00990D67">
            <w:pPr>
              <w:jc w:val="left"/>
              <w:rPr>
                <w:rFonts w:cs="Arial"/>
              </w:rPr>
            </w:pPr>
            <w:r w:rsidRPr="00446B37">
              <w:rPr>
                <w:rFonts w:cs="Arial"/>
              </w:rPr>
              <w:lastRenderedPageBreak/>
              <w:t>March</w:t>
            </w:r>
            <w:r w:rsidR="002756E6" w:rsidRPr="00446B37">
              <w:rPr>
                <w:rFonts w:cs="Arial"/>
              </w:rPr>
              <w:t>,</w:t>
            </w:r>
            <w:r w:rsidR="00D72C45" w:rsidRPr="00446B37">
              <w:rPr>
                <w:rFonts w:cs="Arial"/>
              </w:rPr>
              <w:t xml:space="preserve"> 2016 (version 6.6.7</w:t>
            </w:r>
            <w:r w:rsidR="00EE13CF" w:rsidRPr="00446B37">
              <w:rPr>
                <w:rFonts w:cs="Arial"/>
              </w:rPr>
              <w:t>.</w:t>
            </w:r>
            <w:r w:rsidRPr="00446B37">
              <w:rPr>
                <w:rFonts w:cs="Arial"/>
              </w:rPr>
              <w:t>6</w:t>
            </w:r>
            <w:r w:rsidR="00064B78" w:rsidRPr="00446B37">
              <w:rPr>
                <w:rFonts w:cs="Arial"/>
              </w:rPr>
              <w:t>)</w:t>
            </w:r>
          </w:p>
        </w:tc>
        <w:tc>
          <w:tcPr>
            <w:tcW w:w="4315" w:type="dxa"/>
            <w:shd w:val="clear" w:color="auto" w:fill="auto"/>
          </w:tcPr>
          <w:p w14:paraId="18C4F9E2" w14:textId="7EA64DD9" w:rsidR="00705E16" w:rsidRPr="00B31C23" w:rsidRDefault="00705E16"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 xml:space="preserve">Fixed intermittent "Cannot login to database" alert with some rules </w:t>
            </w:r>
          </w:p>
          <w:p w14:paraId="57B31C75" w14:textId="77777777" w:rsidR="00705E16" w:rsidRPr="00B31C23" w:rsidRDefault="00705E16"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Fixed display string for AgentsGroup.Discovery</w:t>
            </w:r>
          </w:p>
          <w:p w14:paraId="5E81A5C2" w14:textId="5B8BC97A" w:rsidR="00705E16" w:rsidRPr="00B31C23" w:rsidRDefault="00705E16"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Added</w:t>
            </w:r>
            <w:r w:rsidR="00B10D5C" w:rsidRPr="00B31C23">
              <w:rPr>
                <w:rFonts w:ascii="Arial" w:hAnsi="Arial" w:cs="Arial"/>
                <w:sz w:val="20"/>
                <w:szCs w:val="20"/>
              </w:rPr>
              <w:t xml:space="preserve"> support of SQL Server </w:t>
            </w:r>
            <w:r w:rsidRPr="00B31C23">
              <w:rPr>
                <w:rFonts w:ascii="Arial" w:hAnsi="Arial" w:cs="Arial"/>
                <w:sz w:val="20"/>
                <w:szCs w:val="20"/>
              </w:rPr>
              <w:t>Express Instances</w:t>
            </w:r>
          </w:p>
          <w:p w14:paraId="2EC0FF56" w14:textId="545D3D7B" w:rsidR="00705E16" w:rsidRPr="00B31C23" w:rsidRDefault="00DE3D3F"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Always On</w:t>
            </w:r>
            <w:r w:rsidR="00705E16" w:rsidRPr="00B31C23">
              <w:rPr>
                <w:rFonts w:ascii="Arial" w:hAnsi="Arial" w:cs="Arial"/>
                <w:sz w:val="20"/>
                <w:szCs w:val="20"/>
              </w:rPr>
              <w:t xml:space="preserve"> issue: </w:t>
            </w:r>
            <w:r w:rsidR="002E13AD" w:rsidRPr="00B31C23">
              <w:rPr>
                <w:rFonts w:ascii="Arial" w:hAnsi="Arial" w:cs="Arial"/>
                <w:sz w:val="20"/>
                <w:szCs w:val="20"/>
              </w:rPr>
              <w:t xml:space="preserve"> Events “</w:t>
            </w:r>
            <w:r w:rsidR="00705E16" w:rsidRPr="00B31C23">
              <w:rPr>
                <w:rFonts w:ascii="Arial" w:hAnsi="Arial" w:cs="Arial"/>
                <w:sz w:val="20"/>
                <w:szCs w:val="20"/>
              </w:rPr>
              <w:t>967</w:t>
            </w:r>
            <w:r w:rsidR="002E13AD" w:rsidRPr="00B31C23">
              <w:rPr>
                <w:rFonts w:ascii="Arial" w:hAnsi="Arial" w:cs="Arial"/>
                <w:sz w:val="20"/>
                <w:szCs w:val="20"/>
              </w:rPr>
              <w:t>”</w:t>
            </w:r>
            <w:r w:rsidR="00705E16" w:rsidRPr="00B31C23">
              <w:rPr>
                <w:rFonts w:ascii="Arial" w:hAnsi="Arial" w:cs="Arial"/>
                <w:sz w:val="20"/>
                <w:szCs w:val="20"/>
              </w:rPr>
              <w:t xml:space="preserve"> are </w:t>
            </w:r>
            <w:r w:rsidR="00B623C3" w:rsidRPr="00B31C23">
              <w:rPr>
                <w:rFonts w:ascii="Arial" w:hAnsi="Arial" w:cs="Arial"/>
                <w:sz w:val="20"/>
                <w:szCs w:val="20"/>
              </w:rPr>
              <w:t xml:space="preserve">no longer fired </w:t>
            </w:r>
            <w:r w:rsidR="00705E16" w:rsidRPr="00B31C23">
              <w:rPr>
                <w:rFonts w:ascii="Arial" w:hAnsi="Arial" w:cs="Arial"/>
                <w:sz w:val="20"/>
                <w:szCs w:val="20"/>
              </w:rPr>
              <w:t xml:space="preserve">for </w:t>
            </w:r>
            <w:r w:rsidR="003C7590" w:rsidRPr="00B31C23">
              <w:rPr>
                <w:rFonts w:ascii="Arial" w:hAnsi="Arial" w:cs="Arial"/>
                <w:sz w:val="20"/>
                <w:szCs w:val="20"/>
              </w:rPr>
              <w:t>Filegroup</w:t>
            </w:r>
            <w:r w:rsidRPr="00B31C23">
              <w:rPr>
                <w:rFonts w:ascii="Arial" w:hAnsi="Arial" w:cs="Arial"/>
                <w:sz w:val="20"/>
                <w:szCs w:val="20"/>
              </w:rPr>
              <w:t xml:space="preserve"> and F</w:t>
            </w:r>
            <w:r w:rsidR="00705E16" w:rsidRPr="00B31C23">
              <w:rPr>
                <w:rFonts w:ascii="Arial" w:hAnsi="Arial" w:cs="Arial"/>
                <w:sz w:val="20"/>
                <w:szCs w:val="20"/>
              </w:rPr>
              <w:t>iles discoveries when server has a non-read</w:t>
            </w:r>
            <w:r w:rsidRPr="00B31C23">
              <w:rPr>
                <w:rFonts w:ascii="Arial" w:hAnsi="Arial" w:cs="Arial"/>
                <w:sz w:val="20"/>
                <w:szCs w:val="20"/>
              </w:rPr>
              <w:t>able</w:t>
            </w:r>
            <w:r w:rsidR="00705E16" w:rsidRPr="00B31C23">
              <w:rPr>
                <w:rFonts w:ascii="Arial" w:hAnsi="Arial" w:cs="Arial"/>
                <w:sz w:val="20"/>
                <w:szCs w:val="20"/>
              </w:rPr>
              <w:t xml:space="preserve"> </w:t>
            </w:r>
            <w:r w:rsidR="00713906" w:rsidRPr="00B31C23">
              <w:rPr>
                <w:rFonts w:ascii="Arial" w:hAnsi="Arial" w:cs="Arial"/>
                <w:sz w:val="20"/>
                <w:szCs w:val="20"/>
              </w:rPr>
              <w:t>Database</w:t>
            </w:r>
          </w:p>
          <w:p w14:paraId="3D104362" w14:textId="180C7054" w:rsidR="00705E16" w:rsidRPr="00B31C23" w:rsidRDefault="003B73BD"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 xml:space="preserve">Database </w:t>
            </w:r>
            <w:r w:rsidR="00705E16" w:rsidRPr="00B31C23">
              <w:rPr>
                <w:rFonts w:ascii="Arial" w:hAnsi="Arial" w:cs="Arial"/>
                <w:sz w:val="20"/>
                <w:szCs w:val="20"/>
              </w:rPr>
              <w:t>Discovery issu</w:t>
            </w:r>
            <w:r w:rsidR="002B7FD5" w:rsidRPr="00B31C23">
              <w:rPr>
                <w:rFonts w:ascii="Arial" w:hAnsi="Arial" w:cs="Arial"/>
                <w:sz w:val="20"/>
                <w:szCs w:val="20"/>
              </w:rPr>
              <w:t>e fixed: masterDB is to be used</w:t>
            </w:r>
            <w:r w:rsidR="00705E16" w:rsidRPr="00B31C23">
              <w:rPr>
                <w:rFonts w:ascii="Arial" w:hAnsi="Arial" w:cs="Arial"/>
                <w:sz w:val="20"/>
                <w:szCs w:val="20"/>
              </w:rPr>
              <w:t xml:space="preserve"> if the target is inaccessible</w:t>
            </w:r>
          </w:p>
          <w:p w14:paraId="33F5E8D5" w14:textId="6CEF478E" w:rsidR="00705E16" w:rsidRPr="00B31C23" w:rsidRDefault="00705E16"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D</w:t>
            </w:r>
            <w:r w:rsidR="00713906" w:rsidRPr="00B31C23">
              <w:rPr>
                <w:rFonts w:ascii="Arial" w:hAnsi="Arial" w:cs="Arial"/>
                <w:sz w:val="20"/>
                <w:szCs w:val="20"/>
              </w:rPr>
              <w:t>atabase s</w:t>
            </w:r>
            <w:r w:rsidRPr="00B31C23">
              <w:rPr>
                <w:rFonts w:ascii="Arial" w:hAnsi="Arial" w:cs="Arial"/>
                <w:sz w:val="20"/>
                <w:szCs w:val="20"/>
              </w:rPr>
              <w:t>ize issue: filter &lt;</w:t>
            </w:r>
            <w:r w:rsidR="00CA71A8" w:rsidRPr="00B31C23">
              <w:rPr>
                <w:rFonts w:ascii="Arial" w:hAnsi="Arial" w:cs="Arial"/>
                <w:sz w:val="20"/>
                <w:szCs w:val="20"/>
              </w:rPr>
              <w:t xml:space="preserve"> </w:t>
            </w:r>
            <w:r w:rsidRPr="00B31C23">
              <w:rPr>
                <w:rFonts w:ascii="Arial" w:hAnsi="Arial" w:cs="Arial"/>
                <w:sz w:val="20"/>
                <w:szCs w:val="20"/>
              </w:rPr>
              <w:t>0 values in provider, return data for file</w:t>
            </w:r>
            <w:r w:rsidR="00553D4C" w:rsidRPr="00B31C23">
              <w:rPr>
                <w:rFonts w:ascii="Arial" w:hAnsi="Arial" w:cs="Arial"/>
                <w:sz w:val="20"/>
                <w:szCs w:val="20"/>
              </w:rPr>
              <w:t xml:space="preserve"> size</w:t>
            </w:r>
          </w:p>
          <w:p w14:paraId="7BF2123C" w14:textId="77777777" w:rsidR="00705E16" w:rsidRPr="00B31C23" w:rsidRDefault="00705E16"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Win10 support: fixed "Cannot bind argument to parameter 'Path' because it is an empty string." issue</w:t>
            </w:r>
          </w:p>
          <w:p w14:paraId="3E5F1B26" w14:textId="77C2DFB8" w:rsidR="00705E16" w:rsidRPr="00B31C23" w:rsidRDefault="00705E16"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Agent</w:t>
            </w:r>
            <w:r w:rsidR="00A11374" w:rsidRPr="00B31C23">
              <w:rPr>
                <w:rFonts w:ascii="Arial" w:hAnsi="Arial" w:cs="Arial"/>
                <w:sz w:val="20"/>
                <w:szCs w:val="20"/>
              </w:rPr>
              <w:t xml:space="preserve"> </w:t>
            </w:r>
            <w:r w:rsidRPr="00B31C23">
              <w:rPr>
                <w:rFonts w:ascii="Arial" w:hAnsi="Arial" w:cs="Arial"/>
                <w:sz w:val="20"/>
                <w:szCs w:val="20"/>
              </w:rPr>
              <w:t>Job</w:t>
            </w:r>
            <w:r w:rsidR="00A11374" w:rsidRPr="00B31C23">
              <w:rPr>
                <w:rFonts w:ascii="Arial" w:hAnsi="Arial" w:cs="Arial"/>
                <w:sz w:val="20"/>
                <w:szCs w:val="20"/>
              </w:rPr>
              <w:t xml:space="preserve"> </w:t>
            </w:r>
            <w:r w:rsidRPr="00B31C23">
              <w:rPr>
                <w:rFonts w:ascii="Arial" w:hAnsi="Arial" w:cs="Arial"/>
                <w:sz w:val="20"/>
                <w:szCs w:val="20"/>
              </w:rPr>
              <w:t xml:space="preserve">Discovery is </w:t>
            </w:r>
            <w:r w:rsidR="00A11374" w:rsidRPr="00B31C23">
              <w:rPr>
                <w:rFonts w:ascii="Arial" w:hAnsi="Arial" w:cs="Arial"/>
                <w:sz w:val="20"/>
                <w:szCs w:val="20"/>
              </w:rPr>
              <w:t xml:space="preserve">now </w:t>
            </w:r>
            <w:r w:rsidRPr="00B31C23">
              <w:rPr>
                <w:rFonts w:ascii="Arial" w:hAnsi="Arial" w:cs="Arial"/>
                <w:sz w:val="20"/>
                <w:szCs w:val="20"/>
              </w:rPr>
              <w:t xml:space="preserve">disabled by default </w:t>
            </w:r>
          </w:p>
          <w:p w14:paraId="5F5E2014" w14:textId="77777777" w:rsidR="00FC1EB9" w:rsidRPr="00B31C23" w:rsidRDefault="00FC1EB9"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Fixed issue when SQL Configuration Manager starts snap-in of wrong version</w:t>
            </w:r>
          </w:p>
          <w:p w14:paraId="3B5A931E" w14:textId="3A4EBB2D" w:rsidR="00735433" w:rsidRPr="00B31C23" w:rsidRDefault="00735433"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Fixed invalid Always On non-readable replica detection</w:t>
            </w:r>
          </w:p>
          <w:p w14:paraId="6EE79AD5" w14:textId="2F07B7EB" w:rsidR="00086A7A" w:rsidRPr="00B31C23" w:rsidRDefault="00086A7A" w:rsidP="00B31C23">
            <w:pPr>
              <w:pStyle w:val="ListParagraph"/>
              <w:numPr>
                <w:ilvl w:val="0"/>
                <w:numId w:val="54"/>
              </w:numPr>
              <w:ind w:left="385"/>
              <w:jc w:val="left"/>
              <w:rPr>
                <w:rFonts w:ascii="Arial" w:hAnsi="Arial" w:cs="Arial"/>
                <w:sz w:val="20"/>
                <w:szCs w:val="20"/>
              </w:rPr>
            </w:pPr>
            <w:r w:rsidRPr="00B31C23">
              <w:rPr>
                <w:rFonts w:ascii="Arial" w:hAnsi="Arial" w:cs="Arial"/>
                <w:sz w:val="20"/>
                <w:szCs w:val="20"/>
              </w:rPr>
              <w:t>Updated summary dashboards</w:t>
            </w:r>
          </w:p>
        </w:tc>
      </w:tr>
      <w:tr w:rsidR="007D5600" w:rsidRPr="00C86AA2" w14:paraId="07766334" w14:textId="77777777" w:rsidTr="005140CF">
        <w:tc>
          <w:tcPr>
            <w:tcW w:w="4295" w:type="dxa"/>
            <w:shd w:val="clear" w:color="auto" w:fill="auto"/>
          </w:tcPr>
          <w:p w14:paraId="7B3939CF" w14:textId="4B9DE7FD" w:rsidR="007D5600" w:rsidRPr="00446B37" w:rsidRDefault="00E2163D" w:rsidP="00295143">
            <w:pPr>
              <w:jc w:val="left"/>
              <w:rPr>
                <w:rFonts w:cs="Arial"/>
              </w:rPr>
            </w:pPr>
            <w:r w:rsidRPr="00446B37">
              <w:rPr>
                <w:rFonts w:cs="Arial"/>
              </w:rPr>
              <w:t>November</w:t>
            </w:r>
            <w:r w:rsidR="002756E6" w:rsidRPr="00446B37">
              <w:rPr>
                <w:rFonts w:cs="Arial"/>
              </w:rPr>
              <w:t>,</w:t>
            </w:r>
            <w:r w:rsidR="007D5600" w:rsidRPr="00446B37">
              <w:rPr>
                <w:rFonts w:cs="Arial"/>
              </w:rPr>
              <w:t xml:space="preserve"> 2015 (version 6.6.4.0)</w:t>
            </w:r>
          </w:p>
        </w:tc>
        <w:tc>
          <w:tcPr>
            <w:tcW w:w="4315" w:type="dxa"/>
            <w:shd w:val="clear" w:color="auto" w:fill="auto"/>
          </w:tcPr>
          <w:p w14:paraId="5D6BB11C" w14:textId="3AF85BD1" w:rsidR="007D5600" w:rsidRPr="00B31C23" w:rsidRDefault="007D5600" w:rsidP="00B31C23">
            <w:pPr>
              <w:pStyle w:val="ListParagraph"/>
              <w:numPr>
                <w:ilvl w:val="0"/>
                <w:numId w:val="54"/>
              </w:numPr>
              <w:ind w:left="385"/>
              <w:jc w:val="left"/>
              <w:rPr>
                <w:rFonts w:cs="Arial"/>
                <w:b/>
                <w:sz w:val="20"/>
                <w:szCs w:val="20"/>
              </w:rPr>
            </w:pPr>
            <w:bookmarkStart w:id="3" w:name="_Toc441074426"/>
            <w:bookmarkStart w:id="4" w:name="_Toc449369094"/>
            <w:r w:rsidRPr="00B31C23">
              <w:rPr>
                <w:rFonts w:ascii="Arial" w:hAnsi="Arial" w:cs="Arial"/>
                <w:sz w:val="20"/>
                <w:szCs w:val="20"/>
              </w:rPr>
              <w:t>Updated the visualization library</w:t>
            </w:r>
            <w:bookmarkEnd w:id="3"/>
            <w:bookmarkEnd w:id="4"/>
          </w:p>
        </w:tc>
      </w:tr>
      <w:tr w:rsidR="00295143" w:rsidRPr="00C86AA2" w14:paraId="05870151" w14:textId="77777777" w:rsidTr="005140CF">
        <w:tc>
          <w:tcPr>
            <w:tcW w:w="4295" w:type="dxa"/>
            <w:shd w:val="clear" w:color="auto" w:fill="auto"/>
          </w:tcPr>
          <w:p w14:paraId="76BBB524" w14:textId="2ACB5FD6" w:rsidR="00295143" w:rsidRPr="00446B37" w:rsidRDefault="00E2163D" w:rsidP="0021104A">
            <w:pPr>
              <w:jc w:val="left"/>
              <w:rPr>
                <w:rFonts w:cs="Arial"/>
              </w:rPr>
            </w:pPr>
            <w:r w:rsidRPr="00446B37">
              <w:rPr>
                <w:rFonts w:cs="Arial"/>
              </w:rPr>
              <w:t>November</w:t>
            </w:r>
            <w:r w:rsidR="002756E6" w:rsidRPr="00446B37">
              <w:rPr>
                <w:rFonts w:cs="Arial"/>
              </w:rPr>
              <w:t>,</w:t>
            </w:r>
            <w:r w:rsidRPr="00446B37">
              <w:rPr>
                <w:rFonts w:cs="Arial"/>
              </w:rPr>
              <w:t xml:space="preserve"> </w:t>
            </w:r>
            <w:r w:rsidR="00295143" w:rsidRPr="00446B37">
              <w:rPr>
                <w:rFonts w:cs="Arial"/>
              </w:rPr>
              <w:t xml:space="preserve">2015 (version </w:t>
            </w:r>
            <w:r w:rsidR="0070018C" w:rsidRPr="00446B37">
              <w:rPr>
                <w:rFonts w:cs="Arial"/>
              </w:rPr>
              <w:t>6.6.</w:t>
            </w:r>
            <w:r w:rsidR="007D5600" w:rsidRPr="00446B37">
              <w:rPr>
                <w:rFonts w:cs="Arial"/>
              </w:rPr>
              <w:t>3</w:t>
            </w:r>
            <w:r w:rsidR="0070018C" w:rsidRPr="00446B37">
              <w:rPr>
                <w:rFonts w:cs="Arial"/>
              </w:rPr>
              <w:t>.0</w:t>
            </w:r>
            <w:r w:rsidR="00295143" w:rsidRPr="00446B37">
              <w:rPr>
                <w:rFonts w:cs="Arial"/>
              </w:rPr>
              <w:t>)</w:t>
            </w:r>
          </w:p>
        </w:tc>
        <w:tc>
          <w:tcPr>
            <w:tcW w:w="4315" w:type="dxa"/>
            <w:shd w:val="clear" w:color="auto" w:fill="auto"/>
          </w:tcPr>
          <w:p w14:paraId="1A212B4E" w14:textId="6A73338A" w:rsidR="00295143" w:rsidRPr="00B31C23" w:rsidRDefault="00295143" w:rsidP="00B31C23">
            <w:pPr>
              <w:pStyle w:val="ListParagraph"/>
              <w:numPr>
                <w:ilvl w:val="0"/>
                <w:numId w:val="54"/>
              </w:numPr>
              <w:ind w:left="385"/>
              <w:jc w:val="left"/>
              <w:rPr>
                <w:rFonts w:cs="Arial"/>
                <w:b/>
                <w:sz w:val="20"/>
                <w:szCs w:val="20"/>
              </w:rPr>
            </w:pPr>
            <w:bookmarkStart w:id="5" w:name="_Toc441074427"/>
            <w:bookmarkStart w:id="6" w:name="_Toc449369095"/>
            <w:r w:rsidRPr="00B31C23">
              <w:rPr>
                <w:rFonts w:ascii="Arial" w:hAnsi="Arial" w:cs="Arial"/>
                <w:sz w:val="20"/>
                <w:szCs w:val="20"/>
              </w:rPr>
              <w:t>Updated the visualization library</w:t>
            </w:r>
            <w:bookmarkEnd w:id="5"/>
            <w:bookmarkEnd w:id="6"/>
          </w:p>
        </w:tc>
      </w:tr>
      <w:tr w:rsidR="00295143" w:rsidRPr="00C86AA2" w14:paraId="244192D0" w14:textId="77777777" w:rsidTr="00295143">
        <w:tc>
          <w:tcPr>
            <w:tcW w:w="1787" w:type="dxa"/>
            <w:shd w:val="clear" w:color="auto" w:fill="auto"/>
          </w:tcPr>
          <w:p w14:paraId="7338062C" w14:textId="01050AD3" w:rsidR="00295143" w:rsidRPr="00446B37" w:rsidRDefault="00E2163D" w:rsidP="00295143">
            <w:pPr>
              <w:jc w:val="left"/>
              <w:rPr>
                <w:rFonts w:cs="Arial"/>
                <w:lang w:val="ru-RU"/>
              </w:rPr>
            </w:pPr>
            <w:r w:rsidRPr="00446B37">
              <w:rPr>
                <w:rFonts w:cs="Arial"/>
              </w:rPr>
              <w:t>October</w:t>
            </w:r>
            <w:r w:rsidR="002756E6" w:rsidRPr="00446B37">
              <w:rPr>
                <w:rFonts w:cs="Arial"/>
              </w:rPr>
              <w:t>,</w:t>
            </w:r>
            <w:r w:rsidR="00295143" w:rsidRPr="00446B37">
              <w:rPr>
                <w:rFonts w:cs="Arial"/>
              </w:rPr>
              <w:t xml:space="preserve"> 2015</w:t>
            </w:r>
            <w:r w:rsidR="00295143" w:rsidRPr="00446B37">
              <w:rPr>
                <w:rFonts w:cs="Arial"/>
                <w:lang w:val="ru-RU"/>
              </w:rPr>
              <w:t xml:space="preserve"> </w:t>
            </w:r>
            <w:r w:rsidR="00295143" w:rsidRPr="00446B37">
              <w:rPr>
                <w:rFonts w:cs="Arial"/>
              </w:rPr>
              <w:t>(version 6.6.2.0)</w:t>
            </w:r>
          </w:p>
        </w:tc>
        <w:tc>
          <w:tcPr>
            <w:tcW w:w="6823" w:type="dxa"/>
            <w:shd w:val="clear" w:color="auto" w:fill="auto"/>
          </w:tcPr>
          <w:p w14:paraId="3BD0DFF8" w14:textId="3D708BE1" w:rsidR="00295143" w:rsidRPr="00B31C23" w:rsidRDefault="00295143" w:rsidP="00B31C23">
            <w:pPr>
              <w:pStyle w:val="ListParagraph"/>
              <w:numPr>
                <w:ilvl w:val="0"/>
                <w:numId w:val="54"/>
              </w:numPr>
              <w:ind w:left="385"/>
              <w:jc w:val="left"/>
              <w:rPr>
                <w:rFonts w:cs="Arial"/>
                <w:b/>
                <w:sz w:val="20"/>
                <w:szCs w:val="20"/>
              </w:rPr>
            </w:pPr>
            <w:bookmarkStart w:id="7" w:name="_Toc441074428"/>
            <w:bookmarkStart w:id="8" w:name="_Toc449369096"/>
            <w:r w:rsidRPr="00B31C23">
              <w:rPr>
                <w:rFonts w:ascii="Arial" w:hAnsi="Arial" w:cs="Arial"/>
                <w:sz w:val="20"/>
                <w:szCs w:val="20"/>
              </w:rPr>
              <w:t>Fixed performance</w:t>
            </w:r>
            <w:bookmarkEnd w:id="7"/>
            <w:bookmarkEnd w:id="8"/>
          </w:p>
          <w:p w14:paraId="66C60026" w14:textId="05FBF4AF" w:rsidR="00295143" w:rsidRPr="00B31C23" w:rsidRDefault="00295143" w:rsidP="00B31C23">
            <w:pPr>
              <w:pStyle w:val="ListParagraph"/>
              <w:numPr>
                <w:ilvl w:val="0"/>
                <w:numId w:val="54"/>
              </w:numPr>
              <w:ind w:left="385"/>
              <w:jc w:val="left"/>
              <w:rPr>
                <w:rFonts w:cs="Arial"/>
                <w:b/>
                <w:sz w:val="20"/>
                <w:szCs w:val="20"/>
              </w:rPr>
            </w:pPr>
            <w:bookmarkStart w:id="9" w:name="_Toc441074429"/>
            <w:bookmarkStart w:id="10" w:name="_Toc449369097"/>
            <w:r w:rsidRPr="00B31C23">
              <w:rPr>
                <w:rFonts w:ascii="Arial" w:hAnsi="Arial" w:cs="Arial"/>
                <w:sz w:val="20"/>
                <w:szCs w:val="20"/>
              </w:rPr>
              <w:t>Added a support for disabled TCP/IP protocol</w:t>
            </w:r>
            <w:bookmarkEnd w:id="9"/>
            <w:bookmarkEnd w:id="10"/>
          </w:p>
          <w:p w14:paraId="5500AA23" w14:textId="69D82179" w:rsidR="00295143" w:rsidRPr="00B31C23" w:rsidRDefault="00295143" w:rsidP="00B31C23">
            <w:pPr>
              <w:pStyle w:val="ListParagraph"/>
              <w:numPr>
                <w:ilvl w:val="0"/>
                <w:numId w:val="54"/>
              </w:numPr>
              <w:ind w:left="385"/>
              <w:jc w:val="left"/>
              <w:rPr>
                <w:rFonts w:cs="Arial"/>
                <w:b/>
                <w:sz w:val="20"/>
                <w:szCs w:val="20"/>
              </w:rPr>
            </w:pPr>
            <w:bookmarkStart w:id="11" w:name="_Toc441074430"/>
            <w:bookmarkStart w:id="12" w:name="_Toc449369098"/>
            <w:r w:rsidRPr="00B31C23">
              <w:rPr>
                <w:rFonts w:ascii="Arial" w:hAnsi="Arial" w:cs="Arial"/>
                <w:sz w:val="20"/>
                <w:szCs w:val="20"/>
              </w:rPr>
              <w:t>Fixed performance metrics error that may occur on some localized versions of Windows</w:t>
            </w:r>
            <w:bookmarkEnd w:id="11"/>
            <w:bookmarkEnd w:id="12"/>
          </w:p>
          <w:p w14:paraId="35685BED" w14:textId="6D29FBC7" w:rsidR="00295143" w:rsidRPr="00B31C23" w:rsidRDefault="00295143" w:rsidP="00B31C23">
            <w:pPr>
              <w:pStyle w:val="ListParagraph"/>
              <w:numPr>
                <w:ilvl w:val="0"/>
                <w:numId w:val="54"/>
              </w:numPr>
              <w:ind w:left="385"/>
              <w:jc w:val="left"/>
              <w:rPr>
                <w:rFonts w:cs="Arial"/>
                <w:b/>
                <w:sz w:val="20"/>
                <w:szCs w:val="20"/>
              </w:rPr>
            </w:pPr>
            <w:bookmarkStart w:id="13" w:name="_Toc441074431"/>
            <w:bookmarkStart w:id="14" w:name="_Toc449369099"/>
            <w:r w:rsidRPr="00B31C23">
              <w:rPr>
                <w:rFonts w:ascii="Arial" w:hAnsi="Arial" w:cs="Arial"/>
                <w:sz w:val="20"/>
                <w:szCs w:val="20"/>
              </w:rPr>
              <w:t>Fixed incorrect performance of Transaction log free space monitor</w:t>
            </w:r>
            <w:bookmarkEnd w:id="13"/>
            <w:bookmarkEnd w:id="14"/>
          </w:p>
          <w:p w14:paraId="7F9B6058" w14:textId="1A02A206" w:rsidR="00295143" w:rsidRPr="00B31C23" w:rsidRDefault="00295143" w:rsidP="00B31C23">
            <w:pPr>
              <w:pStyle w:val="ListParagraph"/>
              <w:numPr>
                <w:ilvl w:val="0"/>
                <w:numId w:val="54"/>
              </w:numPr>
              <w:ind w:left="385"/>
              <w:jc w:val="left"/>
              <w:rPr>
                <w:rFonts w:cs="Arial"/>
                <w:b/>
                <w:sz w:val="20"/>
                <w:szCs w:val="20"/>
              </w:rPr>
            </w:pPr>
            <w:bookmarkStart w:id="15" w:name="_Toc441074432"/>
            <w:bookmarkStart w:id="16" w:name="_Toc449369100"/>
            <w:r w:rsidRPr="00B31C23">
              <w:rPr>
                <w:rFonts w:ascii="Arial" w:hAnsi="Arial" w:cs="Arial"/>
                <w:sz w:val="20"/>
                <w:szCs w:val="20"/>
              </w:rPr>
              <w:t>Added new type of events from failed discoveries; added a new reporting rule that collects such events</w:t>
            </w:r>
            <w:bookmarkEnd w:id="15"/>
            <w:bookmarkEnd w:id="16"/>
          </w:p>
          <w:p w14:paraId="06CC1A97" w14:textId="5EA9736E" w:rsidR="00295143" w:rsidRPr="00B31C23" w:rsidRDefault="00295143" w:rsidP="00B31C23">
            <w:pPr>
              <w:pStyle w:val="ListParagraph"/>
              <w:numPr>
                <w:ilvl w:val="0"/>
                <w:numId w:val="54"/>
              </w:numPr>
              <w:ind w:left="385"/>
              <w:jc w:val="left"/>
              <w:rPr>
                <w:rFonts w:cs="Arial"/>
                <w:b/>
                <w:sz w:val="20"/>
                <w:szCs w:val="20"/>
              </w:rPr>
            </w:pPr>
            <w:bookmarkStart w:id="17" w:name="_Toc441074433"/>
            <w:bookmarkStart w:id="18" w:name="_Toc449369101"/>
            <w:r w:rsidRPr="00B31C23">
              <w:rPr>
                <w:rFonts w:ascii="Arial" w:hAnsi="Arial" w:cs="Arial"/>
                <w:sz w:val="20"/>
                <w:szCs w:val="20"/>
              </w:rPr>
              <w:t>Added overrides to prevent various scripts timeout failure</w:t>
            </w:r>
            <w:bookmarkEnd w:id="17"/>
            <w:bookmarkEnd w:id="18"/>
          </w:p>
          <w:p w14:paraId="5F24C7D4" w14:textId="52E2FFF9" w:rsidR="00295143" w:rsidRPr="00B31C23" w:rsidRDefault="00295143" w:rsidP="00B31C23">
            <w:pPr>
              <w:pStyle w:val="ListParagraph"/>
              <w:numPr>
                <w:ilvl w:val="0"/>
                <w:numId w:val="54"/>
              </w:numPr>
              <w:ind w:left="385"/>
              <w:jc w:val="left"/>
              <w:rPr>
                <w:rFonts w:cs="Arial"/>
                <w:b/>
                <w:sz w:val="20"/>
                <w:szCs w:val="20"/>
              </w:rPr>
            </w:pPr>
            <w:bookmarkStart w:id="19" w:name="_Toc441074434"/>
            <w:bookmarkStart w:id="20" w:name="_Toc449369102"/>
            <w:r w:rsidRPr="00B31C23">
              <w:rPr>
                <w:rFonts w:ascii="Arial" w:hAnsi="Arial" w:cs="Arial"/>
                <w:sz w:val="20"/>
                <w:szCs w:val="20"/>
              </w:rPr>
              <w:t>Removed some 1X1 tiles from Summary Dashboards</w:t>
            </w:r>
            <w:bookmarkEnd w:id="19"/>
            <w:bookmarkEnd w:id="20"/>
          </w:p>
          <w:p w14:paraId="2112F9F7" w14:textId="14C92577" w:rsidR="00295143" w:rsidRPr="00B31C23" w:rsidRDefault="001C7E2F" w:rsidP="00B31C23">
            <w:pPr>
              <w:pStyle w:val="ListParagraph"/>
              <w:numPr>
                <w:ilvl w:val="0"/>
                <w:numId w:val="54"/>
              </w:numPr>
              <w:ind w:left="385"/>
              <w:jc w:val="left"/>
              <w:rPr>
                <w:rFonts w:cs="Arial"/>
                <w:b/>
                <w:sz w:val="20"/>
                <w:szCs w:val="20"/>
              </w:rPr>
            </w:pPr>
            <w:bookmarkStart w:id="21" w:name="_Toc441074435"/>
            <w:bookmarkStart w:id="22" w:name="_Toc449369103"/>
            <w:r w:rsidRPr="00B31C23">
              <w:rPr>
                <w:rFonts w:ascii="Arial" w:hAnsi="Arial" w:cs="Arial"/>
                <w:sz w:val="20"/>
                <w:szCs w:val="20"/>
              </w:rPr>
              <w:t>FILESTREAM</w:t>
            </w:r>
            <w:r w:rsidR="00295143" w:rsidRPr="00B31C23">
              <w:rPr>
                <w:rFonts w:ascii="Arial" w:hAnsi="Arial" w:cs="Arial"/>
                <w:sz w:val="20"/>
                <w:szCs w:val="20"/>
              </w:rPr>
              <w:t xml:space="preserve"> filegroups are excluded from discovery for now</w:t>
            </w:r>
            <w:bookmarkEnd w:id="21"/>
            <w:bookmarkEnd w:id="22"/>
          </w:p>
          <w:p w14:paraId="700C4C6C" w14:textId="5F570CDB" w:rsidR="00295143" w:rsidRPr="00B31C23" w:rsidRDefault="00295143" w:rsidP="00B31C23">
            <w:pPr>
              <w:pStyle w:val="ListParagraph"/>
              <w:numPr>
                <w:ilvl w:val="0"/>
                <w:numId w:val="54"/>
              </w:numPr>
              <w:ind w:left="385"/>
              <w:jc w:val="left"/>
              <w:rPr>
                <w:rFonts w:cs="Arial"/>
                <w:b/>
                <w:sz w:val="20"/>
                <w:szCs w:val="20"/>
              </w:rPr>
            </w:pPr>
            <w:bookmarkStart w:id="23" w:name="_Toc441074436"/>
            <w:bookmarkStart w:id="24" w:name="_Toc449369104"/>
            <w:r w:rsidRPr="00B31C23">
              <w:rPr>
                <w:rFonts w:ascii="Arial" w:hAnsi="Arial" w:cs="Arial"/>
                <w:sz w:val="20"/>
                <w:szCs w:val="20"/>
              </w:rPr>
              <w:t>2008/2012 Summary Dashboards tiles were reorganized</w:t>
            </w:r>
            <w:bookmarkEnd w:id="23"/>
            <w:bookmarkEnd w:id="24"/>
          </w:p>
          <w:p w14:paraId="15F7A759" w14:textId="39B6FCEC" w:rsidR="00295143" w:rsidRPr="00B31C23" w:rsidRDefault="00295143" w:rsidP="00B31C23">
            <w:pPr>
              <w:pStyle w:val="ListParagraph"/>
              <w:numPr>
                <w:ilvl w:val="0"/>
                <w:numId w:val="54"/>
              </w:numPr>
              <w:ind w:left="385"/>
              <w:jc w:val="left"/>
              <w:rPr>
                <w:rFonts w:cs="Arial"/>
                <w:b/>
                <w:sz w:val="20"/>
                <w:szCs w:val="20"/>
              </w:rPr>
            </w:pPr>
            <w:bookmarkStart w:id="25" w:name="_Toc441074437"/>
            <w:bookmarkStart w:id="26" w:name="_Toc449369105"/>
            <w:r w:rsidRPr="00B31C23">
              <w:rPr>
                <w:rFonts w:ascii="Arial" w:hAnsi="Arial" w:cs="Arial"/>
                <w:sz w:val="20"/>
                <w:szCs w:val="20"/>
              </w:rPr>
              <w:t>Added KB for Microsoft</w:t>
            </w:r>
            <w:r w:rsidR="00554D88" w:rsidRPr="00B31C23">
              <w:rPr>
                <w:rFonts w:ascii="Arial" w:hAnsi="Arial" w:cs="Arial"/>
                <w:sz w:val="20"/>
                <w:szCs w:val="20"/>
              </w:rPr>
              <w:t xml:space="preserve"> </w:t>
            </w:r>
            <w:r w:rsidRPr="00B31C23">
              <w:rPr>
                <w:rFonts w:ascii="Arial" w:hAnsi="Arial" w:cs="Arial"/>
                <w:sz w:val="20"/>
                <w:szCs w:val="20"/>
              </w:rPr>
              <w:t>SQL</w:t>
            </w:r>
            <w:r w:rsidR="00554D88" w:rsidRPr="00B31C23">
              <w:rPr>
                <w:rFonts w:ascii="Arial" w:hAnsi="Arial" w:cs="Arial"/>
                <w:sz w:val="20"/>
                <w:szCs w:val="20"/>
              </w:rPr>
              <w:t xml:space="preserve"> </w:t>
            </w:r>
            <w:r w:rsidRPr="00B31C23">
              <w:rPr>
                <w:rFonts w:ascii="Arial" w:hAnsi="Arial" w:cs="Arial"/>
                <w:sz w:val="20"/>
                <w:szCs w:val="20"/>
              </w:rPr>
              <w:t>Server</w:t>
            </w:r>
            <w:r w:rsidR="00554D88" w:rsidRPr="00B31C23">
              <w:rPr>
                <w:rFonts w:ascii="Arial" w:hAnsi="Arial" w:cs="Arial"/>
                <w:sz w:val="20"/>
                <w:szCs w:val="20"/>
              </w:rPr>
              <w:t xml:space="preserve"> </w:t>
            </w:r>
            <w:r w:rsidRPr="00B31C23">
              <w:rPr>
                <w:rFonts w:ascii="Arial" w:hAnsi="Arial" w:cs="Arial"/>
                <w:sz w:val="20"/>
                <w:szCs w:val="20"/>
              </w:rPr>
              <w:t>2014</w:t>
            </w:r>
            <w:r w:rsidR="00554D88" w:rsidRPr="00B31C23">
              <w:rPr>
                <w:rFonts w:ascii="Arial" w:hAnsi="Arial" w:cs="Arial"/>
                <w:sz w:val="20"/>
                <w:szCs w:val="20"/>
              </w:rPr>
              <w:t xml:space="preserve"> </w:t>
            </w:r>
            <w:r w:rsidRPr="00B31C23">
              <w:rPr>
                <w:rFonts w:ascii="Arial" w:hAnsi="Arial" w:cs="Arial"/>
                <w:sz w:val="20"/>
                <w:szCs w:val="20"/>
              </w:rPr>
              <w:t>Mirroring</w:t>
            </w:r>
            <w:r w:rsidR="00554D88" w:rsidRPr="00B31C23">
              <w:rPr>
                <w:rFonts w:ascii="Arial" w:hAnsi="Arial" w:cs="Arial"/>
                <w:sz w:val="20"/>
                <w:szCs w:val="20"/>
              </w:rPr>
              <w:t xml:space="preserve"> </w:t>
            </w:r>
            <w:r w:rsidRPr="00B31C23">
              <w:rPr>
                <w:rFonts w:ascii="Arial" w:hAnsi="Arial" w:cs="Arial"/>
                <w:sz w:val="20"/>
                <w:szCs w:val="20"/>
              </w:rPr>
              <w:t>Mirroring</w:t>
            </w:r>
            <w:r w:rsidR="00554D88" w:rsidRPr="00B31C23">
              <w:rPr>
                <w:rFonts w:ascii="Arial" w:hAnsi="Arial" w:cs="Arial"/>
                <w:sz w:val="20"/>
                <w:szCs w:val="20"/>
              </w:rPr>
              <w:t xml:space="preserve"> </w:t>
            </w:r>
            <w:r w:rsidRPr="00B31C23">
              <w:rPr>
                <w:rFonts w:ascii="Arial" w:hAnsi="Arial" w:cs="Arial"/>
                <w:sz w:val="20"/>
                <w:szCs w:val="20"/>
              </w:rPr>
              <w:t>Common</w:t>
            </w:r>
            <w:r w:rsidR="00554D88" w:rsidRPr="00B31C23">
              <w:rPr>
                <w:rFonts w:ascii="Arial" w:hAnsi="Arial" w:cs="Arial"/>
                <w:sz w:val="20"/>
                <w:szCs w:val="20"/>
              </w:rPr>
              <w:t xml:space="preserve"> </w:t>
            </w:r>
            <w:r w:rsidRPr="00B31C23">
              <w:rPr>
                <w:rFonts w:ascii="Arial" w:hAnsi="Arial" w:cs="Arial"/>
                <w:sz w:val="20"/>
                <w:szCs w:val="20"/>
              </w:rPr>
              <w:t>Group</w:t>
            </w:r>
            <w:r w:rsidR="00554D88" w:rsidRPr="00B31C23">
              <w:rPr>
                <w:rFonts w:ascii="Arial" w:hAnsi="Arial" w:cs="Arial"/>
                <w:sz w:val="20"/>
                <w:szCs w:val="20"/>
              </w:rPr>
              <w:t xml:space="preserve"> </w:t>
            </w:r>
            <w:r w:rsidRPr="00B31C23">
              <w:rPr>
                <w:rFonts w:ascii="Arial" w:hAnsi="Arial" w:cs="Arial"/>
                <w:sz w:val="20"/>
                <w:szCs w:val="20"/>
              </w:rPr>
              <w:t>Discovery</w:t>
            </w:r>
            <w:bookmarkEnd w:id="25"/>
            <w:bookmarkEnd w:id="26"/>
          </w:p>
          <w:p w14:paraId="3BDF0D36" w14:textId="6C2C73BE" w:rsidR="00295143" w:rsidRPr="00B31C23" w:rsidRDefault="00295143" w:rsidP="00B31C23">
            <w:pPr>
              <w:pStyle w:val="ListParagraph"/>
              <w:numPr>
                <w:ilvl w:val="0"/>
                <w:numId w:val="54"/>
              </w:numPr>
              <w:ind w:left="385"/>
              <w:jc w:val="left"/>
              <w:rPr>
                <w:rFonts w:cs="Arial"/>
                <w:b/>
                <w:sz w:val="20"/>
                <w:szCs w:val="20"/>
              </w:rPr>
            </w:pPr>
            <w:bookmarkStart w:id="27" w:name="_Toc441074438"/>
            <w:bookmarkStart w:id="28" w:name="_Toc449369106"/>
            <w:r w:rsidRPr="00B31C23">
              <w:rPr>
                <w:rFonts w:ascii="Arial" w:hAnsi="Arial" w:cs="Arial"/>
                <w:sz w:val="20"/>
                <w:szCs w:val="20"/>
              </w:rPr>
              <w:t>Summary Dashboard: added monitor/performance tiles to class "SQL Server 2014 Mirroring Groups"</w:t>
            </w:r>
            <w:bookmarkEnd w:id="27"/>
            <w:bookmarkEnd w:id="28"/>
          </w:p>
          <w:p w14:paraId="4751B2B5" w14:textId="2CCBAA11" w:rsidR="00295143" w:rsidRPr="00B31C23" w:rsidRDefault="00295143" w:rsidP="00B31C23">
            <w:pPr>
              <w:pStyle w:val="ListParagraph"/>
              <w:numPr>
                <w:ilvl w:val="0"/>
                <w:numId w:val="54"/>
              </w:numPr>
              <w:ind w:left="385"/>
              <w:jc w:val="left"/>
              <w:rPr>
                <w:rFonts w:cs="Arial"/>
                <w:b/>
                <w:sz w:val="20"/>
                <w:szCs w:val="20"/>
              </w:rPr>
            </w:pPr>
            <w:bookmarkStart w:id="29" w:name="_Toc441074439"/>
            <w:bookmarkStart w:id="30" w:name="_Toc449369107"/>
            <w:r w:rsidRPr="00B31C23">
              <w:rPr>
                <w:rFonts w:ascii="Arial" w:hAnsi="Arial" w:cs="Arial"/>
                <w:sz w:val="20"/>
                <w:szCs w:val="20"/>
              </w:rPr>
              <w:t>Some minor fixes</w:t>
            </w:r>
            <w:bookmarkEnd w:id="29"/>
            <w:bookmarkEnd w:id="30"/>
          </w:p>
        </w:tc>
      </w:tr>
      <w:tr w:rsidR="00295143" w:rsidRPr="00C86AA2" w14:paraId="5960D8DE" w14:textId="77777777" w:rsidTr="00295143">
        <w:tc>
          <w:tcPr>
            <w:tcW w:w="1787" w:type="dxa"/>
            <w:shd w:val="clear" w:color="auto" w:fill="auto"/>
          </w:tcPr>
          <w:p w14:paraId="04F04550" w14:textId="3FD2300C" w:rsidR="00295143" w:rsidRPr="00446B37" w:rsidRDefault="00E2163D" w:rsidP="00295143">
            <w:pPr>
              <w:jc w:val="left"/>
              <w:rPr>
                <w:rFonts w:cs="Arial"/>
                <w:lang w:val="ru-RU"/>
              </w:rPr>
            </w:pPr>
            <w:r w:rsidRPr="00446B37">
              <w:rPr>
                <w:rFonts w:cs="Arial"/>
              </w:rPr>
              <w:t>June</w:t>
            </w:r>
            <w:r w:rsidR="002756E6" w:rsidRPr="00446B37">
              <w:rPr>
                <w:rFonts w:cs="Arial"/>
              </w:rPr>
              <w:t>,</w:t>
            </w:r>
            <w:r w:rsidR="00295143" w:rsidRPr="00446B37">
              <w:rPr>
                <w:rFonts w:cs="Arial"/>
              </w:rPr>
              <w:t xml:space="preserve"> 2015</w:t>
            </w:r>
            <w:r w:rsidR="00295143" w:rsidRPr="00446B37">
              <w:rPr>
                <w:rFonts w:cs="Arial"/>
                <w:lang w:val="ru-RU"/>
              </w:rPr>
              <w:t xml:space="preserve"> </w:t>
            </w:r>
            <w:r w:rsidR="00295143" w:rsidRPr="00446B37">
              <w:rPr>
                <w:rFonts w:cs="Arial"/>
              </w:rPr>
              <w:t>(version 6.6.0.0)</w:t>
            </w:r>
          </w:p>
        </w:tc>
        <w:tc>
          <w:tcPr>
            <w:tcW w:w="6823" w:type="dxa"/>
            <w:shd w:val="clear" w:color="auto" w:fill="auto"/>
          </w:tcPr>
          <w:p w14:paraId="6D4628FB" w14:textId="2FC0BE68" w:rsidR="00295143" w:rsidRPr="00B31C23" w:rsidRDefault="00295143" w:rsidP="00B31C23">
            <w:pPr>
              <w:pStyle w:val="ListParagraph"/>
              <w:numPr>
                <w:ilvl w:val="0"/>
                <w:numId w:val="54"/>
              </w:numPr>
              <w:ind w:left="385"/>
              <w:jc w:val="left"/>
              <w:rPr>
                <w:rFonts w:cs="Arial"/>
                <w:b/>
                <w:sz w:val="20"/>
                <w:szCs w:val="20"/>
              </w:rPr>
            </w:pPr>
            <w:bookmarkStart w:id="31" w:name="_Toc422333658"/>
            <w:bookmarkStart w:id="32" w:name="_Toc441074440"/>
            <w:bookmarkStart w:id="33" w:name="_Toc449369108"/>
            <w:r w:rsidRPr="00B31C23">
              <w:rPr>
                <w:rFonts w:ascii="Arial" w:hAnsi="Arial" w:cs="Arial"/>
                <w:sz w:val="20"/>
                <w:szCs w:val="20"/>
              </w:rPr>
              <w:t>Dashboards were replaced with the new ones</w:t>
            </w:r>
            <w:bookmarkEnd w:id="31"/>
            <w:bookmarkEnd w:id="32"/>
            <w:bookmarkEnd w:id="33"/>
          </w:p>
          <w:p w14:paraId="1100653F" w14:textId="4851F80F" w:rsidR="00295143" w:rsidRPr="00B31C23" w:rsidRDefault="00295143" w:rsidP="00B31C23">
            <w:pPr>
              <w:pStyle w:val="ListParagraph"/>
              <w:numPr>
                <w:ilvl w:val="0"/>
                <w:numId w:val="54"/>
              </w:numPr>
              <w:ind w:left="385"/>
              <w:jc w:val="left"/>
              <w:rPr>
                <w:rFonts w:cs="Arial"/>
                <w:b/>
                <w:sz w:val="20"/>
                <w:szCs w:val="20"/>
              </w:rPr>
            </w:pPr>
            <w:bookmarkStart w:id="34" w:name="_Toc422333659"/>
            <w:bookmarkStart w:id="35" w:name="_Toc441074441"/>
            <w:bookmarkStart w:id="36" w:name="_Toc449369109"/>
            <w:r w:rsidRPr="00B31C23">
              <w:rPr>
                <w:rFonts w:ascii="Arial" w:hAnsi="Arial" w:cs="Arial"/>
                <w:sz w:val="20"/>
                <w:szCs w:val="20"/>
              </w:rPr>
              <w:t>SPN monitor correctly handles disjoined namespaces</w:t>
            </w:r>
            <w:bookmarkEnd w:id="34"/>
            <w:r w:rsidRPr="00B31C23">
              <w:rPr>
                <w:rFonts w:ascii="Arial" w:hAnsi="Arial" w:cs="Arial"/>
                <w:sz w:val="20"/>
                <w:szCs w:val="20"/>
              </w:rPr>
              <w:t xml:space="preserve"> for now</w:t>
            </w:r>
            <w:bookmarkEnd w:id="35"/>
            <w:bookmarkEnd w:id="36"/>
          </w:p>
          <w:p w14:paraId="409055E0" w14:textId="7D396ACA" w:rsidR="00295143" w:rsidRPr="00B31C23" w:rsidRDefault="00295143" w:rsidP="00B31C23">
            <w:pPr>
              <w:pStyle w:val="ListParagraph"/>
              <w:numPr>
                <w:ilvl w:val="0"/>
                <w:numId w:val="54"/>
              </w:numPr>
              <w:ind w:left="385"/>
              <w:jc w:val="left"/>
              <w:rPr>
                <w:rFonts w:cs="Arial"/>
                <w:b/>
                <w:sz w:val="20"/>
                <w:szCs w:val="20"/>
              </w:rPr>
            </w:pPr>
            <w:bookmarkStart w:id="37" w:name="_Toc422333660"/>
            <w:bookmarkStart w:id="38" w:name="_Toc441074442"/>
            <w:bookmarkStart w:id="39" w:name="_Toc449369110"/>
            <w:r w:rsidRPr="00B31C23">
              <w:rPr>
                <w:rFonts w:ascii="Arial" w:hAnsi="Arial" w:cs="Arial"/>
                <w:sz w:val="20"/>
                <w:szCs w:val="20"/>
              </w:rPr>
              <w:t xml:space="preserve">Added a support for filegroups containing </w:t>
            </w:r>
            <w:r w:rsidR="001C7E2F" w:rsidRPr="00B31C23">
              <w:rPr>
                <w:rFonts w:ascii="Arial" w:hAnsi="Arial" w:cs="Arial"/>
                <w:sz w:val="20"/>
                <w:szCs w:val="20"/>
              </w:rPr>
              <w:t>FILESTREAM</w:t>
            </w:r>
            <w:r w:rsidRPr="00B31C23">
              <w:rPr>
                <w:rFonts w:ascii="Arial" w:hAnsi="Arial" w:cs="Arial"/>
                <w:sz w:val="20"/>
                <w:szCs w:val="20"/>
              </w:rPr>
              <w:t>s and partition schemes</w:t>
            </w:r>
            <w:bookmarkEnd w:id="37"/>
            <w:bookmarkEnd w:id="38"/>
            <w:bookmarkEnd w:id="39"/>
          </w:p>
          <w:p w14:paraId="105571A7" w14:textId="7061A2FA" w:rsidR="00295143" w:rsidRPr="00B31C23" w:rsidRDefault="00295143" w:rsidP="00B31C23">
            <w:pPr>
              <w:pStyle w:val="ListParagraph"/>
              <w:numPr>
                <w:ilvl w:val="0"/>
                <w:numId w:val="54"/>
              </w:numPr>
              <w:ind w:left="385"/>
              <w:jc w:val="left"/>
              <w:rPr>
                <w:rFonts w:cs="Arial"/>
                <w:b/>
                <w:sz w:val="20"/>
                <w:szCs w:val="20"/>
              </w:rPr>
            </w:pPr>
            <w:bookmarkStart w:id="40" w:name="_Toc422333661"/>
            <w:bookmarkStart w:id="41" w:name="_Toc441074443"/>
            <w:bookmarkStart w:id="42" w:name="_Toc449369111"/>
            <w:r w:rsidRPr="00B31C23">
              <w:rPr>
                <w:rFonts w:ascii="Arial" w:hAnsi="Arial" w:cs="Arial"/>
                <w:sz w:val="20"/>
                <w:szCs w:val="20"/>
              </w:rPr>
              <w:t>Localization packs work with the MP</w:t>
            </w:r>
            <w:bookmarkEnd w:id="40"/>
            <w:r w:rsidRPr="00B31C23">
              <w:rPr>
                <w:rFonts w:ascii="Arial" w:hAnsi="Arial" w:cs="Arial"/>
                <w:sz w:val="20"/>
                <w:szCs w:val="20"/>
              </w:rPr>
              <w:t xml:space="preserve"> for now</w:t>
            </w:r>
            <w:bookmarkEnd w:id="41"/>
            <w:bookmarkEnd w:id="42"/>
          </w:p>
          <w:p w14:paraId="38F5CD4A" w14:textId="44EFADEA" w:rsidR="00295143" w:rsidRPr="00B31C23" w:rsidRDefault="00295143" w:rsidP="00B31C23">
            <w:pPr>
              <w:pStyle w:val="ListParagraph"/>
              <w:numPr>
                <w:ilvl w:val="0"/>
                <w:numId w:val="54"/>
              </w:numPr>
              <w:ind w:left="385"/>
              <w:jc w:val="left"/>
              <w:rPr>
                <w:rFonts w:cs="Arial"/>
                <w:b/>
                <w:sz w:val="20"/>
                <w:szCs w:val="20"/>
              </w:rPr>
            </w:pPr>
            <w:bookmarkStart w:id="43" w:name="_Toc422333662"/>
            <w:bookmarkStart w:id="44" w:name="_Toc441074444"/>
            <w:bookmarkStart w:id="45" w:name="_Toc449369112"/>
            <w:r w:rsidRPr="00B31C23">
              <w:rPr>
                <w:rFonts w:ascii="Arial" w:hAnsi="Arial" w:cs="Arial"/>
                <w:sz w:val="20"/>
                <w:szCs w:val="20"/>
              </w:rPr>
              <w:t>Memory Consumption monitor has been fixed</w:t>
            </w:r>
            <w:bookmarkEnd w:id="43"/>
            <w:bookmarkEnd w:id="44"/>
            <w:bookmarkEnd w:id="45"/>
          </w:p>
          <w:p w14:paraId="39EFCA4B" w14:textId="0D4804BA" w:rsidR="00295143" w:rsidRPr="00B31C23" w:rsidRDefault="00295143" w:rsidP="00B31C23">
            <w:pPr>
              <w:pStyle w:val="ListParagraph"/>
              <w:numPr>
                <w:ilvl w:val="0"/>
                <w:numId w:val="54"/>
              </w:numPr>
              <w:ind w:left="385"/>
              <w:jc w:val="left"/>
              <w:rPr>
                <w:rFonts w:cs="Arial"/>
                <w:b/>
                <w:sz w:val="20"/>
                <w:szCs w:val="20"/>
              </w:rPr>
            </w:pPr>
            <w:bookmarkStart w:id="46" w:name="_Toc422333663"/>
            <w:bookmarkStart w:id="47" w:name="_Toc441074445"/>
            <w:bookmarkStart w:id="48" w:name="_Toc449369113"/>
            <w:r w:rsidRPr="00B31C23">
              <w:rPr>
                <w:rFonts w:ascii="Arial" w:hAnsi="Arial" w:cs="Arial"/>
                <w:sz w:val="20"/>
                <w:szCs w:val="20"/>
              </w:rPr>
              <w:t>Upgradeability from version 6.4.1.0 is supported</w:t>
            </w:r>
            <w:bookmarkEnd w:id="46"/>
            <w:bookmarkEnd w:id="47"/>
            <w:bookmarkEnd w:id="48"/>
          </w:p>
          <w:p w14:paraId="780C8C80" w14:textId="6EED8EA7" w:rsidR="00295143" w:rsidRPr="00B31C23" w:rsidRDefault="00295143" w:rsidP="00B31C23">
            <w:pPr>
              <w:pStyle w:val="ListParagraph"/>
              <w:numPr>
                <w:ilvl w:val="0"/>
                <w:numId w:val="54"/>
              </w:numPr>
              <w:ind w:left="385"/>
              <w:jc w:val="left"/>
              <w:rPr>
                <w:rFonts w:cs="Arial"/>
                <w:b/>
                <w:sz w:val="20"/>
                <w:szCs w:val="20"/>
              </w:rPr>
            </w:pPr>
            <w:bookmarkStart w:id="49" w:name="_Toc422333664"/>
            <w:bookmarkStart w:id="50" w:name="_Toc441074446"/>
            <w:bookmarkStart w:id="51" w:name="_Toc449369114"/>
            <w:r w:rsidRPr="00B31C23">
              <w:rPr>
                <w:rFonts w:ascii="Arial" w:hAnsi="Arial" w:cs="Arial"/>
                <w:sz w:val="20"/>
                <w:szCs w:val="20"/>
              </w:rPr>
              <w:t>Added ConsecutiveSamples Condition to the Buffer Cache Hit Ratio, Page Life Expectancy, Transaction Log Free Space (%) and Resource Pool Memory Consumption monitors</w:t>
            </w:r>
            <w:bookmarkEnd w:id="49"/>
            <w:bookmarkEnd w:id="50"/>
            <w:bookmarkEnd w:id="51"/>
            <w:r w:rsidRPr="00B31C23">
              <w:rPr>
                <w:rFonts w:ascii="Arial" w:hAnsi="Arial" w:cs="Arial"/>
                <w:sz w:val="20"/>
                <w:szCs w:val="20"/>
              </w:rPr>
              <w:t xml:space="preserve"> </w:t>
            </w:r>
          </w:p>
          <w:p w14:paraId="2B7E28F4" w14:textId="2BFA4D0E" w:rsidR="00295143" w:rsidRPr="00B31C23" w:rsidRDefault="00065D58" w:rsidP="00B31C23">
            <w:pPr>
              <w:pStyle w:val="ListParagraph"/>
              <w:numPr>
                <w:ilvl w:val="0"/>
                <w:numId w:val="54"/>
              </w:numPr>
              <w:ind w:left="385"/>
              <w:jc w:val="left"/>
              <w:rPr>
                <w:rFonts w:cs="Arial"/>
                <w:b/>
                <w:sz w:val="20"/>
                <w:szCs w:val="20"/>
              </w:rPr>
            </w:pPr>
            <w:bookmarkStart w:id="52" w:name="_Toc422333665"/>
            <w:bookmarkStart w:id="53" w:name="_Toc441074447"/>
            <w:bookmarkStart w:id="54" w:name="_Toc449369115"/>
            <w:r w:rsidRPr="00B31C23">
              <w:rPr>
                <w:rFonts w:ascii="Arial" w:hAnsi="Arial" w:cs="Arial"/>
                <w:sz w:val="20"/>
                <w:szCs w:val="20"/>
              </w:rPr>
              <w:t>Always On</w:t>
            </w:r>
            <w:r w:rsidR="00295143" w:rsidRPr="00B31C23">
              <w:rPr>
                <w:rFonts w:ascii="Arial" w:hAnsi="Arial" w:cs="Arial"/>
                <w:sz w:val="20"/>
                <w:szCs w:val="20"/>
              </w:rPr>
              <w:t xml:space="preserve"> discovery was </w:t>
            </w:r>
            <w:bookmarkEnd w:id="52"/>
            <w:r w:rsidR="00295143" w:rsidRPr="00B31C23">
              <w:rPr>
                <w:rFonts w:ascii="Arial" w:hAnsi="Arial" w:cs="Arial"/>
                <w:sz w:val="20"/>
                <w:szCs w:val="20"/>
              </w:rPr>
              <w:t>changed</w:t>
            </w:r>
            <w:bookmarkEnd w:id="53"/>
            <w:bookmarkEnd w:id="54"/>
          </w:p>
          <w:p w14:paraId="109FB148" w14:textId="41C2C3AB" w:rsidR="00295143" w:rsidRPr="00B31C23" w:rsidRDefault="00295143" w:rsidP="00B31C23">
            <w:pPr>
              <w:pStyle w:val="ListParagraph"/>
              <w:numPr>
                <w:ilvl w:val="0"/>
                <w:numId w:val="54"/>
              </w:numPr>
              <w:ind w:left="385"/>
              <w:jc w:val="left"/>
              <w:rPr>
                <w:rFonts w:cs="Arial"/>
                <w:b/>
                <w:sz w:val="20"/>
                <w:szCs w:val="20"/>
              </w:rPr>
            </w:pPr>
            <w:bookmarkStart w:id="55" w:name="_Toc422333666"/>
            <w:bookmarkStart w:id="56" w:name="_Toc422333667"/>
            <w:bookmarkStart w:id="57" w:name="_Toc441074448"/>
            <w:bookmarkStart w:id="58" w:name="_Toc449369116"/>
            <w:bookmarkEnd w:id="55"/>
            <w:r w:rsidRPr="00B31C23">
              <w:rPr>
                <w:rFonts w:ascii="Arial" w:hAnsi="Arial" w:cs="Arial"/>
                <w:sz w:val="20"/>
                <w:szCs w:val="20"/>
              </w:rPr>
              <w:t>Minor fixes.</w:t>
            </w:r>
            <w:bookmarkEnd w:id="56"/>
            <w:bookmarkEnd w:id="57"/>
            <w:bookmarkEnd w:id="58"/>
          </w:p>
        </w:tc>
      </w:tr>
      <w:tr w:rsidR="00295143" w:rsidRPr="00C86AA2" w14:paraId="2510FB27" w14:textId="77777777" w:rsidTr="00295143">
        <w:tc>
          <w:tcPr>
            <w:tcW w:w="1787" w:type="dxa"/>
            <w:shd w:val="clear" w:color="auto" w:fill="auto"/>
          </w:tcPr>
          <w:p w14:paraId="23D3E0A2" w14:textId="6B7E7CBE" w:rsidR="00295143" w:rsidRPr="00B31C23" w:rsidRDefault="00E2163D" w:rsidP="00295143">
            <w:pPr>
              <w:jc w:val="left"/>
              <w:rPr>
                <w:rFonts w:cs="Arial"/>
                <w:lang w:val="ru-RU"/>
              </w:rPr>
            </w:pPr>
            <w:r w:rsidRPr="00446B37">
              <w:rPr>
                <w:rFonts w:cs="Arial"/>
              </w:rPr>
              <w:lastRenderedPageBreak/>
              <w:t>December</w:t>
            </w:r>
            <w:r w:rsidR="002756E6" w:rsidRPr="00446B37">
              <w:rPr>
                <w:rFonts w:cs="Arial"/>
              </w:rPr>
              <w:t>,</w:t>
            </w:r>
            <w:r w:rsidR="00295143" w:rsidRPr="00446B37">
              <w:rPr>
                <w:rFonts w:cs="Arial"/>
              </w:rPr>
              <w:t xml:space="preserve"> 2014</w:t>
            </w:r>
            <w:r w:rsidR="00295143" w:rsidRPr="00446B37">
              <w:rPr>
                <w:rFonts w:cs="Arial"/>
                <w:lang w:val="ru-RU"/>
              </w:rPr>
              <w:t xml:space="preserve">  </w:t>
            </w:r>
            <w:r w:rsidR="00295143" w:rsidRPr="00446B37">
              <w:rPr>
                <w:rFonts w:cs="Arial"/>
              </w:rPr>
              <w:t>(version 6.5.4.0)</w:t>
            </w:r>
          </w:p>
        </w:tc>
        <w:tc>
          <w:tcPr>
            <w:tcW w:w="6823" w:type="dxa"/>
            <w:shd w:val="clear" w:color="auto" w:fill="auto"/>
          </w:tcPr>
          <w:p w14:paraId="31CBF9A9" w14:textId="3585CEF6" w:rsidR="00295143" w:rsidRPr="00B31C23" w:rsidRDefault="00295143" w:rsidP="00B31C23">
            <w:pPr>
              <w:pStyle w:val="ListParagraph"/>
              <w:numPr>
                <w:ilvl w:val="0"/>
                <w:numId w:val="54"/>
              </w:numPr>
              <w:ind w:left="385"/>
              <w:jc w:val="left"/>
              <w:rPr>
                <w:rFonts w:cs="Arial"/>
                <w:b/>
                <w:sz w:val="20"/>
                <w:szCs w:val="20"/>
              </w:rPr>
            </w:pPr>
            <w:bookmarkStart w:id="59" w:name="_Toc405733448"/>
            <w:bookmarkStart w:id="60" w:name="_Toc422333668"/>
            <w:bookmarkStart w:id="61" w:name="_Toc441074449"/>
            <w:bookmarkStart w:id="62" w:name="_Toc449369117"/>
            <w:r w:rsidRPr="00B31C23">
              <w:rPr>
                <w:rFonts w:ascii="Arial" w:hAnsi="Arial" w:cs="Arial"/>
                <w:sz w:val="20"/>
                <w:szCs w:val="20"/>
              </w:rPr>
              <w:t>Added Mirroring monitoring scenarios for SQL Server 2014 product</w:t>
            </w:r>
            <w:bookmarkEnd w:id="59"/>
            <w:bookmarkEnd w:id="60"/>
            <w:bookmarkEnd w:id="61"/>
            <w:bookmarkEnd w:id="62"/>
          </w:p>
          <w:p w14:paraId="7935842F" w14:textId="4E759990" w:rsidR="00295143" w:rsidRPr="00B31C23" w:rsidRDefault="00295143" w:rsidP="00B31C23">
            <w:pPr>
              <w:pStyle w:val="ListParagraph"/>
              <w:numPr>
                <w:ilvl w:val="0"/>
                <w:numId w:val="54"/>
              </w:numPr>
              <w:ind w:left="385"/>
              <w:jc w:val="left"/>
              <w:rPr>
                <w:rFonts w:cs="Arial"/>
                <w:b/>
                <w:sz w:val="20"/>
                <w:szCs w:val="20"/>
              </w:rPr>
            </w:pPr>
            <w:bookmarkStart w:id="63" w:name="_Toc405733449"/>
            <w:bookmarkStart w:id="64" w:name="_Toc422333669"/>
            <w:bookmarkStart w:id="65" w:name="_Toc441074450"/>
            <w:bookmarkStart w:id="66" w:name="_Toc449369118"/>
            <w:r w:rsidRPr="00B31C23">
              <w:rPr>
                <w:rFonts w:ascii="Arial" w:hAnsi="Arial" w:cs="Arial"/>
                <w:sz w:val="20"/>
                <w:szCs w:val="20"/>
              </w:rPr>
              <w:t>SPN monitor now has ‘search scope’ parameter  which allows the end user to choose between LDAP and Global Catalog</w:t>
            </w:r>
            <w:bookmarkEnd w:id="63"/>
            <w:bookmarkEnd w:id="64"/>
            <w:bookmarkEnd w:id="65"/>
            <w:bookmarkEnd w:id="66"/>
          </w:p>
          <w:p w14:paraId="142F5BE8" w14:textId="77777777" w:rsidR="00295143" w:rsidRPr="00B31C23" w:rsidRDefault="00295143" w:rsidP="00B31C23">
            <w:pPr>
              <w:pStyle w:val="ListParagraph"/>
              <w:numPr>
                <w:ilvl w:val="0"/>
                <w:numId w:val="54"/>
              </w:numPr>
              <w:ind w:left="385"/>
              <w:jc w:val="left"/>
              <w:rPr>
                <w:rFonts w:cs="Arial"/>
                <w:b/>
                <w:sz w:val="20"/>
                <w:szCs w:val="20"/>
              </w:rPr>
            </w:pPr>
            <w:bookmarkStart w:id="67" w:name="_Toc405733450"/>
            <w:bookmarkStart w:id="68" w:name="_Toc422333670"/>
            <w:bookmarkStart w:id="69" w:name="_Toc441074451"/>
            <w:bookmarkStart w:id="70" w:name="_Toc449369119"/>
            <w:r w:rsidRPr="00B31C23">
              <w:rPr>
                <w:rFonts w:ascii="Arial" w:hAnsi="Arial" w:cs="Arial"/>
                <w:sz w:val="20"/>
                <w:szCs w:val="20"/>
              </w:rPr>
              <w:t>Fixed Timeout error in CPU utilization monitoring scenario</w:t>
            </w:r>
            <w:bookmarkEnd w:id="67"/>
            <w:bookmarkEnd w:id="68"/>
            <w:bookmarkEnd w:id="69"/>
            <w:bookmarkEnd w:id="70"/>
            <w:r w:rsidRPr="00B31C23">
              <w:rPr>
                <w:rFonts w:ascii="Arial" w:hAnsi="Arial" w:cs="Arial"/>
                <w:sz w:val="20"/>
                <w:szCs w:val="20"/>
              </w:rPr>
              <w:t xml:space="preserve"> </w:t>
            </w:r>
          </w:p>
          <w:p w14:paraId="77E58555" w14:textId="77777777" w:rsidR="00295143" w:rsidRPr="00B31C23" w:rsidRDefault="00295143" w:rsidP="00B31C23">
            <w:pPr>
              <w:pStyle w:val="ListParagraph"/>
              <w:numPr>
                <w:ilvl w:val="0"/>
                <w:numId w:val="54"/>
              </w:numPr>
              <w:ind w:left="385"/>
              <w:jc w:val="left"/>
              <w:rPr>
                <w:rFonts w:cs="Arial"/>
                <w:b/>
                <w:sz w:val="20"/>
                <w:szCs w:val="20"/>
              </w:rPr>
            </w:pPr>
            <w:bookmarkStart w:id="71" w:name="_Toc405733451"/>
            <w:bookmarkStart w:id="72" w:name="_Toc422333671"/>
            <w:bookmarkStart w:id="73" w:name="_Toc441074452"/>
            <w:bookmarkStart w:id="74" w:name="_Toc449369120"/>
            <w:r w:rsidRPr="00B31C23">
              <w:rPr>
                <w:rFonts w:ascii="Arial" w:hAnsi="Arial" w:cs="Arial"/>
                <w:sz w:val="20"/>
                <w:szCs w:val="20"/>
              </w:rPr>
              <w:t>Monitoring SQL Server Instances on the same server with their own network interfaces and default port is now available</w:t>
            </w:r>
            <w:bookmarkEnd w:id="71"/>
            <w:bookmarkEnd w:id="72"/>
            <w:bookmarkEnd w:id="73"/>
            <w:bookmarkEnd w:id="74"/>
          </w:p>
          <w:p w14:paraId="36DEECD2" w14:textId="77777777" w:rsidR="00295143" w:rsidRPr="00B31C23" w:rsidRDefault="00295143" w:rsidP="00B31C23">
            <w:pPr>
              <w:pStyle w:val="ListParagraph"/>
              <w:numPr>
                <w:ilvl w:val="0"/>
                <w:numId w:val="54"/>
              </w:numPr>
              <w:ind w:left="385"/>
              <w:jc w:val="left"/>
              <w:rPr>
                <w:rFonts w:cs="Arial"/>
                <w:b/>
                <w:sz w:val="20"/>
                <w:szCs w:val="20"/>
              </w:rPr>
            </w:pPr>
            <w:bookmarkStart w:id="75" w:name="_Toc405733452"/>
            <w:bookmarkStart w:id="76" w:name="_Toc422333672"/>
            <w:bookmarkStart w:id="77" w:name="_Toc441074453"/>
            <w:bookmarkStart w:id="78" w:name="_Toc449369121"/>
            <w:r w:rsidRPr="00B31C23">
              <w:rPr>
                <w:rFonts w:ascii="Arial" w:hAnsi="Arial" w:cs="Arial"/>
                <w:sz w:val="20"/>
                <w:szCs w:val="20"/>
              </w:rPr>
              <w:t>SQL Server instances with underscores and other allowed special symbols in names can be monitored</w:t>
            </w:r>
            <w:bookmarkEnd w:id="75"/>
            <w:bookmarkEnd w:id="76"/>
            <w:bookmarkEnd w:id="77"/>
            <w:bookmarkEnd w:id="78"/>
          </w:p>
          <w:p w14:paraId="125D6C50" w14:textId="212FF45B" w:rsidR="00295143" w:rsidRPr="00B31C23" w:rsidRDefault="00295143" w:rsidP="00B31C23">
            <w:pPr>
              <w:pStyle w:val="ListParagraph"/>
              <w:numPr>
                <w:ilvl w:val="0"/>
                <w:numId w:val="54"/>
              </w:numPr>
              <w:ind w:left="385"/>
              <w:jc w:val="left"/>
              <w:rPr>
                <w:rFonts w:cs="Arial"/>
                <w:b/>
                <w:sz w:val="20"/>
                <w:szCs w:val="20"/>
              </w:rPr>
            </w:pPr>
            <w:bookmarkStart w:id="79" w:name="_Toc405733453"/>
            <w:bookmarkStart w:id="80" w:name="_Toc422333673"/>
            <w:bookmarkStart w:id="81" w:name="_Toc441074454"/>
            <w:bookmarkStart w:id="82" w:name="_Toc449369122"/>
            <w:r w:rsidRPr="00B31C23">
              <w:rPr>
                <w:rFonts w:ascii="Arial" w:hAnsi="Arial" w:cs="Arial"/>
                <w:sz w:val="20"/>
                <w:szCs w:val="20"/>
              </w:rPr>
              <w:t>Minor fixes.</w:t>
            </w:r>
            <w:bookmarkEnd w:id="79"/>
            <w:bookmarkEnd w:id="80"/>
            <w:bookmarkEnd w:id="81"/>
            <w:bookmarkEnd w:id="82"/>
          </w:p>
        </w:tc>
      </w:tr>
      <w:tr w:rsidR="00295143" w:rsidRPr="00C86AA2" w14:paraId="50D70468" w14:textId="77777777" w:rsidTr="00295143">
        <w:tc>
          <w:tcPr>
            <w:tcW w:w="1787" w:type="dxa"/>
            <w:shd w:val="clear" w:color="auto" w:fill="auto"/>
          </w:tcPr>
          <w:p w14:paraId="3A649B4C" w14:textId="5FA72640" w:rsidR="00295143" w:rsidRPr="00B31C23" w:rsidRDefault="00E2163D" w:rsidP="00295143">
            <w:pPr>
              <w:jc w:val="left"/>
              <w:rPr>
                <w:rFonts w:cs="Arial"/>
                <w:lang w:val="ru-RU"/>
              </w:rPr>
            </w:pPr>
            <w:r w:rsidRPr="00446B37">
              <w:rPr>
                <w:rFonts w:cs="Arial"/>
              </w:rPr>
              <w:t>June</w:t>
            </w:r>
            <w:r w:rsidR="002756E6" w:rsidRPr="00446B37">
              <w:rPr>
                <w:rFonts w:cs="Arial"/>
              </w:rPr>
              <w:t>,</w:t>
            </w:r>
            <w:r w:rsidR="00295143" w:rsidRPr="00B31C23">
              <w:rPr>
                <w:rFonts w:cs="Arial"/>
              </w:rPr>
              <w:t xml:space="preserve"> 2014</w:t>
            </w:r>
            <w:r w:rsidR="00295143" w:rsidRPr="00B31C23">
              <w:rPr>
                <w:rFonts w:cs="Arial"/>
                <w:lang w:val="ru-RU"/>
              </w:rPr>
              <w:t xml:space="preserve"> </w:t>
            </w:r>
            <w:r w:rsidR="00295143" w:rsidRPr="00B31C23">
              <w:rPr>
                <w:rFonts w:cs="Arial"/>
              </w:rPr>
              <w:t>(version 6.5.1.0)</w:t>
            </w:r>
          </w:p>
        </w:tc>
        <w:tc>
          <w:tcPr>
            <w:tcW w:w="6823" w:type="dxa"/>
            <w:shd w:val="clear" w:color="auto" w:fill="auto"/>
          </w:tcPr>
          <w:p w14:paraId="40A68F5F" w14:textId="5AC6E433" w:rsidR="00295143" w:rsidRPr="00B31C23" w:rsidRDefault="00295143" w:rsidP="00B31C23">
            <w:pPr>
              <w:jc w:val="left"/>
              <w:rPr>
                <w:rFonts w:cs="Arial"/>
              </w:rPr>
            </w:pPr>
            <w:r w:rsidRPr="00B31C23">
              <w:rPr>
                <w:rFonts w:cs="Arial"/>
              </w:rPr>
              <w:t>DB discovery fix for Standard Edition</w:t>
            </w:r>
          </w:p>
        </w:tc>
      </w:tr>
      <w:tr w:rsidR="00295143" w:rsidRPr="00C86AA2" w14:paraId="076483E9" w14:textId="77777777" w:rsidTr="00295143">
        <w:tc>
          <w:tcPr>
            <w:tcW w:w="1787" w:type="dxa"/>
            <w:shd w:val="clear" w:color="auto" w:fill="auto"/>
          </w:tcPr>
          <w:p w14:paraId="62EBDD00" w14:textId="0BD54C44" w:rsidR="00295143" w:rsidRPr="00B31C23" w:rsidRDefault="00E2163D" w:rsidP="00295143">
            <w:pPr>
              <w:jc w:val="left"/>
              <w:rPr>
                <w:rFonts w:cs="Arial"/>
                <w:lang w:val="ru-RU"/>
              </w:rPr>
            </w:pPr>
            <w:r w:rsidRPr="00446B37">
              <w:rPr>
                <w:rFonts w:cs="Arial"/>
              </w:rPr>
              <w:t>April</w:t>
            </w:r>
            <w:r w:rsidR="002756E6" w:rsidRPr="00446B37">
              <w:rPr>
                <w:rFonts w:cs="Arial"/>
              </w:rPr>
              <w:t>,</w:t>
            </w:r>
            <w:r w:rsidR="00295143" w:rsidRPr="00B31C23">
              <w:rPr>
                <w:rFonts w:cs="Arial"/>
              </w:rPr>
              <w:t xml:space="preserve"> 2014</w:t>
            </w:r>
            <w:r w:rsidR="00295143" w:rsidRPr="00B31C23">
              <w:rPr>
                <w:rFonts w:cs="Arial"/>
                <w:lang w:val="ru-RU"/>
              </w:rPr>
              <w:t xml:space="preserve"> </w:t>
            </w:r>
          </w:p>
        </w:tc>
        <w:tc>
          <w:tcPr>
            <w:tcW w:w="6823" w:type="dxa"/>
            <w:shd w:val="clear" w:color="auto" w:fill="auto"/>
          </w:tcPr>
          <w:p w14:paraId="0D8A22C4" w14:textId="3DE459DE" w:rsidR="00295143" w:rsidRPr="00B31C23" w:rsidRDefault="00295143" w:rsidP="00B31C23">
            <w:pPr>
              <w:jc w:val="left"/>
              <w:rPr>
                <w:rFonts w:cs="Arial"/>
              </w:rPr>
            </w:pPr>
            <w:r w:rsidRPr="00B31C23">
              <w:rPr>
                <w:rFonts w:cs="Arial"/>
              </w:rPr>
              <w:t>Original release of this guide</w:t>
            </w:r>
          </w:p>
        </w:tc>
      </w:tr>
    </w:tbl>
    <w:p w14:paraId="5D61D7B4" w14:textId="77777777" w:rsidR="00F866AD" w:rsidRDefault="00F866AD">
      <w:pPr>
        <w:spacing w:before="0" w:after="0" w:line="240" w:lineRule="auto"/>
        <w:jc w:val="left"/>
        <w:rPr>
          <w:b/>
          <w:sz w:val="36"/>
          <w:szCs w:val="36"/>
        </w:rPr>
      </w:pPr>
      <w:r>
        <w:br w:type="page"/>
      </w:r>
    </w:p>
    <w:p w14:paraId="5E9109C1" w14:textId="1AF252DE" w:rsidR="00A6592D" w:rsidRDefault="00A6592D" w:rsidP="00A6592D">
      <w:pPr>
        <w:pStyle w:val="Heading2"/>
      </w:pPr>
      <w:bookmarkStart w:id="83" w:name="_Toc450928702"/>
      <w:r>
        <w:lastRenderedPageBreak/>
        <w:t>Getting started</w:t>
      </w:r>
      <w:bookmarkEnd w:id="83"/>
    </w:p>
    <w:p w14:paraId="7D300CF9" w14:textId="77777777" w:rsidR="00134BF9" w:rsidRDefault="00134BF9" w:rsidP="00134BF9">
      <w:r>
        <w:t>In this section:</w:t>
      </w:r>
    </w:p>
    <w:p w14:paraId="26A84EAD" w14:textId="77777777" w:rsidR="00AF45EB" w:rsidRPr="00134BF9" w:rsidRDefault="00AF45EB" w:rsidP="00AF45EB">
      <w:pPr>
        <w:numPr>
          <w:ilvl w:val="0"/>
          <w:numId w:val="14"/>
        </w:numPr>
        <w:spacing w:before="0" w:after="160" w:line="259" w:lineRule="auto"/>
        <w:jc w:val="left"/>
        <w:rPr>
          <w:rStyle w:val="Link"/>
          <w:color w:val="auto"/>
        </w:rPr>
      </w:pPr>
      <w:r w:rsidRPr="00134BF9">
        <w:rPr>
          <w:rStyle w:val="Link"/>
        </w:rPr>
        <w:fldChar w:fldCharType="begin"/>
      </w:r>
      <w:r w:rsidRPr="00134BF9">
        <w:rPr>
          <w:rStyle w:val="Link"/>
        </w:rPr>
        <w:instrText xml:space="preserve"> REF _Ref384661705 \h  \* MERGEFORMAT </w:instrText>
      </w:r>
      <w:r w:rsidRPr="00134BF9">
        <w:rPr>
          <w:rStyle w:val="Link"/>
        </w:rPr>
      </w:r>
      <w:r w:rsidRPr="00134BF9">
        <w:rPr>
          <w:rStyle w:val="Link"/>
        </w:rPr>
        <w:fldChar w:fldCharType="separate"/>
      </w:r>
      <w:r w:rsidRPr="00D854D0">
        <w:rPr>
          <w:rStyle w:val="Link"/>
        </w:rPr>
        <w:t>Supported Configurations</w:t>
      </w:r>
      <w:r w:rsidRPr="00134BF9">
        <w:rPr>
          <w:rStyle w:val="Link"/>
        </w:rPr>
        <w:fldChar w:fldCharType="end"/>
      </w:r>
    </w:p>
    <w:p w14:paraId="21DEF893" w14:textId="76F79E91" w:rsidR="00AF45EB" w:rsidRPr="00134BF9" w:rsidRDefault="00AF45EB" w:rsidP="00AF45EB">
      <w:pPr>
        <w:numPr>
          <w:ilvl w:val="0"/>
          <w:numId w:val="14"/>
        </w:numPr>
        <w:spacing w:before="0" w:after="160" w:line="259" w:lineRule="auto"/>
        <w:jc w:val="left"/>
        <w:rPr>
          <w:rStyle w:val="Link"/>
          <w:color w:val="auto"/>
        </w:rPr>
      </w:pPr>
      <w:r w:rsidRPr="00134BF9">
        <w:rPr>
          <w:rStyle w:val="Link"/>
        </w:rPr>
        <w:fldChar w:fldCharType="begin"/>
      </w:r>
      <w:r w:rsidRPr="00134BF9">
        <w:rPr>
          <w:rStyle w:val="Link"/>
        </w:rPr>
        <w:instrText xml:space="preserve"> REF _Ref384661711 \h </w:instrText>
      </w:r>
      <w:r>
        <w:rPr>
          <w:rStyle w:val="Link"/>
        </w:rPr>
        <w:instrText xml:space="preserve"> \* MERGEFORMAT </w:instrText>
      </w:r>
      <w:r w:rsidRPr="00134BF9">
        <w:rPr>
          <w:rStyle w:val="Link"/>
        </w:rPr>
      </w:r>
      <w:r w:rsidRPr="00134BF9">
        <w:rPr>
          <w:rStyle w:val="Link"/>
        </w:rPr>
        <w:fldChar w:fldCharType="separate"/>
      </w:r>
      <w:r w:rsidR="00FA2C03">
        <w:rPr>
          <w:rStyle w:val="Link"/>
        </w:rPr>
        <w:t>Management Pack</w:t>
      </w:r>
      <w:r w:rsidRPr="00D854D0">
        <w:rPr>
          <w:rStyle w:val="Link"/>
        </w:rPr>
        <w:t xml:space="preserve"> Scope</w:t>
      </w:r>
      <w:r w:rsidRPr="00134BF9">
        <w:rPr>
          <w:rStyle w:val="Link"/>
        </w:rPr>
        <w:fldChar w:fldCharType="end"/>
      </w:r>
    </w:p>
    <w:p w14:paraId="01F2DBF3" w14:textId="77777777" w:rsidR="00AF45EB" w:rsidRPr="00134BF9" w:rsidRDefault="00AF45EB" w:rsidP="00AF45EB">
      <w:pPr>
        <w:numPr>
          <w:ilvl w:val="0"/>
          <w:numId w:val="14"/>
        </w:numPr>
        <w:spacing w:before="0" w:after="160" w:line="259" w:lineRule="auto"/>
        <w:jc w:val="left"/>
        <w:rPr>
          <w:rStyle w:val="Link"/>
          <w:color w:val="auto"/>
        </w:rPr>
      </w:pPr>
      <w:r w:rsidRPr="00134BF9">
        <w:rPr>
          <w:rStyle w:val="Link"/>
        </w:rPr>
        <w:fldChar w:fldCharType="begin"/>
      </w:r>
      <w:r w:rsidRPr="00134BF9">
        <w:rPr>
          <w:rStyle w:val="Link"/>
        </w:rPr>
        <w:instrText xml:space="preserve"> REF _Ref384661737 \h </w:instrText>
      </w:r>
      <w:r>
        <w:rPr>
          <w:rStyle w:val="Link"/>
        </w:rPr>
        <w:instrText xml:space="preserve"> \* MERGEFORMAT </w:instrText>
      </w:r>
      <w:r w:rsidRPr="00134BF9">
        <w:rPr>
          <w:rStyle w:val="Link"/>
        </w:rPr>
      </w:r>
      <w:r w:rsidRPr="00134BF9">
        <w:rPr>
          <w:rStyle w:val="Link"/>
        </w:rPr>
        <w:fldChar w:fldCharType="separate"/>
      </w:r>
      <w:r w:rsidRPr="00D854D0">
        <w:rPr>
          <w:rStyle w:val="Link"/>
        </w:rPr>
        <w:t>Prerequisites</w:t>
      </w:r>
      <w:r w:rsidRPr="00134BF9">
        <w:rPr>
          <w:rStyle w:val="Link"/>
        </w:rPr>
        <w:fldChar w:fldCharType="end"/>
      </w:r>
    </w:p>
    <w:p w14:paraId="02B28CC2" w14:textId="79955775" w:rsidR="00134BF9" w:rsidRPr="00D854D0" w:rsidRDefault="00AF45EB" w:rsidP="00AF45EB">
      <w:pPr>
        <w:numPr>
          <w:ilvl w:val="0"/>
          <w:numId w:val="14"/>
        </w:numPr>
        <w:spacing w:before="0" w:after="160" w:line="259" w:lineRule="auto"/>
        <w:jc w:val="left"/>
      </w:pPr>
      <w:r w:rsidRPr="00D854D0">
        <w:rPr>
          <w:rStyle w:val="Link"/>
        </w:rPr>
        <w:fldChar w:fldCharType="begin"/>
      </w:r>
      <w:r w:rsidRPr="00D854D0">
        <w:rPr>
          <w:rStyle w:val="Link"/>
        </w:rPr>
        <w:instrText xml:space="preserve"> REF _Ref385865925 \h  \* MERGEFORMAT </w:instrText>
      </w:r>
      <w:r w:rsidRPr="00D854D0">
        <w:rPr>
          <w:rStyle w:val="Link"/>
        </w:rPr>
      </w:r>
      <w:r w:rsidRPr="00D854D0">
        <w:rPr>
          <w:rStyle w:val="Link"/>
        </w:rPr>
        <w:fldChar w:fldCharType="separate"/>
      </w:r>
      <w:r w:rsidRPr="00D854D0">
        <w:rPr>
          <w:rStyle w:val="Link"/>
        </w:rPr>
        <w:t>Mandatory Configuration</w:t>
      </w:r>
      <w:r w:rsidRPr="00D854D0">
        <w:rPr>
          <w:rStyle w:val="Link"/>
        </w:rPr>
        <w:fldChar w:fldCharType="end"/>
      </w:r>
    </w:p>
    <w:p w14:paraId="16CEA793" w14:textId="43698529" w:rsidR="003B3ECC" w:rsidRPr="00387C76" w:rsidRDefault="003B3ECC" w:rsidP="00387C76">
      <w:pPr>
        <w:pStyle w:val="Heading3"/>
      </w:pPr>
      <w:bookmarkStart w:id="84" w:name="_Ref384661705"/>
      <w:bookmarkStart w:id="85" w:name="_Toc450928703"/>
      <w:r w:rsidRPr="009C46D9">
        <w:t>Supported Configurations</w:t>
      </w:r>
      <w:bookmarkEnd w:id="84"/>
      <w:bookmarkEnd w:id="85"/>
    </w:p>
    <w:p w14:paraId="10FF759E" w14:textId="77777777" w:rsidR="005D43E3" w:rsidRDefault="003B3ECC" w:rsidP="005D43E3">
      <w:r>
        <w:t xml:space="preserve">This monitoring pack </w:t>
      </w:r>
      <w:r w:rsidR="005D43E3">
        <w:t>is designed for the</w:t>
      </w:r>
      <w:r>
        <w:t xml:space="preserve"> </w:t>
      </w:r>
      <w:r w:rsidR="005D43E3">
        <w:t xml:space="preserve">following versions of </w:t>
      </w:r>
      <w:r>
        <w:t>System Center Operations Manager</w:t>
      </w:r>
      <w:r w:rsidR="005D43E3">
        <w:t>:</w:t>
      </w:r>
    </w:p>
    <w:p w14:paraId="334FF641" w14:textId="77777777" w:rsidR="005D43E3" w:rsidRDefault="005D43E3" w:rsidP="00EF16FB">
      <w:pPr>
        <w:pStyle w:val="BulletedList1"/>
        <w:numPr>
          <w:ilvl w:val="0"/>
          <w:numId w:val="12"/>
        </w:numPr>
        <w:tabs>
          <w:tab w:val="left" w:pos="360"/>
        </w:tabs>
        <w:spacing w:line="260" w:lineRule="exact"/>
      </w:pPr>
      <w:r w:rsidRPr="004200B0">
        <w:t>System Center Operations Manager 2007 R2</w:t>
      </w:r>
      <w:r>
        <w:t xml:space="preserve"> (Except Dashboards)</w:t>
      </w:r>
    </w:p>
    <w:p w14:paraId="1DA6FCDF" w14:textId="2A8E0F48" w:rsidR="005D43E3" w:rsidRDefault="005D43E3" w:rsidP="00EF16FB">
      <w:pPr>
        <w:pStyle w:val="BulletedList1"/>
        <w:numPr>
          <w:ilvl w:val="0"/>
          <w:numId w:val="12"/>
        </w:numPr>
        <w:tabs>
          <w:tab w:val="left" w:pos="360"/>
        </w:tabs>
        <w:spacing w:line="260" w:lineRule="exact"/>
      </w:pPr>
      <w:r>
        <w:t>System Center Operations Manager 2012</w:t>
      </w:r>
      <w:r w:rsidR="004A6CF8">
        <w:t xml:space="preserve"> (Except Dashboards)</w:t>
      </w:r>
    </w:p>
    <w:p w14:paraId="2A3FC803" w14:textId="77777777" w:rsidR="005D43E3" w:rsidRDefault="005D43E3" w:rsidP="00EF16FB">
      <w:pPr>
        <w:pStyle w:val="BulletedList1"/>
        <w:numPr>
          <w:ilvl w:val="0"/>
          <w:numId w:val="12"/>
        </w:numPr>
        <w:tabs>
          <w:tab w:val="left" w:pos="360"/>
        </w:tabs>
        <w:spacing w:line="260" w:lineRule="exact"/>
      </w:pPr>
      <w:r>
        <w:t>System Center Operations Manager 2012 SP1</w:t>
      </w:r>
    </w:p>
    <w:p w14:paraId="6BE8DC20" w14:textId="77777777" w:rsidR="005D43E3" w:rsidRDefault="005D43E3" w:rsidP="00EF16FB">
      <w:pPr>
        <w:pStyle w:val="BulletedList1"/>
        <w:numPr>
          <w:ilvl w:val="0"/>
          <w:numId w:val="12"/>
        </w:numPr>
        <w:tabs>
          <w:tab w:val="left" w:pos="360"/>
        </w:tabs>
        <w:spacing w:line="260" w:lineRule="exact"/>
      </w:pPr>
      <w:r>
        <w:t>System Center Operations Manager 2012 R2</w:t>
      </w:r>
    </w:p>
    <w:p w14:paraId="5F51AAF0" w14:textId="77777777" w:rsidR="005D43E3" w:rsidRDefault="005D43E3" w:rsidP="003B3ECC"/>
    <w:p w14:paraId="35952101" w14:textId="0BE3836E" w:rsidR="005D43E3" w:rsidRDefault="003B3ECC" w:rsidP="003B3ECC">
      <w:r>
        <w:t xml:space="preserve">A dedicated Operations Manager management group </w:t>
      </w:r>
      <w:r w:rsidR="005D43E3">
        <w:t>is not</w:t>
      </w:r>
      <w:r>
        <w:t xml:space="preserve"> required</w:t>
      </w:r>
      <w:r w:rsidR="005D43E3">
        <w:t xml:space="preserve"> for this monitoring pack</w:t>
      </w:r>
      <w:r>
        <w:t>.</w:t>
      </w:r>
    </w:p>
    <w:p w14:paraId="351FF9C2" w14:textId="348DF6B2" w:rsidR="003B3ECC" w:rsidRDefault="003B3ECC" w:rsidP="003B3ECC">
      <w:r>
        <w:t xml:space="preserve">The following table details the supported configurations for the </w:t>
      </w:r>
      <w:r w:rsidR="00FA2C03">
        <w:t>Management Pack</w:t>
      </w:r>
      <w:r>
        <w:t xml:space="preserve"> for </w:t>
      </w:r>
      <w:r w:rsidR="00033D13">
        <w:t>Microsoft SQL Server 2014</w:t>
      </w:r>
      <w:r>
        <w:t>:</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246"/>
        <w:gridCol w:w="5364"/>
      </w:tblGrid>
      <w:tr w:rsidR="005D43E3" w14:paraId="67C36449" w14:textId="77777777" w:rsidTr="005D43E3">
        <w:tc>
          <w:tcPr>
            <w:tcW w:w="3246" w:type="dxa"/>
            <w:shd w:val="clear" w:color="auto" w:fill="D9D9D9"/>
          </w:tcPr>
          <w:p w14:paraId="26BD4B83" w14:textId="77777777" w:rsidR="005D43E3" w:rsidRPr="001C597A" w:rsidRDefault="005D43E3" w:rsidP="008B4D53">
            <w:pPr>
              <w:keepNext/>
              <w:rPr>
                <w:b/>
                <w:sz w:val="18"/>
                <w:szCs w:val="18"/>
              </w:rPr>
            </w:pPr>
            <w:r w:rsidRPr="001C597A">
              <w:rPr>
                <w:b/>
                <w:sz w:val="18"/>
                <w:szCs w:val="18"/>
              </w:rPr>
              <w:t>Configuration</w:t>
            </w:r>
          </w:p>
        </w:tc>
        <w:tc>
          <w:tcPr>
            <w:tcW w:w="5364" w:type="dxa"/>
            <w:shd w:val="clear" w:color="auto" w:fill="D9D9D9"/>
          </w:tcPr>
          <w:p w14:paraId="4706B7BB" w14:textId="77777777" w:rsidR="005D43E3" w:rsidRPr="001C597A" w:rsidRDefault="005D43E3" w:rsidP="008B4D53">
            <w:pPr>
              <w:keepNext/>
              <w:rPr>
                <w:b/>
                <w:sz w:val="18"/>
                <w:szCs w:val="18"/>
              </w:rPr>
            </w:pPr>
            <w:r w:rsidRPr="001C597A">
              <w:rPr>
                <w:b/>
                <w:sz w:val="18"/>
                <w:szCs w:val="18"/>
              </w:rPr>
              <w:t>Support</w:t>
            </w:r>
          </w:p>
        </w:tc>
      </w:tr>
      <w:tr w:rsidR="005D43E3" w14:paraId="05E1EC36" w14:textId="77777777" w:rsidTr="008B4D53">
        <w:tc>
          <w:tcPr>
            <w:tcW w:w="3246" w:type="dxa"/>
            <w:shd w:val="clear" w:color="auto" w:fill="auto"/>
          </w:tcPr>
          <w:p w14:paraId="4DEB3F2D" w14:textId="77777777" w:rsidR="005D43E3" w:rsidRPr="00D2109F" w:rsidRDefault="005D43E3" w:rsidP="008B4D53">
            <w:r>
              <w:t>SQL Server 2014</w:t>
            </w:r>
          </w:p>
        </w:tc>
        <w:tc>
          <w:tcPr>
            <w:tcW w:w="5364" w:type="dxa"/>
            <w:shd w:val="clear" w:color="auto" w:fill="auto"/>
          </w:tcPr>
          <w:p w14:paraId="50D616FC" w14:textId="77777777" w:rsidR="00A40B6E" w:rsidRDefault="005D43E3" w:rsidP="00A40B6E">
            <w:pPr>
              <w:pStyle w:val="ListParagraph"/>
              <w:numPr>
                <w:ilvl w:val="0"/>
                <w:numId w:val="13"/>
              </w:numPr>
            </w:pPr>
            <w:r w:rsidRPr="00EF0FDB">
              <w:t>64-</w:t>
            </w:r>
            <w:r>
              <w:t>bit SQL Server 2014 on 64-bit OS</w:t>
            </w:r>
            <w:r w:rsidR="004548D4">
              <w:t xml:space="preserve"> </w:t>
            </w:r>
          </w:p>
          <w:p w14:paraId="3E70CDF4" w14:textId="0C97A739" w:rsidR="00A40B6E" w:rsidRDefault="00A40B6E" w:rsidP="00A40B6E">
            <w:pPr>
              <w:pStyle w:val="ListParagraph"/>
              <w:numPr>
                <w:ilvl w:val="0"/>
                <w:numId w:val="13"/>
              </w:numPr>
            </w:pPr>
            <w:r w:rsidRPr="00A40B6E">
              <w:t>32</w:t>
            </w:r>
            <w:r w:rsidRPr="00EF0FDB">
              <w:t>-</w:t>
            </w:r>
            <w:r>
              <w:t xml:space="preserve">bit SQL Server 2014 on </w:t>
            </w:r>
            <w:r w:rsidRPr="00A40B6E">
              <w:t>32</w:t>
            </w:r>
            <w:r>
              <w:t xml:space="preserve">-bit OS </w:t>
            </w:r>
          </w:p>
          <w:p w14:paraId="0B42A2EA" w14:textId="77777777" w:rsidR="00A40B6E" w:rsidRDefault="00A40B6E" w:rsidP="00A40B6E">
            <w:pPr>
              <w:pStyle w:val="ListParagraph"/>
              <w:ind w:left="360"/>
            </w:pPr>
          </w:p>
          <w:p w14:paraId="37F67B38" w14:textId="73939A41" w:rsidR="005D43E3" w:rsidRPr="00BC7B76" w:rsidRDefault="00A40B6E" w:rsidP="00A40B6E">
            <w:pPr>
              <w:pStyle w:val="ListParagraph"/>
              <w:ind w:left="0"/>
            </w:pPr>
            <w:r w:rsidRPr="00A40B6E">
              <w:rPr>
                <w:b/>
              </w:rPr>
              <w:t>Note</w:t>
            </w:r>
            <w:r>
              <w:t xml:space="preserve">: </w:t>
            </w:r>
            <w:r w:rsidR="004548D4">
              <w:t>32-bit SQL Server instances</w:t>
            </w:r>
            <w:r w:rsidR="00BF14B5">
              <w:t xml:space="preserve"> are not supported on 64-bit OS</w:t>
            </w:r>
          </w:p>
        </w:tc>
      </w:tr>
      <w:tr w:rsidR="005D43E3" w14:paraId="7BC082E1" w14:textId="77777777" w:rsidTr="008B4D53">
        <w:tc>
          <w:tcPr>
            <w:tcW w:w="3246" w:type="dxa"/>
            <w:shd w:val="clear" w:color="auto" w:fill="auto"/>
          </w:tcPr>
          <w:p w14:paraId="472F976D" w14:textId="77777777" w:rsidR="005D43E3" w:rsidRDefault="005D43E3" w:rsidP="008B4D53">
            <w:r>
              <w:t>Clustered servers</w:t>
            </w:r>
          </w:p>
        </w:tc>
        <w:tc>
          <w:tcPr>
            <w:tcW w:w="5364" w:type="dxa"/>
            <w:shd w:val="clear" w:color="auto" w:fill="auto"/>
          </w:tcPr>
          <w:p w14:paraId="07D11934" w14:textId="77777777" w:rsidR="005D43E3" w:rsidRDefault="005D43E3" w:rsidP="008B4D53">
            <w:r>
              <w:t xml:space="preserve">Yes </w:t>
            </w:r>
          </w:p>
        </w:tc>
      </w:tr>
      <w:tr w:rsidR="005D43E3" w14:paraId="3CFC5F92" w14:textId="77777777" w:rsidTr="008B4D53">
        <w:tc>
          <w:tcPr>
            <w:tcW w:w="3246" w:type="dxa"/>
            <w:shd w:val="clear" w:color="auto" w:fill="auto"/>
          </w:tcPr>
          <w:p w14:paraId="2369EB46" w14:textId="77777777" w:rsidR="005D43E3" w:rsidRDefault="005D43E3" w:rsidP="008B4D53">
            <w:r>
              <w:t>Agentless monitoring</w:t>
            </w:r>
          </w:p>
        </w:tc>
        <w:tc>
          <w:tcPr>
            <w:tcW w:w="5364" w:type="dxa"/>
            <w:shd w:val="clear" w:color="auto" w:fill="auto"/>
          </w:tcPr>
          <w:p w14:paraId="3173A7E2" w14:textId="77777777" w:rsidR="005D43E3" w:rsidRDefault="005D43E3" w:rsidP="008B4D53">
            <w:r>
              <w:t>Not supported</w:t>
            </w:r>
          </w:p>
        </w:tc>
      </w:tr>
      <w:tr w:rsidR="005D43E3" w14:paraId="78A0592E" w14:textId="77777777" w:rsidTr="008B4D53">
        <w:tc>
          <w:tcPr>
            <w:tcW w:w="3246" w:type="dxa"/>
            <w:shd w:val="clear" w:color="auto" w:fill="auto"/>
          </w:tcPr>
          <w:p w14:paraId="38EB2F0B" w14:textId="77777777" w:rsidR="005D43E3" w:rsidRDefault="005D43E3" w:rsidP="008B4D53">
            <w:r>
              <w:t>Virtual environment</w:t>
            </w:r>
          </w:p>
        </w:tc>
        <w:tc>
          <w:tcPr>
            <w:tcW w:w="5364" w:type="dxa"/>
            <w:shd w:val="clear" w:color="auto" w:fill="auto"/>
          </w:tcPr>
          <w:p w14:paraId="31788C05" w14:textId="77777777" w:rsidR="005D43E3" w:rsidRDefault="005D43E3" w:rsidP="008B4D53">
            <w:r>
              <w:t>Yes</w:t>
            </w:r>
          </w:p>
        </w:tc>
      </w:tr>
    </w:tbl>
    <w:p w14:paraId="0BDCFDD6" w14:textId="2C58BE36" w:rsidR="00DC536D" w:rsidRDefault="00DC536D" w:rsidP="00DC536D">
      <w:pPr>
        <w:pStyle w:val="BulletedList1"/>
        <w:numPr>
          <w:ilvl w:val="0"/>
          <w:numId w:val="0"/>
        </w:numPr>
        <w:tabs>
          <w:tab w:val="left" w:pos="0"/>
        </w:tabs>
        <w:spacing w:line="260" w:lineRule="exact"/>
        <w:jc w:val="left"/>
      </w:pPr>
      <w:bookmarkStart w:id="86" w:name="_Ref384661711"/>
      <w:r>
        <w:br/>
        <w:t xml:space="preserve">Note that neither SQL Server Express edition (SQL Server Express, SQL Server Express with Tools, SQL Server Express with Advanced Services) support SQL Server Agent, Log Shipping, </w:t>
      </w:r>
      <w:r w:rsidR="00065D58">
        <w:t>Always On</w:t>
      </w:r>
      <w:r>
        <w:t xml:space="preserve">, OLAP Services and Data Mining, SQL Server </w:t>
      </w:r>
      <w:r w:rsidR="009836B1">
        <w:t>Memory-Optimized Data</w:t>
      </w:r>
      <w:r>
        <w:t xml:space="preserve">, Analysis Services and Integration Services. </w:t>
      </w:r>
    </w:p>
    <w:p w14:paraId="3802B03E" w14:textId="77777777" w:rsidR="00DC536D" w:rsidRDefault="00DC536D" w:rsidP="00DC536D">
      <w:pPr>
        <w:jc w:val="left"/>
      </w:pPr>
      <w:r>
        <w:t xml:space="preserve">Also, SQL Server Express and SQL Server Express with Tools don't support Reporting Services and Full text search. However, SQL Server Express with Advanced Services support </w:t>
      </w:r>
      <w:r>
        <w:lastRenderedPageBreak/>
        <w:t xml:space="preserve">Full text search and Reporting Services with limitations. </w:t>
      </w:r>
      <w:r>
        <w:br/>
        <w:t>All SQL Server Express editions support Database mirroring as Witness, and Replication as Subscriber only.</w:t>
      </w:r>
    </w:p>
    <w:p w14:paraId="10D059A2" w14:textId="72741A04" w:rsidR="00DC536D" w:rsidRDefault="00DC536D" w:rsidP="00DC536D">
      <w:pPr>
        <w:jc w:val="left"/>
      </w:pPr>
      <w:r>
        <w:t>For more information,</w:t>
      </w:r>
      <w:r w:rsidR="00557713">
        <w:t xml:space="preserve"> see</w:t>
      </w:r>
      <w:r>
        <w:t xml:space="preserve"> features </w:t>
      </w:r>
      <w:r w:rsidR="00557713">
        <w:t>s</w:t>
      </w:r>
      <w:r>
        <w:t>upported by SQL Server 2014</w:t>
      </w:r>
      <w:r w:rsidR="006E5187">
        <w:t xml:space="preserve"> edition</w:t>
      </w:r>
      <w:r w:rsidR="00AA44E0">
        <w:t>s</w:t>
      </w:r>
      <w:r>
        <w:t xml:space="preserve">: </w:t>
      </w:r>
    </w:p>
    <w:p w14:paraId="4C499C07" w14:textId="0C499C7B" w:rsidR="00780343" w:rsidRDefault="00B472EA" w:rsidP="00780343">
      <w:pPr>
        <w:spacing w:before="0" w:after="0" w:line="240" w:lineRule="auto"/>
        <w:jc w:val="left"/>
        <w:rPr>
          <w:rStyle w:val="Hyperlink"/>
          <w:rFonts w:ascii="Calibri" w:eastAsia="Times New Roman" w:hAnsi="Calibri"/>
          <w:kern w:val="0"/>
          <w:sz w:val="22"/>
          <w:szCs w:val="22"/>
        </w:rPr>
      </w:pPr>
      <w:hyperlink r:id="rId21" w:history="1">
        <w:r w:rsidR="00780343" w:rsidRPr="00C51CF7">
          <w:rPr>
            <w:rStyle w:val="Hyperlink"/>
            <w:rFonts w:ascii="Calibri" w:eastAsia="Times New Roman" w:hAnsi="Calibri"/>
            <w:kern w:val="0"/>
            <w:sz w:val="22"/>
            <w:szCs w:val="22"/>
          </w:rPr>
          <w:t>http://go.microsoft.com/fwlink/?LinkId=717843</w:t>
        </w:r>
      </w:hyperlink>
    </w:p>
    <w:p w14:paraId="281515B3" w14:textId="77777777" w:rsidR="00DC536D" w:rsidRDefault="00DC536D" w:rsidP="00B31C23">
      <w:pPr>
        <w:spacing w:before="0" w:after="0" w:line="240" w:lineRule="auto"/>
        <w:jc w:val="left"/>
      </w:pPr>
    </w:p>
    <w:p w14:paraId="3A8A30D9" w14:textId="718B2502" w:rsidR="003B3ECC" w:rsidRPr="00387C76" w:rsidRDefault="00FA2C03" w:rsidP="00387C76">
      <w:pPr>
        <w:pStyle w:val="Heading3"/>
      </w:pPr>
      <w:bookmarkStart w:id="87" w:name="_Toc450928704"/>
      <w:r>
        <w:t>Management Pack</w:t>
      </w:r>
      <w:r w:rsidR="003B3ECC" w:rsidRPr="009C46D9">
        <w:t xml:space="preserve"> Scope</w:t>
      </w:r>
      <w:bookmarkEnd w:id="86"/>
      <w:bookmarkEnd w:id="87"/>
    </w:p>
    <w:p w14:paraId="6280C77A" w14:textId="42A51370" w:rsidR="005D43E3" w:rsidRDefault="00FA2C03" w:rsidP="005D43E3">
      <w:r>
        <w:t>Management Pack</w:t>
      </w:r>
      <w:r w:rsidR="005D43E3">
        <w:t xml:space="preserve"> for </w:t>
      </w:r>
      <w:r w:rsidR="001E0A29">
        <w:t xml:space="preserve">Microsoft </w:t>
      </w:r>
      <w:r w:rsidR="005D43E3">
        <w:t xml:space="preserve">SQL Server 2014 enables the monitoring of </w:t>
      </w:r>
      <w:r w:rsidR="00F71CAE">
        <w:t xml:space="preserve">the </w:t>
      </w:r>
      <w:r w:rsidR="005D43E3">
        <w:t>following features:</w:t>
      </w:r>
    </w:p>
    <w:p w14:paraId="01717A93" w14:textId="461AB738" w:rsidR="005D43E3" w:rsidRDefault="00A3071C" w:rsidP="00EF16FB">
      <w:pPr>
        <w:numPr>
          <w:ilvl w:val="0"/>
          <w:numId w:val="13"/>
        </w:numPr>
      </w:pPr>
      <w:r>
        <w:t xml:space="preserve">SQL Server </w:t>
      </w:r>
      <w:r w:rsidR="00444696">
        <w:t xml:space="preserve">2014 </w:t>
      </w:r>
      <w:r>
        <w:t>Database Engine</w:t>
      </w:r>
      <w:r w:rsidR="00444696">
        <w:t>s (</w:t>
      </w:r>
      <w:r w:rsidR="00B731A4">
        <w:t xml:space="preserve">supported editions: </w:t>
      </w:r>
      <w:r w:rsidR="00444696">
        <w:t>Enterprise</w:t>
      </w:r>
      <w:r w:rsidR="00B731A4">
        <w:t>, Business Intelligence, Standard</w:t>
      </w:r>
      <w:r w:rsidR="00FD0628">
        <w:t>, Express</w:t>
      </w:r>
      <w:r w:rsidR="00B731A4">
        <w:t>)</w:t>
      </w:r>
    </w:p>
    <w:p w14:paraId="7978186A" w14:textId="27E5984D" w:rsidR="00A3071C" w:rsidRDefault="00A3071C" w:rsidP="00EF16FB">
      <w:pPr>
        <w:numPr>
          <w:ilvl w:val="0"/>
          <w:numId w:val="13"/>
        </w:numPr>
      </w:pPr>
      <w:r>
        <w:t xml:space="preserve">SQL Server </w:t>
      </w:r>
      <w:r w:rsidR="00444696">
        <w:t xml:space="preserve">2014 </w:t>
      </w:r>
      <w:r>
        <w:t>Database</w:t>
      </w:r>
      <w:r w:rsidR="00444696">
        <w:t>s</w:t>
      </w:r>
      <w:r>
        <w:t xml:space="preserve"> (including </w:t>
      </w:r>
      <w:r w:rsidR="003C7590">
        <w:t>filegroup</w:t>
      </w:r>
      <w:r>
        <w:t>s, data files and transaction log files)</w:t>
      </w:r>
    </w:p>
    <w:p w14:paraId="0F4D9180" w14:textId="77777777" w:rsidR="00A3071C" w:rsidRDefault="00444696" w:rsidP="00EF16FB">
      <w:pPr>
        <w:numPr>
          <w:ilvl w:val="0"/>
          <w:numId w:val="13"/>
        </w:numPr>
      </w:pPr>
      <w:r>
        <w:t>SQL Server 2014 Agent</w:t>
      </w:r>
    </w:p>
    <w:p w14:paraId="2DD3853D" w14:textId="0411E112" w:rsidR="00444696" w:rsidRDefault="00444696" w:rsidP="00EF16FB">
      <w:pPr>
        <w:numPr>
          <w:ilvl w:val="0"/>
          <w:numId w:val="13"/>
        </w:numPr>
      </w:pPr>
      <w:r>
        <w:t xml:space="preserve">SQL Server 2014 </w:t>
      </w:r>
      <w:r w:rsidR="00065D58">
        <w:t>Always On</w:t>
      </w:r>
      <w:r>
        <w:t xml:space="preserve"> Availability Groups</w:t>
      </w:r>
    </w:p>
    <w:p w14:paraId="26AB2F4E" w14:textId="77777777" w:rsidR="00B731A4" w:rsidRDefault="00B731A4" w:rsidP="00EF16FB">
      <w:pPr>
        <w:numPr>
          <w:ilvl w:val="0"/>
          <w:numId w:val="13"/>
        </w:numPr>
      </w:pPr>
      <w:r>
        <w:t>SQL Server 2014 Failover Clusters</w:t>
      </w:r>
    </w:p>
    <w:p w14:paraId="6C0EA16D" w14:textId="0853D5A7" w:rsidR="00CB29F8" w:rsidRDefault="00CB29F8" w:rsidP="00EF16FB">
      <w:pPr>
        <w:numPr>
          <w:ilvl w:val="0"/>
          <w:numId w:val="13"/>
        </w:numPr>
      </w:pPr>
      <w:r>
        <w:t>SQL Server 2014 Mirroring</w:t>
      </w:r>
    </w:p>
    <w:p w14:paraId="664F9C1F" w14:textId="2E109C43" w:rsidR="00444696" w:rsidRDefault="00444696" w:rsidP="00EF16FB">
      <w:pPr>
        <w:numPr>
          <w:ilvl w:val="0"/>
          <w:numId w:val="13"/>
        </w:numPr>
      </w:pPr>
      <w:r>
        <w:t xml:space="preserve">SQL Server 2014 </w:t>
      </w:r>
      <w:r w:rsidR="009836B1">
        <w:t>Memory-Optimized Data</w:t>
      </w:r>
    </w:p>
    <w:p w14:paraId="172540D5" w14:textId="77777777" w:rsidR="00444696" w:rsidRDefault="00444696" w:rsidP="00EF16FB">
      <w:pPr>
        <w:numPr>
          <w:ilvl w:val="0"/>
          <w:numId w:val="13"/>
        </w:numPr>
      </w:pPr>
      <w:r>
        <w:t>SQL Server 2014 Managed Backup to Windows Azure</w:t>
      </w:r>
    </w:p>
    <w:p w14:paraId="0B34F09E" w14:textId="69BE1897" w:rsidR="00444696" w:rsidRDefault="00387C76" w:rsidP="00C30E0C">
      <w:pPr>
        <w:numPr>
          <w:ilvl w:val="0"/>
          <w:numId w:val="13"/>
        </w:numPr>
      </w:pPr>
      <w:r>
        <w:t>SQL Server 2014 Integration Services</w:t>
      </w:r>
    </w:p>
    <w:p w14:paraId="08FF8A95" w14:textId="6D212A97" w:rsidR="00444696" w:rsidRDefault="002F67CA" w:rsidP="00444696">
      <w:pPr>
        <w:pStyle w:val="AlertLabel"/>
        <w:framePr w:wrap="notBeside"/>
      </w:pPr>
      <w:r>
        <w:rPr>
          <w:noProof/>
        </w:rPr>
        <w:drawing>
          <wp:inline distT="0" distB="0" distL="0" distR="0" wp14:anchorId="3F20DF78" wp14:editId="4186D834">
            <wp:extent cx="2286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444696">
        <w:t xml:space="preserve">Important </w:t>
      </w:r>
    </w:p>
    <w:p w14:paraId="4E743DE9" w14:textId="77777777" w:rsidR="00B731A4" w:rsidRDefault="00444696" w:rsidP="00B731A4">
      <w:pPr>
        <w:ind w:left="360"/>
      </w:pPr>
      <w:r w:rsidRPr="004200B0">
        <w:t xml:space="preserve">We recommend that you monitor no more than 50 databases and 150 database files per </w:t>
      </w:r>
      <w:r w:rsidR="00B731A4">
        <w:t xml:space="preserve">System Center Operations Manager </w:t>
      </w:r>
      <w:r w:rsidRPr="004200B0">
        <w:t xml:space="preserve">agent to avoid spikes in CPU usage that may affect the performance of monitored </w:t>
      </w:r>
      <w:r w:rsidR="00B731A4">
        <w:t>servers</w:t>
      </w:r>
      <w:r w:rsidRPr="004200B0">
        <w:t>.</w:t>
      </w:r>
    </w:p>
    <w:p w14:paraId="5C77EDEF" w14:textId="476C885D" w:rsidR="00B731A4" w:rsidRDefault="002F67CA" w:rsidP="00B731A4">
      <w:pPr>
        <w:pStyle w:val="AlertLabel"/>
        <w:framePr w:wrap="notBeside"/>
      </w:pPr>
      <w:r>
        <w:rPr>
          <w:noProof/>
        </w:rPr>
        <w:drawing>
          <wp:inline distT="0" distB="0" distL="0" distR="0" wp14:anchorId="6B29DBCD" wp14:editId="50FE50BF">
            <wp:extent cx="2286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B731A4">
        <w:t xml:space="preserve">Important </w:t>
      </w:r>
    </w:p>
    <w:p w14:paraId="7FEFBEF0" w14:textId="3A93E8B8" w:rsidR="00B731A4" w:rsidRDefault="00B731A4" w:rsidP="001662CF">
      <w:pPr>
        <w:ind w:left="360"/>
      </w:pPr>
      <w:r>
        <w:t xml:space="preserve">Agentless monitoring is not supported by </w:t>
      </w:r>
      <w:r w:rsidR="00FA2C03">
        <w:t>Management Pack</w:t>
      </w:r>
      <w:r w:rsidR="001E0A29">
        <w:t xml:space="preserve"> for Microsoft SQL Server 2014</w:t>
      </w:r>
      <w:r>
        <w:t>.</w:t>
      </w:r>
    </w:p>
    <w:p w14:paraId="2B7D0A94" w14:textId="275E5178" w:rsidR="0042791E" w:rsidRDefault="002F67CA" w:rsidP="0042791E">
      <w:pPr>
        <w:pStyle w:val="AlertLabel"/>
        <w:framePr w:wrap="notBeside"/>
      </w:pPr>
      <w:r>
        <w:rPr>
          <w:noProof/>
        </w:rPr>
        <w:drawing>
          <wp:inline distT="0" distB="0" distL="0" distR="0" wp14:anchorId="3FE2462D" wp14:editId="6A891101">
            <wp:extent cx="2286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42791E">
        <w:t xml:space="preserve">Note </w:t>
      </w:r>
    </w:p>
    <w:p w14:paraId="770BA04F" w14:textId="40CD0F28" w:rsidR="0042791E" w:rsidRDefault="0042791E" w:rsidP="0042791E">
      <w:pPr>
        <w:ind w:left="360"/>
      </w:pPr>
      <w:r>
        <w:t>Please refer to “</w:t>
      </w:r>
      <w:r w:rsidRPr="0042791E">
        <w:rPr>
          <w:rStyle w:val="Link"/>
        </w:rPr>
        <w:fldChar w:fldCharType="begin"/>
      </w:r>
      <w:r w:rsidRPr="0042791E">
        <w:rPr>
          <w:rStyle w:val="Link"/>
        </w:rPr>
        <w:instrText xml:space="preserve"> REF _Ref384669233 \h  \* MERGEFORMAT </w:instrText>
      </w:r>
      <w:r w:rsidRPr="0042791E">
        <w:rPr>
          <w:rStyle w:val="Link"/>
        </w:rPr>
      </w:r>
      <w:r w:rsidRPr="0042791E">
        <w:rPr>
          <w:rStyle w:val="Link"/>
        </w:rPr>
        <w:fldChar w:fldCharType="separate"/>
      </w:r>
      <w:r w:rsidR="001662CF" w:rsidRPr="001662CF">
        <w:rPr>
          <w:rStyle w:val="Link"/>
        </w:rPr>
        <w:t>Monitoring Scenarios</w:t>
      </w:r>
      <w:r w:rsidRPr="0042791E">
        <w:rPr>
          <w:rStyle w:val="Link"/>
        </w:rPr>
        <w:fldChar w:fldCharType="end"/>
      </w:r>
      <w:r>
        <w:t>” section for a full list of monitoring scenarios supported by this monitoring pack.</w:t>
      </w:r>
    </w:p>
    <w:p w14:paraId="14120105" w14:textId="0650B485" w:rsidR="00B731A4" w:rsidRDefault="002F67CA" w:rsidP="00B731A4">
      <w:pPr>
        <w:pStyle w:val="AlertLabel"/>
        <w:framePr w:wrap="notBeside"/>
      </w:pPr>
      <w:r>
        <w:rPr>
          <w:noProof/>
        </w:rPr>
        <w:drawing>
          <wp:inline distT="0" distB="0" distL="0" distR="0" wp14:anchorId="66AB0C2E" wp14:editId="77D6CBAD">
            <wp:extent cx="2286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B731A4">
        <w:t xml:space="preserve">Note </w:t>
      </w:r>
    </w:p>
    <w:p w14:paraId="11BDDC49" w14:textId="3FDA5FAC" w:rsidR="00444696" w:rsidRDefault="00B731A4" w:rsidP="00B731A4">
      <w:pPr>
        <w:ind w:left="360"/>
      </w:pPr>
      <w:r w:rsidRPr="004200B0">
        <w:t>For more information and detailed instructions on setup</w:t>
      </w:r>
      <w:r>
        <w:t xml:space="preserve"> and</w:t>
      </w:r>
      <w:r w:rsidRPr="004200B0">
        <w:t xml:space="preserve"> configuration</w:t>
      </w:r>
      <w:r>
        <w:t xml:space="preserve"> see </w:t>
      </w:r>
      <w:r w:rsidRPr="00B731A4">
        <w:rPr>
          <w:rStyle w:val="Link"/>
        </w:rPr>
        <w:fldChar w:fldCharType="begin"/>
      </w:r>
      <w:r w:rsidRPr="00B731A4">
        <w:rPr>
          <w:rStyle w:val="Link"/>
        </w:rPr>
        <w:instrText xml:space="preserve"> REF _Ref384668787 \h </w:instrText>
      </w:r>
      <w:r>
        <w:rPr>
          <w:rStyle w:val="Link"/>
        </w:rPr>
        <w:instrText xml:space="preserve"> \* MERGEFORMAT </w:instrText>
      </w:r>
      <w:r w:rsidRPr="00B731A4">
        <w:rPr>
          <w:rStyle w:val="Link"/>
        </w:rPr>
      </w:r>
      <w:r w:rsidRPr="00B731A4">
        <w:rPr>
          <w:rStyle w:val="Link"/>
        </w:rPr>
        <w:fldChar w:fldCharType="separate"/>
      </w:r>
      <w:r w:rsidR="001662CF" w:rsidRPr="001662CF">
        <w:rPr>
          <w:rStyle w:val="Link"/>
        </w:rPr>
        <w:t xml:space="preserve">Configuring the </w:t>
      </w:r>
      <w:r w:rsidR="00FA2C03">
        <w:rPr>
          <w:rStyle w:val="Link"/>
        </w:rPr>
        <w:t>Management Pack</w:t>
      </w:r>
      <w:r w:rsidR="001662CF" w:rsidRPr="001662CF">
        <w:rPr>
          <w:rStyle w:val="Link"/>
        </w:rPr>
        <w:t xml:space="preserve"> for Microsoft SQL Server 2014</w:t>
      </w:r>
      <w:r w:rsidRPr="00B731A4">
        <w:rPr>
          <w:rStyle w:val="Link"/>
        </w:rPr>
        <w:fldChar w:fldCharType="end"/>
      </w:r>
      <w:r w:rsidRPr="004200B0">
        <w:t xml:space="preserve"> section of this guide.</w:t>
      </w:r>
    </w:p>
    <w:p w14:paraId="3BB88A3A" w14:textId="77777777" w:rsidR="003B3ECC" w:rsidRPr="00387C76" w:rsidRDefault="003B3ECC" w:rsidP="00387C76">
      <w:pPr>
        <w:pStyle w:val="Heading3"/>
      </w:pPr>
      <w:bookmarkStart w:id="88" w:name="_Ref384661716"/>
      <w:bookmarkStart w:id="89" w:name="_Ref384661718"/>
      <w:bookmarkStart w:id="90" w:name="_Ref384661737"/>
      <w:bookmarkStart w:id="91" w:name="_Toc450928705"/>
      <w:r w:rsidRPr="009C46D9">
        <w:lastRenderedPageBreak/>
        <w:t>Prerequisites</w:t>
      </w:r>
      <w:bookmarkEnd w:id="88"/>
      <w:bookmarkEnd w:id="89"/>
      <w:bookmarkEnd w:id="90"/>
      <w:bookmarkEnd w:id="91"/>
    </w:p>
    <w:p w14:paraId="319BA545" w14:textId="77777777" w:rsidR="005D43E3" w:rsidRPr="004200B0" w:rsidRDefault="005D43E3" w:rsidP="005D43E3">
      <w:r w:rsidRPr="004200B0">
        <w:t>As a best practice, you should import the Windows Server Management Pack for the operating system you are using. The Windows Server Management Packs monitor aspects of the operating system that influence the performance of computers running SQL Server, such as disk capacity, disk performance, memory utilization, network adapter utilization, and processor performance.</w:t>
      </w:r>
    </w:p>
    <w:p w14:paraId="3B200582" w14:textId="6D59B144" w:rsidR="003B3ECC" w:rsidRPr="00387C76" w:rsidRDefault="003B3ECC" w:rsidP="00387C76">
      <w:pPr>
        <w:pStyle w:val="Heading3"/>
      </w:pPr>
      <w:bookmarkStart w:id="92" w:name="z1"/>
      <w:bookmarkStart w:id="93" w:name="_Toc450928706"/>
      <w:bookmarkEnd w:id="92"/>
      <w:r w:rsidRPr="009C46D9">
        <w:t xml:space="preserve">Files in this </w:t>
      </w:r>
      <w:r w:rsidR="00FA2C03">
        <w:t>Management Pack</w:t>
      </w:r>
      <w:bookmarkEnd w:id="93"/>
    </w:p>
    <w:p w14:paraId="568023F7" w14:textId="4F5D3823" w:rsidR="003B3ECC" w:rsidRDefault="003B3ECC" w:rsidP="003B3ECC">
      <w:r>
        <w:t xml:space="preserve">The </w:t>
      </w:r>
      <w:r w:rsidR="00FA2C03">
        <w:t>Management Pack</w:t>
      </w:r>
      <w:r>
        <w:t xml:space="preserve"> for </w:t>
      </w:r>
      <w:r w:rsidR="00033D13">
        <w:t>Microsoft SQL Server 2014</w:t>
      </w:r>
      <w:r>
        <w:t xml:space="preserve"> includes the following files: </w:t>
      </w:r>
    </w:p>
    <w:tbl>
      <w:tblPr>
        <w:tblW w:w="8812"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3866"/>
        <w:gridCol w:w="4946"/>
      </w:tblGrid>
      <w:tr w:rsidR="008B4D53" w14:paraId="74157C40" w14:textId="77777777" w:rsidTr="00511875">
        <w:trPr>
          <w:tblHeader/>
        </w:trPr>
        <w:tc>
          <w:tcPr>
            <w:tcW w:w="386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CF0AF79" w14:textId="77777777" w:rsidR="008B4D53" w:rsidRPr="00FB2389" w:rsidRDefault="008B4D53" w:rsidP="008B4D53">
            <w:pPr>
              <w:keepNext/>
              <w:rPr>
                <w:b/>
                <w:sz w:val="18"/>
                <w:szCs w:val="18"/>
              </w:rPr>
            </w:pPr>
            <w:bookmarkStart w:id="94" w:name="_Ref384661741"/>
            <w:r>
              <w:rPr>
                <w:b/>
                <w:sz w:val="18"/>
                <w:szCs w:val="18"/>
              </w:rPr>
              <w:t>File</w:t>
            </w:r>
          </w:p>
        </w:tc>
        <w:tc>
          <w:tcPr>
            <w:tcW w:w="494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08886849" w14:textId="77777777" w:rsidR="008B4D53" w:rsidRPr="00FB2389" w:rsidRDefault="008B4D53" w:rsidP="008B4D53">
            <w:pPr>
              <w:keepNext/>
              <w:rPr>
                <w:b/>
                <w:sz w:val="18"/>
                <w:szCs w:val="18"/>
              </w:rPr>
            </w:pPr>
            <w:r>
              <w:rPr>
                <w:b/>
                <w:sz w:val="18"/>
                <w:szCs w:val="18"/>
              </w:rPr>
              <w:t>Description</w:t>
            </w:r>
          </w:p>
        </w:tc>
      </w:tr>
      <w:tr w:rsidR="00F47599" w14:paraId="19D76B87" w14:textId="77777777" w:rsidTr="00511875">
        <w:tc>
          <w:tcPr>
            <w:tcW w:w="3866" w:type="dxa"/>
            <w:shd w:val="clear" w:color="auto" w:fill="auto"/>
          </w:tcPr>
          <w:p w14:paraId="774CAB3E" w14:textId="128EFABA" w:rsidR="00F47599" w:rsidRDefault="00F47599" w:rsidP="00F47599">
            <w:r>
              <w:rPr>
                <w:rFonts w:ascii="Calibri" w:hAnsi="Calibri"/>
                <w:color w:val="000000"/>
                <w:sz w:val="22"/>
                <w:szCs w:val="22"/>
              </w:rPr>
              <w:t>Microsoft.SQLServer.2014.Discovery.mp</w:t>
            </w:r>
          </w:p>
        </w:tc>
        <w:tc>
          <w:tcPr>
            <w:tcW w:w="4946" w:type="dxa"/>
            <w:shd w:val="clear" w:color="auto" w:fill="auto"/>
          </w:tcPr>
          <w:p w14:paraId="53525D70" w14:textId="618506B5" w:rsidR="00F47599" w:rsidRDefault="00F47599" w:rsidP="00A25CD9">
            <w:pPr>
              <w:pStyle w:val="TextinList1"/>
              <w:ind w:left="0"/>
            </w:pPr>
            <w:r>
              <w:rPr>
                <w:rFonts w:ascii="Calibri" w:hAnsi="Calibri"/>
                <w:color w:val="000000"/>
                <w:sz w:val="22"/>
                <w:szCs w:val="22"/>
              </w:rPr>
              <w:t>This Management Pack discover</w:t>
            </w:r>
            <w:r w:rsidR="00A25CD9">
              <w:rPr>
                <w:rFonts w:ascii="Calibri" w:hAnsi="Calibri"/>
                <w:color w:val="000000"/>
                <w:sz w:val="22"/>
                <w:szCs w:val="22"/>
              </w:rPr>
              <w:t>s</w:t>
            </w:r>
            <w:r>
              <w:rPr>
                <w:rFonts w:ascii="Calibri" w:hAnsi="Calibri"/>
                <w:color w:val="000000"/>
                <w:sz w:val="22"/>
                <w:szCs w:val="22"/>
              </w:rPr>
              <w:t xml:space="preserve"> Microsoft SQL Server 2014</w:t>
            </w:r>
            <w:r w:rsidR="003B06C2">
              <w:rPr>
                <w:rFonts w:ascii="Calibri" w:hAnsi="Calibri"/>
                <w:color w:val="000000"/>
                <w:sz w:val="22"/>
                <w:szCs w:val="22"/>
              </w:rPr>
              <w:t xml:space="preserve"> and related objects</w:t>
            </w:r>
            <w:r>
              <w:rPr>
                <w:rFonts w:ascii="Calibri" w:hAnsi="Calibri"/>
                <w:color w:val="000000"/>
                <w:sz w:val="22"/>
                <w:szCs w:val="22"/>
              </w:rPr>
              <w:t>. The management pack only contains the discovery logic and requires the separate monitoring management pack to be imported to monitor the discovered objects.</w:t>
            </w:r>
          </w:p>
        </w:tc>
      </w:tr>
      <w:tr w:rsidR="00F47599" w14:paraId="17A8CD51" w14:textId="77777777" w:rsidTr="00511875">
        <w:tc>
          <w:tcPr>
            <w:tcW w:w="3866" w:type="dxa"/>
            <w:shd w:val="clear" w:color="auto" w:fill="auto"/>
          </w:tcPr>
          <w:p w14:paraId="7844EBB6" w14:textId="57838E58" w:rsidR="00F47599" w:rsidRPr="008B4D53" w:rsidRDefault="00F47599" w:rsidP="00F47599">
            <w:r>
              <w:rPr>
                <w:rFonts w:ascii="Calibri" w:hAnsi="Calibri"/>
                <w:color w:val="000000"/>
                <w:sz w:val="22"/>
                <w:szCs w:val="22"/>
              </w:rPr>
              <w:t>Microsoft.SQLServer.2014.Monitoring.mp</w:t>
            </w:r>
          </w:p>
        </w:tc>
        <w:tc>
          <w:tcPr>
            <w:tcW w:w="4946" w:type="dxa"/>
            <w:shd w:val="clear" w:color="auto" w:fill="auto"/>
          </w:tcPr>
          <w:p w14:paraId="0713A4E0" w14:textId="0BC1A475" w:rsidR="00F47599" w:rsidRDefault="00F47599" w:rsidP="00A25CD9">
            <w:pPr>
              <w:pStyle w:val="TextinList1"/>
              <w:ind w:left="0"/>
              <w:rPr>
                <w:rStyle w:val="Italic"/>
              </w:rPr>
            </w:pPr>
            <w:r>
              <w:rPr>
                <w:rFonts w:ascii="Calibri" w:hAnsi="Calibri"/>
                <w:color w:val="000000"/>
                <w:sz w:val="22"/>
                <w:szCs w:val="22"/>
              </w:rPr>
              <w:t>Th</w:t>
            </w:r>
            <w:r w:rsidR="00A25CD9">
              <w:rPr>
                <w:rFonts w:ascii="Calibri" w:hAnsi="Calibri"/>
                <w:color w:val="000000"/>
                <w:sz w:val="22"/>
                <w:szCs w:val="22"/>
              </w:rPr>
              <w:t xml:space="preserve">is </w:t>
            </w:r>
            <w:r>
              <w:rPr>
                <w:rFonts w:ascii="Calibri" w:hAnsi="Calibri"/>
                <w:color w:val="000000"/>
                <w:sz w:val="22"/>
                <w:szCs w:val="22"/>
              </w:rPr>
              <w:t xml:space="preserve">Management Pack enables the monitoring of Microsoft SQL Server 2014. </w:t>
            </w:r>
            <w:r w:rsidR="00A25CD9">
              <w:rPr>
                <w:rFonts w:ascii="Calibri" w:hAnsi="Calibri"/>
                <w:color w:val="000000"/>
                <w:sz w:val="22"/>
                <w:szCs w:val="22"/>
              </w:rPr>
              <w:t xml:space="preserve">It </w:t>
            </w:r>
            <w:r>
              <w:rPr>
                <w:rFonts w:ascii="Calibri" w:hAnsi="Calibri"/>
                <w:color w:val="000000"/>
                <w:sz w:val="22"/>
                <w:szCs w:val="22"/>
              </w:rPr>
              <w:t>depends on the Microsoft SQL 2014 (Discovery) Management Pack.</w:t>
            </w:r>
          </w:p>
        </w:tc>
      </w:tr>
      <w:tr w:rsidR="00F47599" w14:paraId="2DA988A2" w14:textId="77777777" w:rsidTr="00511875">
        <w:tc>
          <w:tcPr>
            <w:tcW w:w="3866" w:type="dxa"/>
            <w:shd w:val="clear" w:color="auto" w:fill="auto"/>
          </w:tcPr>
          <w:p w14:paraId="41D948C9" w14:textId="01C7A1A1" w:rsidR="00F47599" w:rsidRPr="008B4D53" w:rsidRDefault="00F47599" w:rsidP="00F47599">
            <w:r>
              <w:rPr>
                <w:rFonts w:ascii="Calibri" w:hAnsi="Calibri"/>
                <w:color w:val="000000"/>
                <w:sz w:val="22"/>
                <w:szCs w:val="22"/>
              </w:rPr>
              <w:t>Microsoft.SQLServer.2014.Presentation.mp</w:t>
            </w:r>
          </w:p>
        </w:tc>
        <w:tc>
          <w:tcPr>
            <w:tcW w:w="4946" w:type="dxa"/>
            <w:shd w:val="clear" w:color="auto" w:fill="auto"/>
          </w:tcPr>
          <w:p w14:paraId="47CA0EE0" w14:textId="26981076" w:rsidR="00F47599" w:rsidRDefault="00F47599" w:rsidP="00A57468">
            <w:pPr>
              <w:pStyle w:val="TextinList1"/>
              <w:ind w:left="0"/>
              <w:rPr>
                <w:rStyle w:val="Italic"/>
              </w:rPr>
            </w:pPr>
            <w:r>
              <w:rPr>
                <w:rFonts w:ascii="Calibri" w:hAnsi="Calibri"/>
                <w:color w:val="000000"/>
                <w:sz w:val="22"/>
                <w:szCs w:val="22"/>
              </w:rPr>
              <w:t xml:space="preserve">This </w:t>
            </w:r>
            <w:r w:rsidR="00A57468">
              <w:rPr>
                <w:rFonts w:ascii="Calibri" w:hAnsi="Calibri"/>
                <w:color w:val="000000"/>
                <w:sz w:val="22"/>
                <w:szCs w:val="22"/>
              </w:rPr>
              <w:t>M</w:t>
            </w:r>
            <w:r>
              <w:rPr>
                <w:rFonts w:ascii="Calibri" w:hAnsi="Calibri"/>
                <w:color w:val="000000"/>
                <w:sz w:val="22"/>
                <w:szCs w:val="22"/>
              </w:rPr>
              <w:t xml:space="preserve">anagement </w:t>
            </w:r>
            <w:r w:rsidR="00A57468">
              <w:rPr>
                <w:rFonts w:ascii="Calibri" w:hAnsi="Calibri"/>
                <w:color w:val="000000"/>
                <w:sz w:val="22"/>
                <w:szCs w:val="22"/>
              </w:rPr>
              <w:t>P</w:t>
            </w:r>
            <w:r>
              <w:rPr>
                <w:rFonts w:ascii="Calibri" w:hAnsi="Calibri"/>
                <w:color w:val="000000"/>
                <w:sz w:val="22"/>
                <w:szCs w:val="22"/>
              </w:rPr>
              <w:t>ack adds SQL Server 2014 Dashboards.</w:t>
            </w:r>
          </w:p>
        </w:tc>
      </w:tr>
      <w:tr w:rsidR="00F47599" w14:paraId="0247BDC1" w14:textId="77777777" w:rsidTr="00511875">
        <w:tc>
          <w:tcPr>
            <w:tcW w:w="3866" w:type="dxa"/>
            <w:shd w:val="clear" w:color="auto" w:fill="auto"/>
          </w:tcPr>
          <w:p w14:paraId="5BEB7FD9" w14:textId="1DD2F3BC" w:rsidR="00F47599" w:rsidRPr="008B4D53" w:rsidRDefault="00F47599" w:rsidP="00F47599">
            <w:r>
              <w:rPr>
                <w:rFonts w:ascii="Calibri" w:hAnsi="Calibri"/>
                <w:color w:val="000000"/>
                <w:sz w:val="22"/>
                <w:szCs w:val="22"/>
              </w:rPr>
              <w:t>Microsoft.SQLServer.2014.Views.mp</w:t>
            </w:r>
          </w:p>
        </w:tc>
        <w:tc>
          <w:tcPr>
            <w:tcW w:w="4946" w:type="dxa"/>
            <w:shd w:val="clear" w:color="auto" w:fill="auto"/>
          </w:tcPr>
          <w:p w14:paraId="74948F3B" w14:textId="6ADC3F2D" w:rsidR="00F47599" w:rsidRDefault="00A25CD9" w:rsidP="00A57468">
            <w:pPr>
              <w:pStyle w:val="TextinList1"/>
              <w:ind w:left="0"/>
              <w:rPr>
                <w:rStyle w:val="Italic"/>
              </w:rPr>
            </w:pPr>
            <w:r>
              <w:rPr>
                <w:rFonts w:ascii="Calibri" w:hAnsi="Calibri"/>
                <w:color w:val="000000"/>
                <w:sz w:val="22"/>
                <w:szCs w:val="22"/>
              </w:rPr>
              <w:t>This</w:t>
            </w:r>
            <w:r w:rsidR="00A57468">
              <w:rPr>
                <w:rFonts w:ascii="Calibri" w:hAnsi="Calibri"/>
                <w:color w:val="000000"/>
                <w:sz w:val="22"/>
                <w:szCs w:val="22"/>
              </w:rPr>
              <w:t xml:space="preserve"> M</w:t>
            </w:r>
            <w:r w:rsidR="00F47599">
              <w:rPr>
                <w:rFonts w:ascii="Calibri" w:hAnsi="Calibri"/>
                <w:color w:val="000000"/>
                <w:sz w:val="22"/>
                <w:szCs w:val="22"/>
              </w:rPr>
              <w:t xml:space="preserve">anagement </w:t>
            </w:r>
            <w:r w:rsidR="00A57468">
              <w:rPr>
                <w:rFonts w:ascii="Calibri" w:hAnsi="Calibri"/>
                <w:color w:val="000000"/>
                <w:sz w:val="22"/>
                <w:szCs w:val="22"/>
              </w:rPr>
              <w:t>P</w:t>
            </w:r>
            <w:r w:rsidR="00F47599">
              <w:rPr>
                <w:rFonts w:ascii="Calibri" w:hAnsi="Calibri"/>
                <w:color w:val="000000"/>
                <w:sz w:val="22"/>
                <w:szCs w:val="22"/>
              </w:rPr>
              <w:t>ack contains views and folder structure for Microsoft SQL Server 2014 management packs.</w:t>
            </w:r>
          </w:p>
        </w:tc>
      </w:tr>
      <w:tr w:rsidR="00F47599" w14:paraId="573D26CD" w14:textId="77777777" w:rsidTr="00511875">
        <w:tc>
          <w:tcPr>
            <w:tcW w:w="3866" w:type="dxa"/>
            <w:shd w:val="clear" w:color="auto" w:fill="auto"/>
          </w:tcPr>
          <w:p w14:paraId="15473735" w14:textId="7EA22E98" w:rsidR="00F47599" w:rsidRPr="008B4D53" w:rsidRDefault="00F47599" w:rsidP="00F47599">
            <w:r>
              <w:rPr>
                <w:rFonts w:ascii="Calibri" w:hAnsi="Calibri"/>
                <w:color w:val="000000"/>
                <w:sz w:val="22"/>
                <w:szCs w:val="22"/>
              </w:rPr>
              <w:t>Microsoft.SQLServer.2014.</w:t>
            </w:r>
            <w:r w:rsidR="00065D58">
              <w:rPr>
                <w:rFonts w:ascii="Calibri" w:hAnsi="Calibri"/>
                <w:color w:val="000000"/>
                <w:sz w:val="22"/>
                <w:szCs w:val="22"/>
              </w:rPr>
              <w:t>Always On</w:t>
            </w:r>
            <w:r>
              <w:rPr>
                <w:rFonts w:ascii="Calibri" w:hAnsi="Calibri"/>
                <w:color w:val="000000"/>
                <w:sz w:val="22"/>
                <w:szCs w:val="22"/>
              </w:rPr>
              <w:t>.Discovery.mp</w:t>
            </w:r>
          </w:p>
        </w:tc>
        <w:tc>
          <w:tcPr>
            <w:tcW w:w="4946" w:type="dxa"/>
            <w:shd w:val="clear" w:color="auto" w:fill="auto"/>
          </w:tcPr>
          <w:p w14:paraId="681DB888" w14:textId="409C594C" w:rsidR="00F47599" w:rsidRDefault="00F47599" w:rsidP="00A57468">
            <w:pPr>
              <w:pStyle w:val="TextinList1"/>
              <w:ind w:left="0"/>
              <w:rPr>
                <w:rStyle w:val="Italic"/>
              </w:rPr>
            </w:pPr>
            <w:r>
              <w:rPr>
                <w:rFonts w:ascii="Calibri" w:hAnsi="Calibri"/>
                <w:color w:val="000000"/>
                <w:sz w:val="22"/>
                <w:szCs w:val="22"/>
              </w:rPr>
              <w:t>This Management Pack discover</w:t>
            </w:r>
            <w:r w:rsidR="00A25CD9">
              <w:rPr>
                <w:rFonts w:ascii="Calibri" w:hAnsi="Calibri"/>
                <w:color w:val="000000"/>
                <w:sz w:val="22"/>
                <w:szCs w:val="22"/>
              </w:rPr>
              <w:t>s</w:t>
            </w:r>
            <w:r>
              <w:rPr>
                <w:rFonts w:ascii="Calibri" w:hAnsi="Calibri"/>
                <w:color w:val="000000"/>
                <w:sz w:val="22"/>
                <w:szCs w:val="22"/>
              </w:rPr>
              <w:t xml:space="preserve"> objects required for monitoring of Microsoft SQL Server 2014 </w:t>
            </w:r>
            <w:r w:rsidR="00065D58">
              <w:rPr>
                <w:rFonts w:ascii="Calibri" w:hAnsi="Calibri"/>
                <w:color w:val="000000"/>
                <w:sz w:val="22"/>
                <w:szCs w:val="22"/>
              </w:rPr>
              <w:t>Always On</w:t>
            </w:r>
            <w:r>
              <w:rPr>
                <w:rFonts w:ascii="Calibri" w:hAnsi="Calibri"/>
                <w:color w:val="000000"/>
                <w:sz w:val="22"/>
                <w:szCs w:val="22"/>
              </w:rPr>
              <w:t xml:space="preserve"> functionality. </w:t>
            </w:r>
            <w:r w:rsidR="00A57468">
              <w:rPr>
                <w:rFonts w:ascii="Calibri" w:hAnsi="Calibri"/>
                <w:color w:val="000000"/>
                <w:sz w:val="22"/>
                <w:szCs w:val="22"/>
              </w:rPr>
              <w:t>It</w:t>
            </w:r>
            <w:r>
              <w:rPr>
                <w:rFonts w:ascii="Calibri" w:hAnsi="Calibri"/>
                <w:color w:val="000000"/>
                <w:sz w:val="22"/>
                <w:szCs w:val="22"/>
              </w:rPr>
              <w:t xml:space="preserve"> contains only discovery logic and requires the separate monitoring management pack to be imported to enable monitoring.</w:t>
            </w:r>
          </w:p>
        </w:tc>
      </w:tr>
      <w:tr w:rsidR="00F47599" w14:paraId="6F2298C0" w14:textId="77777777" w:rsidTr="00511875">
        <w:tc>
          <w:tcPr>
            <w:tcW w:w="3866" w:type="dxa"/>
            <w:shd w:val="clear" w:color="auto" w:fill="auto"/>
          </w:tcPr>
          <w:p w14:paraId="600667CE" w14:textId="1A20C695" w:rsidR="00F47599" w:rsidRPr="008B4D53" w:rsidRDefault="00F47599" w:rsidP="00F47599">
            <w:r>
              <w:rPr>
                <w:rFonts w:ascii="Calibri" w:hAnsi="Calibri"/>
                <w:color w:val="000000"/>
                <w:sz w:val="22"/>
                <w:szCs w:val="22"/>
              </w:rPr>
              <w:lastRenderedPageBreak/>
              <w:t>Microsoft.SQLServer.2014.</w:t>
            </w:r>
            <w:r w:rsidR="00065D58">
              <w:rPr>
                <w:rFonts w:ascii="Calibri" w:hAnsi="Calibri"/>
                <w:color w:val="000000"/>
                <w:sz w:val="22"/>
                <w:szCs w:val="22"/>
              </w:rPr>
              <w:t>Always On</w:t>
            </w:r>
            <w:r>
              <w:rPr>
                <w:rFonts w:ascii="Calibri" w:hAnsi="Calibri"/>
                <w:color w:val="000000"/>
                <w:sz w:val="22"/>
                <w:szCs w:val="22"/>
              </w:rPr>
              <w:t>.Monitoring.mp</w:t>
            </w:r>
          </w:p>
        </w:tc>
        <w:tc>
          <w:tcPr>
            <w:tcW w:w="4946" w:type="dxa"/>
            <w:shd w:val="clear" w:color="auto" w:fill="auto"/>
          </w:tcPr>
          <w:p w14:paraId="70C921CD" w14:textId="34F2494A" w:rsidR="00F47599" w:rsidRDefault="00F47599" w:rsidP="00B97EA4">
            <w:pPr>
              <w:pStyle w:val="TextinList1"/>
              <w:ind w:left="0"/>
              <w:rPr>
                <w:rStyle w:val="Italic"/>
              </w:rPr>
            </w:pPr>
            <w:r>
              <w:rPr>
                <w:rFonts w:ascii="Calibri" w:hAnsi="Calibri"/>
                <w:color w:val="000000"/>
                <w:sz w:val="22"/>
                <w:szCs w:val="22"/>
              </w:rPr>
              <w:t>Th</w:t>
            </w:r>
            <w:r w:rsidR="00A57468">
              <w:rPr>
                <w:rFonts w:ascii="Calibri" w:hAnsi="Calibri"/>
                <w:color w:val="000000"/>
                <w:sz w:val="22"/>
                <w:szCs w:val="22"/>
              </w:rPr>
              <w:t>is</w:t>
            </w:r>
            <w:r>
              <w:rPr>
                <w:rFonts w:ascii="Calibri" w:hAnsi="Calibri"/>
                <w:color w:val="000000"/>
                <w:sz w:val="22"/>
                <w:szCs w:val="22"/>
              </w:rPr>
              <w:t xml:space="preserve"> Management Pack enables the monitoring of Microsoft SQL Server 2014 </w:t>
            </w:r>
            <w:r w:rsidR="00065D58">
              <w:rPr>
                <w:rFonts w:ascii="Calibri" w:hAnsi="Calibri"/>
                <w:color w:val="000000"/>
                <w:sz w:val="22"/>
                <w:szCs w:val="22"/>
              </w:rPr>
              <w:t>Always On</w:t>
            </w:r>
            <w:r>
              <w:rPr>
                <w:rFonts w:ascii="Calibri" w:hAnsi="Calibri"/>
                <w:color w:val="000000"/>
                <w:sz w:val="22"/>
                <w:szCs w:val="22"/>
              </w:rPr>
              <w:t xml:space="preserve"> functionality. </w:t>
            </w:r>
            <w:r w:rsidR="00B97EA4">
              <w:rPr>
                <w:rFonts w:ascii="Calibri" w:hAnsi="Calibri"/>
                <w:color w:val="000000"/>
                <w:sz w:val="22"/>
                <w:szCs w:val="22"/>
              </w:rPr>
              <w:t>It</w:t>
            </w:r>
            <w:r>
              <w:rPr>
                <w:rFonts w:ascii="Calibri" w:hAnsi="Calibri"/>
                <w:color w:val="000000"/>
                <w:sz w:val="22"/>
                <w:szCs w:val="22"/>
              </w:rPr>
              <w:t xml:space="preserve"> depends on the Microsoft SQL 2014 </w:t>
            </w:r>
            <w:r w:rsidR="00065D58">
              <w:rPr>
                <w:rFonts w:ascii="Calibri" w:hAnsi="Calibri"/>
                <w:color w:val="000000"/>
                <w:sz w:val="22"/>
                <w:szCs w:val="22"/>
              </w:rPr>
              <w:t>Always On</w:t>
            </w:r>
            <w:r>
              <w:rPr>
                <w:rFonts w:ascii="Calibri" w:hAnsi="Calibri"/>
                <w:color w:val="000000"/>
                <w:sz w:val="22"/>
                <w:szCs w:val="22"/>
              </w:rPr>
              <w:t xml:space="preserve"> (Discovery) Management Pack.</w:t>
            </w:r>
          </w:p>
        </w:tc>
      </w:tr>
      <w:tr w:rsidR="00F47599" w14:paraId="6E994B78" w14:textId="77777777" w:rsidTr="00511875">
        <w:tc>
          <w:tcPr>
            <w:tcW w:w="3866" w:type="dxa"/>
            <w:shd w:val="clear" w:color="auto" w:fill="auto"/>
          </w:tcPr>
          <w:p w14:paraId="1D4AF184" w14:textId="65F1F60A" w:rsidR="00F47599" w:rsidRPr="008B4D53" w:rsidRDefault="00F47599" w:rsidP="00F47599">
            <w:r>
              <w:rPr>
                <w:rFonts w:ascii="Calibri" w:hAnsi="Calibri"/>
                <w:color w:val="000000"/>
                <w:sz w:val="22"/>
                <w:szCs w:val="22"/>
              </w:rPr>
              <w:t>Microsoft.SQLServer.2014.</w:t>
            </w:r>
            <w:r w:rsidR="00065D58">
              <w:rPr>
                <w:rFonts w:ascii="Calibri" w:hAnsi="Calibri"/>
                <w:color w:val="000000"/>
                <w:sz w:val="22"/>
                <w:szCs w:val="22"/>
              </w:rPr>
              <w:t>Always On</w:t>
            </w:r>
            <w:r>
              <w:rPr>
                <w:rFonts w:ascii="Calibri" w:hAnsi="Calibri"/>
                <w:color w:val="000000"/>
                <w:sz w:val="22"/>
                <w:szCs w:val="22"/>
              </w:rPr>
              <w:t>.Views.mp</w:t>
            </w:r>
          </w:p>
        </w:tc>
        <w:tc>
          <w:tcPr>
            <w:tcW w:w="4946" w:type="dxa"/>
            <w:shd w:val="clear" w:color="auto" w:fill="auto"/>
          </w:tcPr>
          <w:p w14:paraId="5F2020DB" w14:textId="482EEE1D" w:rsidR="00F47599" w:rsidRDefault="00B97EA4" w:rsidP="00B97EA4">
            <w:pPr>
              <w:pStyle w:val="TextinList1"/>
              <w:ind w:left="0"/>
              <w:rPr>
                <w:rStyle w:val="Italic"/>
              </w:rPr>
            </w:pPr>
            <w:r>
              <w:rPr>
                <w:rFonts w:ascii="Calibri" w:hAnsi="Calibri"/>
                <w:color w:val="000000"/>
                <w:sz w:val="22"/>
                <w:szCs w:val="22"/>
              </w:rPr>
              <w:t>This</w:t>
            </w:r>
            <w:r w:rsidR="00F47599">
              <w:rPr>
                <w:rFonts w:ascii="Calibri" w:hAnsi="Calibri"/>
                <w:color w:val="000000"/>
                <w:sz w:val="22"/>
                <w:szCs w:val="22"/>
              </w:rPr>
              <w:t xml:space="preserve"> </w:t>
            </w:r>
            <w:r>
              <w:rPr>
                <w:rFonts w:ascii="Calibri" w:hAnsi="Calibri"/>
                <w:color w:val="000000"/>
                <w:sz w:val="22"/>
                <w:szCs w:val="22"/>
              </w:rPr>
              <w:t>M</w:t>
            </w:r>
            <w:r w:rsidR="00F47599">
              <w:rPr>
                <w:rFonts w:ascii="Calibri" w:hAnsi="Calibri"/>
                <w:color w:val="000000"/>
                <w:sz w:val="22"/>
                <w:szCs w:val="22"/>
              </w:rPr>
              <w:t xml:space="preserve">anagement </w:t>
            </w:r>
            <w:r>
              <w:rPr>
                <w:rFonts w:ascii="Calibri" w:hAnsi="Calibri"/>
                <w:color w:val="000000"/>
                <w:sz w:val="22"/>
                <w:szCs w:val="22"/>
              </w:rPr>
              <w:t>P</w:t>
            </w:r>
            <w:r w:rsidR="00F47599">
              <w:rPr>
                <w:rFonts w:ascii="Calibri" w:hAnsi="Calibri"/>
                <w:color w:val="000000"/>
                <w:sz w:val="22"/>
                <w:szCs w:val="22"/>
              </w:rPr>
              <w:t xml:space="preserve">ack contains views and folder structure for Microsoft SQL Server 2014 </w:t>
            </w:r>
            <w:r w:rsidR="00065D58">
              <w:rPr>
                <w:rFonts w:ascii="Calibri" w:hAnsi="Calibri"/>
                <w:color w:val="000000"/>
                <w:sz w:val="22"/>
                <w:szCs w:val="22"/>
              </w:rPr>
              <w:t>Always On</w:t>
            </w:r>
            <w:r w:rsidR="00F47599">
              <w:rPr>
                <w:rFonts w:ascii="Calibri" w:hAnsi="Calibri"/>
                <w:color w:val="000000"/>
                <w:sz w:val="22"/>
                <w:szCs w:val="22"/>
              </w:rPr>
              <w:t xml:space="preserve"> management packs</w:t>
            </w:r>
            <w:r>
              <w:rPr>
                <w:rFonts w:ascii="Calibri" w:hAnsi="Calibri"/>
                <w:color w:val="000000"/>
                <w:sz w:val="22"/>
                <w:szCs w:val="22"/>
              </w:rPr>
              <w:t>.</w:t>
            </w:r>
          </w:p>
        </w:tc>
      </w:tr>
      <w:tr w:rsidR="00F47599" w14:paraId="30097D49" w14:textId="77777777" w:rsidTr="00511875">
        <w:tc>
          <w:tcPr>
            <w:tcW w:w="3866" w:type="dxa"/>
            <w:shd w:val="clear" w:color="auto" w:fill="auto"/>
          </w:tcPr>
          <w:p w14:paraId="06C21C69" w14:textId="772358F1" w:rsidR="00F47599" w:rsidRPr="008B4D53" w:rsidRDefault="00F47599" w:rsidP="00F47599">
            <w:r>
              <w:rPr>
                <w:rFonts w:ascii="Calibri" w:hAnsi="Calibri"/>
                <w:color w:val="000000"/>
                <w:sz w:val="22"/>
                <w:szCs w:val="22"/>
              </w:rPr>
              <w:t>Microsoft.SQLServer.2014.IntegrationServices.Discovery.mp</w:t>
            </w:r>
          </w:p>
        </w:tc>
        <w:tc>
          <w:tcPr>
            <w:tcW w:w="4946" w:type="dxa"/>
            <w:shd w:val="clear" w:color="auto" w:fill="auto"/>
          </w:tcPr>
          <w:p w14:paraId="5FC8A908" w14:textId="745E5AA7" w:rsidR="00F47599" w:rsidRDefault="00F47599" w:rsidP="00B97EA4">
            <w:pPr>
              <w:pStyle w:val="TextinList1"/>
              <w:ind w:left="0"/>
              <w:rPr>
                <w:rStyle w:val="Italic"/>
              </w:rPr>
            </w:pPr>
            <w:r>
              <w:rPr>
                <w:rFonts w:ascii="Calibri" w:hAnsi="Calibri"/>
                <w:color w:val="000000"/>
                <w:sz w:val="22"/>
                <w:szCs w:val="22"/>
              </w:rPr>
              <w:t>This Management Pack discover</w:t>
            </w:r>
            <w:r w:rsidR="00B97EA4">
              <w:rPr>
                <w:rFonts w:ascii="Calibri" w:hAnsi="Calibri"/>
                <w:color w:val="000000"/>
                <w:sz w:val="22"/>
                <w:szCs w:val="22"/>
              </w:rPr>
              <w:t>s</w:t>
            </w:r>
            <w:r>
              <w:rPr>
                <w:rFonts w:ascii="Calibri" w:hAnsi="Calibri"/>
                <w:color w:val="000000"/>
                <w:sz w:val="22"/>
                <w:szCs w:val="22"/>
              </w:rPr>
              <w:t xml:space="preserve"> Microsoft SQL Server 2014 Integration Services. </w:t>
            </w:r>
            <w:r w:rsidR="00B97EA4">
              <w:rPr>
                <w:rFonts w:ascii="Calibri" w:hAnsi="Calibri"/>
                <w:color w:val="000000"/>
                <w:sz w:val="22"/>
                <w:szCs w:val="22"/>
              </w:rPr>
              <w:t xml:space="preserve">It </w:t>
            </w:r>
            <w:r>
              <w:rPr>
                <w:rFonts w:ascii="Calibri" w:hAnsi="Calibri"/>
                <w:color w:val="000000"/>
                <w:sz w:val="22"/>
                <w:szCs w:val="22"/>
              </w:rPr>
              <w:t>contains discovery logic and requires the separate monitoring management pack to be imported to monitor the discovered objects.</w:t>
            </w:r>
          </w:p>
        </w:tc>
      </w:tr>
      <w:tr w:rsidR="00F47599" w14:paraId="578EEBA1" w14:textId="77777777" w:rsidTr="00511875">
        <w:tc>
          <w:tcPr>
            <w:tcW w:w="3866" w:type="dxa"/>
            <w:shd w:val="clear" w:color="auto" w:fill="auto"/>
          </w:tcPr>
          <w:p w14:paraId="77182A24" w14:textId="5540879E" w:rsidR="00F47599" w:rsidRPr="008B4D53" w:rsidRDefault="00F47599" w:rsidP="00F47599">
            <w:r>
              <w:rPr>
                <w:rFonts w:ascii="Calibri" w:hAnsi="Calibri"/>
                <w:color w:val="000000"/>
                <w:sz w:val="22"/>
                <w:szCs w:val="22"/>
              </w:rPr>
              <w:t>Microsoft.SQLServer.2014.IntegrationServices.Monitoring.mp</w:t>
            </w:r>
          </w:p>
        </w:tc>
        <w:tc>
          <w:tcPr>
            <w:tcW w:w="4946" w:type="dxa"/>
            <w:shd w:val="clear" w:color="auto" w:fill="auto"/>
          </w:tcPr>
          <w:p w14:paraId="751591FF" w14:textId="48A2217C" w:rsidR="00F47599" w:rsidRDefault="00B97EA4" w:rsidP="00B97EA4">
            <w:pPr>
              <w:pStyle w:val="TextinList1"/>
              <w:ind w:left="0"/>
              <w:rPr>
                <w:rStyle w:val="Italic"/>
              </w:rPr>
            </w:pPr>
            <w:r>
              <w:rPr>
                <w:rFonts w:ascii="Calibri" w:hAnsi="Calibri"/>
                <w:color w:val="000000"/>
                <w:sz w:val="22"/>
                <w:szCs w:val="22"/>
              </w:rPr>
              <w:t>This M</w:t>
            </w:r>
            <w:r w:rsidR="00F47599">
              <w:rPr>
                <w:rFonts w:ascii="Calibri" w:hAnsi="Calibri"/>
                <w:color w:val="000000"/>
                <w:sz w:val="22"/>
                <w:szCs w:val="22"/>
              </w:rPr>
              <w:t xml:space="preserve">anagement </w:t>
            </w:r>
            <w:r>
              <w:rPr>
                <w:rFonts w:ascii="Calibri" w:hAnsi="Calibri"/>
                <w:color w:val="000000"/>
                <w:sz w:val="22"/>
                <w:szCs w:val="22"/>
              </w:rPr>
              <w:t>P</w:t>
            </w:r>
            <w:r w:rsidR="00F47599">
              <w:rPr>
                <w:rFonts w:ascii="Calibri" w:hAnsi="Calibri"/>
                <w:color w:val="000000"/>
                <w:sz w:val="22"/>
                <w:szCs w:val="22"/>
              </w:rPr>
              <w:t>ack enables monitoring of Microsoft SQL Server 2014 Integration Services.</w:t>
            </w:r>
          </w:p>
        </w:tc>
      </w:tr>
      <w:tr w:rsidR="003B06C2" w14:paraId="3326F5EA" w14:textId="77777777" w:rsidTr="00511875">
        <w:tc>
          <w:tcPr>
            <w:tcW w:w="3866" w:type="dxa"/>
            <w:shd w:val="clear" w:color="auto" w:fill="auto"/>
          </w:tcPr>
          <w:p w14:paraId="42DB0CBB" w14:textId="6779EBBD" w:rsidR="003B06C2" w:rsidRDefault="003B06C2" w:rsidP="00F47599">
            <w:pPr>
              <w:rPr>
                <w:rFonts w:ascii="Calibri" w:hAnsi="Calibri"/>
                <w:color w:val="000000"/>
                <w:sz w:val="22"/>
                <w:szCs w:val="22"/>
              </w:rPr>
            </w:pPr>
            <w:r w:rsidRPr="003B06C2">
              <w:rPr>
                <w:rFonts w:ascii="Calibri" w:hAnsi="Calibri"/>
                <w:sz w:val="22"/>
                <w:szCs w:val="22"/>
              </w:rPr>
              <w:t>Microsoft.SQLServer.20</w:t>
            </w:r>
            <w:r>
              <w:rPr>
                <w:rFonts w:ascii="Calibri" w:hAnsi="Calibri"/>
                <w:sz w:val="22"/>
                <w:szCs w:val="22"/>
              </w:rPr>
              <w:t>14.IntegrationServices.Views.mp</w:t>
            </w:r>
          </w:p>
        </w:tc>
        <w:tc>
          <w:tcPr>
            <w:tcW w:w="4946" w:type="dxa"/>
            <w:shd w:val="clear" w:color="auto" w:fill="auto"/>
          </w:tcPr>
          <w:p w14:paraId="68843660" w14:textId="68598428" w:rsidR="003B06C2" w:rsidRDefault="003B06C2">
            <w:pPr>
              <w:pStyle w:val="TextinList1"/>
              <w:ind w:left="0"/>
              <w:rPr>
                <w:rFonts w:ascii="Calibri" w:hAnsi="Calibri"/>
                <w:color w:val="000000"/>
                <w:sz w:val="22"/>
                <w:szCs w:val="22"/>
              </w:rPr>
            </w:pPr>
            <w:r>
              <w:rPr>
                <w:rFonts w:ascii="Calibri" w:hAnsi="Calibri"/>
                <w:color w:val="000000"/>
                <w:sz w:val="22"/>
                <w:szCs w:val="22"/>
              </w:rPr>
              <w:t>This Management Pack contains views and folder structure for Microsoft SQL Server 2014 Integration Services management packs.</w:t>
            </w:r>
          </w:p>
        </w:tc>
      </w:tr>
      <w:tr w:rsidR="00F47599" w14:paraId="5173A5C7" w14:textId="77777777" w:rsidTr="00511875">
        <w:tc>
          <w:tcPr>
            <w:tcW w:w="3866" w:type="dxa"/>
            <w:shd w:val="clear" w:color="auto" w:fill="auto"/>
          </w:tcPr>
          <w:p w14:paraId="20F27368" w14:textId="4BD59B90" w:rsidR="00F47599" w:rsidRPr="008B4D53" w:rsidRDefault="00F47599" w:rsidP="00F47599">
            <w:r>
              <w:rPr>
                <w:rFonts w:ascii="Calibri" w:hAnsi="Calibri"/>
                <w:color w:val="000000"/>
                <w:sz w:val="22"/>
                <w:szCs w:val="22"/>
              </w:rPr>
              <w:t>Microsoft.SQLServer.Generic.Presentation.mp</w:t>
            </w:r>
          </w:p>
        </w:tc>
        <w:tc>
          <w:tcPr>
            <w:tcW w:w="4946" w:type="dxa"/>
            <w:shd w:val="clear" w:color="auto" w:fill="auto"/>
          </w:tcPr>
          <w:p w14:paraId="1042102F" w14:textId="03AA63F3" w:rsidR="00F47599" w:rsidRDefault="00F47599" w:rsidP="00B97EA4">
            <w:pPr>
              <w:pStyle w:val="TextinList1"/>
              <w:ind w:left="0"/>
              <w:rPr>
                <w:rStyle w:val="Italic"/>
              </w:rPr>
            </w:pPr>
            <w:r>
              <w:rPr>
                <w:rFonts w:ascii="Calibri" w:hAnsi="Calibri"/>
                <w:color w:val="000000"/>
                <w:sz w:val="22"/>
                <w:szCs w:val="22"/>
              </w:rPr>
              <w:t xml:space="preserve">This </w:t>
            </w:r>
            <w:r w:rsidR="00B97EA4">
              <w:rPr>
                <w:rFonts w:ascii="Calibri" w:hAnsi="Calibri"/>
                <w:color w:val="000000"/>
                <w:sz w:val="22"/>
                <w:szCs w:val="22"/>
              </w:rPr>
              <w:t>M</w:t>
            </w:r>
            <w:r>
              <w:rPr>
                <w:rFonts w:ascii="Calibri" w:hAnsi="Calibri"/>
                <w:color w:val="000000"/>
                <w:sz w:val="22"/>
                <w:szCs w:val="22"/>
              </w:rPr>
              <w:t xml:space="preserve">anagement </w:t>
            </w:r>
            <w:r w:rsidR="00B97EA4">
              <w:rPr>
                <w:rFonts w:ascii="Calibri" w:hAnsi="Calibri"/>
                <w:color w:val="000000"/>
                <w:sz w:val="22"/>
                <w:szCs w:val="22"/>
              </w:rPr>
              <w:t>P</w:t>
            </w:r>
            <w:r>
              <w:rPr>
                <w:rFonts w:ascii="Calibri" w:hAnsi="Calibri"/>
                <w:color w:val="000000"/>
                <w:sz w:val="22"/>
                <w:szCs w:val="22"/>
              </w:rPr>
              <w:t xml:space="preserve">ack </w:t>
            </w:r>
            <w:r w:rsidR="00B97EA4">
              <w:rPr>
                <w:rFonts w:ascii="Calibri" w:hAnsi="Calibri"/>
                <w:color w:val="000000"/>
                <w:sz w:val="22"/>
                <w:szCs w:val="22"/>
              </w:rPr>
              <w:t>defines</w:t>
            </w:r>
            <w:r>
              <w:rPr>
                <w:rFonts w:ascii="Calibri" w:hAnsi="Calibri"/>
                <w:color w:val="000000"/>
                <w:sz w:val="22"/>
                <w:szCs w:val="22"/>
              </w:rPr>
              <w:t xml:space="preserve"> common </w:t>
            </w:r>
            <w:r w:rsidR="00B97EA4">
              <w:rPr>
                <w:rFonts w:ascii="Calibri" w:hAnsi="Calibri"/>
                <w:color w:val="000000"/>
                <w:sz w:val="22"/>
                <w:szCs w:val="22"/>
              </w:rPr>
              <w:t xml:space="preserve">folder </w:t>
            </w:r>
            <w:r>
              <w:rPr>
                <w:rFonts w:ascii="Calibri" w:hAnsi="Calibri"/>
                <w:color w:val="000000"/>
                <w:sz w:val="22"/>
                <w:szCs w:val="22"/>
              </w:rPr>
              <w:t>structure and views.</w:t>
            </w:r>
          </w:p>
        </w:tc>
      </w:tr>
      <w:tr w:rsidR="00F47599" w14:paraId="4D6D4B36" w14:textId="77777777" w:rsidTr="00511875">
        <w:tc>
          <w:tcPr>
            <w:tcW w:w="3866" w:type="dxa"/>
            <w:shd w:val="clear" w:color="auto" w:fill="auto"/>
          </w:tcPr>
          <w:p w14:paraId="5CABA0CD" w14:textId="5CBDB6EE" w:rsidR="00F47599" w:rsidRPr="00C73A3E" w:rsidRDefault="00F47599" w:rsidP="00F47599">
            <w:r>
              <w:rPr>
                <w:rFonts w:ascii="Calibri" w:hAnsi="Calibri"/>
                <w:color w:val="000000"/>
                <w:sz w:val="22"/>
                <w:szCs w:val="22"/>
              </w:rPr>
              <w:t>Microsoft.SQLServer.Generic.Dashboards.mp</w:t>
            </w:r>
          </w:p>
        </w:tc>
        <w:tc>
          <w:tcPr>
            <w:tcW w:w="4946" w:type="dxa"/>
            <w:shd w:val="clear" w:color="auto" w:fill="auto"/>
          </w:tcPr>
          <w:p w14:paraId="3F44CCB0" w14:textId="3B0FFABF" w:rsidR="00F47599" w:rsidRDefault="003A61BA" w:rsidP="00B97EA4">
            <w:pPr>
              <w:pStyle w:val="TextinList1"/>
              <w:ind w:left="0"/>
              <w:rPr>
                <w:rStyle w:val="Italic"/>
              </w:rPr>
            </w:pPr>
            <w:r w:rsidRPr="003A61BA">
              <w:rPr>
                <w:rFonts w:ascii="Calibri" w:hAnsi="Calibri"/>
                <w:color w:val="000000"/>
                <w:sz w:val="22"/>
                <w:szCs w:val="22"/>
              </w:rPr>
              <w:t>This Management Pack contains generic SQL Server dashboards.</w:t>
            </w:r>
          </w:p>
        </w:tc>
      </w:tr>
      <w:tr w:rsidR="00F47599" w14:paraId="7A5033E5" w14:textId="77777777" w:rsidTr="00511875">
        <w:tc>
          <w:tcPr>
            <w:tcW w:w="3866" w:type="dxa"/>
            <w:shd w:val="clear" w:color="auto" w:fill="auto"/>
          </w:tcPr>
          <w:p w14:paraId="74EB3732" w14:textId="3EA006AB" w:rsidR="00F47599" w:rsidRPr="00903D3B" w:rsidRDefault="002D6A5E" w:rsidP="00903D3B">
            <w:pPr>
              <w:pStyle w:val="TextinList1"/>
              <w:ind w:left="0"/>
              <w:rPr>
                <w:rFonts w:ascii="Calibri" w:hAnsi="Calibri"/>
                <w:color w:val="000000"/>
                <w:sz w:val="22"/>
                <w:szCs w:val="22"/>
              </w:rPr>
            </w:pPr>
            <w:r w:rsidRPr="00903D3B">
              <w:rPr>
                <w:rFonts w:ascii="Calibri" w:hAnsi="Calibri"/>
                <w:color w:val="000000"/>
                <w:sz w:val="22"/>
                <w:szCs w:val="22"/>
              </w:rPr>
              <w:t>Microsoft.SQLServer.Visualization.Library</w:t>
            </w:r>
            <w:r w:rsidR="00F47599">
              <w:rPr>
                <w:rFonts w:ascii="Calibri" w:hAnsi="Calibri"/>
                <w:color w:val="000000"/>
                <w:sz w:val="22"/>
                <w:szCs w:val="22"/>
              </w:rPr>
              <w:t>.mpb</w:t>
            </w:r>
          </w:p>
        </w:tc>
        <w:tc>
          <w:tcPr>
            <w:tcW w:w="4946" w:type="dxa"/>
            <w:shd w:val="clear" w:color="auto" w:fill="auto"/>
          </w:tcPr>
          <w:p w14:paraId="7EB17E88" w14:textId="64FC4F68" w:rsidR="00F47599" w:rsidRPr="00903D3B" w:rsidRDefault="002D6A5E" w:rsidP="00903D3B">
            <w:pPr>
              <w:pStyle w:val="TextinList1"/>
              <w:ind w:left="0"/>
              <w:rPr>
                <w:rFonts w:ascii="Calibri" w:hAnsi="Calibri"/>
                <w:i/>
                <w:color w:val="000000"/>
                <w:sz w:val="22"/>
                <w:szCs w:val="22"/>
              </w:rPr>
            </w:pPr>
            <w:r>
              <w:rPr>
                <w:rFonts w:ascii="Calibri" w:hAnsi="Calibri"/>
                <w:color w:val="000000"/>
                <w:sz w:val="22"/>
                <w:szCs w:val="22"/>
              </w:rPr>
              <w:t xml:space="preserve">This Management Pack </w:t>
            </w:r>
            <w:r w:rsidRPr="002D6A5E">
              <w:rPr>
                <w:rFonts w:ascii="Calibri" w:hAnsi="Calibri"/>
                <w:color w:val="000000"/>
                <w:sz w:val="22"/>
                <w:szCs w:val="22"/>
              </w:rPr>
              <w:t>contains base visual components required for SQL Server dashboards.</w:t>
            </w:r>
          </w:p>
        </w:tc>
      </w:tr>
      <w:tr w:rsidR="00903D3B" w14:paraId="0C106E02" w14:textId="77777777" w:rsidTr="00511875">
        <w:tc>
          <w:tcPr>
            <w:tcW w:w="3866" w:type="dxa"/>
            <w:shd w:val="clear" w:color="auto" w:fill="auto"/>
          </w:tcPr>
          <w:p w14:paraId="6194E6E1" w14:textId="43A4BFC0" w:rsidR="00903D3B" w:rsidRPr="00903D3B" w:rsidRDefault="00903D3B" w:rsidP="00903D3B">
            <w:pPr>
              <w:pStyle w:val="TextinList1"/>
              <w:ind w:left="0"/>
              <w:rPr>
                <w:rFonts w:ascii="Calibri" w:hAnsi="Calibri"/>
                <w:color w:val="000000"/>
                <w:sz w:val="22"/>
                <w:szCs w:val="22"/>
              </w:rPr>
            </w:pPr>
            <w:r w:rsidRPr="00903D3B">
              <w:rPr>
                <w:rFonts w:ascii="Calibri" w:hAnsi="Calibri"/>
                <w:color w:val="000000"/>
                <w:sz w:val="22"/>
                <w:szCs w:val="22"/>
              </w:rPr>
              <w:t>Microsoft.SQLServer.2014.Mirroring.Discovery.mp</w:t>
            </w:r>
          </w:p>
        </w:tc>
        <w:tc>
          <w:tcPr>
            <w:tcW w:w="4946" w:type="dxa"/>
            <w:shd w:val="clear" w:color="auto" w:fill="auto"/>
          </w:tcPr>
          <w:p w14:paraId="286A2B6B" w14:textId="2AEB43CE" w:rsidR="00903D3B" w:rsidRDefault="00927AD2" w:rsidP="00927AD2">
            <w:pPr>
              <w:pStyle w:val="TextinList1"/>
              <w:ind w:left="0"/>
              <w:rPr>
                <w:rFonts w:ascii="Calibri" w:hAnsi="Calibri"/>
                <w:color w:val="000000"/>
                <w:sz w:val="22"/>
                <w:szCs w:val="22"/>
              </w:rPr>
            </w:pPr>
            <w:r>
              <w:rPr>
                <w:rFonts w:ascii="Calibri" w:hAnsi="Calibri"/>
                <w:color w:val="000000"/>
                <w:sz w:val="22"/>
                <w:szCs w:val="22"/>
              </w:rPr>
              <w:t xml:space="preserve">This Management Pack discovers objects required for monitoring of Microsoft SQL Server 2014 Mirroring </w:t>
            </w:r>
            <w:r>
              <w:rPr>
                <w:rFonts w:ascii="Calibri" w:hAnsi="Calibri"/>
                <w:color w:val="000000"/>
                <w:sz w:val="22"/>
                <w:szCs w:val="22"/>
              </w:rPr>
              <w:lastRenderedPageBreak/>
              <w:t>functionality. It contains only discovery logic and requires the separate monitoring management pack to be imported to enable monitoring.</w:t>
            </w:r>
          </w:p>
        </w:tc>
      </w:tr>
      <w:tr w:rsidR="00927AD2" w14:paraId="6FB213FB" w14:textId="77777777" w:rsidTr="00511875">
        <w:tc>
          <w:tcPr>
            <w:tcW w:w="3866" w:type="dxa"/>
            <w:shd w:val="clear" w:color="auto" w:fill="auto"/>
          </w:tcPr>
          <w:p w14:paraId="3CFEBBB8" w14:textId="39DFD76B" w:rsidR="00927AD2" w:rsidRPr="00903D3B" w:rsidRDefault="00EC0884" w:rsidP="00927AD2">
            <w:pPr>
              <w:pStyle w:val="TextinList1"/>
              <w:ind w:left="0"/>
              <w:rPr>
                <w:rFonts w:ascii="Calibri" w:hAnsi="Calibri"/>
                <w:color w:val="000000"/>
                <w:sz w:val="22"/>
                <w:szCs w:val="22"/>
              </w:rPr>
            </w:pPr>
            <w:r>
              <w:rPr>
                <w:rFonts w:ascii="Calibri" w:hAnsi="Calibri"/>
                <w:color w:val="000000"/>
                <w:sz w:val="22"/>
                <w:szCs w:val="22"/>
              </w:rPr>
              <w:lastRenderedPageBreak/>
              <w:t>Microsoft.SQLServer.2014</w:t>
            </w:r>
            <w:r w:rsidR="00927AD2" w:rsidRPr="00903D3B">
              <w:rPr>
                <w:rFonts w:ascii="Calibri" w:hAnsi="Calibri"/>
                <w:color w:val="000000"/>
                <w:sz w:val="22"/>
                <w:szCs w:val="22"/>
              </w:rPr>
              <w:t>.Mirroring.Monitoring</w:t>
            </w:r>
            <w:r w:rsidR="00927AD2">
              <w:rPr>
                <w:rFonts w:ascii="Calibri" w:hAnsi="Calibri"/>
                <w:color w:val="000000"/>
                <w:sz w:val="22"/>
                <w:szCs w:val="22"/>
              </w:rPr>
              <w:t>.mp</w:t>
            </w:r>
          </w:p>
        </w:tc>
        <w:tc>
          <w:tcPr>
            <w:tcW w:w="4946" w:type="dxa"/>
            <w:shd w:val="clear" w:color="auto" w:fill="auto"/>
          </w:tcPr>
          <w:p w14:paraId="13744CC6" w14:textId="7E95E71D" w:rsidR="00927AD2" w:rsidRDefault="00927AD2" w:rsidP="00927AD2">
            <w:pPr>
              <w:pStyle w:val="TextinList1"/>
              <w:ind w:left="0"/>
              <w:rPr>
                <w:rFonts w:ascii="Calibri" w:hAnsi="Calibri"/>
                <w:color w:val="000000"/>
                <w:sz w:val="22"/>
                <w:szCs w:val="22"/>
              </w:rPr>
            </w:pPr>
            <w:r>
              <w:rPr>
                <w:rFonts w:ascii="Calibri" w:hAnsi="Calibri"/>
                <w:color w:val="000000"/>
                <w:sz w:val="22"/>
                <w:szCs w:val="22"/>
              </w:rPr>
              <w:t>This Management Pack enables the monitoring of Microsoft SQL Server 2014 Mirroring functionality. It depends on the Microsoft SQL 2014 Mirroring (Discovery) Management Pack.</w:t>
            </w:r>
          </w:p>
        </w:tc>
      </w:tr>
      <w:tr w:rsidR="00927AD2" w14:paraId="42107540" w14:textId="77777777" w:rsidTr="00511875">
        <w:tc>
          <w:tcPr>
            <w:tcW w:w="3866" w:type="dxa"/>
            <w:shd w:val="clear" w:color="auto" w:fill="auto"/>
          </w:tcPr>
          <w:p w14:paraId="3AE5BA3A" w14:textId="224F301D" w:rsidR="00927AD2" w:rsidRPr="00903D3B" w:rsidRDefault="00927AD2" w:rsidP="00927AD2">
            <w:pPr>
              <w:pStyle w:val="TextinList1"/>
              <w:ind w:left="0"/>
              <w:rPr>
                <w:rFonts w:ascii="Calibri" w:hAnsi="Calibri"/>
                <w:color w:val="000000"/>
                <w:sz w:val="22"/>
                <w:szCs w:val="22"/>
              </w:rPr>
            </w:pPr>
            <w:r w:rsidRPr="00903D3B">
              <w:rPr>
                <w:rFonts w:ascii="Calibri" w:hAnsi="Calibri"/>
                <w:color w:val="000000"/>
                <w:sz w:val="22"/>
                <w:szCs w:val="22"/>
              </w:rPr>
              <w:t>Microsoft.SQLServer.2014.Mirroring.Views</w:t>
            </w:r>
            <w:r>
              <w:rPr>
                <w:rFonts w:ascii="Calibri" w:hAnsi="Calibri"/>
                <w:color w:val="000000"/>
                <w:sz w:val="22"/>
                <w:szCs w:val="22"/>
              </w:rPr>
              <w:t>.mp</w:t>
            </w:r>
          </w:p>
        </w:tc>
        <w:tc>
          <w:tcPr>
            <w:tcW w:w="4946" w:type="dxa"/>
            <w:shd w:val="clear" w:color="auto" w:fill="auto"/>
          </w:tcPr>
          <w:p w14:paraId="1A26156B" w14:textId="16D84B96" w:rsidR="00927AD2" w:rsidRDefault="00927AD2" w:rsidP="00927AD2">
            <w:pPr>
              <w:pStyle w:val="TextinList1"/>
              <w:ind w:left="0"/>
              <w:rPr>
                <w:rFonts w:ascii="Calibri" w:hAnsi="Calibri"/>
                <w:color w:val="000000"/>
                <w:sz w:val="22"/>
                <w:szCs w:val="22"/>
              </w:rPr>
            </w:pPr>
            <w:r>
              <w:rPr>
                <w:rFonts w:ascii="Calibri" w:hAnsi="Calibri"/>
                <w:color w:val="000000"/>
                <w:sz w:val="22"/>
                <w:szCs w:val="22"/>
              </w:rPr>
              <w:t>This Management Pack contains views and folder structure for Microsoft SQL Server 2014 Mirroring management packs.</w:t>
            </w:r>
          </w:p>
        </w:tc>
      </w:tr>
    </w:tbl>
    <w:p w14:paraId="1EF577A3" w14:textId="77777777" w:rsidR="0085571C" w:rsidRDefault="0085571C">
      <w:pPr>
        <w:spacing w:before="0" w:after="0" w:line="240" w:lineRule="auto"/>
        <w:jc w:val="left"/>
        <w:rPr>
          <w:b/>
          <w:sz w:val="28"/>
          <w:szCs w:val="28"/>
        </w:rPr>
      </w:pPr>
      <w:bookmarkStart w:id="95" w:name="_Ref385865925"/>
      <w:r>
        <w:br w:type="page"/>
      </w:r>
    </w:p>
    <w:p w14:paraId="71E3C835" w14:textId="54676E0B" w:rsidR="00A6592D" w:rsidRPr="00387C76" w:rsidRDefault="00A6592D" w:rsidP="00387C76">
      <w:pPr>
        <w:pStyle w:val="Heading3"/>
      </w:pPr>
      <w:bookmarkStart w:id="96" w:name="_Toc450928707"/>
      <w:r w:rsidRPr="009C46D9">
        <w:lastRenderedPageBreak/>
        <w:t>Mandatory Configuration</w:t>
      </w:r>
      <w:bookmarkEnd w:id="94"/>
      <w:bookmarkEnd w:id="95"/>
      <w:bookmarkEnd w:id="96"/>
    </w:p>
    <w:p w14:paraId="4A84885F" w14:textId="0CEA30F3" w:rsidR="0042791E" w:rsidRDefault="001E0A29" w:rsidP="0042791E">
      <w:r>
        <w:t xml:space="preserve">To configure </w:t>
      </w:r>
      <w:r w:rsidR="00FA2C03">
        <w:t>Management Pack</w:t>
      </w:r>
      <w:r>
        <w:t xml:space="preserve"> for Microsoft SQL Server 2014 complete following steps:</w:t>
      </w:r>
    </w:p>
    <w:p w14:paraId="59708CBC" w14:textId="1E6E447F" w:rsidR="001E0A29" w:rsidRDefault="001E0A29" w:rsidP="00EF16FB">
      <w:pPr>
        <w:numPr>
          <w:ilvl w:val="0"/>
          <w:numId w:val="15"/>
        </w:numPr>
      </w:pPr>
      <w:r>
        <w:t xml:space="preserve">Review the </w:t>
      </w:r>
      <w:r w:rsidRPr="001E0A29">
        <w:t>“</w:t>
      </w:r>
      <w:r w:rsidRPr="001E0A29">
        <w:rPr>
          <w:rStyle w:val="Link"/>
        </w:rPr>
        <w:fldChar w:fldCharType="begin"/>
      </w:r>
      <w:r w:rsidRPr="001E0A29">
        <w:rPr>
          <w:rStyle w:val="Link"/>
        </w:rPr>
        <w:instrText xml:space="preserve"> REF _Ref384670539 \h </w:instrText>
      </w:r>
      <w:r>
        <w:rPr>
          <w:rStyle w:val="Link"/>
        </w:rPr>
        <w:instrText xml:space="preserve"> \* MERGEFORMAT </w:instrText>
      </w:r>
      <w:r w:rsidRPr="001E0A29">
        <w:rPr>
          <w:rStyle w:val="Link"/>
        </w:rPr>
      </w:r>
      <w:r w:rsidRPr="001E0A29">
        <w:rPr>
          <w:rStyle w:val="Link"/>
        </w:rPr>
        <w:fldChar w:fldCharType="separate"/>
      </w:r>
      <w:r w:rsidR="001662CF" w:rsidRPr="001662CF">
        <w:rPr>
          <w:rStyle w:val="Link"/>
        </w:rPr>
        <w:t xml:space="preserve">Configuring the </w:t>
      </w:r>
      <w:r w:rsidR="00FA2C03">
        <w:rPr>
          <w:rStyle w:val="Link"/>
        </w:rPr>
        <w:t>Management Pack</w:t>
      </w:r>
      <w:r w:rsidR="001662CF" w:rsidRPr="001662CF">
        <w:rPr>
          <w:rStyle w:val="Link"/>
        </w:rPr>
        <w:t xml:space="preserve"> for Microsoft SQL Server 2014</w:t>
      </w:r>
      <w:r w:rsidRPr="001E0A29">
        <w:rPr>
          <w:rStyle w:val="Link"/>
        </w:rPr>
        <w:fldChar w:fldCharType="end"/>
      </w:r>
      <w:r w:rsidRPr="001E0A29">
        <w:t>”</w:t>
      </w:r>
      <w:r>
        <w:t xml:space="preserve"> section of this guide.</w:t>
      </w:r>
    </w:p>
    <w:p w14:paraId="4DD3FB89" w14:textId="77777777" w:rsidR="001E0A29" w:rsidRDefault="001E0A29" w:rsidP="00EF16FB">
      <w:pPr>
        <w:numPr>
          <w:ilvl w:val="0"/>
          <w:numId w:val="15"/>
        </w:numPr>
      </w:pPr>
      <w:r>
        <w:t xml:space="preserve">Grant required permissions as described in </w:t>
      </w:r>
      <w:r w:rsidRPr="001E0A29">
        <w:t>“</w:t>
      </w:r>
      <w:r w:rsidR="006A1369">
        <w:fldChar w:fldCharType="begin"/>
      </w:r>
      <w:r w:rsidR="006A1369">
        <w:instrText xml:space="preserve"> REF _Ref384669885 \h </w:instrText>
      </w:r>
      <w:r w:rsidR="006A1369">
        <w:fldChar w:fldCharType="separate"/>
      </w:r>
      <w:r w:rsidR="001662CF" w:rsidRPr="009C46D9">
        <w:t>Security Configuration</w:t>
      </w:r>
      <w:r w:rsidR="006A1369">
        <w:fldChar w:fldCharType="end"/>
      </w:r>
      <w:r w:rsidRPr="001E0A29">
        <w:t>”</w:t>
      </w:r>
      <w:r>
        <w:t xml:space="preserve"> section of this guide.</w:t>
      </w:r>
    </w:p>
    <w:p w14:paraId="58659E8B" w14:textId="7674A7E0" w:rsidR="001E0A29" w:rsidRDefault="001E0A29" w:rsidP="00EF16FB">
      <w:pPr>
        <w:numPr>
          <w:ilvl w:val="0"/>
          <w:numId w:val="15"/>
        </w:numPr>
      </w:pPr>
      <w:r w:rsidRPr="00F10C3F">
        <w:t xml:space="preserve">Enable the </w:t>
      </w:r>
      <w:r w:rsidR="00817963">
        <w:t>Agent Proxy option</w:t>
      </w:r>
      <w:r w:rsidRPr="00F10C3F">
        <w:t xml:space="preserve"> on all agents that are installed on servers</w:t>
      </w:r>
      <w:r>
        <w:t xml:space="preserve"> that are members of </w:t>
      </w:r>
      <w:r w:rsidR="009C46D9">
        <w:t>the</w:t>
      </w:r>
      <w:r>
        <w:t xml:space="preserve"> cluster</w:t>
      </w:r>
      <w:r w:rsidRPr="00F10C3F">
        <w:t>.</w:t>
      </w:r>
      <w:r>
        <w:t xml:space="preserve"> It is not necessary to enable this option for standalone servers.</w:t>
      </w:r>
      <w:r w:rsidRPr="00F10C3F">
        <w:t xml:space="preserve"> </w:t>
      </w:r>
      <w:r w:rsidRPr="004200B0">
        <w:t>For more information about</w:t>
      </w:r>
      <w:r>
        <w:t xml:space="preserve"> enabling </w:t>
      </w:r>
      <w:r w:rsidR="00817963">
        <w:t>Agent Proxy option</w:t>
      </w:r>
      <w:r>
        <w:t xml:space="preserve"> see </w:t>
      </w:r>
      <w:r w:rsidRPr="006A1369">
        <w:t>“</w:t>
      </w:r>
      <w:r w:rsidR="006A1369" w:rsidRPr="006A1369">
        <w:rPr>
          <w:rStyle w:val="Link"/>
        </w:rPr>
        <w:fldChar w:fldCharType="begin"/>
      </w:r>
      <w:r w:rsidR="006A1369" w:rsidRPr="006A1369">
        <w:rPr>
          <w:rStyle w:val="Link"/>
        </w:rPr>
        <w:instrText xml:space="preserve"> REF _Ref384671390 \h  \* MERGEFORMAT </w:instrText>
      </w:r>
      <w:r w:rsidR="006A1369" w:rsidRPr="006A1369">
        <w:rPr>
          <w:rStyle w:val="Link"/>
        </w:rPr>
      </w:r>
      <w:r w:rsidR="006A1369" w:rsidRPr="006A1369">
        <w:rPr>
          <w:rStyle w:val="Link"/>
        </w:rPr>
        <w:fldChar w:fldCharType="separate"/>
      </w:r>
      <w:r w:rsidR="001662CF" w:rsidRPr="001662CF">
        <w:rPr>
          <w:rStyle w:val="Link"/>
        </w:rPr>
        <w:t xml:space="preserve">How to enable </w:t>
      </w:r>
      <w:r w:rsidR="00817963">
        <w:rPr>
          <w:rStyle w:val="Link"/>
        </w:rPr>
        <w:t>Agent Proxy option</w:t>
      </w:r>
      <w:r w:rsidR="006A1369" w:rsidRPr="006A1369">
        <w:rPr>
          <w:rStyle w:val="Link"/>
        </w:rPr>
        <w:fldChar w:fldCharType="end"/>
      </w:r>
      <w:r w:rsidRPr="006A1369">
        <w:t>”</w:t>
      </w:r>
      <w:r>
        <w:t xml:space="preserve"> section of this guide.</w:t>
      </w:r>
    </w:p>
    <w:p w14:paraId="4D802A4A" w14:textId="365C92E1" w:rsidR="0042791E" w:rsidRDefault="0042791E" w:rsidP="00EF16FB">
      <w:pPr>
        <w:numPr>
          <w:ilvl w:val="0"/>
          <w:numId w:val="15"/>
        </w:numPr>
      </w:pPr>
      <w:r>
        <w:t xml:space="preserve">Import the </w:t>
      </w:r>
      <w:r w:rsidR="00FA2C03">
        <w:t>Management Pack</w:t>
      </w:r>
      <w:r w:rsidR="001E0A29">
        <w:t>.</w:t>
      </w:r>
    </w:p>
    <w:p w14:paraId="48E33305" w14:textId="3F60C53E" w:rsidR="00A6592D" w:rsidRDefault="0042791E" w:rsidP="00EF16FB">
      <w:pPr>
        <w:numPr>
          <w:ilvl w:val="0"/>
          <w:numId w:val="15"/>
        </w:numPr>
      </w:pPr>
      <w:r>
        <w:t xml:space="preserve">Associate </w:t>
      </w:r>
      <w:r w:rsidR="001E0A29">
        <w:t>SQL Server 2014</w:t>
      </w:r>
      <w:r>
        <w:t xml:space="preserve"> Run As profiles with account</w:t>
      </w:r>
      <w:r w:rsidR="001E0A29">
        <w:t>s</w:t>
      </w:r>
      <w:r>
        <w:t xml:space="preserve"> that </w:t>
      </w:r>
      <w:r w:rsidR="001E0A29">
        <w:t>have appropriate permissions</w:t>
      </w:r>
      <w:r>
        <w:t>.</w:t>
      </w:r>
      <w:r w:rsidR="001E0A29">
        <w:t xml:space="preserve"> </w:t>
      </w:r>
      <w:r w:rsidR="001E0A29" w:rsidRPr="004200B0">
        <w:t>For more information about</w:t>
      </w:r>
      <w:r w:rsidR="001E0A29">
        <w:t xml:space="preserve"> configuring Run As profiles see </w:t>
      </w:r>
      <w:r w:rsidR="001E0A29" w:rsidRPr="006A1369">
        <w:t>“</w:t>
      </w:r>
      <w:r w:rsidR="006A1369" w:rsidRPr="006A1369">
        <w:rPr>
          <w:rStyle w:val="Link"/>
        </w:rPr>
        <w:fldChar w:fldCharType="begin"/>
      </w:r>
      <w:r w:rsidR="006A1369" w:rsidRPr="006A1369">
        <w:rPr>
          <w:rStyle w:val="Link"/>
        </w:rPr>
        <w:instrText xml:space="preserve"> REF _Ref384671395 \h  \* MERGEFORMAT </w:instrText>
      </w:r>
      <w:r w:rsidR="006A1369" w:rsidRPr="006A1369">
        <w:rPr>
          <w:rStyle w:val="Link"/>
        </w:rPr>
      </w:r>
      <w:r w:rsidR="006A1369" w:rsidRPr="006A1369">
        <w:rPr>
          <w:rStyle w:val="Link"/>
        </w:rPr>
        <w:fldChar w:fldCharType="separate"/>
      </w:r>
      <w:r w:rsidR="001662CF" w:rsidRPr="001662CF">
        <w:rPr>
          <w:rStyle w:val="Link"/>
        </w:rPr>
        <w:t>How to configure Run As profile</w:t>
      </w:r>
      <w:r w:rsidR="006A1369" w:rsidRPr="006A1369">
        <w:rPr>
          <w:rStyle w:val="Link"/>
        </w:rPr>
        <w:fldChar w:fldCharType="end"/>
      </w:r>
      <w:r w:rsidR="001E0A29" w:rsidRPr="006A1369">
        <w:t>”</w:t>
      </w:r>
      <w:r w:rsidR="001E0A29">
        <w:t xml:space="preserve"> section of this guide.</w:t>
      </w:r>
    </w:p>
    <w:p w14:paraId="17F93402" w14:textId="6C55CF9D" w:rsidR="00387C76" w:rsidRDefault="00387C76" w:rsidP="009C46D9">
      <w:r>
        <w:br w:type="page"/>
      </w:r>
    </w:p>
    <w:p w14:paraId="4F29345C" w14:textId="55633899" w:rsidR="003B3ECC" w:rsidRDefault="00FA2C03" w:rsidP="00A6592D">
      <w:pPr>
        <w:pStyle w:val="Heading2"/>
      </w:pPr>
      <w:bookmarkStart w:id="97" w:name="_Toc384659797"/>
      <w:bookmarkStart w:id="98" w:name="_Toc450928708"/>
      <w:r>
        <w:lastRenderedPageBreak/>
        <w:t>Management Pack</w:t>
      </w:r>
      <w:r w:rsidR="003B3ECC">
        <w:t xml:space="preserve"> Purpose</w:t>
      </w:r>
      <w:bookmarkStart w:id="99" w:name="zde7c4c32ebbb47e09c9cae5a90b1176f"/>
      <w:bookmarkEnd w:id="97"/>
      <w:bookmarkEnd w:id="98"/>
      <w:bookmarkEnd w:id="99"/>
    </w:p>
    <w:p w14:paraId="7ACA9CB0" w14:textId="77777777" w:rsidR="003B3ECC" w:rsidRDefault="003B3ECC" w:rsidP="003B3ECC">
      <w:r>
        <w:t>In this section:</w:t>
      </w:r>
    </w:p>
    <w:p w14:paraId="49EA0206" w14:textId="77777777" w:rsidR="003B3ECC" w:rsidRDefault="00B472EA" w:rsidP="00EF16FB">
      <w:pPr>
        <w:pStyle w:val="BulletedList1"/>
        <w:numPr>
          <w:ilvl w:val="0"/>
          <w:numId w:val="15"/>
        </w:numPr>
        <w:tabs>
          <w:tab w:val="left" w:pos="360"/>
        </w:tabs>
        <w:spacing w:line="260" w:lineRule="exact"/>
      </w:pPr>
      <w:hyperlink w:anchor="z5a9ff008734b4183946f840ae0464ab0" w:history="1">
        <w:r w:rsidR="003B3ECC">
          <w:rPr>
            <w:rStyle w:val="Hyperlink"/>
          </w:rPr>
          <w:t>Monitoring Scenarios</w:t>
        </w:r>
      </w:hyperlink>
    </w:p>
    <w:p w14:paraId="315C8436" w14:textId="77777777" w:rsidR="003B3ECC" w:rsidRDefault="00B472EA" w:rsidP="00EF16FB">
      <w:pPr>
        <w:pStyle w:val="BulletedList1"/>
        <w:numPr>
          <w:ilvl w:val="0"/>
          <w:numId w:val="15"/>
        </w:numPr>
        <w:tabs>
          <w:tab w:val="left" w:pos="360"/>
        </w:tabs>
        <w:spacing w:line="260" w:lineRule="exact"/>
      </w:pPr>
      <w:hyperlink w:anchor="zb8b3e32eb8154a8da8b18b606568e65d" w:history="1">
        <w:r w:rsidR="003B3ECC">
          <w:rPr>
            <w:rStyle w:val="Hyperlink"/>
          </w:rPr>
          <w:t>How Health Rolls Up</w:t>
        </w:r>
      </w:hyperlink>
    </w:p>
    <w:p w14:paraId="4548D1E6" w14:textId="77777777" w:rsidR="006A1369" w:rsidRDefault="006A1369" w:rsidP="003B3ECC"/>
    <w:p w14:paraId="15A94CEF" w14:textId="490D454C" w:rsidR="006A1369" w:rsidRDefault="002F67CA" w:rsidP="006A1369">
      <w:pPr>
        <w:pStyle w:val="AlertLabel"/>
        <w:framePr w:wrap="notBeside"/>
      </w:pPr>
      <w:r>
        <w:rPr>
          <w:noProof/>
        </w:rPr>
        <w:drawing>
          <wp:inline distT="0" distB="0" distL="0" distR="0" wp14:anchorId="4AFF26C3" wp14:editId="4D943049">
            <wp:extent cx="2286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6A1369">
        <w:t xml:space="preserve">Note </w:t>
      </w:r>
    </w:p>
    <w:p w14:paraId="1AF92147" w14:textId="77777777" w:rsidR="008B4D53" w:rsidRDefault="003B3ECC" w:rsidP="006A1369">
      <w:pPr>
        <w:ind w:left="360"/>
      </w:pPr>
      <w:r>
        <w:t xml:space="preserve">For details on the discoveries, rules, monitors, views, and reports contained in this monitoring pack, see </w:t>
      </w:r>
      <w:r w:rsidR="008B4D53">
        <w:t>following sections of this guide:</w:t>
      </w:r>
    </w:p>
    <w:p w14:paraId="627E59F6" w14:textId="59F0C363" w:rsidR="008B4D53" w:rsidRPr="008B4D53" w:rsidRDefault="008B4D53" w:rsidP="00EF16FB">
      <w:pPr>
        <w:numPr>
          <w:ilvl w:val="0"/>
          <w:numId w:val="15"/>
        </w:numPr>
      </w:pPr>
      <w:r w:rsidRPr="008B4D53">
        <w:rPr>
          <w:rStyle w:val="Link"/>
        </w:rPr>
        <w:fldChar w:fldCharType="begin"/>
      </w:r>
      <w:r w:rsidRPr="008B4D53">
        <w:rPr>
          <w:rStyle w:val="Link"/>
        </w:rPr>
        <w:instrText xml:space="preserve"> REF _Ref384671940 \h </w:instrText>
      </w:r>
      <w:r>
        <w:rPr>
          <w:rStyle w:val="Link"/>
        </w:rPr>
        <w:instrText xml:space="preserve"> \* MERGEFORMAT </w:instrText>
      </w:r>
      <w:r w:rsidRPr="008B4D53">
        <w:rPr>
          <w:rStyle w:val="Link"/>
        </w:rPr>
      </w:r>
      <w:r w:rsidRPr="008B4D53">
        <w:rPr>
          <w:rStyle w:val="Link"/>
        </w:rPr>
        <w:fldChar w:fldCharType="separate"/>
      </w:r>
      <w:r w:rsidR="001662CF" w:rsidRPr="001662CF">
        <w:rPr>
          <w:rStyle w:val="Link"/>
        </w:rPr>
        <w:t xml:space="preserve">Appendix: </w:t>
      </w:r>
      <w:r w:rsidR="00FA2C03">
        <w:rPr>
          <w:rStyle w:val="Link"/>
        </w:rPr>
        <w:t>Management Pack</w:t>
      </w:r>
      <w:r w:rsidR="001662CF" w:rsidRPr="001662CF">
        <w:rPr>
          <w:rStyle w:val="Link"/>
        </w:rPr>
        <w:t xml:space="preserve"> Objects and Workflows</w:t>
      </w:r>
      <w:r w:rsidRPr="008B4D53">
        <w:rPr>
          <w:rStyle w:val="Link"/>
        </w:rPr>
        <w:fldChar w:fldCharType="end"/>
      </w:r>
    </w:p>
    <w:p w14:paraId="244E22E9" w14:textId="6E6A7985" w:rsidR="008B4D53" w:rsidRPr="00D854D0" w:rsidRDefault="00D854D0" w:rsidP="00EF16FB">
      <w:pPr>
        <w:numPr>
          <w:ilvl w:val="0"/>
          <w:numId w:val="15"/>
        </w:numPr>
      </w:pPr>
      <w:r w:rsidRPr="00D854D0">
        <w:rPr>
          <w:rStyle w:val="Link"/>
        </w:rPr>
        <w:fldChar w:fldCharType="begin"/>
      </w:r>
      <w:r w:rsidRPr="00D854D0">
        <w:rPr>
          <w:rStyle w:val="Link"/>
        </w:rPr>
        <w:instrText xml:space="preserve"> REF _Ref385866094 \h  \* MERGEFORMAT </w:instrText>
      </w:r>
      <w:r w:rsidRPr="00D854D0">
        <w:rPr>
          <w:rStyle w:val="Link"/>
        </w:rPr>
      </w:r>
      <w:r w:rsidRPr="00D854D0">
        <w:rPr>
          <w:rStyle w:val="Link"/>
        </w:rPr>
        <w:fldChar w:fldCharType="separate"/>
      </w:r>
      <w:r w:rsidR="001662CF" w:rsidRPr="001662CF">
        <w:rPr>
          <w:rStyle w:val="Link"/>
        </w:rPr>
        <w:t xml:space="preserve">Appendix: </w:t>
      </w:r>
      <w:r w:rsidR="00FA2C03">
        <w:rPr>
          <w:rStyle w:val="Link"/>
        </w:rPr>
        <w:t>Management Pack</w:t>
      </w:r>
      <w:r w:rsidR="001662CF" w:rsidRPr="001662CF">
        <w:rPr>
          <w:rStyle w:val="Link"/>
        </w:rPr>
        <w:t xml:space="preserve"> Views and Dashboards</w:t>
      </w:r>
      <w:r w:rsidRPr="00D854D0">
        <w:rPr>
          <w:rStyle w:val="Link"/>
        </w:rPr>
        <w:fldChar w:fldCharType="end"/>
      </w:r>
    </w:p>
    <w:p w14:paraId="2001985C" w14:textId="692067B0" w:rsidR="003B3ECC" w:rsidRPr="008B4D53" w:rsidRDefault="008B4D53" w:rsidP="00D854D0">
      <w:pPr>
        <w:numPr>
          <w:ilvl w:val="0"/>
          <w:numId w:val="15"/>
        </w:numPr>
      </w:pPr>
      <w:r w:rsidRPr="008B4D53">
        <w:rPr>
          <w:rStyle w:val="Link"/>
        </w:rPr>
        <w:fldChar w:fldCharType="begin"/>
      </w:r>
      <w:r w:rsidRPr="008B4D53">
        <w:rPr>
          <w:rStyle w:val="Link"/>
        </w:rPr>
        <w:instrText xml:space="preserve"> REF _Ref384671953 \h </w:instrText>
      </w:r>
      <w:r>
        <w:rPr>
          <w:rStyle w:val="Link"/>
        </w:rPr>
        <w:instrText xml:space="preserve"> \* MERGEFORMAT </w:instrText>
      </w:r>
      <w:r w:rsidRPr="008B4D53">
        <w:rPr>
          <w:rStyle w:val="Link"/>
        </w:rPr>
      </w:r>
      <w:r w:rsidRPr="008B4D53">
        <w:rPr>
          <w:rStyle w:val="Link"/>
        </w:rPr>
        <w:fldChar w:fldCharType="separate"/>
      </w:r>
      <w:r w:rsidR="001662CF" w:rsidRPr="001662CF">
        <w:rPr>
          <w:rStyle w:val="Link"/>
        </w:rPr>
        <w:t xml:space="preserve">Appendix: </w:t>
      </w:r>
      <w:r w:rsidR="00FA2C03">
        <w:rPr>
          <w:rStyle w:val="Link"/>
        </w:rPr>
        <w:t>Management Pack</w:t>
      </w:r>
      <w:r w:rsidR="001662CF" w:rsidRPr="001662CF">
        <w:rPr>
          <w:rStyle w:val="Link"/>
        </w:rPr>
        <w:t xml:space="preserve"> Reports</w:t>
      </w:r>
      <w:r w:rsidRPr="008B4D53">
        <w:rPr>
          <w:rStyle w:val="Link"/>
        </w:rPr>
        <w:fldChar w:fldCharType="end"/>
      </w:r>
    </w:p>
    <w:p w14:paraId="783ECE12" w14:textId="77777777" w:rsidR="003B3ECC" w:rsidRPr="00387C76" w:rsidRDefault="003B3ECC" w:rsidP="00387C76">
      <w:pPr>
        <w:pStyle w:val="Heading3"/>
      </w:pPr>
      <w:bookmarkStart w:id="100" w:name="_Toc384659798"/>
      <w:bookmarkStart w:id="101" w:name="_Ref384669233"/>
      <w:bookmarkStart w:id="102" w:name="_Toc450928709"/>
      <w:r w:rsidRPr="00387C76">
        <w:t>Monitoring Scenarios</w:t>
      </w:r>
      <w:bookmarkStart w:id="103" w:name="z5a9ff008734b4183946f840ae0464ab0"/>
      <w:bookmarkEnd w:id="100"/>
      <w:bookmarkEnd w:id="101"/>
      <w:bookmarkEnd w:id="102"/>
      <w:bookmarkEnd w:id="103"/>
    </w:p>
    <w:p w14:paraId="3F839745" w14:textId="77777777" w:rsidR="00197D0E" w:rsidRDefault="00197D0E" w:rsidP="00387C76">
      <w:pPr>
        <w:pStyle w:val="Heading4"/>
      </w:pPr>
      <w:bookmarkStart w:id="104" w:name="_Ref419225893"/>
      <w:bookmarkStart w:id="105" w:name="_Toc450928710"/>
      <w:r w:rsidRPr="009C46D9">
        <w:t>Discovery of SQL Server Database Engine instances</w:t>
      </w:r>
      <w:bookmarkEnd w:id="104"/>
      <w:bookmarkEnd w:id="105"/>
    </w:p>
    <w:p w14:paraId="4F08DF40" w14:textId="1D9532DA" w:rsidR="00007AF9" w:rsidRDefault="00007AF9" w:rsidP="00007AF9">
      <w:r w:rsidRPr="004200B0">
        <w:t xml:space="preserve">The </w:t>
      </w:r>
      <w:r w:rsidR="00FA2C03">
        <w:t>Management Pack</w:t>
      </w:r>
      <w:r w:rsidRPr="004200B0">
        <w:t xml:space="preserve"> </w:t>
      </w:r>
      <w:r>
        <w:t xml:space="preserve">for Microsoft </w:t>
      </w:r>
      <w:r w:rsidRPr="004200B0">
        <w:t xml:space="preserve">SQL Server </w:t>
      </w:r>
      <w:r>
        <w:t>2014 automatically discovers stand-alone and clustered instances of SQL Server 2014 across all managed systems that run System Center Operations Manager agent service. Certain instances may be excluded from discovery by applying an override for “</w:t>
      </w:r>
      <w:r w:rsidRPr="00007AF9">
        <w:rPr>
          <w:b/>
        </w:rPr>
        <w:t>Exclude List</w:t>
      </w:r>
      <w:r>
        <w:t>” parameter of</w:t>
      </w:r>
      <w:r w:rsidR="00504CC5" w:rsidRPr="00102391">
        <w:t xml:space="preserve"> </w:t>
      </w:r>
      <w:r w:rsidR="00504CC5">
        <w:t>“</w:t>
      </w:r>
      <w:r w:rsidR="00102391" w:rsidRPr="00102391">
        <w:rPr>
          <w:rStyle w:val="Link"/>
        </w:rPr>
        <w:fldChar w:fldCharType="begin"/>
      </w:r>
      <w:r w:rsidR="00102391" w:rsidRPr="00102391">
        <w:rPr>
          <w:rStyle w:val="Link"/>
        </w:rPr>
        <w:instrText xml:space="preserve"> REF z6 \h </w:instrText>
      </w:r>
      <w:r w:rsidR="00102391">
        <w:rPr>
          <w:rStyle w:val="Link"/>
        </w:rPr>
        <w:instrText xml:space="preserve"> \* MERGEFORMAT </w:instrText>
      </w:r>
      <w:r w:rsidR="00102391" w:rsidRPr="00102391">
        <w:rPr>
          <w:rStyle w:val="Link"/>
        </w:rPr>
      </w:r>
      <w:r w:rsidR="00102391" w:rsidRPr="00102391">
        <w:rPr>
          <w:rStyle w:val="Link"/>
        </w:rPr>
        <w:fldChar w:fldCharType="separate"/>
      </w:r>
      <w:r w:rsidR="001662CF" w:rsidRPr="001662CF">
        <w:rPr>
          <w:rStyle w:val="Link"/>
        </w:rPr>
        <w:t>MSSQL 2014: Discover SQL Server 2014 Database Engines</w:t>
      </w:r>
      <w:r w:rsidR="00102391" w:rsidRPr="00102391">
        <w:rPr>
          <w:rStyle w:val="Link"/>
        </w:rPr>
        <w:fldChar w:fldCharType="end"/>
      </w:r>
      <w:r w:rsidR="00504CC5">
        <w:t>"</w:t>
      </w:r>
      <w:r w:rsidR="00D7695E">
        <w:t xml:space="preserve"> </w:t>
      </w:r>
      <w:r>
        <w:t>discovery. This parameter accepts a coma-separated list of values.</w:t>
      </w:r>
    </w:p>
    <w:p w14:paraId="364F14BF" w14:textId="3B1A1E79" w:rsidR="00197D0E" w:rsidRDefault="00197D0E" w:rsidP="00387C76">
      <w:pPr>
        <w:pStyle w:val="Heading4"/>
      </w:pPr>
      <w:bookmarkStart w:id="106" w:name="_Toc450928711"/>
      <w:r w:rsidRPr="009C46D9">
        <w:t>Database discovery and state monitoring</w:t>
      </w:r>
      <w:bookmarkEnd w:id="106"/>
    </w:p>
    <w:p w14:paraId="0FC4571B" w14:textId="658CD5AE" w:rsidR="00C3375A" w:rsidRDefault="00C3375A" w:rsidP="00C3375A">
      <w:r w:rsidRPr="004200B0">
        <w:t xml:space="preserve">For each managed database engine, the databases on it are discovered and monitored using a number of rules and monitors. </w:t>
      </w:r>
      <w:r>
        <w:t>Please refer to “</w:t>
      </w:r>
      <w:r w:rsidRPr="00C3375A">
        <w:rPr>
          <w:rStyle w:val="Link"/>
        </w:rPr>
        <w:fldChar w:fldCharType="begin"/>
      </w:r>
      <w:r w:rsidRPr="00C3375A">
        <w:rPr>
          <w:rStyle w:val="Link"/>
        </w:rPr>
        <w:instrText xml:space="preserve"> REF _Ref384837856 \h  \* MERGEFORMAT </w:instrText>
      </w:r>
      <w:r w:rsidRPr="00C3375A">
        <w:rPr>
          <w:rStyle w:val="Link"/>
        </w:rPr>
      </w:r>
      <w:r w:rsidRPr="00C3375A">
        <w:rPr>
          <w:rStyle w:val="Link"/>
        </w:rPr>
        <w:fldChar w:fldCharType="separate"/>
      </w:r>
      <w:r w:rsidR="001662CF" w:rsidRPr="001662CF">
        <w:rPr>
          <w:rStyle w:val="Link"/>
        </w:rPr>
        <w:t xml:space="preserve">Appendix: </w:t>
      </w:r>
      <w:r w:rsidR="00FA2C03">
        <w:rPr>
          <w:rStyle w:val="Link"/>
        </w:rPr>
        <w:t>Management Pack</w:t>
      </w:r>
      <w:r w:rsidR="001662CF" w:rsidRPr="001662CF">
        <w:rPr>
          <w:rStyle w:val="Link"/>
        </w:rPr>
        <w:t xml:space="preserve"> Objects and Workflows</w:t>
      </w:r>
      <w:r w:rsidRPr="00C3375A">
        <w:rPr>
          <w:rStyle w:val="Link"/>
        </w:rPr>
        <w:fldChar w:fldCharType="end"/>
      </w:r>
      <w:r>
        <w:t>” section for the full list of rules and monitors targeted to databases.</w:t>
      </w:r>
    </w:p>
    <w:p w14:paraId="7FA2B605" w14:textId="77777777" w:rsidR="00C3375A" w:rsidRPr="004200B0" w:rsidRDefault="00C3375A" w:rsidP="00C3375A"/>
    <w:p w14:paraId="7A4E6D76" w14:textId="4E2A011F" w:rsidR="00C3375A" w:rsidRDefault="00C3375A" w:rsidP="00C3375A">
      <w:r w:rsidRPr="004200B0">
        <w:t xml:space="preserve">You can apply overrides to the </w:t>
      </w:r>
      <w:r>
        <w:t>discovery</w:t>
      </w:r>
      <w:r w:rsidRPr="004200B0">
        <w:t xml:space="preserve"> to specify an “Exclude List” (in comma-delimited format) of database names that the discovery should </w:t>
      </w:r>
      <w:r>
        <w:t>not consider</w:t>
      </w:r>
      <w:r w:rsidRPr="004200B0">
        <w:t xml:space="preserve">. </w:t>
      </w:r>
    </w:p>
    <w:p w14:paraId="1BE3CABE" w14:textId="344BB696" w:rsidR="00197D0E" w:rsidRDefault="00065D58" w:rsidP="00387C76">
      <w:pPr>
        <w:pStyle w:val="Heading4"/>
      </w:pPr>
      <w:bookmarkStart w:id="107" w:name="_Toc450928712"/>
      <w:r>
        <w:t>Always On</w:t>
      </w:r>
      <w:r w:rsidR="00197D0E" w:rsidRPr="009C46D9">
        <w:t xml:space="preserve"> Availability Groups</w:t>
      </w:r>
      <w:bookmarkEnd w:id="107"/>
    </w:p>
    <w:p w14:paraId="2FFA3C49" w14:textId="503A69F9" w:rsidR="00C3375A" w:rsidRDefault="00C3375A" w:rsidP="00C3375A">
      <w:r>
        <w:t xml:space="preserve">This monitoring pack enables the monitoring of Microsoft SQL Server 2014 </w:t>
      </w:r>
      <w:r w:rsidR="00065D58">
        <w:t>Always On</w:t>
      </w:r>
      <w:r>
        <w:t xml:space="preserve"> Availability Groups. The following objects are automatically discovered:</w:t>
      </w:r>
    </w:p>
    <w:p w14:paraId="2497C61A" w14:textId="49E3E691" w:rsidR="00C3375A" w:rsidRDefault="00C3375A" w:rsidP="008E1A5D">
      <w:pPr>
        <w:numPr>
          <w:ilvl w:val="0"/>
          <w:numId w:val="15"/>
        </w:numPr>
      </w:pPr>
      <w:r w:rsidRPr="008E1A5D">
        <w:rPr>
          <w:b/>
        </w:rPr>
        <w:t>Availability Group</w:t>
      </w:r>
      <w:r>
        <w:t xml:space="preserve"> – which represents </w:t>
      </w:r>
      <w:r w:rsidRPr="008E1A5D">
        <w:t xml:space="preserve">Availability Group </w:t>
      </w:r>
      <w:r w:rsidR="00851AE8">
        <w:t xml:space="preserve">SMO </w:t>
      </w:r>
      <w:r w:rsidRPr="008E1A5D">
        <w:t>object</w:t>
      </w:r>
      <w:r>
        <w:t xml:space="preserve"> and contains all </w:t>
      </w:r>
      <w:r w:rsidR="008E1A5D">
        <w:t xml:space="preserve">properties </w:t>
      </w:r>
      <w:r>
        <w:t>required fo</w:t>
      </w:r>
      <w:r w:rsidR="008E1A5D">
        <w:t>r identification and monitoring.</w:t>
      </w:r>
    </w:p>
    <w:p w14:paraId="6B4204D5" w14:textId="47113386" w:rsidR="00C3375A" w:rsidRDefault="00C3375A" w:rsidP="008E1A5D">
      <w:pPr>
        <w:numPr>
          <w:ilvl w:val="0"/>
          <w:numId w:val="15"/>
        </w:numPr>
      </w:pPr>
      <w:r w:rsidRPr="008E1A5D">
        <w:rPr>
          <w:b/>
        </w:rPr>
        <w:lastRenderedPageBreak/>
        <w:t>Availability Replica</w:t>
      </w:r>
      <w:r>
        <w:t xml:space="preserve"> – which represents </w:t>
      </w:r>
      <w:r w:rsidRPr="008E1A5D">
        <w:t xml:space="preserve">Availability Replica </w:t>
      </w:r>
      <w:r w:rsidR="00851AE8">
        <w:t xml:space="preserve">SMO </w:t>
      </w:r>
      <w:r w:rsidRPr="008E1A5D">
        <w:t>object</w:t>
      </w:r>
      <w:r>
        <w:t xml:space="preserve"> and contains all </w:t>
      </w:r>
      <w:r w:rsidR="008E1A5D">
        <w:t xml:space="preserve">properties </w:t>
      </w:r>
      <w:r>
        <w:t>required fo</w:t>
      </w:r>
      <w:r w:rsidR="008E1A5D">
        <w:t>r identification and monitoring.</w:t>
      </w:r>
    </w:p>
    <w:p w14:paraId="12B2C4D0" w14:textId="6298AC29" w:rsidR="00C3375A" w:rsidRDefault="00C3375A" w:rsidP="008E1A5D">
      <w:pPr>
        <w:numPr>
          <w:ilvl w:val="0"/>
          <w:numId w:val="15"/>
        </w:numPr>
      </w:pPr>
      <w:r w:rsidRPr="008E1A5D">
        <w:rPr>
          <w:b/>
        </w:rPr>
        <w:t>Database Replica</w:t>
      </w:r>
      <w:r>
        <w:t xml:space="preserve"> – which represents </w:t>
      </w:r>
      <w:r w:rsidR="008E1A5D">
        <w:t xml:space="preserve">an </w:t>
      </w:r>
      <w:r w:rsidR="00065D58">
        <w:t>Always On</w:t>
      </w:r>
      <w:r w:rsidR="008E1A5D">
        <w:t xml:space="preserve"> </w:t>
      </w:r>
      <w:r>
        <w:t>database level object a</w:t>
      </w:r>
      <w:r w:rsidR="008E1A5D">
        <w:t xml:space="preserve">nd contains properties from </w:t>
      </w:r>
      <w:r w:rsidRPr="008E1A5D">
        <w:t xml:space="preserve">Availability Database </w:t>
      </w:r>
      <w:r w:rsidR="00851AE8">
        <w:t xml:space="preserve">SMO </w:t>
      </w:r>
      <w:r w:rsidR="008E1A5D" w:rsidRPr="008E1A5D">
        <w:t>object</w:t>
      </w:r>
      <w:r w:rsidR="008E1A5D">
        <w:t xml:space="preserve"> </w:t>
      </w:r>
      <w:r>
        <w:t xml:space="preserve">and </w:t>
      </w:r>
      <w:r w:rsidRPr="008E1A5D">
        <w:t xml:space="preserve">Database Replica State </w:t>
      </w:r>
      <w:r w:rsidR="00851AE8">
        <w:t xml:space="preserve">SMO </w:t>
      </w:r>
      <w:r w:rsidR="008E1A5D" w:rsidRPr="008E1A5D">
        <w:t>object</w:t>
      </w:r>
      <w:r w:rsidR="008E1A5D">
        <w:t>.</w:t>
      </w:r>
    </w:p>
    <w:p w14:paraId="644D3F9A" w14:textId="1F03A8E1" w:rsidR="00C3375A" w:rsidRDefault="00C3375A" w:rsidP="008E1A5D">
      <w:pPr>
        <w:numPr>
          <w:ilvl w:val="0"/>
          <w:numId w:val="15"/>
        </w:numPr>
      </w:pPr>
      <w:r w:rsidRPr="008E1A5D">
        <w:rPr>
          <w:b/>
        </w:rPr>
        <w:t>Availability Group Health</w:t>
      </w:r>
      <w:r>
        <w:t xml:space="preserve"> –</w:t>
      </w:r>
      <w:r w:rsidR="008E1A5D">
        <w:t xml:space="preserve"> a </w:t>
      </w:r>
      <w:r>
        <w:t>hidden object</w:t>
      </w:r>
      <w:r w:rsidR="008E1A5D">
        <w:t xml:space="preserve"> which is</w:t>
      </w:r>
      <w:r>
        <w:t xml:space="preserve"> used </w:t>
      </w:r>
      <w:r w:rsidR="008E1A5D">
        <w:t>to</w:t>
      </w:r>
      <w:r>
        <w:t xml:space="preserve"> roll</w:t>
      </w:r>
      <w:r w:rsidR="008E1A5D">
        <w:t xml:space="preserve"> </w:t>
      </w:r>
      <w:r>
        <w:t xml:space="preserve">up </w:t>
      </w:r>
      <w:r w:rsidR="008E1A5D">
        <w:t xml:space="preserve">the </w:t>
      </w:r>
      <w:r>
        <w:t>health from age</w:t>
      </w:r>
      <w:r w:rsidR="008E1A5D">
        <w:t>nts to availability group level.</w:t>
      </w:r>
    </w:p>
    <w:p w14:paraId="2EAE0704" w14:textId="738EC3D1" w:rsidR="00465C4D" w:rsidRDefault="00465C4D" w:rsidP="00C130BC"/>
    <w:p w14:paraId="4AAC363F" w14:textId="77777777" w:rsidR="00465C4D" w:rsidRDefault="00465C4D" w:rsidP="00465C4D">
      <w:pPr>
        <w:rPr>
          <w:rFonts w:cs="Arial"/>
        </w:rPr>
      </w:pPr>
      <w:r>
        <w:rPr>
          <w:rFonts w:cs="Arial"/>
        </w:rPr>
        <w:t>This monitoring pack has two event rules for alerting when the following events appear in the Windows Application log:</w:t>
      </w:r>
    </w:p>
    <w:p w14:paraId="4BA9EB7F" w14:textId="77777777" w:rsidR="00465C4D" w:rsidRDefault="00465C4D" w:rsidP="00465C4D">
      <w:pPr>
        <w:pStyle w:val="ListParagraph"/>
        <w:numPr>
          <w:ilvl w:val="0"/>
          <w:numId w:val="55"/>
        </w:numPr>
        <w:rPr>
          <w:rFonts w:cs="Arial"/>
        </w:rPr>
      </w:pPr>
      <w:r>
        <w:rPr>
          <w:rFonts w:ascii="Arial" w:hAnsi="Arial" w:cs="Arial"/>
          <w:sz w:val="20"/>
          <w:szCs w:val="20"/>
        </w:rPr>
        <w:t>Event ID 1480: Database Replica role is changing</w:t>
      </w:r>
    </w:p>
    <w:p w14:paraId="50BC5475" w14:textId="77777777" w:rsidR="00465C4D" w:rsidRDefault="00465C4D" w:rsidP="00465C4D">
      <w:pPr>
        <w:pStyle w:val="ListParagraph"/>
        <w:numPr>
          <w:ilvl w:val="0"/>
          <w:numId w:val="55"/>
        </w:numPr>
        <w:rPr>
          <w:rFonts w:cs="Arial"/>
        </w:rPr>
      </w:pPr>
      <w:r>
        <w:rPr>
          <w:rFonts w:ascii="Arial" w:hAnsi="Arial" w:cs="Arial"/>
          <w:sz w:val="20"/>
          <w:szCs w:val="20"/>
        </w:rPr>
        <w:t>Event ID 19406: Availability Replica role changed</w:t>
      </w:r>
    </w:p>
    <w:p w14:paraId="6400E6DE" w14:textId="77777777" w:rsidR="00465C4D" w:rsidRDefault="00465C4D" w:rsidP="00465C4D">
      <w:pPr>
        <w:rPr>
          <w:rFonts w:cs="Arial"/>
        </w:rPr>
      </w:pPr>
      <w:r>
        <w:rPr>
          <w:rFonts w:cs="Arial"/>
        </w:rPr>
        <w:t>Note that these events are disabled in SQL Server by default. To enable them, execute the next TSQL scripts:</w:t>
      </w:r>
    </w:p>
    <w:p w14:paraId="11A5AEBD" w14:textId="77777777" w:rsidR="00465C4D" w:rsidRDefault="00465C4D" w:rsidP="00465C4D">
      <w:pPr>
        <w:pStyle w:val="ListParagraph"/>
        <w:numPr>
          <w:ilvl w:val="0"/>
          <w:numId w:val="56"/>
        </w:numPr>
        <w:rPr>
          <w:rFonts w:cs="Arial"/>
        </w:rPr>
      </w:pPr>
      <w:r>
        <w:rPr>
          <w:rFonts w:ascii="Arial" w:hAnsi="Arial" w:cs="Arial"/>
          <w:sz w:val="20"/>
          <w:szCs w:val="20"/>
        </w:rPr>
        <w:t>sp_altermessage 1480, 'with_log', 'true'</w:t>
      </w:r>
    </w:p>
    <w:p w14:paraId="1C2D4534" w14:textId="77777777" w:rsidR="00465C4D" w:rsidRDefault="00465C4D" w:rsidP="00465C4D">
      <w:pPr>
        <w:pStyle w:val="ListParagraph"/>
        <w:numPr>
          <w:ilvl w:val="0"/>
          <w:numId w:val="56"/>
        </w:numPr>
        <w:rPr>
          <w:rFonts w:cs="Arial"/>
        </w:rPr>
      </w:pPr>
      <w:r>
        <w:rPr>
          <w:rFonts w:ascii="Arial" w:hAnsi="Arial" w:cs="Arial"/>
          <w:sz w:val="20"/>
          <w:szCs w:val="20"/>
        </w:rPr>
        <w:t>sp_altermessage 19406, 'with_log', 'true'</w:t>
      </w:r>
    </w:p>
    <w:p w14:paraId="47431523" w14:textId="77777777" w:rsidR="00465C4D" w:rsidRPr="00403B76" w:rsidRDefault="00465C4D" w:rsidP="00C130BC"/>
    <w:p w14:paraId="5156B11A" w14:textId="099D05B5" w:rsidR="00843516" w:rsidRDefault="00843516" w:rsidP="00843516"/>
    <w:p w14:paraId="0C49772F" w14:textId="38D4C201" w:rsidR="008E1A5D" w:rsidRDefault="008E1A5D" w:rsidP="008E1A5D">
      <w:r>
        <w:t xml:space="preserve">The monitoring pack collects the </w:t>
      </w:r>
      <w:r w:rsidRPr="00403B76">
        <w:t xml:space="preserve">health for all available </w:t>
      </w:r>
      <w:r w:rsidR="00065D58">
        <w:t>Always On</w:t>
      </w:r>
      <w:r w:rsidRPr="00403B76">
        <w:t xml:space="preserve"> objects on the target </w:t>
      </w:r>
      <w:r>
        <w:t xml:space="preserve">instance of </w:t>
      </w:r>
      <w:r w:rsidRPr="00403B76">
        <w:t xml:space="preserve">SQL Server by </w:t>
      </w:r>
      <w:r>
        <w:t xml:space="preserve">reading the state of </w:t>
      </w:r>
      <w:r w:rsidRPr="00403B76">
        <w:t xml:space="preserve">PBM </w:t>
      </w:r>
      <w:r w:rsidR="00CF6C16">
        <w:t>(Policy-</w:t>
      </w:r>
      <w:r>
        <w:t xml:space="preserve">Based Management) </w:t>
      </w:r>
      <w:r w:rsidRPr="00403B76">
        <w:t>policies state for each of the objects.</w:t>
      </w:r>
      <w:r w:rsidR="00CF6C16" w:rsidRPr="00CF6C16">
        <w:t xml:space="preserve"> </w:t>
      </w:r>
      <w:r w:rsidR="00CF6C16">
        <w:t>Beside system policies this monitoring pack provides ability to monitor Custom User Policies defined for these facets:</w:t>
      </w:r>
    </w:p>
    <w:p w14:paraId="3C55A15E" w14:textId="77777777" w:rsidR="00CF6C16" w:rsidRDefault="00CF6C16" w:rsidP="00CF6C16">
      <w:pPr>
        <w:numPr>
          <w:ilvl w:val="0"/>
          <w:numId w:val="32"/>
        </w:numPr>
        <w:jc w:val="left"/>
      </w:pPr>
      <w:r>
        <w:t>Availability Group</w:t>
      </w:r>
    </w:p>
    <w:p w14:paraId="3C1C6A24" w14:textId="77777777" w:rsidR="00CF6C16" w:rsidRDefault="00CF6C16" w:rsidP="00CF6C16">
      <w:pPr>
        <w:numPr>
          <w:ilvl w:val="0"/>
          <w:numId w:val="32"/>
        </w:numPr>
        <w:jc w:val="left"/>
      </w:pPr>
      <w:r>
        <w:t>Availability Replica</w:t>
      </w:r>
    </w:p>
    <w:p w14:paraId="2920BC80" w14:textId="77777777" w:rsidR="00CF6C16" w:rsidRDefault="00CF6C16" w:rsidP="00CF6C16">
      <w:pPr>
        <w:numPr>
          <w:ilvl w:val="0"/>
          <w:numId w:val="32"/>
        </w:numPr>
        <w:jc w:val="left"/>
      </w:pPr>
      <w:r>
        <w:t>Database Replica</w:t>
      </w:r>
    </w:p>
    <w:p w14:paraId="7C8FD1CA" w14:textId="77777777" w:rsidR="00CF6C16" w:rsidRPr="00403B76" w:rsidRDefault="00CF6C16" w:rsidP="008E1A5D"/>
    <w:p w14:paraId="6A727635" w14:textId="4FE7FB9B" w:rsidR="008E1A5D" w:rsidRDefault="00CF6C16" w:rsidP="00843516">
      <w:r>
        <w:t>For each facet, monitoring pack introduces two monitors for Custom User Policy:</w:t>
      </w:r>
    </w:p>
    <w:p w14:paraId="3481E5C2" w14:textId="6AC9135B" w:rsidR="00CF6C16" w:rsidRDefault="00CF6C16" w:rsidP="006D688A">
      <w:pPr>
        <w:numPr>
          <w:ilvl w:val="0"/>
          <w:numId w:val="32"/>
        </w:numPr>
      </w:pPr>
      <w:r w:rsidRPr="005C79C5">
        <w:t>T</w:t>
      </w:r>
      <w:r w:rsidR="00001318">
        <w:t>wo-</w:t>
      </w:r>
      <w:r w:rsidRPr="005C79C5">
        <w:t>state monitor with 'Warning' state</w:t>
      </w:r>
      <w:r>
        <w:t>. This monitor is</w:t>
      </w:r>
      <w:r w:rsidRPr="005C79C5">
        <w:t xml:space="preserve"> used for reflecting </w:t>
      </w:r>
      <w:r>
        <w:t xml:space="preserve">the </w:t>
      </w:r>
      <w:r w:rsidRPr="005C79C5">
        <w:t>state of Custom User Polic</w:t>
      </w:r>
      <w:r>
        <w:t>y</w:t>
      </w:r>
      <w:r w:rsidRPr="005C79C5">
        <w:t xml:space="preserve"> which ha</w:t>
      </w:r>
      <w:r>
        <w:t>s</w:t>
      </w:r>
      <w:r w:rsidRPr="005C79C5">
        <w:t xml:space="preserve"> one of the predefined warning categories as Policy Category.</w:t>
      </w:r>
    </w:p>
    <w:p w14:paraId="76581538" w14:textId="05AF327C" w:rsidR="00CF6C16" w:rsidRDefault="00001318" w:rsidP="006D688A">
      <w:pPr>
        <w:numPr>
          <w:ilvl w:val="0"/>
          <w:numId w:val="32"/>
        </w:numPr>
      </w:pPr>
      <w:r>
        <w:t>Two-</w:t>
      </w:r>
      <w:r w:rsidR="00CF6C16" w:rsidRPr="005C79C5">
        <w:t>state monitor with 'Error' state</w:t>
      </w:r>
      <w:r w:rsidR="00CF6C16">
        <w:t>.</w:t>
      </w:r>
      <w:r w:rsidR="00CF6C16" w:rsidRPr="00CF6C16">
        <w:t xml:space="preserve"> </w:t>
      </w:r>
      <w:r w:rsidR="00CF6C16">
        <w:t>This monitor is</w:t>
      </w:r>
      <w:r w:rsidR="00CF6C16" w:rsidRPr="005C79C5">
        <w:t xml:space="preserve"> used for reflecting </w:t>
      </w:r>
      <w:r w:rsidR="00CF6C16">
        <w:t xml:space="preserve">the </w:t>
      </w:r>
      <w:r w:rsidR="00CF6C16" w:rsidRPr="005C79C5">
        <w:t>state of Custom User Polic</w:t>
      </w:r>
      <w:r w:rsidR="00CF6C16">
        <w:t>y</w:t>
      </w:r>
      <w:r w:rsidR="00CF6C16" w:rsidRPr="005C79C5">
        <w:t xml:space="preserve"> which ha</w:t>
      </w:r>
      <w:r w:rsidR="00CF6C16">
        <w:t>s</w:t>
      </w:r>
      <w:r w:rsidR="00CF6C16" w:rsidRPr="005C79C5">
        <w:t xml:space="preserve"> one of the predefined </w:t>
      </w:r>
      <w:r w:rsidR="00CF6C16">
        <w:t>error</w:t>
      </w:r>
      <w:r w:rsidR="00CF6C16" w:rsidRPr="005C79C5">
        <w:t xml:space="preserve"> categories as Policy Category.</w:t>
      </w:r>
    </w:p>
    <w:p w14:paraId="5CEE9E51" w14:textId="1CEF9435" w:rsidR="00FC13EA" w:rsidRDefault="00FC13EA" w:rsidP="00FC13EA">
      <w:pPr>
        <w:pStyle w:val="Heading4"/>
      </w:pPr>
      <w:bookmarkStart w:id="108" w:name="_Toc450928713"/>
      <w:r>
        <w:lastRenderedPageBreak/>
        <w:t>SQL Server Mirroring</w:t>
      </w:r>
      <w:bookmarkEnd w:id="108"/>
    </w:p>
    <w:p w14:paraId="493C7147" w14:textId="541F6C78" w:rsidR="00FC13EA" w:rsidRDefault="00FC13EA" w:rsidP="00FC13EA">
      <w:r>
        <w:t>This monitoring pack enables the monitoring of Microsoft SQL Server Database Mirroring functionality. The following objects are automatically discovered:</w:t>
      </w:r>
    </w:p>
    <w:p w14:paraId="2ED28131" w14:textId="0073999C" w:rsidR="00FC13EA" w:rsidRDefault="00207506" w:rsidP="00207506">
      <w:pPr>
        <w:numPr>
          <w:ilvl w:val="0"/>
          <w:numId w:val="15"/>
        </w:numPr>
      </w:pPr>
      <w:r w:rsidRPr="00207506">
        <w:rPr>
          <w:b/>
        </w:rPr>
        <w:t>SQL Server 20</w:t>
      </w:r>
      <w:r>
        <w:rPr>
          <w:b/>
        </w:rPr>
        <w:t>14</w:t>
      </w:r>
      <w:r w:rsidRPr="00207506">
        <w:rPr>
          <w:b/>
        </w:rPr>
        <w:t xml:space="preserve"> Mirroring Database</w:t>
      </w:r>
      <w:r w:rsidR="00FC13EA">
        <w:t xml:space="preserve"> – represents </w:t>
      </w:r>
      <w:r>
        <w:t xml:space="preserve">a database which is a part of </w:t>
      </w:r>
      <w:r w:rsidR="00D82E31">
        <w:t xml:space="preserve">a </w:t>
      </w:r>
      <w:r w:rsidR="00832E62">
        <w:t>D</w:t>
      </w:r>
      <w:r>
        <w:t xml:space="preserve">atabase </w:t>
      </w:r>
      <w:r w:rsidR="00832E62">
        <w:t>M</w:t>
      </w:r>
      <w:r>
        <w:t>irroring configuration</w:t>
      </w:r>
      <w:r w:rsidR="00FC13EA">
        <w:t>.</w:t>
      </w:r>
    </w:p>
    <w:p w14:paraId="5CB30AD1" w14:textId="12A475B8" w:rsidR="00FC13EA" w:rsidRDefault="00207506" w:rsidP="00207506">
      <w:pPr>
        <w:numPr>
          <w:ilvl w:val="0"/>
          <w:numId w:val="15"/>
        </w:numPr>
      </w:pPr>
      <w:r w:rsidRPr="00207506">
        <w:rPr>
          <w:b/>
        </w:rPr>
        <w:t>SQL Server 20</w:t>
      </w:r>
      <w:r>
        <w:rPr>
          <w:b/>
        </w:rPr>
        <w:t>14</w:t>
      </w:r>
      <w:r w:rsidRPr="00207506">
        <w:rPr>
          <w:b/>
        </w:rPr>
        <w:t xml:space="preserve"> Mirroring Witness</w:t>
      </w:r>
      <w:r w:rsidR="00FC13EA" w:rsidRPr="009C46D9">
        <w:rPr>
          <w:b/>
        </w:rPr>
        <w:t xml:space="preserve"> </w:t>
      </w:r>
      <w:r w:rsidR="00FC13EA">
        <w:t xml:space="preserve">– </w:t>
      </w:r>
      <w:r>
        <w:t xml:space="preserve">represents </w:t>
      </w:r>
      <w:r w:rsidR="00D82E31">
        <w:t xml:space="preserve">a </w:t>
      </w:r>
      <w:r>
        <w:t xml:space="preserve">witness server which is a part of </w:t>
      </w:r>
      <w:r w:rsidR="00D82E31">
        <w:t xml:space="preserve">a </w:t>
      </w:r>
      <w:r w:rsidR="00832E62">
        <w:t>D</w:t>
      </w:r>
      <w:r>
        <w:t xml:space="preserve">atabase </w:t>
      </w:r>
      <w:r w:rsidR="00832E62">
        <w:t>M</w:t>
      </w:r>
      <w:r>
        <w:t>irroring configuration.</w:t>
      </w:r>
    </w:p>
    <w:p w14:paraId="5BB2E1D8" w14:textId="568072AC" w:rsidR="00FC13EA" w:rsidRDefault="00D917CD" w:rsidP="00D917CD">
      <w:pPr>
        <w:numPr>
          <w:ilvl w:val="0"/>
          <w:numId w:val="15"/>
        </w:numPr>
      </w:pPr>
      <w:r>
        <w:rPr>
          <w:b/>
        </w:rPr>
        <w:t>SQL Server 2014</w:t>
      </w:r>
      <w:r w:rsidRPr="00D917CD">
        <w:rPr>
          <w:b/>
        </w:rPr>
        <w:t xml:space="preserve"> Witness Role</w:t>
      </w:r>
      <w:r w:rsidR="00FC13EA">
        <w:t xml:space="preserve"> – </w:t>
      </w:r>
      <w:r w:rsidR="00DF617C">
        <w:t>an</w:t>
      </w:r>
      <w:r w:rsidR="00D82E31">
        <w:t xml:space="preserve"> object which is discovered on every SQL Server instance</w:t>
      </w:r>
      <w:r w:rsidR="00C26455">
        <w:t>,</w:t>
      </w:r>
      <w:r w:rsidR="00D82E31">
        <w:t xml:space="preserve"> serving as a witness for a Database Mirroring configuration</w:t>
      </w:r>
      <w:r w:rsidR="00FC13EA">
        <w:t>.</w:t>
      </w:r>
    </w:p>
    <w:p w14:paraId="0AC0F849" w14:textId="44D31EA9" w:rsidR="00A40F29" w:rsidRDefault="00A40F29" w:rsidP="00877270">
      <w:pPr>
        <w:numPr>
          <w:ilvl w:val="0"/>
          <w:numId w:val="15"/>
        </w:numPr>
      </w:pPr>
      <w:r w:rsidRPr="00877270">
        <w:rPr>
          <w:b/>
        </w:rPr>
        <w:t>SQL Server 2014</w:t>
      </w:r>
      <w:r w:rsidRPr="00832E62">
        <w:rPr>
          <w:b/>
        </w:rPr>
        <w:t xml:space="preserve"> Mirroring Group </w:t>
      </w:r>
      <w:r>
        <w:t xml:space="preserve">– </w:t>
      </w:r>
      <w:r w:rsidR="00D82E31">
        <w:t xml:space="preserve">an object which contains principal and mirror databases as well </w:t>
      </w:r>
      <w:r w:rsidR="00C26455">
        <w:t xml:space="preserve">as </w:t>
      </w:r>
      <w:r w:rsidR="00D82E31">
        <w:t>their witness</w:t>
      </w:r>
      <w:r w:rsidR="00C26455">
        <w:t xml:space="preserve"> server</w:t>
      </w:r>
      <w:r w:rsidR="00D82E31">
        <w:t xml:space="preserve">. </w:t>
      </w:r>
    </w:p>
    <w:p w14:paraId="4FA775D0" w14:textId="32177EF3" w:rsidR="00D82E31" w:rsidRPr="00403B76" w:rsidRDefault="00D82E31">
      <w:pPr>
        <w:numPr>
          <w:ilvl w:val="0"/>
          <w:numId w:val="15"/>
        </w:numPr>
      </w:pPr>
      <w:r w:rsidRPr="00A40F29">
        <w:rPr>
          <w:b/>
        </w:rPr>
        <w:t>SQL Server 20</w:t>
      </w:r>
      <w:r>
        <w:rPr>
          <w:b/>
        </w:rPr>
        <w:t>14</w:t>
      </w:r>
      <w:r w:rsidRPr="00A40F29">
        <w:rPr>
          <w:b/>
        </w:rPr>
        <w:t xml:space="preserve"> Mirroring Service</w:t>
      </w:r>
      <w:r>
        <w:t xml:space="preserve"> – </w:t>
      </w:r>
      <w:r w:rsidR="00832E62">
        <w:t>a</w:t>
      </w:r>
      <w:r>
        <w:t xml:space="preserve"> group which contains all</w:t>
      </w:r>
      <w:r w:rsidR="00832E62">
        <w:t xml:space="preserve"> </w:t>
      </w:r>
      <w:r w:rsidR="00C26455">
        <w:t>discovered Database Mirroring objects, does not have health</w:t>
      </w:r>
      <w:r>
        <w:t>.</w:t>
      </w:r>
    </w:p>
    <w:p w14:paraId="2214AA77" w14:textId="77777777" w:rsidR="00FC13EA" w:rsidRDefault="00FC13EA" w:rsidP="00FC13EA"/>
    <w:p w14:paraId="0DDC56D9" w14:textId="77777777" w:rsidR="00FC13EA" w:rsidRDefault="00FC13EA" w:rsidP="00FC13EA">
      <w:r>
        <w:t>The following health aspects are covered by monitoring:</w:t>
      </w:r>
    </w:p>
    <w:p w14:paraId="2504A146" w14:textId="4A6CBFC7" w:rsidR="001528C4" w:rsidRDefault="00065CFD" w:rsidP="009211E7">
      <w:pPr>
        <w:pStyle w:val="ListParagraph"/>
      </w:pPr>
      <w:r w:rsidRPr="009211E7">
        <w:rPr>
          <w:rFonts w:ascii="Arial" w:eastAsia="SimSun" w:hAnsi="Arial"/>
          <w:b/>
          <w:kern w:val="24"/>
          <w:sz w:val="20"/>
          <w:szCs w:val="20"/>
        </w:rPr>
        <w:t>Database Mirror</w:t>
      </w:r>
      <w:r w:rsidR="0019115C">
        <w:rPr>
          <w:rFonts w:ascii="Arial" w:eastAsia="SimSun" w:hAnsi="Arial"/>
          <w:b/>
          <w:kern w:val="24"/>
          <w:sz w:val="20"/>
          <w:szCs w:val="20"/>
        </w:rPr>
        <w:t xml:space="preserve"> and</w:t>
      </w:r>
      <w:r w:rsidR="00905814" w:rsidRPr="00877270">
        <w:rPr>
          <w:rFonts w:ascii="Arial" w:eastAsia="SimSun" w:hAnsi="Arial"/>
          <w:b/>
          <w:kern w:val="24"/>
          <w:sz w:val="20"/>
          <w:szCs w:val="20"/>
        </w:rPr>
        <w:t xml:space="preserve"> Witness </w:t>
      </w:r>
      <w:r w:rsidRPr="009211E7">
        <w:rPr>
          <w:rFonts w:ascii="Arial" w:eastAsia="SimSun" w:hAnsi="Arial"/>
          <w:b/>
          <w:kern w:val="24"/>
          <w:sz w:val="20"/>
          <w:szCs w:val="20"/>
        </w:rPr>
        <w:t>Status</w:t>
      </w:r>
      <w:r w:rsidR="00FC13EA">
        <w:t xml:space="preserve"> – </w:t>
      </w:r>
      <w:r w:rsidRPr="00065CFD">
        <w:rPr>
          <w:rFonts w:ascii="Arial" w:eastAsia="SimSun" w:hAnsi="Arial"/>
          <w:kern w:val="24"/>
          <w:sz w:val="20"/>
          <w:szCs w:val="20"/>
        </w:rPr>
        <w:t>This monitor</w:t>
      </w:r>
      <w:r w:rsidR="00905814">
        <w:rPr>
          <w:rFonts w:ascii="Arial" w:eastAsia="SimSun" w:hAnsi="Arial"/>
          <w:kern w:val="24"/>
          <w:sz w:val="20"/>
          <w:szCs w:val="20"/>
        </w:rPr>
        <w:t xml:space="preserve">ing scenario </w:t>
      </w:r>
      <w:r w:rsidR="0019115C" w:rsidRPr="0019115C">
        <w:rPr>
          <w:rFonts w:ascii="Arial" w:eastAsia="SimSun" w:hAnsi="Arial"/>
          <w:kern w:val="24"/>
          <w:sz w:val="20"/>
          <w:szCs w:val="20"/>
        </w:rPr>
        <w:t>run</w:t>
      </w:r>
      <w:r w:rsidR="0019115C">
        <w:rPr>
          <w:rFonts w:ascii="Arial" w:eastAsia="SimSun" w:hAnsi="Arial"/>
          <w:kern w:val="24"/>
          <w:sz w:val="20"/>
          <w:szCs w:val="20"/>
        </w:rPr>
        <w:t>s</w:t>
      </w:r>
      <w:r w:rsidR="0019115C" w:rsidRPr="0019115C">
        <w:rPr>
          <w:rFonts w:ascii="Arial" w:eastAsia="SimSun" w:hAnsi="Arial"/>
          <w:kern w:val="24"/>
          <w:sz w:val="20"/>
          <w:szCs w:val="20"/>
        </w:rPr>
        <w:t xml:space="preserve"> a query against the master database of the SQL Server instance and return</w:t>
      </w:r>
      <w:r w:rsidR="0019115C">
        <w:rPr>
          <w:rFonts w:ascii="Arial" w:eastAsia="SimSun" w:hAnsi="Arial"/>
          <w:kern w:val="24"/>
          <w:sz w:val="20"/>
          <w:szCs w:val="20"/>
        </w:rPr>
        <w:t>s</w:t>
      </w:r>
      <w:r w:rsidR="0019115C" w:rsidRPr="0019115C">
        <w:rPr>
          <w:rFonts w:ascii="Arial" w:eastAsia="SimSun" w:hAnsi="Arial"/>
          <w:kern w:val="24"/>
          <w:sz w:val="20"/>
          <w:szCs w:val="20"/>
        </w:rPr>
        <w:t xml:space="preserve"> the state of the database.</w:t>
      </w:r>
    </w:p>
    <w:p w14:paraId="51DE86AB" w14:textId="0D3ABBC3" w:rsidR="0019115C" w:rsidRDefault="00070E3D" w:rsidP="009211E7">
      <w:pPr>
        <w:pStyle w:val="ListParagraph"/>
      </w:pPr>
      <w:r w:rsidRPr="00070E3D">
        <w:rPr>
          <w:rFonts w:ascii="Arial" w:eastAsia="SimSun" w:hAnsi="Arial"/>
          <w:b/>
          <w:kern w:val="24"/>
          <w:sz w:val="20"/>
          <w:szCs w:val="20"/>
        </w:rPr>
        <w:t>Database Mirroring Partners Status</w:t>
      </w:r>
      <w:r w:rsidR="0019115C">
        <w:t xml:space="preserve"> – </w:t>
      </w:r>
      <w:r w:rsidR="0019115C" w:rsidRPr="00065CFD">
        <w:rPr>
          <w:rFonts w:ascii="Arial" w:eastAsia="SimSun" w:hAnsi="Arial"/>
          <w:kern w:val="24"/>
          <w:sz w:val="20"/>
          <w:szCs w:val="20"/>
        </w:rPr>
        <w:t>This monitor</w:t>
      </w:r>
      <w:r w:rsidR="0019115C">
        <w:rPr>
          <w:rFonts w:ascii="Arial" w:eastAsia="SimSun" w:hAnsi="Arial"/>
          <w:kern w:val="24"/>
          <w:sz w:val="20"/>
          <w:szCs w:val="20"/>
        </w:rPr>
        <w:t xml:space="preserve">ing scenario </w:t>
      </w:r>
      <w:r w:rsidR="0019115C" w:rsidRPr="0019115C">
        <w:rPr>
          <w:rFonts w:ascii="Arial" w:eastAsia="SimSun" w:hAnsi="Arial"/>
          <w:kern w:val="24"/>
          <w:sz w:val="20"/>
          <w:szCs w:val="20"/>
        </w:rPr>
        <w:t>run</w:t>
      </w:r>
      <w:r w:rsidR="0019115C">
        <w:rPr>
          <w:rFonts w:ascii="Arial" w:eastAsia="SimSun" w:hAnsi="Arial"/>
          <w:kern w:val="24"/>
          <w:sz w:val="20"/>
          <w:szCs w:val="20"/>
        </w:rPr>
        <w:t>s</w:t>
      </w:r>
      <w:r w:rsidR="0019115C" w:rsidRPr="0019115C">
        <w:rPr>
          <w:rFonts w:ascii="Arial" w:eastAsia="SimSun" w:hAnsi="Arial"/>
          <w:kern w:val="24"/>
          <w:sz w:val="20"/>
          <w:szCs w:val="20"/>
        </w:rPr>
        <w:t xml:space="preserve"> a query against the master database of the SQL Server instance and return</w:t>
      </w:r>
      <w:r w:rsidR="0019115C">
        <w:rPr>
          <w:rFonts w:ascii="Arial" w:eastAsia="SimSun" w:hAnsi="Arial"/>
          <w:kern w:val="24"/>
          <w:sz w:val="20"/>
          <w:szCs w:val="20"/>
        </w:rPr>
        <w:t>s</w:t>
      </w:r>
      <w:r w:rsidR="0019115C" w:rsidRPr="0019115C">
        <w:rPr>
          <w:rFonts w:ascii="Arial" w:eastAsia="SimSun" w:hAnsi="Arial"/>
          <w:kern w:val="24"/>
          <w:sz w:val="20"/>
          <w:szCs w:val="20"/>
        </w:rPr>
        <w:t xml:space="preserve"> the state of the database mirroring session.</w:t>
      </w:r>
    </w:p>
    <w:p w14:paraId="25B14151" w14:textId="77777777" w:rsidR="00905814" w:rsidRDefault="00905814">
      <w:pPr>
        <w:spacing w:before="0" w:after="0" w:line="240" w:lineRule="auto"/>
        <w:jc w:val="left"/>
        <w:rPr>
          <w:b/>
          <w:sz w:val="24"/>
          <w:szCs w:val="24"/>
        </w:rPr>
      </w:pPr>
      <w:r>
        <w:br w:type="page"/>
      </w:r>
    </w:p>
    <w:p w14:paraId="0CE58E47" w14:textId="74593FB9" w:rsidR="00197D0E" w:rsidRDefault="009836B1" w:rsidP="00387C76">
      <w:pPr>
        <w:pStyle w:val="Heading4"/>
      </w:pPr>
      <w:bookmarkStart w:id="109" w:name="_Toc450928714"/>
      <w:r>
        <w:lastRenderedPageBreak/>
        <w:t>Memory-Optimized Data</w:t>
      </w:r>
      <w:bookmarkEnd w:id="109"/>
    </w:p>
    <w:p w14:paraId="0E0DE96A" w14:textId="3842F793" w:rsidR="00F26E00" w:rsidRDefault="00F26E00" w:rsidP="00F26E00">
      <w:r>
        <w:t xml:space="preserve">This monitoring pack enables the monitoring of Microsoft SQL Server 2014 </w:t>
      </w:r>
      <w:r w:rsidR="009836B1">
        <w:t>Memory-Optimized Data</w:t>
      </w:r>
      <w:r>
        <w:t>. The following objects are automatically discovered:</w:t>
      </w:r>
    </w:p>
    <w:p w14:paraId="46C05163" w14:textId="3D5C3699" w:rsidR="00F26E00" w:rsidRDefault="009836B1" w:rsidP="00F26E00">
      <w:pPr>
        <w:numPr>
          <w:ilvl w:val="0"/>
          <w:numId w:val="15"/>
        </w:numPr>
      </w:pPr>
      <w:r>
        <w:rPr>
          <w:b/>
        </w:rPr>
        <w:t>Memory-Optimized Data</w:t>
      </w:r>
      <w:r w:rsidR="00B4424F" w:rsidRPr="009C46D9">
        <w:rPr>
          <w:b/>
        </w:rPr>
        <w:t xml:space="preserve"> </w:t>
      </w:r>
      <w:r w:rsidR="003C7590">
        <w:rPr>
          <w:b/>
        </w:rPr>
        <w:t>Filegroup</w:t>
      </w:r>
      <w:r w:rsidR="00F26E00">
        <w:t xml:space="preserve"> –</w:t>
      </w:r>
      <w:r w:rsidR="00FE4014">
        <w:t xml:space="preserve"> </w:t>
      </w:r>
      <w:r w:rsidR="00F26E00">
        <w:t xml:space="preserve">represents </w:t>
      </w:r>
      <w:r>
        <w:t>Memory-Optimized Data</w:t>
      </w:r>
      <w:r w:rsidR="00AB6BA5" w:rsidRPr="008E1A5D" w:rsidDel="00AB6BA5">
        <w:t xml:space="preserve"> </w:t>
      </w:r>
      <w:r w:rsidR="003C7590">
        <w:t>Filegroup</w:t>
      </w:r>
      <w:r w:rsidR="00AB6BA5">
        <w:t xml:space="preserve"> </w:t>
      </w:r>
      <w:r w:rsidR="00F26E00" w:rsidRPr="008E1A5D">
        <w:t>object</w:t>
      </w:r>
      <w:r w:rsidR="00F26E00">
        <w:t xml:space="preserve"> and contains all properties required for identification and monitoring.</w:t>
      </w:r>
    </w:p>
    <w:p w14:paraId="5AFF208D" w14:textId="021A8B65" w:rsidR="00F26E00" w:rsidRDefault="009836B1" w:rsidP="00B163E4">
      <w:pPr>
        <w:numPr>
          <w:ilvl w:val="0"/>
          <w:numId w:val="15"/>
        </w:numPr>
      </w:pPr>
      <w:r>
        <w:rPr>
          <w:b/>
        </w:rPr>
        <w:t>Memory-Optimized Data</w:t>
      </w:r>
      <w:r w:rsidR="00B163E4" w:rsidRPr="00B163E4">
        <w:rPr>
          <w:b/>
        </w:rPr>
        <w:t xml:space="preserve"> </w:t>
      </w:r>
      <w:r w:rsidR="003C7590">
        <w:rPr>
          <w:b/>
        </w:rPr>
        <w:t>Filegroup</w:t>
      </w:r>
      <w:r w:rsidR="00B163E4" w:rsidRPr="00B163E4">
        <w:rPr>
          <w:b/>
        </w:rPr>
        <w:t xml:space="preserve"> Container</w:t>
      </w:r>
      <w:r w:rsidR="00B4424F" w:rsidRPr="009C46D9">
        <w:rPr>
          <w:b/>
        </w:rPr>
        <w:t xml:space="preserve"> </w:t>
      </w:r>
      <w:r w:rsidR="00F26E00">
        <w:t>–</w:t>
      </w:r>
      <w:r w:rsidR="00FE4014">
        <w:t xml:space="preserve"> </w:t>
      </w:r>
      <w:r w:rsidR="00F26E00">
        <w:t xml:space="preserve">represents </w:t>
      </w:r>
      <w:r>
        <w:t>Memory-Optimized Data</w:t>
      </w:r>
      <w:r w:rsidR="00AB6BA5" w:rsidRPr="008E1A5D" w:rsidDel="00AB6BA5">
        <w:t xml:space="preserve"> </w:t>
      </w:r>
      <w:r w:rsidR="00AB6BA5">
        <w:t xml:space="preserve">Container </w:t>
      </w:r>
      <w:r w:rsidR="00F26E00" w:rsidRPr="008E1A5D">
        <w:t>object</w:t>
      </w:r>
      <w:r w:rsidR="00F26E00">
        <w:t xml:space="preserve"> and contains all properties required for identification and monitoring.</w:t>
      </w:r>
    </w:p>
    <w:p w14:paraId="0890960C" w14:textId="560A7A08" w:rsidR="00F26E00" w:rsidRDefault="00B4424F" w:rsidP="00F26E00">
      <w:pPr>
        <w:numPr>
          <w:ilvl w:val="0"/>
          <w:numId w:val="15"/>
        </w:numPr>
      </w:pPr>
      <w:r>
        <w:rPr>
          <w:b/>
        </w:rPr>
        <w:t>Default Resource Pool</w:t>
      </w:r>
      <w:r w:rsidR="00F26E00">
        <w:t xml:space="preserve"> –</w:t>
      </w:r>
      <w:r w:rsidR="00FE4014">
        <w:t xml:space="preserve"> </w:t>
      </w:r>
      <w:r w:rsidR="00F26E00">
        <w:t xml:space="preserve">represents </w:t>
      </w:r>
      <w:r w:rsidR="00AB6BA5">
        <w:t>Default Resource Pool</w:t>
      </w:r>
      <w:r w:rsidR="00F26E00">
        <w:t xml:space="preserve"> object and </w:t>
      </w:r>
      <w:r w:rsidR="00AB6BA5">
        <w:t>contains all properties required for identification and monitoring.</w:t>
      </w:r>
    </w:p>
    <w:p w14:paraId="2DD8EF27" w14:textId="3D79E4C0" w:rsidR="00F26E00" w:rsidRPr="00403B76" w:rsidRDefault="00B4424F" w:rsidP="00F26E00">
      <w:pPr>
        <w:numPr>
          <w:ilvl w:val="0"/>
          <w:numId w:val="15"/>
        </w:numPr>
      </w:pPr>
      <w:r>
        <w:rPr>
          <w:b/>
        </w:rPr>
        <w:t>User Defined Resource Pool</w:t>
      </w:r>
      <w:r w:rsidR="00F26E00">
        <w:t xml:space="preserve"> –</w:t>
      </w:r>
      <w:r w:rsidR="00FE4014">
        <w:t xml:space="preserve"> </w:t>
      </w:r>
      <w:r w:rsidR="00AB6BA5">
        <w:t>represents User Defined Resource Pool object and contains all properties required for identification and monitoring.</w:t>
      </w:r>
    </w:p>
    <w:p w14:paraId="765B65C2" w14:textId="77777777" w:rsidR="00F26E00" w:rsidRDefault="00F26E00" w:rsidP="00F26E00"/>
    <w:p w14:paraId="1DDF93EF" w14:textId="4949C9B6" w:rsidR="006D688A" w:rsidRDefault="00B163E4" w:rsidP="00843516">
      <w:r>
        <w:t>The following health aspects are covered by monitoring:</w:t>
      </w:r>
    </w:p>
    <w:p w14:paraId="626E673C" w14:textId="36A931B8" w:rsidR="00FB640D" w:rsidRDefault="009836B1" w:rsidP="009C46D9">
      <w:pPr>
        <w:numPr>
          <w:ilvl w:val="0"/>
          <w:numId w:val="38"/>
        </w:numPr>
      </w:pPr>
      <w:r>
        <w:rPr>
          <w:b/>
        </w:rPr>
        <w:t>Memory-Optimized Data</w:t>
      </w:r>
      <w:r w:rsidR="00FB640D" w:rsidRPr="009C46D9">
        <w:rPr>
          <w:b/>
        </w:rPr>
        <w:t xml:space="preserve"> </w:t>
      </w:r>
      <w:r w:rsidR="003C7590">
        <w:rPr>
          <w:b/>
        </w:rPr>
        <w:t>Filegroup</w:t>
      </w:r>
      <w:r w:rsidR="00FB640D" w:rsidRPr="009C46D9">
        <w:rPr>
          <w:b/>
        </w:rPr>
        <w:t xml:space="preserve"> Container Available Space</w:t>
      </w:r>
      <w:r w:rsidR="00FB640D">
        <w:t xml:space="preserve"> </w:t>
      </w:r>
      <w:r w:rsidR="00FE4014">
        <w:t xml:space="preserve">– </w:t>
      </w:r>
      <w:r w:rsidR="00FB640D" w:rsidRPr="00FB640D">
        <w:t xml:space="preserve">reports a </w:t>
      </w:r>
      <w:r w:rsidR="00FB640D">
        <w:t>problem</w:t>
      </w:r>
      <w:r w:rsidR="00FB640D" w:rsidRPr="00FB640D">
        <w:t xml:space="preserve"> when the available disk space for the </w:t>
      </w:r>
      <w:r>
        <w:t>Memory-Optimized Data</w:t>
      </w:r>
      <w:r w:rsidR="00FB640D" w:rsidRPr="00FB640D">
        <w:t xml:space="preserve"> </w:t>
      </w:r>
      <w:r w:rsidR="003C7590">
        <w:t>Filegroup</w:t>
      </w:r>
      <w:r w:rsidR="00FB640D" w:rsidRPr="00FB640D">
        <w:t xml:space="preserve"> Container </w:t>
      </w:r>
      <w:r w:rsidR="00FB640D">
        <w:t>is insufficient.</w:t>
      </w:r>
    </w:p>
    <w:p w14:paraId="7F5DCA09" w14:textId="76DEE299" w:rsidR="00FB640D" w:rsidRDefault="00CF18D2" w:rsidP="009C46D9">
      <w:pPr>
        <w:numPr>
          <w:ilvl w:val="0"/>
          <w:numId w:val="38"/>
        </w:numPr>
      </w:pPr>
      <w:r w:rsidRPr="009C46D9">
        <w:rPr>
          <w:b/>
        </w:rPr>
        <w:t xml:space="preserve">DB </w:t>
      </w:r>
      <w:r w:rsidR="003C2817">
        <w:rPr>
          <w:b/>
        </w:rPr>
        <w:t>Memory-Optimized</w:t>
      </w:r>
      <w:r w:rsidRPr="009C46D9">
        <w:rPr>
          <w:b/>
        </w:rPr>
        <w:t xml:space="preserve"> Data </w:t>
      </w:r>
      <w:r w:rsidR="003C7590">
        <w:rPr>
          <w:b/>
        </w:rPr>
        <w:t>Filegroup</w:t>
      </w:r>
      <w:r w:rsidRPr="009C46D9">
        <w:rPr>
          <w:b/>
        </w:rPr>
        <w:t xml:space="preserve"> </w:t>
      </w:r>
      <w:r w:rsidR="00207506" w:rsidRPr="009C46D9">
        <w:rPr>
          <w:b/>
        </w:rPr>
        <w:t>Space</w:t>
      </w:r>
      <w:r w:rsidR="00207506" w:rsidRPr="009C46D9" w:rsidDel="00CF18D2">
        <w:rPr>
          <w:b/>
        </w:rPr>
        <w:t xml:space="preserve"> </w:t>
      </w:r>
      <w:r w:rsidR="00207506">
        <w:t>–</w:t>
      </w:r>
      <w:r w:rsidR="00D36D5D">
        <w:t xml:space="preserve"> reports about problem if all Containers in a </w:t>
      </w:r>
      <w:r w:rsidR="003C7590">
        <w:t>filegroup</w:t>
      </w:r>
      <w:r w:rsidR="00D36D5D">
        <w:t xml:space="preserve"> </w:t>
      </w:r>
      <w:r w:rsidR="00FE4014">
        <w:t>experience a</w:t>
      </w:r>
      <w:r w:rsidR="00D36D5D">
        <w:t xml:space="preserve"> lack of </w:t>
      </w:r>
      <w:r w:rsidR="00FE4014">
        <w:t xml:space="preserve">disk </w:t>
      </w:r>
      <w:r w:rsidR="00D36D5D">
        <w:t>space.</w:t>
      </w:r>
    </w:p>
    <w:p w14:paraId="104EF8C5" w14:textId="5FA7EBFC" w:rsidR="00CF18D2" w:rsidRDefault="009836B1" w:rsidP="009C46D9">
      <w:pPr>
        <w:numPr>
          <w:ilvl w:val="0"/>
          <w:numId w:val="38"/>
        </w:numPr>
      </w:pPr>
      <w:r>
        <w:rPr>
          <w:b/>
        </w:rPr>
        <w:t>Memory-Optimized Data</w:t>
      </w:r>
      <w:r w:rsidR="00CF18D2" w:rsidRPr="009C46D9">
        <w:rPr>
          <w:b/>
        </w:rPr>
        <w:t xml:space="preserve"> Active File Pairs</w:t>
      </w:r>
      <w:r w:rsidR="00CF18D2">
        <w:t xml:space="preserve"> – </w:t>
      </w:r>
      <w:r w:rsidR="00CF18D2" w:rsidRPr="00CF18D2">
        <w:t>When there 8,000 CFPs are allocated, no new DML transactions can be executed on durable memory-optimized tables. Only checkpoint and merge operations are allowed to consume the remaining entries.</w:t>
      </w:r>
      <w:r w:rsidR="00C03552">
        <w:t xml:space="preserve"> This </w:t>
      </w:r>
      <w:r w:rsidR="00FE4014">
        <w:t>monitor</w:t>
      </w:r>
      <w:r w:rsidR="00C03552">
        <w:t xml:space="preserve"> report</w:t>
      </w:r>
      <w:r w:rsidR="00FE4014">
        <w:t>s</w:t>
      </w:r>
      <w:r w:rsidR="00C03552">
        <w:t xml:space="preserve"> about problem if Active File Pairs count </w:t>
      </w:r>
      <w:r w:rsidR="00FE4014">
        <w:t xml:space="preserve">is </w:t>
      </w:r>
      <w:r w:rsidR="00C03552">
        <w:t>close to limit.</w:t>
      </w:r>
    </w:p>
    <w:p w14:paraId="10D663B2" w14:textId="48150BAC" w:rsidR="00CF18D2" w:rsidRDefault="00CF18D2" w:rsidP="009C46D9">
      <w:pPr>
        <w:numPr>
          <w:ilvl w:val="0"/>
          <w:numId w:val="38"/>
        </w:numPr>
      </w:pPr>
      <w:r w:rsidRPr="009C46D9">
        <w:rPr>
          <w:b/>
        </w:rPr>
        <w:t>Garbage Collection</w:t>
      </w:r>
      <w:r>
        <w:t xml:space="preserve"> </w:t>
      </w:r>
      <w:r w:rsidR="00FE4014">
        <w:t>–</w:t>
      </w:r>
      <w:r>
        <w:t xml:space="preserve"> </w:t>
      </w:r>
      <w:r w:rsidRPr="00CF18D2">
        <w:t xml:space="preserve">reports a Critical State and raises an alert if the amount of space used by active rows in </w:t>
      </w:r>
      <w:r w:rsidR="00424132">
        <w:t>Memory-Optimized Data</w:t>
      </w:r>
      <w:r w:rsidRPr="00CF18D2">
        <w:t xml:space="preserve"> files drops below the Threshold setting, expressed as a percentage of the size of data files.</w:t>
      </w:r>
      <w:r w:rsidR="00C03552">
        <w:t xml:space="preserve"> This </w:t>
      </w:r>
      <w:r w:rsidR="00FE4014">
        <w:t>monitor</w:t>
      </w:r>
      <w:r w:rsidR="00C03552">
        <w:t xml:space="preserve"> indicates </w:t>
      </w:r>
      <w:r w:rsidR="00FE4014">
        <w:t xml:space="preserve">a </w:t>
      </w:r>
      <w:r w:rsidR="00C03552">
        <w:t xml:space="preserve">situation when merge </w:t>
      </w:r>
      <w:r w:rsidR="00FE4014">
        <w:t xml:space="preserve">process is </w:t>
      </w:r>
      <w:r w:rsidR="00C03552">
        <w:t>not keeping up.</w:t>
      </w:r>
    </w:p>
    <w:p w14:paraId="52A0AF53" w14:textId="6A6D9940" w:rsidR="0057728B" w:rsidRDefault="0057728B" w:rsidP="009C46D9">
      <w:pPr>
        <w:numPr>
          <w:ilvl w:val="0"/>
          <w:numId w:val="38"/>
        </w:numPr>
      </w:pPr>
      <w:r w:rsidRPr="009C46D9">
        <w:rPr>
          <w:b/>
        </w:rPr>
        <w:t>Memory Consumption</w:t>
      </w:r>
      <w:r w:rsidR="00C03552">
        <w:t xml:space="preserve"> </w:t>
      </w:r>
      <w:r w:rsidR="00FE4014">
        <w:t>–</w:t>
      </w:r>
      <w:r w:rsidR="00C03552">
        <w:t xml:space="preserve"> </w:t>
      </w:r>
      <w:r w:rsidR="008243D5" w:rsidRPr="008243D5">
        <w:t xml:space="preserve">reports a critical state and raises an alert when the amount of memory used by the resource pool is greater than the Threshold setting, expressed as a percentage of memory available for </w:t>
      </w:r>
      <w:r w:rsidR="00424132">
        <w:t>Memory-Optimized Data</w:t>
      </w:r>
      <w:r w:rsidR="008243D5" w:rsidRPr="008243D5">
        <w:t xml:space="preserve"> tables for the given resource pool.</w:t>
      </w:r>
      <w:r w:rsidR="008243D5">
        <w:t xml:space="preserve"> This scenario predicts Out Of memory situation.</w:t>
      </w:r>
    </w:p>
    <w:p w14:paraId="695873ED" w14:textId="77777777" w:rsidR="00FE4014" w:rsidRDefault="00FE4014" w:rsidP="009C46D9"/>
    <w:p w14:paraId="53190F29" w14:textId="6A7E84D7" w:rsidR="008243D5" w:rsidRDefault="008243D5" w:rsidP="009C46D9">
      <w:r w:rsidRPr="008243D5">
        <w:t xml:space="preserve">The </w:t>
      </w:r>
      <w:r w:rsidR="00FE4014">
        <w:t>monitoring pack also collects various performance metrics</w:t>
      </w:r>
      <w:r w:rsidRPr="008243D5">
        <w:t>:</w:t>
      </w:r>
    </w:p>
    <w:p w14:paraId="19F85F5F" w14:textId="2DB47182" w:rsidR="008243D5" w:rsidRDefault="00495E0B" w:rsidP="009C46D9">
      <w:pPr>
        <w:numPr>
          <w:ilvl w:val="0"/>
          <w:numId w:val="39"/>
        </w:numPr>
      </w:pPr>
      <w:r>
        <w:t xml:space="preserve">A number of </w:t>
      </w:r>
      <w:r w:rsidR="00853B3F">
        <w:t>XTP performance metrics collected for SQL Server Instance</w:t>
      </w:r>
      <w:r w:rsidR="00FE4014">
        <w:t>.</w:t>
      </w:r>
    </w:p>
    <w:p w14:paraId="327B7FBA" w14:textId="6E2C6AE5" w:rsidR="00853B3F" w:rsidRDefault="00495E0B" w:rsidP="009C46D9">
      <w:pPr>
        <w:numPr>
          <w:ilvl w:val="0"/>
          <w:numId w:val="39"/>
        </w:numPr>
      </w:pPr>
      <w:r>
        <w:t xml:space="preserve">Space Monitoring Metrics for </w:t>
      </w:r>
      <w:r w:rsidR="009836B1">
        <w:t>Memory-Optimized Data</w:t>
      </w:r>
      <w:r>
        <w:t xml:space="preserve"> Container and </w:t>
      </w:r>
      <w:r w:rsidR="003C7590">
        <w:t>Filegroup</w:t>
      </w:r>
      <w:r w:rsidR="00FE4014">
        <w:t>.</w:t>
      </w:r>
    </w:p>
    <w:p w14:paraId="1F08CACE" w14:textId="5864A104" w:rsidR="00495E0B" w:rsidRDefault="00495E0B" w:rsidP="009C46D9">
      <w:pPr>
        <w:numPr>
          <w:ilvl w:val="0"/>
          <w:numId w:val="39"/>
        </w:numPr>
      </w:pPr>
      <w:r>
        <w:t>Pool Memory Consumption metrics</w:t>
      </w:r>
      <w:r w:rsidR="00FE4014">
        <w:t>.</w:t>
      </w:r>
    </w:p>
    <w:p w14:paraId="7E6C42C3" w14:textId="5E91AA09" w:rsidR="00495E0B" w:rsidRDefault="00495E0B" w:rsidP="009C46D9">
      <w:pPr>
        <w:numPr>
          <w:ilvl w:val="0"/>
          <w:numId w:val="39"/>
        </w:numPr>
      </w:pPr>
      <w:r>
        <w:lastRenderedPageBreak/>
        <w:t>Active CFPs files count</w:t>
      </w:r>
      <w:r w:rsidR="00FE4014">
        <w:t>.</w:t>
      </w:r>
    </w:p>
    <w:p w14:paraId="13CD974C" w14:textId="77777777" w:rsidR="00AA68C6" w:rsidRDefault="00AA68C6" w:rsidP="00B31C23"/>
    <w:p w14:paraId="5C785450" w14:textId="77777777" w:rsidR="00AA68C6" w:rsidRDefault="00AA68C6" w:rsidP="00B31C23"/>
    <w:p w14:paraId="61BF53A9" w14:textId="77777777" w:rsidR="00AA68C6" w:rsidRPr="00B31C23" w:rsidRDefault="00AA68C6" w:rsidP="00AA68C6">
      <w:pPr>
        <w:pStyle w:val="AlertLabel"/>
        <w:framePr w:wrap="notBeside"/>
        <w:rPr>
          <w:rFonts w:cs="Arial"/>
        </w:rPr>
      </w:pPr>
      <w:r w:rsidRPr="00B31C23">
        <w:rPr>
          <w:rFonts w:cs="Arial"/>
          <w:noProof/>
        </w:rPr>
        <w:drawing>
          <wp:inline distT="0" distB="0" distL="0" distR="0" wp14:anchorId="03F974E8" wp14:editId="14069B16">
            <wp:extent cx="228600" cy="152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B31C23">
        <w:rPr>
          <w:rFonts w:cs="Arial"/>
        </w:rPr>
        <w:t xml:space="preserve">Note </w:t>
      </w:r>
    </w:p>
    <w:p w14:paraId="5C9793A6" w14:textId="7FA85180" w:rsidR="00AA68C6" w:rsidRPr="00B31C23" w:rsidRDefault="00AA68C6" w:rsidP="00B31C23">
      <w:pPr>
        <w:spacing w:before="0" w:after="0" w:line="240" w:lineRule="auto"/>
        <w:jc w:val="left"/>
        <w:rPr>
          <w:rFonts w:eastAsia="Times New Roman" w:cs="Arial"/>
          <w:color w:val="000000"/>
          <w:kern w:val="0"/>
        </w:rPr>
      </w:pPr>
      <w:r w:rsidRPr="00B31C23">
        <w:rPr>
          <w:rFonts w:eastAsia="Times New Roman" w:cs="Arial"/>
          <w:color w:val="000000"/>
          <w:kern w:val="0"/>
        </w:rPr>
        <w:t>Display names for In-Memory OLTP discoveries, monitors, and rules were changed to appropriate Microsoft brand naming for this database feature (from In-Memory OLTP to Memory-Optimized Data). Please note that rule counters and object names keep old naming (In-Memory OLTP).</w:t>
      </w:r>
    </w:p>
    <w:p w14:paraId="3E46EDA0" w14:textId="3CC04069" w:rsidR="00197D0E" w:rsidRDefault="00197D0E" w:rsidP="00387C76">
      <w:pPr>
        <w:pStyle w:val="Heading4"/>
      </w:pPr>
      <w:bookmarkStart w:id="110" w:name="_Toc450928715"/>
      <w:r w:rsidRPr="009C46D9">
        <w:t>Data file and transaction log file space monitoring</w:t>
      </w:r>
      <w:bookmarkEnd w:id="110"/>
    </w:p>
    <w:p w14:paraId="4C4684DA" w14:textId="40672A5B" w:rsidR="006D688A" w:rsidRDefault="006D688A" w:rsidP="006D688A">
      <w:r>
        <w:t xml:space="preserve">The monitoring pack collects a set of metrics to enable the space monitoring at File, </w:t>
      </w:r>
      <w:r w:rsidR="003C7590">
        <w:t>Filegroup</w:t>
      </w:r>
      <w:r>
        <w:t xml:space="preserve"> and Database levels. You may use reports to review this information for multiple databases and for long time intervals. </w:t>
      </w:r>
    </w:p>
    <w:p w14:paraId="23F89C10" w14:textId="77777777" w:rsidR="00D83ABA" w:rsidRDefault="00D83ABA" w:rsidP="00843516"/>
    <w:p w14:paraId="4C6BF4B8" w14:textId="1387E270" w:rsidR="00843516" w:rsidRDefault="006D688A" w:rsidP="00843516">
      <w:r>
        <w:t>This feature supports following types of media:</w:t>
      </w:r>
    </w:p>
    <w:p w14:paraId="539F0CA6" w14:textId="01143697" w:rsidR="006D688A" w:rsidRDefault="006D688A" w:rsidP="006D688A">
      <w:pPr>
        <w:numPr>
          <w:ilvl w:val="0"/>
          <w:numId w:val="15"/>
        </w:numPr>
      </w:pPr>
      <w:r>
        <w:t>Local storage (both drive letters and mount points)</w:t>
      </w:r>
    </w:p>
    <w:p w14:paraId="5BA5C21A" w14:textId="1B748F9F" w:rsidR="006D688A" w:rsidRDefault="00D83ABA" w:rsidP="006D688A">
      <w:pPr>
        <w:numPr>
          <w:ilvl w:val="0"/>
          <w:numId w:val="15"/>
        </w:numPr>
      </w:pPr>
      <w:r>
        <w:t>Cluster Shared Volumes</w:t>
      </w:r>
    </w:p>
    <w:p w14:paraId="3B0A7699" w14:textId="73C8FF7D" w:rsidR="00D83ABA" w:rsidRDefault="00D83ABA" w:rsidP="006D688A">
      <w:pPr>
        <w:numPr>
          <w:ilvl w:val="0"/>
          <w:numId w:val="15"/>
        </w:numPr>
      </w:pPr>
      <w:r>
        <w:t>SMB Shares</w:t>
      </w:r>
    </w:p>
    <w:p w14:paraId="28F5ABB5" w14:textId="5319E87B" w:rsidR="00D83ABA" w:rsidRDefault="00D83ABA" w:rsidP="006D688A">
      <w:pPr>
        <w:numPr>
          <w:ilvl w:val="0"/>
          <w:numId w:val="15"/>
        </w:numPr>
      </w:pPr>
      <w:r>
        <w:t>Azure BLOBs</w:t>
      </w:r>
    </w:p>
    <w:p w14:paraId="110F3305" w14:textId="051B6468" w:rsidR="006D688A" w:rsidRDefault="006D688A" w:rsidP="00843516"/>
    <w:p w14:paraId="5A86EC12" w14:textId="63FDD391" w:rsidR="00D83ABA" w:rsidRDefault="00D83ABA" w:rsidP="00D83ABA">
      <w:r w:rsidRPr="004200B0">
        <w:t>By default, space monitori</w:t>
      </w:r>
      <w:r w:rsidRPr="00D854D0">
        <w:t>ng is enabled for all levels. Alerting is enabled for “</w:t>
      </w:r>
      <w:r w:rsidR="00E742F6" w:rsidRPr="00D854D0">
        <w:rPr>
          <w:b/>
        </w:rPr>
        <w:t>DB File Space (rollup)</w:t>
      </w:r>
      <w:r w:rsidRPr="00D854D0">
        <w:t>” monitor</w:t>
      </w:r>
      <w:r>
        <w:t xml:space="preserve">, thus an alert will be registered only when all files in the </w:t>
      </w:r>
      <w:r w:rsidR="003C7590">
        <w:t>filegroup</w:t>
      </w:r>
      <w:r>
        <w:t xml:space="preserve"> are unhealthy. </w:t>
      </w:r>
      <w:r w:rsidRPr="004200B0">
        <w:t xml:space="preserve">If your environment is sensitive for any extra load, you may consider disabling monitoring on </w:t>
      </w:r>
      <w:r w:rsidR="003C7590">
        <w:t>Filegroup</w:t>
      </w:r>
      <w:r w:rsidRPr="004200B0">
        <w:t xml:space="preserve"> and File level.</w:t>
      </w:r>
    </w:p>
    <w:p w14:paraId="078707F8" w14:textId="69E48EC1" w:rsidR="00197D0E" w:rsidRDefault="00197D0E" w:rsidP="00387C76">
      <w:pPr>
        <w:pStyle w:val="Heading4"/>
      </w:pPr>
      <w:bookmarkStart w:id="111" w:name="_Toc450928716"/>
      <w:r w:rsidRPr="009C46D9">
        <w:t>Many databases on the same drive</w:t>
      </w:r>
      <w:bookmarkEnd w:id="111"/>
    </w:p>
    <w:p w14:paraId="530FF4F0" w14:textId="5824CF8F" w:rsidR="00E742F6" w:rsidRDefault="00E742F6" w:rsidP="00E742F6">
      <w:r>
        <w:t>S</w:t>
      </w:r>
      <w:r w:rsidRPr="004200B0">
        <w:t xml:space="preserve">pace monitoring </w:t>
      </w:r>
      <w:r>
        <w:t>introduced by this monitoring pack may be</w:t>
      </w:r>
      <w:r w:rsidRPr="004200B0">
        <w:t xml:space="preserve"> noisy in environments where </w:t>
      </w:r>
      <w:r>
        <w:t>many databases share the same media</w:t>
      </w:r>
      <w:r w:rsidRPr="004200B0">
        <w:t xml:space="preserve"> and have </w:t>
      </w:r>
      <w:r w:rsidRPr="00813D11">
        <w:rPr>
          <w:b/>
        </w:rPr>
        <w:t>autogrow</w:t>
      </w:r>
      <w:r>
        <w:t xml:space="preserve"> setting enabled.</w:t>
      </w:r>
      <w:r w:rsidRPr="004200B0">
        <w:t xml:space="preserve"> In such </w:t>
      </w:r>
      <w:r>
        <w:t>cases</w:t>
      </w:r>
      <w:r w:rsidRPr="004200B0">
        <w:t xml:space="preserve">, an alert for each database is generated when the amount of free space on the hard drive reaches the threshold. To </w:t>
      </w:r>
      <w:r>
        <w:t>reduce the</w:t>
      </w:r>
      <w:r w:rsidRPr="004200B0">
        <w:t xml:space="preserve"> noise, turn off the space monitors for data and </w:t>
      </w:r>
      <w:r>
        <w:t xml:space="preserve">transaction </w:t>
      </w:r>
      <w:r w:rsidRPr="004200B0">
        <w:t xml:space="preserve">log files, and use </w:t>
      </w:r>
      <w:r>
        <w:t>Operating System</w:t>
      </w:r>
      <w:r w:rsidRPr="004200B0">
        <w:t xml:space="preserve"> Management Pack to monitor space on the hard drive.</w:t>
      </w:r>
    </w:p>
    <w:p w14:paraId="3499A215" w14:textId="638BF60E" w:rsidR="00197D0E" w:rsidRDefault="00197D0E" w:rsidP="00387C76">
      <w:pPr>
        <w:pStyle w:val="Heading4"/>
      </w:pPr>
      <w:bookmarkStart w:id="112" w:name="_Toc450928717"/>
      <w:r w:rsidRPr="009C46D9">
        <w:t>DB Storage latency monitoring</w:t>
      </w:r>
      <w:bookmarkEnd w:id="112"/>
    </w:p>
    <w:p w14:paraId="4AF17130" w14:textId="7CC2EEAF" w:rsidR="00E742F6" w:rsidRPr="006E5960" w:rsidRDefault="00E742F6" w:rsidP="006B347F">
      <w:r>
        <w:t xml:space="preserve">This monitoring pack collects “DB Disk Read Latency (ms)” and “DB Disk Write Latency (ms)” performance metrics for each database. Also, </w:t>
      </w:r>
      <w:r w:rsidR="006B347F">
        <w:t xml:space="preserve">the monitoring pack defines two associated </w:t>
      </w:r>
      <w:r w:rsidR="006B347F">
        <w:lastRenderedPageBreak/>
        <w:t xml:space="preserve">monitors which register alerts in case of significant performance degradation. </w:t>
      </w:r>
      <w:r>
        <w:t xml:space="preserve">These monitors </w:t>
      </w:r>
      <w:r w:rsidR="006B347F">
        <w:t xml:space="preserve">are </w:t>
      </w:r>
      <w:r>
        <w:t xml:space="preserve">disabled by default. Enable these monitors only for specific DBs </w:t>
      </w:r>
      <w:r w:rsidR="006B347F">
        <w:t>when necessary</w:t>
      </w:r>
      <w:r>
        <w:t>.</w:t>
      </w:r>
    </w:p>
    <w:p w14:paraId="05D7AE54" w14:textId="1E3C2015" w:rsidR="00197D0E" w:rsidRDefault="00001318" w:rsidP="00387C76">
      <w:pPr>
        <w:pStyle w:val="Heading4"/>
      </w:pPr>
      <w:bookmarkStart w:id="113" w:name="_Toc450928718"/>
      <w:r w:rsidRPr="009C46D9">
        <w:t>Long-running SQL Server Agent J</w:t>
      </w:r>
      <w:r w:rsidR="00197D0E" w:rsidRPr="009C46D9">
        <w:t>obs</w:t>
      </w:r>
      <w:bookmarkEnd w:id="113"/>
    </w:p>
    <w:p w14:paraId="424683A1" w14:textId="483E8227" w:rsidR="00843516" w:rsidRDefault="00001318" w:rsidP="00843516">
      <w:r>
        <w:t xml:space="preserve">The monitoring pack defines a “” monitor targeted to SQL Server Agent object. This monitor oversees all jobs running by SQL Server agent and changes the state when </w:t>
      </w:r>
      <w:r w:rsidR="001A407E">
        <w:t>the execution duration of any Job exceeds the threshold. An alert is also registered in such case.</w:t>
      </w:r>
    </w:p>
    <w:p w14:paraId="32B60DF1" w14:textId="1BA3764A" w:rsidR="001A407E" w:rsidRDefault="001A407E" w:rsidP="00843516">
      <w:r w:rsidRPr="00F46F4D">
        <w:t xml:space="preserve">Per-job monitoring is also available, however the discovery for SQL Server Agent Jobs is disabled by default. </w:t>
      </w:r>
      <w:r w:rsidR="00E30CC5" w:rsidRPr="00F46F4D">
        <w:t>I</w:t>
      </w:r>
      <w:r w:rsidRPr="00F46F4D">
        <w:t>n order to enable per-job monitoring</w:t>
      </w:r>
      <w:r w:rsidR="00E30CC5" w:rsidRPr="00F46F4D">
        <w:t>,</w:t>
      </w:r>
      <w:r w:rsidRPr="00F46F4D">
        <w:t xml:space="preserve"> please override “Enabled” parameter for “</w:t>
      </w:r>
      <w:r w:rsidRPr="009C46D9">
        <w:rPr>
          <w:b/>
        </w:rPr>
        <w:t>MSSQL 2014: Discover SQL Server 2014 Agent Jobs</w:t>
      </w:r>
      <w:r w:rsidRPr="00F46F4D">
        <w:t>” discovery</w:t>
      </w:r>
      <w:r>
        <w:t>.</w:t>
      </w:r>
    </w:p>
    <w:p w14:paraId="0D41B244" w14:textId="77777777" w:rsidR="001A407E" w:rsidRDefault="001A407E" w:rsidP="00843516"/>
    <w:p w14:paraId="46C2D60F" w14:textId="56E65C9C" w:rsidR="001A407E" w:rsidRDefault="001A407E" w:rsidP="00843516">
      <w:r>
        <w:t>You may also consider the “</w:t>
      </w:r>
      <w:r w:rsidRPr="001A407E">
        <w:rPr>
          <w:rStyle w:val="Link"/>
        </w:rPr>
        <w:fldChar w:fldCharType="begin"/>
      </w:r>
      <w:r w:rsidRPr="001A407E">
        <w:rPr>
          <w:rStyle w:val="Link"/>
        </w:rPr>
        <w:instrText xml:space="preserve"> REF _Ref384843931 \h </w:instrText>
      </w:r>
      <w:r>
        <w:rPr>
          <w:rStyle w:val="Link"/>
        </w:rPr>
        <w:instrText xml:space="preserve"> \* MERGEFORMAT </w:instrText>
      </w:r>
      <w:r w:rsidRPr="001A407E">
        <w:rPr>
          <w:rStyle w:val="Link"/>
        </w:rPr>
      </w:r>
      <w:r w:rsidRPr="001A407E">
        <w:rPr>
          <w:rStyle w:val="Link"/>
        </w:rPr>
        <w:fldChar w:fldCharType="separate"/>
      </w:r>
      <w:r w:rsidR="001662CF" w:rsidRPr="001662CF">
        <w:rPr>
          <w:rStyle w:val="Link"/>
        </w:rPr>
        <w:t>Job failure</w:t>
      </w:r>
      <w:r w:rsidRPr="001A407E">
        <w:rPr>
          <w:rStyle w:val="Link"/>
        </w:rPr>
        <w:fldChar w:fldCharType="end"/>
      </w:r>
      <w:r>
        <w:t xml:space="preserve">” scenario for per-job </w:t>
      </w:r>
      <w:r w:rsidR="00813159">
        <w:t xml:space="preserve">failure </w:t>
      </w:r>
      <w:r>
        <w:t>monitoring.</w:t>
      </w:r>
    </w:p>
    <w:p w14:paraId="3E478922" w14:textId="64D5D94A" w:rsidR="00197D0E" w:rsidRDefault="00197D0E" w:rsidP="00387C76">
      <w:pPr>
        <w:pStyle w:val="Heading4"/>
      </w:pPr>
      <w:bookmarkStart w:id="114" w:name="_Ref384843931"/>
      <w:bookmarkStart w:id="115" w:name="_Toc450928719"/>
      <w:r w:rsidRPr="009C46D9">
        <w:t>Job failure</w:t>
      </w:r>
      <w:bookmarkEnd w:id="114"/>
      <w:bookmarkEnd w:id="115"/>
    </w:p>
    <w:p w14:paraId="7BF9CE0C" w14:textId="3E472032" w:rsidR="00E30CC5" w:rsidRPr="004200B0" w:rsidRDefault="00E30CC5" w:rsidP="00E30CC5">
      <w:r w:rsidRPr="00F46F4D">
        <w:t>To get alerts for failed jobs, enable the rule “</w:t>
      </w:r>
      <w:r w:rsidRPr="009C46D9">
        <w:rPr>
          <w:b/>
        </w:rPr>
        <w:t>MSSQL 2014: A SQL job failed to complete successfully</w:t>
      </w:r>
      <w:r w:rsidRPr="00F46F4D">
        <w:t>” and make sure that</w:t>
      </w:r>
      <w:r w:rsidRPr="004200B0">
        <w:t xml:space="preserve"> the option "Write to the Windows Application Event Log” </w:t>
      </w:r>
      <w:r>
        <w:t xml:space="preserve">is set to </w:t>
      </w:r>
      <w:r w:rsidRPr="004200B0">
        <w:t>“when the job fails” for all jobs you want to monitor.</w:t>
      </w:r>
    </w:p>
    <w:p w14:paraId="39629141" w14:textId="184BE602" w:rsidR="00E30CC5" w:rsidRPr="004200B0" w:rsidRDefault="00E30CC5" w:rsidP="00E30CC5">
      <w:r w:rsidRPr="004200B0">
        <w:t xml:space="preserve">For more information, see </w:t>
      </w:r>
      <w:hyperlink r:id="rId24" w:tooltip="http://msdn.microsoft.com/library/ms189685.aspx" w:history="1">
        <w:r w:rsidRPr="004200B0">
          <w:rPr>
            <w:rStyle w:val="Hyperlink"/>
          </w:rPr>
          <w:t>Job Properties / New Job (Notifications Page) in the MSDN Library</w:t>
        </w:r>
      </w:hyperlink>
    </w:p>
    <w:p w14:paraId="38F8D597" w14:textId="19C2C1F8" w:rsidR="00197D0E" w:rsidRDefault="00197D0E" w:rsidP="00387C76">
      <w:pPr>
        <w:pStyle w:val="Heading4"/>
      </w:pPr>
      <w:bookmarkStart w:id="116" w:name="_Toc450928720"/>
      <w:r w:rsidRPr="009C46D9">
        <w:t>Monitoring of Custom User Policies</w:t>
      </w:r>
      <w:bookmarkEnd w:id="116"/>
    </w:p>
    <w:p w14:paraId="16634BAB" w14:textId="1C715B04" w:rsidR="00813D11" w:rsidRDefault="00E30CC5" w:rsidP="00843516">
      <w:r>
        <w:t xml:space="preserve">The monitoring pack enables the monitoring of Custom User Policies </w:t>
      </w:r>
      <w:r w:rsidR="00813D11">
        <w:t xml:space="preserve">(CUPs) </w:t>
      </w:r>
      <w:r>
        <w:t xml:space="preserve">by defining two </w:t>
      </w:r>
      <w:r w:rsidR="00813D11">
        <w:t>monitors. These monitors are designed to check the state of CUPs defined for a “Database” facet:</w:t>
      </w:r>
    </w:p>
    <w:p w14:paraId="236A0FB4" w14:textId="77777777" w:rsidR="00813D11" w:rsidRDefault="00813D11" w:rsidP="00813D11">
      <w:pPr>
        <w:numPr>
          <w:ilvl w:val="0"/>
          <w:numId w:val="32"/>
        </w:numPr>
      </w:pPr>
      <w:r w:rsidRPr="005C79C5">
        <w:t>T</w:t>
      </w:r>
      <w:r>
        <w:t>wo-</w:t>
      </w:r>
      <w:r w:rsidRPr="005C79C5">
        <w:t>state monitor with 'Warning' state</w:t>
      </w:r>
      <w:r>
        <w:t>. This monitor is</w:t>
      </w:r>
      <w:r w:rsidRPr="005C79C5">
        <w:t xml:space="preserve"> used for reflecting </w:t>
      </w:r>
      <w:r>
        <w:t xml:space="preserve">the </w:t>
      </w:r>
      <w:r w:rsidRPr="005C79C5">
        <w:t>state of Custom User Polic</w:t>
      </w:r>
      <w:r>
        <w:t>y</w:t>
      </w:r>
      <w:r w:rsidRPr="005C79C5">
        <w:t xml:space="preserve"> which ha</w:t>
      </w:r>
      <w:r>
        <w:t>s</w:t>
      </w:r>
      <w:r w:rsidRPr="005C79C5">
        <w:t xml:space="preserve"> one of the predefined warning categories as Policy Category.</w:t>
      </w:r>
    </w:p>
    <w:p w14:paraId="36E93DC3" w14:textId="77777777" w:rsidR="00813D11" w:rsidRDefault="00813D11" w:rsidP="00813D11">
      <w:pPr>
        <w:numPr>
          <w:ilvl w:val="0"/>
          <w:numId w:val="32"/>
        </w:numPr>
      </w:pPr>
      <w:r>
        <w:t>Two-</w:t>
      </w:r>
      <w:r w:rsidRPr="005C79C5">
        <w:t>state monitor with 'Error' state</w:t>
      </w:r>
      <w:r>
        <w:t>.</w:t>
      </w:r>
      <w:r w:rsidRPr="00CF6C16">
        <w:t xml:space="preserve"> </w:t>
      </w:r>
      <w:r>
        <w:t>This monitor is</w:t>
      </w:r>
      <w:r w:rsidRPr="005C79C5">
        <w:t xml:space="preserve"> used for reflecting </w:t>
      </w:r>
      <w:r>
        <w:t xml:space="preserve">the </w:t>
      </w:r>
      <w:r w:rsidRPr="005C79C5">
        <w:t>state of Custom User Polic</w:t>
      </w:r>
      <w:r>
        <w:t>y</w:t>
      </w:r>
      <w:r w:rsidRPr="005C79C5">
        <w:t xml:space="preserve"> which ha</w:t>
      </w:r>
      <w:r>
        <w:t>s</w:t>
      </w:r>
      <w:r w:rsidRPr="005C79C5">
        <w:t xml:space="preserve"> one of the predefined </w:t>
      </w:r>
      <w:r>
        <w:t>error</w:t>
      </w:r>
      <w:r w:rsidRPr="005C79C5">
        <w:t xml:space="preserve"> categories as Policy Category.</w:t>
      </w:r>
    </w:p>
    <w:p w14:paraId="1B0EA8E0" w14:textId="77777777" w:rsidR="00813D11" w:rsidRDefault="00813D11" w:rsidP="00843516"/>
    <w:p w14:paraId="24E0B20F" w14:textId="648448B2" w:rsidR="00813D11" w:rsidRPr="004200B0" w:rsidRDefault="002F67CA" w:rsidP="00813D11">
      <w:pPr>
        <w:pStyle w:val="AlertLabel"/>
        <w:framePr w:wrap="notBeside"/>
        <w:spacing w:before="0"/>
      </w:pPr>
      <w:r>
        <w:rPr>
          <w:noProof/>
        </w:rPr>
        <w:drawing>
          <wp:inline distT="0" distB="0" distL="0" distR="0" wp14:anchorId="2BCAF9DF" wp14:editId="2D45A97F">
            <wp:extent cx="2286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813D11" w:rsidRPr="004200B0">
        <w:t xml:space="preserve">Note </w:t>
      </w:r>
    </w:p>
    <w:p w14:paraId="7CBC0CD9" w14:textId="26EDA064" w:rsidR="00813D11" w:rsidRPr="00813D11" w:rsidRDefault="00813D11" w:rsidP="00813D11">
      <w:pPr>
        <w:pStyle w:val="DSTOC3-0"/>
        <w:spacing w:before="0"/>
        <w:ind w:left="360"/>
        <w:rPr>
          <w:b w:val="0"/>
          <w:bCs w:val="0"/>
          <w:sz w:val="20"/>
          <w:szCs w:val="20"/>
        </w:rPr>
      </w:pPr>
      <w:r>
        <w:rPr>
          <w:b w:val="0"/>
          <w:bCs w:val="0"/>
          <w:sz w:val="20"/>
          <w:szCs w:val="20"/>
        </w:rPr>
        <w:lastRenderedPageBreak/>
        <w:t xml:space="preserve">If the database is in </w:t>
      </w:r>
      <w:r>
        <w:rPr>
          <w:bCs w:val="0"/>
          <w:sz w:val="20"/>
          <w:szCs w:val="20"/>
        </w:rPr>
        <w:t>RESTORING</w:t>
      </w:r>
      <w:r>
        <w:rPr>
          <w:b w:val="0"/>
          <w:bCs w:val="0"/>
          <w:sz w:val="20"/>
          <w:szCs w:val="20"/>
        </w:rPr>
        <w:t xml:space="preserve"> state, the Custom User Policy targeted to that database cannot be monitored.</w:t>
      </w:r>
    </w:p>
    <w:p w14:paraId="6FB6B1A3" w14:textId="6DDBB4C5" w:rsidR="00197D0E" w:rsidRDefault="00813D11" w:rsidP="00387C76">
      <w:pPr>
        <w:pStyle w:val="Heading4"/>
      </w:pPr>
      <w:bookmarkStart w:id="117" w:name="_Toc450928721"/>
      <w:r w:rsidRPr="009C46D9">
        <w:t>Blocked</w:t>
      </w:r>
      <w:r w:rsidR="00197D0E" w:rsidRPr="009C46D9">
        <w:t xml:space="preserve"> sessions</w:t>
      </w:r>
      <w:bookmarkEnd w:id="117"/>
    </w:p>
    <w:p w14:paraId="3A0951C6" w14:textId="0AD2D1FB" w:rsidR="00533185" w:rsidRPr="004200B0" w:rsidRDefault="00813D11" w:rsidP="00533185">
      <w:r>
        <w:t xml:space="preserve">The monitoring pack </w:t>
      </w:r>
      <w:r w:rsidRPr="00F46F4D">
        <w:t>defines the “</w:t>
      </w:r>
      <w:r w:rsidR="00FE3128" w:rsidRPr="009C46D9">
        <w:rPr>
          <w:b/>
        </w:rPr>
        <w:t>Blocking Sessions</w:t>
      </w:r>
      <w:r w:rsidRPr="00F46F4D">
        <w:t>” monitor which is designed to query each database for session which are blocked during a significant period</w:t>
      </w:r>
      <w:r>
        <w:t xml:space="preserve"> </w:t>
      </w:r>
      <w:r w:rsidR="00533185">
        <w:t>of time</w:t>
      </w:r>
      <w:r>
        <w:t xml:space="preserve">. </w:t>
      </w:r>
      <w:r w:rsidR="00533185" w:rsidRPr="004200B0">
        <w:t>If blocking is detected and it exceeds the given threshold, then the state is changed and an alert is raised.</w:t>
      </w:r>
    </w:p>
    <w:p w14:paraId="1292F3AC" w14:textId="10F8E38F" w:rsidR="00533185" w:rsidRDefault="00533185" w:rsidP="00533185">
      <w:r w:rsidRPr="004200B0">
        <w:t xml:space="preserve">You can apply an override to change the </w:t>
      </w:r>
      <w:r w:rsidRPr="00533185">
        <w:rPr>
          <w:b/>
        </w:rPr>
        <w:t>WaitMinutes</w:t>
      </w:r>
      <w:r w:rsidRPr="004200B0">
        <w:t xml:space="preserve"> </w:t>
      </w:r>
      <w:r>
        <w:t>parameter</w:t>
      </w:r>
      <w:r w:rsidRPr="004200B0">
        <w:t xml:space="preserve"> </w:t>
      </w:r>
      <w:r>
        <w:t>which</w:t>
      </w:r>
      <w:r w:rsidRPr="004200B0">
        <w:t xml:space="preserve"> is used to determine </w:t>
      </w:r>
      <w:r>
        <w:t>if the blocked session should be considered as long-running or not</w:t>
      </w:r>
      <w:r w:rsidRPr="004200B0">
        <w:t xml:space="preserve">. The default value </w:t>
      </w:r>
      <w:r>
        <w:t xml:space="preserve">for this parameter </w:t>
      </w:r>
      <w:r w:rsidRPr="004200B0">
        <w:t xml:space="preserve">is </w:t>
      </w:r>
      <w:r w:rsidRPr="00533185">
        <w:rPr>
          <w:b/>
        </w:rPr>
        <w:t>one minute</w:t>
      </w:r>
      <w:r w:rsidRPr="004200B0">
        <w:t>.</w:t>
      </w:r>
    </w:p>
    <w:p w14:paraId="6A57D955" w14:textId="35AB9411" w:rsidR="00197D0E" w:rsidRPr="009C46D9" w:rsidRDefault="00197D0E" w:rsidP="00387C76">
      <w:pPr>
        <w:pStyle w:val="Heading4"/>
      </w:pPr>
      <w:bookmarkStart w:id="118" w:name="_Toc450928722"/>
      <w:r w:rsidRPr="009C46D9">
        <w:t xml:space="preserve">Restart of </w:t>
      </w:r>
      <w:r w:rsidR="00533185" w:rsidRPr="009C46D9">
        <w:t>Database</w:t>
      </w:r>
      <w:r w:rsidRPr="009C46D9">
        <w:t xml:space="preserve"> Engine</w:t>
      </w:r>
      <w:bookmarkEnd w:id="118"/>
    </w:p>
    <w:p w14:paraId="4051A93E" w14:textId="13EAD0A4" w:rsidR="00533185" w:rsidRPr="004200B0" w:rsidRDefault="00533185" w:rsidP="00533185">
      <w:r w:rsidRPr="004200B0">
        <w:t xml:space="preserve">The availability of </w:t>
      </w:r>
      <w:r>
        <w:t>Database Engine</w:t>
      </w:r>
      <w:r w:rsidRPr="004200B0">
        <w:t xml:space="preserve"> is monitored </w:t>
      </w:r>
      <w:r w:rsidRPr="00F46F4D">
        <w:t>by “</w:t>
      </w:r>
      <w:r w:rsidR="00FE3128" w:rsidRPr="009C46D9">
        <w:rPr>
          <w:b/>
        </w:rPr>
        <w:t>SQL Server Windows Service</w:t>
      </w:r>
      <w:r w:rsidRPr="00F46F4D">
        <w:t>” monitor</w:t>
      </w:r>
      <w:r w:rsidRPr="004200B0">
        <w:t xml:space="preserve"> </w:t>
      </w:r>
      <w:r>
        <w:t>(targeted to</w:t>
      </w:r>
      <w:r w:rsidRPr="004200B0">
        <w:t xml:space="preserve"> the “</w:t>
      </w:r>
      <w:r w:rsidR="00FE3128" w:rsidRPr="00FE3128">
        <w:rPr>
          <w:b/>
        </w:rPr>
        <w:t>SQL Server 2014 DB Engine</w:t>
      </w:r>
      <w:r w:rsidRPr="004200B0">
        <w:t>”</w:t>
      </w:r>
      <w:r w:rsidR="00FE3128">
        <w:t xml:space="preserve"> </w:t>
      </w:r>
      <w:r w:rsidR="00FE3128" w:rsidRPr="004200B0">
        <w:t>object</w:t>
      </w:r>
      <w:r>
        <w:t>)</w:t>
      </w:r>
      <w:r w:rsidRPr="004200B0">
        <w:t xml:space="preserve">. This monitor </w:t>
      </w:r>
      <w:r>
        <w:t>recognize</w:t>
      </w:r>
      <w:r w:rsidR="00FE3128">
        <w:t>s</w:t>
      </w:r>
      <w:r>
        <w:t xml:space="preserve"> the service as Stopped only if it appears to be stopped during several consecutive checks.</w:t>
      </w:r>
    </w:p>
    <w:p w14:paraId="72E098B5" w14:textId="3C1F0B35" w:rsidR="00843516" w:rsidRDefault="00533185" w:rsidP="00533185">
      <w:r w:rsidRPr="004200B0">
        <w:t xml:space="preserve">To be notified about </w:t>
      </w:r>
      <w:r w:rsidR="00FE3128">
        <w:t>all</w:t>
      </w:r>
      <w:r w:rsidRPr="004200B0">
        <w:t xml:space="preserve"> restart </w:t>
      </w:r>
      <w:r w:rsidR="00FE3128">
        <w:t xml:space="preserve">events </w:t>
      </w:r>
      <w:r w:rsidRPr="004200B0">
        <w:t xml:space="preserve">of </w:t>
      </w:r>
      <w:r w:rsidR="00FE3128">
        <w:t>Database Engine</w:t>
      </w:r>
      <w:r w:rsidRPr="004200B0">
        <w:t>, you can enable the rule “</w:t>
      </w:r>
      <w:r w:rsidR="00FE3128" w:rsidRPr="009C46D9">
        <w:rPr>
          <w:b/>
        </w:rPr>
        <w:t>MSSQL 2014: SQL Server 2014 DB Engine is restarted</w:t>
      </w:r>
      <w:r w:rsidRPr="004200B0">
        <w:t>”.</w:t>
      </w:r>
    </w:p>
    <w:p w14:paraId="03AF2372" w14:textId="095B50F8" w:rsidR="00197D0E" w:rsidRDefault="002C433C" w:rsidP="00387C76">
      <w:pPr>
        <w:pStyle w:val="Heading4"/>
      </w:pPr>
      <w:bookmarkStart w:id="119" w:name="_Toc450928723"/>
      <w:r w:rsidRPr="009C46D9">
        <w:t xml:space="preserve">CPU monitoring for </w:t>
      </w:r>
      <w:r w:rsidR="00197D0E" w:rsidRPr="009C46D9">
        <w:t xml:space="preserve">SQL </w:t>
      </w:r>
      <w:r w:rsidRPr="009C46D9">
        <w:t xml:space="preserve">Server </w:t>
      </w:r>
      <w:r w:rsidR="00195877" w:rsidRPr="009C46D9">
        <w:t>Database</w:t>
      </w:r>
      <w:r w:rsidR="00197D0E" w:rsidRPr="009C46D9">
        <w:t xml:space="preserve"> Engine</w:t>
      </w:r>
      <w:bookmarkEnd w:id="119"/>
    </w:p>
    <w:p w14:paraId="1442393D" w14:textId="504042F6" w:rsidR="00843516" w:rsidRDefault="002C433C" w:rsidP="00843516">
      <w:r>
        <w:t xml:space="preserve">The </w:t>
      </w:r>
      <w:r w:rsidR="00195877">
        <w:t xml:space="preserve">CPU utilization is monitored </w:t>
      </w:r>
      <w:r w:rsidR="00195877" w:rsidRPr="00F46F4D">
        <w:t>by the “</w:t>
      </w:r>
      <w:r w:rsidRPr="009C46D9">
        <w:rPr>
          <w:b/>
        </w:rPr>
        <w:t>CPU Utilization (%)</w:t>
      </w:r>
      <w:r w:rsidR="00195877" w:rsidRPr="00F46F4D">
        <w:t>” monitor</w:t>
      </w:r>
      <w:r w:rsidR="00195877" w:rsidRPr="00A35286">
        <w:t xml:space="preserve"> </w:t>
      </w:r>
      <w:r w:rsidR="00195877">
        <w:t xml:space="preserve">which </w:t>
      </w:r>
      <w:r>
        <w:t>checks</w:t>
      </w:r>
      <w:r w:rsidR="00195877" w:rsidRPr="00A35286">
        <w:t xml:space="preserve"> how </w:t>
      </w:r>
      <w:r>
        <w:t>many</w:t>
      </w:r>
      <w:r w:rsidR="00195877" w:rsidRPr="00A35286">
        <w:t xml:space="preserve"> processors</w:t>
      </w:r>
      <w:r>
        <w:t xml:space="preserve"> are</w:t>
      </w:r>
      <w:r w:rsidR="00195877" w:rsidRPr="00A35286">
        <w:t xml:space="preserve"> actually working on SQL Server’s process threads </w:t>
      </w:r>
      <w:r>
        <w:t>and what is the current CPU utilization. The monitor</w:t>
      </w:r>
      <w:r w:rsidR="00195877" w:rsidRPr="00A35286">
        <w:t xml:space="preserve"> raises an alert if all allocated CPUs are busy </w:t>
      </w:r>
      <w:r>
        <w:t xml:space="preserve">with </w:t>
      </w:r>
      <w:r w:rsidR="00195877" w:rsidRPr="00A35286">
        <w:t>processing SQL Server tasks.</w:t>
      </w:r>
      <w:r w:rsidR="00195877">
        <w:t xml:space="preserve"> This monitoring scenario takes into account current affinity mask of SQL </w:t>
      </w:r>
      <w:r>
        <w:t>Server Database</w:t>
      </w:r>
      <w:r w:rsidR="00195877">
        <w:t xml:space="preserve"> Engine.</w:t>
      </w:r>
    </w:p>
    <w:p w14:paraId="01D9BBB3" w14:textId="6DF2362E" w:rsidR="003B3ECC" w:rsidRPr="00387C76" w:rsidRDefault="003B3ECC" w:rsidP="00387C76">
      <w:pPr>
        <w:pStyle w:val="Heading3"/>
      </w:pPr>
      <w:bookmarkStart w:id="120" w:name="_Toc384659799"/>
      <w:bookmarkStart w:id="121" w:name="_Toc450928724"/>
      <w:r w:rsidRPr="009C46D9">
        <w:t>How Health Rolls Up</w:t>
      </w:r>
      <w:bookmarkStart w:id="122" w:name="zb8b3e32eb8154a8da8b18b606568e65d"/>
      <w:bookmarkEnd w:id="120"/>
      <w:bookmarkEnd w:id="121"/>
      <w:bookmarkEnd w:id="122"/>
    </w:p>
    <w:p w14:paraId="19026C4A" w14:textId="620CCEA4" w:rsidR="003B3ECC" w:rsidRDefault="003B3ECC" w:rsidP="003B3ECC">
      <w:r>
        <w:t>The following diagram shows how the health states of objects roll up in this monitoring pack.</w:t>
      </w:r>
    </w:p>
    <w:p w14:paraId="0D011773" w14:textId="7A116454" w:rsidR="003B3ECC" w:rsidRDefault="003B3ECC" w:rsidP="003B3ECC">
      <w:pPr>
        <w:pStyle w:val="Figure"/>
      </w:pPr>
    </w:p>
    <w:p w14:paraId="36F542D3" w14:textId="3C411CD1" w:rsidR="000D1F38" w:rsidRDefault="000D1F38" w:rsidP="003B3ECC">
      <w:pPr>
        <w:pStyle w:val="Figure"/>
      </w:pPr>
      <w:r>
        <w:rPr>
          <w:noProof/>
        </w:rPr>
        <w:lastRenderedPageBreak/>
        <w:drawing>
          <wp:inline distT="0" distB="0" distL="0" distR="0" wp14:anchorId="28FB4688" wp14:editId="1B634935">
            <wp:extent cx="6122303" cy="476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lth 14.png"/>
                    <pic:cNvPicPr/>
                  </pic:nvPicPr>
                  <pic:blipFill>
                    <a:blip r:embed="rId25">
                      <a:extLst>
                        <a:ext uri="{28A0092B-C50C-407E-A947-70E740481C1C}">
                          <a14:useLocalDpi xmlns:a14="http://schemas.microsoft.com/office/drawing/2010/main" val="0"/>
                        </a:ext>
                      </a:extLst>
                    </a:blip>
                    <a:stretch>
                      <a:fillRect/>
                    </a:stretch>
                  </pic:blipFill>
                  <pic:spPr>
                    <a:xfrm>
                      <a:off x="0" y="0"/>
                      <a:ext cx="6142897" cy="4778520"/>
                    </a:xfrm>
                    <a:prstGeom prst="rect">
                      <a:avLst/>
                    </a:prstGeom>
                  </pic:spPr>
                </pic:pic>
              </a:graphicData>
            </a:graphic>
          </wp:inline>
        </w:drawing>
      </w:r>
    </w:p>
    <w:p w14:paraId="0F08668B" w14:textId="77777777" w:rsidR="000D1F38" w:rsidRDefault="000D1F38" w:rsidP="003B3ECC">
      <w:pPr>
        <w:pStyle w:val="Figure"/>
      </w:pPr>
    </w:p>
    <w:p w14:paraId="0BD7B5CE" w14:textId="77777777" w:rsidR="00C83C64" w:rsidRDefault="00C83C64" w:rsidP="003B3ECC">
      <w:pPr>
        <w:pStyle w:val="Figure"/>
      </w:pPr>
    </w:p>
    <w:p w14:paraId="604BF1B8" w14:textId="69E5B21D" w:rsidR="00BF4685" w:rsidRDefault="00A12A81" w:rsidP="0074439F">
      <w:pPr>
        <w:pStyle w:val="Figure"/>
        <w:jc w:val="center"/>
      </w:pPr>
      <w:r>
        <w:rPr>
          <w:noProof/>
        </w:rPr>
        <w:drawing>
          <wp:inline distT="0" distB="0" distL="0" distR="0" wp14:anchorId="5A395D27" wp14:editId="4E6985C8">
            <wp:extent cx="4764024" cy="1618488"/>
            <wp:effectExtent l="0" t="0" r="0"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QL Server 2014 d2.png"/>
                    <pic:cNvPicPr/>
                  </pic:nvPicPr>
                  <pic:blipFill>
                    <a:blip r:embed="rId26">
                      <a:extLst>
                        <a:ext uri="{28A0092B-C50C-407E-A947-70E740481C1C}">
                          <a14:useLocalDpi xmlns:a14="http://schemas.microsoft.com/office/drawing/2010/main" val="0"/>
                        </a:ext>
                      </a:extLst>
                    </a:blip>
                    <a:stretch>
                      <a:fillRect/>
                    </a:stretch>
                  </pic:blipFill>
                  <pic:spPr>
                    <a:xfrm>
                      <a:off x="0" y="0"/>
                      <a:ext cx="4764024" cy="1618488"/>
                    </a:xfrm>
                    <a:prstGeom prst="rect">
                      <a:avLst/>
                    </a:prstGeom>
                  </pic:spPr>
                </pic:pic>
              </a:graphicData>
            </a:graphic>
          </wp:inline>
        </w:drawing>
      </w:r>
    </w:p>
    <w:p w14:paraId="7C320C46" w14:textId="77777777" w:rsidR="004C33E2" w:rsidRDefault="004C33E2" w:rsidP="004C33E2">
      <w:r>
        <w:rPr>
          <w:noProof/>
        </w:rPr>
        <w:drawing>
          <wp:anchor distT="0" distB="0" distL="114300" distR="114300" simplePos="0" relativeHeight="251659264" behindDoc="0" locked="0" layoutInCell="1" allowOverlap="1" wp14:anchorId="6A6EAFAD" wp14:editId="071DE281">
            <wp:simplePos x="0" y="0"/>
            <wp:positionH relativeFrom="margin">
              <wp:align>center</wp:align>
            </wp:positionH>
            <wp:positionV relativeFrom="paragraph">
              <wp:posOffset>181610</wp:posOffset>
            </wp:positionV>
            <wp:extent cx="2712720" cy="133350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272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13E7B" w14:textId="60DE8741" w:rsidR="003B3ECC" w:rsidRDefault="003B3ECC" w:rsidP="00E43C80">
      <w:pPr>
        <w:pStyle w:val="Heading2"/>
      </w:pPr>
      <w:bookmarkStart w:id="123" w:name="_Toc384659800"/>
      <w:bookmarkStart w:id="124" w:name="_Ref384668787"/>
      <w:bookmarkStart w:id="125" w:name="_Ref384670539"/>
      <w:bookmarkStart w:id="126" w:name="_Toc450928725"/>
      <w:r>
        <w:lastRenderedPageBreak/>
        <w:t xml:space="preserve">Configuring the </w:t>
      </w:r>
      <w:r w:rsidR="00FA2C03">
        <w:t>Management Pack</w:t>
      </w:r>
      <w:r>
        <w:t xml:space="preserve"> for </w:t>
      </w:r>
      <w:r w:rsidR="00033D13">
        <w:t>Microsoft SQL Server 2014</w:t>
      </w:r>
      <w:bookmarkStart w:id="127" w:name="z2a414accd3cc4ea6b7767e5720cd3e08"/>
      <w:bookmarkEnd w:id="123"/>
      <w:bookmarkEnd w:id="124"/>
      <w:bookmarkEnd w:id="125"/>
      <w:bookmarkEnd w:id="126"/>
      <w:bookmarkEnd w:id="127"/>
    </w:p>
    <w:p w14:paraId="2066A610" w14:textId="18222868" w:rsidR="003B3ECC" w:rsidRDefault="003B3ECC" w:rsidP="003B3ECC">
      <w:r>
        <w:t>This section provides guidance on configuring and tuning this monitoring pack.</w:t>
      </w:r>
    </w:p>
    <w:p w14:paraId="1CFD8231" w14:textId="77777777" w:rsidR="004B3049" w:rsidRDefault="004B3049" w:rsidP="003B3ECC">
      <w:r>
        <w:t>In this section:</w:t>
      </w:r>
    </w:p>
    <w:p w14:paraId="44784520" w14:textId="77777777" w:rsidR="003B3ECC" w:rsidRPr="006A1369" w:rsidRDefault="00B472EA" w:rsidP="00EF16FB">
      <w:pPr>
        <w:pStyle w:val="BulletedList1"/>
        <w:numPr>
          <w:ilvl w:val="0"/>
          <w:numId w:val="15"/>
        </w:numPr>
        <w:tabs>
          <w:tab w:val="left" w:pos="360"/>
        </w:tabs>
        <w:spacing w:line="260" w:lineRule="exact"/>
      </w:pPr>
      <w:hyperlink w:anchor="z2" w:history="1">
        <w:r w:rsidR="003B3ECC" w:rsidRPr="006A1369">
          <w:rPr>
            <w:rStyle w:val="Link"/>
          </w:rPr>
          <w:t>Best Practice: Create a Management Pack for Customizations</w:t>
        </w:r>
      </w:hyperlink>
    </w:p>
    <w:p w14:paraId="5500C6B9" w14:textId="5EA447DD" w:rsidR="006A1369" w:rsidRPr="006A1369" w:rsidRDefault="006A1369" w:rsidP="00EF16FB">
      <w:pPr>
        <w:pStyle w:val="BulletedList1"/>
        <w:numPr>
          <w:ilvl w:val="0"/>
          <w:numId w:val="15"/>
        </w:numPr>
        <w:tabs>
          <w:tab w:val="left" w:pos="360"/>
        </w:tabs>
        <w:spacing w:line="260" w:lineRule="exact"/>
      </w:pPr>
      <w:r w:rsidRPr="006A1369">
        <w:rPr>
          <w:rStyle w:val="Link"/>
        </w:rPr>
        <w:fldChar w:fldCharType="begin"/>
      </w:r>
      <w:r w:rsidRPr="006A1369">
        <w:rPr>
          <w:rStyle w:val="Link"/>
        </w:rPr>
        <w:instrText xml:space="preserve"> REF _Ref384671384 \h  \* MERGEFORMAT </w:instrText>
      </w:r>
      <w:r w:rsidRPr="006A1369">
        <w:rPr>
          <w:rStyle w:val="Link"/>
        </w:rPr>
      </w:r>
      <w:r w:rsidRPr="006A1369">
        <w:rPr>
          <w:rStyle w:val="Link"/>
        </w:rPr>
        <w:fldChar w:fldCharType="separate"/>
      </w:r>
      <w:r w:rsidR="001662CF" w:rsidRPr="001662CF">
        <w:rPr>
          <w:rStyle w:val="Link"/>
        </w:rPr>
        <w:t xml:space="preserve">How to import a </w:t>
      </w:r>
      <w:r w:rsidR="00FA2C03">
        <w:rPr>
          <w:rStyle w:val="Link"/>
        </w:rPr>
        <w:t>Management Pack</w:t>
      </w:r>
      <w:r w:rsidRPr="006A1369">
        <w:rPr>
          <w:rStyle w:val="Link"/>
        </w:rPr>
        <w:fldChar w:fldCharType="end"/>
      </w:r>
    </w:p>
    <w:p w14:paraId="19D488D7" w14:textId="1BAA55E4" w:rsidR="006A1369" w:rsidRPr="006A1369" w:rsidRDefault="006A1369" w:rsidP="00EF16FB">
      <w:pPr>
        <w:pStyle w:val="BulletedList1"/>
        <w:numPr>
          <w:ilvl w:val="0"/>
          <w:numId w:val="15"/>
        </w:numPr>
        <w:tabs>
          <w:tab w:val="left" w:pos="360"/>
        </w:tabs>
        <w:spacing w:line="260" w:lineRule="exact"/>
      </w:pPr>
      <w:r w:rsidRPr="006A1369">
        <w:rPr>
          <w:rStyle w:val="Link"/>
        </w:rPr>
        <w:fldChar w:fldCharType="begin"/>
      </w:r>
      <w:r w:rsidRPr="006A1369">
        <w:rPr>
          <w:rStyle w:val="Link"/>
        </w:rPr>
        <w:instrText xml:space="preserve"> REF _Ref384671390 \h  \* MERGEFORMAT </w:instrText>
      </w:r>
      <w:r w:rsidRPr="006A1369">
        <w:rPr>
          <w:rStyle w:val="Link"/>
        </w:rPr>
      </w:r>
      <w:r w:rsidRPr="006A1369">
        <w:rPr>
          <w:rStyle w:val="Link"/>
        </w:rPr>
        <w:fldChar w:fldCharType="separate"/>
      </w:r>
      <w:r w:rsidR="001662CF" w:rsidRPr="001662CF">
        <w:rPr>
          <w:rStyle w:val="Link"/>
        </w:rPr>
        <w:t xml:space="preserve">How to enable </w:t>
      </w:r>
      <w:r w:rsidR="00817963">
        <w:rPr>
          <w:rStyle w:val="Link"/>
        </w:rPr>
        <w:t>Agent Proxy option</w:t>
      </w:r>
      <w:r w:rsidRPr="006A1369">
        <w:rPr>
          <w:rStyle w:val="Link"/>
        </w:rPr>
        <w:fldChar w:fldCharType="end"/>
      </w:r>
    </w:p>
    <w:p w14:paraId="09926D96" w14:textId="4C422E18" w:rsidR="006A1369" w:rsidRPr="006A1369" w:rsidRDefault="006A1369" w:rsidP="00EF16FB">
      <w:pPr>
        <w:pStyle w:val="BulletedList1"/>
        <w:numPr>
          <w:ilvl w:val="0"/>
          <w:numId w:val="15"/>
        </w:numPr>
        <w:tabs>
          <w:tab w:val="left" w:pos="360"/>
        </w:tabs>
        <w:spacing w:line="260" w:lineRule="exact"/>
      </w:pPr>
      <w:r w:rsidRPr="006A1369">
        <w:rPr>
          <w:rStyle w:val="Link"/>
        </w:rPr>
        <w:fldChar w:fldCharType="begin"/>
      </w:r>
      <w:r w:rsidRPr="006A1369">
        <w:rPr>
          <w:rStyle w:val="Link"/>
        </w:rPr>
        <w:instrText xml:space="preserve"> REF _Ref384671395 \h  \* MERGEFORMAT </w:instrText>
      </w:r>
      <w:r w:rsidRPr="006A1369">
        <w:rPr>
          <w:rStyle w:val="Link"/>
        </w:rPr>
      </w:r>
      <w:r w:rsidRPr="006A1369">
        <w:rPr>
          <w:rStyle w:val="Link"/>
        </w:rPr>
        <w:fldChar w:fldCharType="separate"/>
      </w:r>
      <w:r w:rsidR="001662CF" w:rsidRPr="001662CF">
        <w:rPr>
          <w:rStyle w:val="Link"/>
        </w:rPr>
        <w:t>How to configure Run As profile</w:t>
      </w:r>
      <w:r w:rsidRPr="006A1369">
        <w:rPr>
          <w:rStyle w:val="Link"/>
        </w:rPr>
        <w:fldChar w:fldCharType="end"/>
      </w:r>
    </w:p>
    <w:p w14:paraId="5182BFED" w14:textId="77777777" w:rsidR="003B3ECC" w:rsidRPr="006A1369" w:rsidRDefault="00B472EA" w:rsidP="00EF16FB">
      <w:pPr>
        <w:pStyle w:val="BulletedList1"/>
        <w:numPr>
          <w:ilvl w:val="0"/>
          <w:numId w:val="15"/>
        </w:numPr>
        <w:tabs>
          <w:tab w:val="left" w:pos="360"/>
        </w:tabs>
        <w:spacing w:line="260" w:lineRule="exact"/>
      </w:pPr>
      <w:hyperlink w:anchor="z3" w:history="1">
        <w:r w:rsidR="003B3ECC" w:rsidRPr="006A1369">
          <w:rPr>
            <w:rStyle w:val="Link"/>
          </w:rPr>
          <w:t>Security Configuration</w:t>
        </w:r>
      </w:hyperlink>
    </w:p>
    <w:p w14:paraId="2009B5ED" w14:textId="21EF2DBB" w:rsidR="00C4340D" w:rsidRPr="00C4340D" w:rsidRDefault="00C4340D" w:rsidP="00EF16FB">
      <w:pPr>
        <w:pStyle w:val="BulletedList1"/>
        <w:numPr>
          <w:ilvl w:val="1"/>
          <w:numId w:val="15"/>
        </w:numPr>
        <w:tabs>
          <w:tab w:val="left" w:pos="360"/>
        </w:tabs>
        <w:spacing w:line="260" w:lineRule="exact"/>
      </w:pPr>
      <w:r w:rsidRPr="00C4340D">
        <w:rPr>
          <w:rStyle w:val="Link"/>
        </w:rPr>
        <w:fldChar w:fldCharType="begin"/>
      </w:r>
      <w:r w:rsidRPr="00C4340D">
        <w:rPr>
          <w:rStyle w:val="Link"/>
        </w:rPr>
        <w:instrText xml:space="preserve"> REF _Ref384675893 \h </w:instrText>
      </w:r>
      <w:r>
        <w:rPr>
          <w:rStyle w:val="Link"/>
        </w:rPr>
        <w:instrText xml:space="preserve"> \* MERGEFORMAT </w:instrText>
      </w:r>
      <w:r w:rsidRPr="00C4340D">
        <w:rPr>
          <w:rStyle w:val="Link"/>
        </w:rPr>
      </w:r>
      <w:r w:rsidRPr="00C4340D">
        <w:rPr>
          <w:rStyle w:val="Link"/>
        </w:rPr>
        <w:fldChar w:fldCharType="separate"/>
      </w:r>
      <w:r w:rsidR="001662CF" w:rsidRPr="001662CF">
        <w:rPr>
          <w:rStyle w:val="Link"/>
        </w:rPr>
        <w:t>Run As Profiles</w:t>
      </w:r>
      <w:r w:rsidRPr="00C4340D">
        <w:rPr>
          <w:rStyle w:val="Link"/>
        </w:rPr>
        <w:fldChar w:fldCharType="end"/>
      </w:r>
    </w:p>
    <w:p w14:paraId="2F94FBDF" w14:textId="5238829B" w:rsidR="006A1369" w:rsidRPr="00D854D0" w:rsidRDefault="00D854D0" w:rsidP="00EF16FB">
      <w:pPr>
        <w:pStyle w:val="BulletedList1"/>
        <w:numPr>
          <w:ilvl w:val="1"/>
          <w:numId w:val="15"/>
        </w:numPr>
        <w:tabs>
          <w:tab w:val="left" w:pos="360"/>
        </w:tabs>
        <w:spacing w:line="260" w:lineRule="exact"/>
      </w:pPr>
      <w:r w:rsidRPr="00D854D0">
        <w:rPr>
          <w:rStyle w:val="Link"/>
        </w:rPr>
        <w:fldChar w:fldCharType="begin"/>
      </w:r>
      <w:r w:rsidRPr="00D854D0">
        <w:rPr>
          <w:rStyle w:val="Link"/>
        </w:rPr>
        <w:instrText xml:space="preserve"> REF _Ref384676019 \h  \* MERGEFORMAT </w:instrText>
      </w:r>
      <w:r w:rsidRPr="00D854D0">
        <w:rPr>
          <w:rStyle w:val="Link"/>
        </w:rPr>
      </w:r>
      <w:r w:rsidRPr="00D854D0">
        <w:rPr>
          <w:rStyle w:val="Link"/>
        </w:rPr>
        <w:fldChar w:fldCharType="separate"/>
      </w:r>
      <w:r w:rsidR="001662CF" w:rsidRPr="001662CF">
        <w:rPr>
          <w:rStyle w:val="Link"/>
        </w:rPr>
        <w:t>Low-Privilege Environments</w:t>
      </w:r>
      <w:r w:rsidRPr="00D854D0">
        <w:rPr>
          <w:rStyle w:val="Link"/>
        </w:rPr>
        <w:fldChar w:fldCharType="end"/>
      </w:r>
    </w:p>
    <w:p w14:paraId="7617727A" w14:textId="77777777" w:rsidR="003B3ECC" w:rsidRPr="00387C76" w:rsidRDefault="003B3ECC" w:rsidP="00387C76">
      <w:pPr>
        <w:pStyle w:val="Heading3"/>
      </w:pPr>
      <w:bookmarkStart w:id="128" w:name="z2"/>
      <w:bookmarkStart w:id="129" w:name="_Toc450928726"/>
      <w:bookmarkEnd w:id="128"/>
      <w:r w:rsidRPr="009C46D9">
        <w:t>Best Practice: Create a Management Pack for Customizations</w:t>
      </w:r>
      <w:bookmarkEnd w:id="129"/>
    </w:p>
    <w:p w14:paraId="7C8FB764" w14:textId="5E407131" w:rsidR="00745BFA" w:rsidRPr="004200B0" w:rsidRDefault="00745BFA" w:rsidP="00745BFA">
      <w:r w:rsidRPr="004200B0">
        <w:t xml:space="preserve">The </w:t>
      </w:r>
      <w:r w:rsidR="00FA2C03">
        <w:t>Management Pack</w:t>
      </w:r>
      <w:r w:rsidRPr="004200B0">
        <w:t xml:space="preserve"> </w:t>
      </w:r>
      <w:r>
        <w:t xml:space="preserve">for Microsoft </w:t>
      </w:r>
      <w:r w:rsidRPr="004200B0">
        <w:t xml:space="preserve">SQL Server </w:t>
      </w:r>
      <w:r>
        <w:t xml:space="preserve">2014 </w:t>
      </w:r>
      <w:r w:rsidRPr="004200B0">
        <w:t>is sealed so that you cannot change any of the original settings in the management pack file. However, you can create customizations, such as overrides or new monitoring objects, and save them to a different management pack. By default, Operations Manager saves all customizations to the default management pack. As a best practice, you should instead create a separate management pack for each sealed management pack you want to customize.</w:t>
      </w:r>
    </w:p>
    <w:p w14:paraId="307B737C" w14:textId="77777777" w:rsidR="00745BFA" w:rsidRPr="004200B0" w:rsidRDefault="00745BFA" w:rsidP="00745BFA">
      <w:r w:rsidRPr="004200B0">
        <w:t xml:space="preserve">Creating a new management pack for storing overrides has the following advantages: </w:t>
      </w:r>
    </w:p>
    <w:p w14:paraId="0B0A3524" w14:textId="77777777" w:rsidR="00745BFA" w:rsidRPr="004200B0" w:rsidRDefault="00745BFA" w:rsidP="00745BFA">
      <w:pPr>
        <w:pStyle w:val="BulletedList1"/>
        <w:numPr>
          <w:ilvl w:val="0"/>
          <w:numId w:val="0"/>
        </w:numPr>
        <w:tabs>
          <w:tab w:val="left" w:pos="360"/>
        </w:tabs>
        <w:spacing w:line="260" w:lineRule="exact"/>
        <w:ind w:left="360" w:hanging="360"/>
      </w:pPr>
      <w:r w:rsidRPr="004200B0">
        <w:rPr>
          <w:rFonts w:ascii="Symbol" w:hAnsi="Symbol"/>
        </w:rPr>
        <w:t></w:t>
      </w:r>
      <w:r w:rsidRPr="004200B0">
        <w:rPr>
          <w:rFonts w:ascii="Symbol" w:hAnsi="Symbol"/>
        </w:rPr>
        <w:tab/>
      </w:r>
      <w:r>
        <w:t>When you create a management pack for the purpose of storing customized settings for a sealed management pack, it is helpful to base the name of the new management pack on the name of the management pack that it is customizing, such as “Microsoft SQL Server 2014 Overrides”.</w:t>
      </w:r>
    </w:p>
    <w:p w14:paraId="21A5586F" w14:textId="77777777" w:rsidR="00745BFA" w:rsidRDefault="00745BFA" w:rsidP="00EF16FB">
      <w:pPr>
        <w:numPr>
          <w:ilvl w:val="0"/>
          <w:numId w:val="13"/>
        </w:numPr>
      </w:pPr>
      <w:r>
        <w:t>Creating a new management pack for storing customizations of each sealed management pack makes it easier to export the customizations from a test environment to a production environment. It also makes it easier to delete a management pack, because you must delete any dependencies before you can delete a management pack. If customizations for all management packs are saved in the Default Management Pack and you need to delete a single management pack, you must first delete the Default Management Pack, which also deletes customizations to other management packs.</w:t>
      </w:r>
    </w:p>
    <w:p w14:paraId="5F3E5032" w14:textId="77777777" w:rsidR="00745BFA" w:rsidRDefault="00745BFA" w:rsidP="00745BFA"/>
    <w:p w14:paraId="74977F01" w14:textId="77777777" w:rsidR="00745BFA" w:rsidRPr="004200B0" w:rsidRDefault="00745BFA" w:rsidP="00745BFA">
      <w:r w:rsidRPr="004200B0">
        <w:lastRenderedPageBreak/>
        <w:t xml:space="preserve">For more information about sealed and unsealed management packs, see </w:t>
      </w:r>
      <w:hyperlink r:id="rId28" w:history="1">
        <w:r w:rsidRPr="004200B0">
          <w:rPr>
            <w:rStyle w:val="Hyperlink"/>
          </w:rPr>
          <w:t>Management Pack Formats</w:t>
        </w:r>
      </w:hyperlink>
      <w:r w:rsidRPr="004200B0">
        <w:t xml:space="preserve">. For more information about management pack customizations and the default management pack, see </w:t>
      </w:r>
      <w:hyperlink r:id="rId29" w:history="1">
        <w:r w:rsidRPr="004200B0">
          <w:rPr>
            <w:rStyle w:val="Hyperlink"/>
          </w:rPr>
          <w:t>About Management Packs</w:t>
        </w:r>
      </w:hyperlink>
      <w:r w:rsidRPr="004200B0">
        <w:t>.</w:t>
      </w:r>
    </w:p>
    <w:p w14:paraId="72F03854" w14:textId="2480418F" w:rsidR="00745BFA" w:rsidRPr="004200B0" w:rsidRDefault="002F67CA" w:rsidP="00745BFA">
      <w:pPr>
        <w:pStyle w:val="ProcedureTitle"/>
        <w:framePr w:wrap="notBeside"/>
      </w:pPr>
      <w:r>
        <w:rPr>
          <w:noProof/>
        </w:rPr>
        <w:drawing>
          <wp:inline distT="0" distB="0" distL="0" distR="0" wp14:anchorId="55C2EAC2" wp14:editId="379ED2C6">
            <wp:extent cx="152400" cy="15240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45BFA">
        <w:rPr>
          <w:noProof/>
        </w:rPr>
        <w:t xml:space="preserve">How </w:t>
      </w:r>
      <w:r w:rsidR="008421D9" w:rsidRPr="004200B0">
        <w:t>to</w:t>
      </w:r>
      <w:r w:rsidR="00745BFA" w:rsidRPr="004200B0">
        <w:t xml:space="preserve"> Create a New Management Pack for Customizations</w:t>
      </w:r>
    </w:p>
    <w:tbl>
      <w:tblPr>
        <w:tblW w:w="0" w:type="auto"/>
        <w:tblInd w:w="360" w:type="dxa"/>
        <w:tblCellMar>
          <w:left w:w="0" w:type="dxa"/>
          <w:right w:w="0" w:type="dxa"/>
        </w:tblCellMar>
        <w:tblLook w:val="01E0" w:firstRow="1" w:lastRow="1" w:firstColumn="1" w:lastColumn="1" w:noHBand="0" w:noVBand="0"/>
      </w:tblPr>
      <w:tblGrid>
        <w:gridCol w:w="8280"/>
      </w:tblGrid>
      <w:tr w:rsidR="00745BFA" w:rsidRPr="004200B0" w14:paraId="0B719756" w14:textId="77777777" w:rsidTr="008B4D53">
        <w:tc>
          <w:tcPr>
            <w:tcW w:w="8856" w:type="dxa"/>
            <w:shd w:val="clear" w:color="auto" w:fill="auto"/>
          </w:tcPr>
          <w:p w14:paraId="04ADEF2C" w14:textId="77777777" w:rsidR="00745BFA" w:rsidRPr="004200B0" w:rsidRDefault="00745BFA" w:rsidP="008B4D53">
            <w:pPr>
              <w:pStyle w:val="NumberedList1"/>
              <w:numPr>
                <w:ilvl w:val="0"/>
                <w:numId w:val="0"/>
              </w:numPr>
              <w:tabs>
                <w:tab w:val="left" w:pos="360"/>
              </w:tabs>
              <w:spacing w:line="260" w:lineRule="exact"/>
              <w:ind w:left="360" w:hanging="360"/>
            </w:pPr>
            <w:r w:rsidRPr="004200B0">
              <w:t>1.</w:t>
            </w:r>
            <w:r w:rsidRPr="004200B0">
              <w:tab/>
              <w:t xml:space="preserve">Open the Operations console, and then click the </w:t>
            </w:r>
            <w:r w:rsidRPr="004200B0">
              <w:rPr>
                <w:rStyle w:val="UI"/>
              </w:rPr>
              <w:t>Administration</w:t>
            </w:r>
            <w:r w:rsidRPr="004200B0">
              <w:t xml:space="preserve"> button.</w:t>
            </w:r>
          </w:p>
          <w:p w14:paraId="1FBD19D1" w14:textId="77777777" w:rsidR="00745BFA" w:rsidRPr="004200B0" w:rsidRDefault="00745BFA" w:rsidP="008B4D53">
            <w:pPr>
              <w:pStyle w:val="NumberedList1"/>
              <w:numPr>
                <w:ilvl w:val="0"/>
                <w:numId w:val="0"/>
              </w:numPr>
              <w:tabs>
                <w:tab w:val="left" w:pos="360"/>
              </w:tabs>
              <w:spacing w:line="260" w:lineRule="exact"/>
              <w:ind w:left="360" w:hanging="360"/>
            </w:pPr>
            <w:r w:rsidRPr="004200B0">
              <w:t>2.</w:t>
            </w:r>
            <w:r w:rsidRPr="004200B0">
              <w:tab/>
              <w:t xml:space="preserve">Right-click </w:t>
            </w:r>
            <w:r w:rsidRPr="004200B0">
              <w:rPr>
                <w:rStyle w:val="UI"/>
              </w:rPr>
              <w:t>Management Packs,</w:t>
            </w:r>
            <w:r w:rsidRPr="004200B0">
              <w:t xml:space="preserve"> and then click </w:t>
            </w:r>
            <w:r w:rsidRPr="004200B0">
              <w:rPr>
                <w:rStyle w:val="UI"/>
              </w:rPr>
              <w:t>Create New Management Pack</w:t>
            </w:r>
            <w:r w:rsidRPr="004200B0">
              <w:t>.</w:t>
            </w:r>
          </w:p>
          <w:p w14:paraId="34942E8F" w14:textId="675FDCB2" w:rsidR="00745BFA" w:rsidRPr="004200B0" w:rsidRDefault="00745BFA" w:rsidP="008B4D53">
            <w:pPr>
              <w:pStyle w:val="NumberedList1"/>
              <w:numPr>
                <w:ilvl w:val="0"/>
                <w:numId w:val="0"/>
              </w:numPr>
              <w:tabs>
                <w:tab w:val="left" w:pos="360"/>
              </w:tabs>
              <w:spacing w:line="260" w:lineRule="exact"/>
              <w:ind w:left="360" w:hanging="360"/>
            </w:pPr>
            <w:r w:rsidRPr="004200B0">
              <w:t>3.</w:t>
            </w:r>
            <w:r w:rsidRPr="004200B0">
              <w:tab/>
              <w:t xml:space="preserve">Enter a name (for example, </w:t>
            </w:r>
            <w:r w:rsidR="008421D9">
              <w:t>SQL</w:t>
            </w:r>
            <w:r w:rsidRPr="004200B0">
              <w:t xml:space="preserve">MP Customizations), and then click </w:t>
            </w:r>
            <w:r w:rsidRPr="004200B0">
              <w:rPr>
                <w:rStyle w:val="UI"/>
              </w:rPr>
              <w:t>Next</w:t>
            </w:r>
            <w:r w:rsidRPr="004200B0">
              <w:t>.</w:t>
            </w:r>
          </w:p>
          <w:p w14:paraId="33CAF04D" w14:textId="77777777" w:rsidR="00745BFA" w:rsidRPr="004200B0" w:rsidRDefault="00745BFA" w:rsidP="008B4D53">
            <w:pPr>
              <w:pStyle w:val="NumberedList1"/>
              <w:numPr>
                <w:ilvl w:val="0"/>
                <w:numId w:val="0"/>
              </w:numPr>
              <w:tabs>
                <w:tab w:val="left" w:pos="360"/>
              </w:tabs>
              <w:spacing w:line="260" w:lineRule="exact"/>
              <w:ind w:left="360" w:hanging="360"/>
            </w:pPr>
            <w:r w:rsidRPr="004200B0">
              <w:t>4.</w:t>
            </w:r>
            <w:r w:rsidRPr="004200B0">
              <w:tab/>
              <w:t xml:space="preserve">Click </w:t>
            </w:r>
            <w:r w:rsidRPr="004200B0">
              <w:rPr>
                <w:rStyle w:val="UI"/>
              </w:rPr>
              <w:t>Create</w:t>
            </w:r>
            <w:r w:rsidRPr="004200B0">
              <w:t>.</w:t>
            </w:r>
          </w:p>
        </w:tc>
      </w:tr>
    </w:tbl>
    <w:p w14:paraId="1FC77E29" w14:textId="56229017" w:rsidR="0042791E" w:rsidRPr="00387C76" w:rsidRDefault="0042791E" w:rsidP="00387C76">
      <w:pPr>
        <w:pStyle w:val="Heading3"/>
      </w:pPr>
      <w:bookmarkStart w:id="130" w:name="z3"/>
      <w:bookmarkStart w:id="131" w:name="_Ref384671384"/>
      <w:bookmarkStart w:id="132" w:name="_Toc450928727"/>
      <w:bookmarkEnd w:id="130"/>
      <w:r w:rsidRPr="009C46D9">
        <w:t xml:space="preserve">How to import a </w:t>
      </w:r>
      <w:r w:rsidR="00FA2C03">
        <w:t>Management Pack</w:t>
      </w:r>
      <w:bookmarkEnd w:id="131"/>
      <w:bookmarkEnd w:id="132"/>
    </w:p>
    <w:p w14:paraId="433F9C0C" w14:textId="25B9CCA1" w:rsidR="0042791E" w:rsidRDefault="00C14DB8" w:rsidP="0042791E">
      <w:r w:rsidRPr="004200B0">
        <w:t xml:space="preserve">For more information about importing a management pack, see </w:t>
      </w:r>
      <w:hyperlink r:id="rId31" w:tooltip="http://go.microsoft.com/fwlink/?LinkId=142351" w:history="1">
        <w:r w:rsidR="008B0845">
          <w:rPr>
            <w:rStyle w:val="Hyperlink"/>
          </w:rPr>
          <w:t>How to Import a Management Pack in Operations Manager</w:t>
        </w:r>
      </w:hyperlink>
      <w:r>
        <w:t>.</w:t>
      </w:r>
    </w:p>
    <w:p w14:paraId="7A525830" w14:textId="63EC0338" w:rsidR="0042791E" w:rsidRPr="00387C76" w:rsidRDefault="0042791E" w:rsidP="00387C76">
      <w:pPr>
        <w:pStyle w:val="Heading3"/>
      </w:pPr>
      <w:bookmarkStart w:id="133" w:name="_Ref384671390"/>
      <w:bookmarkStart w:id="134" w:name="_Toc450928728"/>
      <w:r w:rsidRPr="009C46D9">
        <w:t xml:space="preserve">How to enable </w:t>
      </w:r>
      <w:bookmarkEnd w:id="133"/>
      <w:r w:rsidR="00817963">
        <w:t>Agent Proxy option</w:t>
      </w:r>
      <w:bookmarkEnd w:id="134"/>
    </w:p>
    <w:p w14:paraId="440E35DA" w14:textId="3E0EA8DD" w:rsidR="00C14DB8" w:rsidRDefault="00C14DB8" w:rsidP="00C14DB8">
      <w:r>
        <w:t xml:space="preserve">To enable </w:t>
      </w:r>
      <w:r w:rsidR="00817963">
        <w:rPr>
          <w:b/>
        </w:rPr>
        <w:t>Agent Proxy option</w:t>
      </w:r>
      <w:r>
        <w:t xml:space="preserve"> complete following steps:</w:t>
      </w:r>
    </w:p>
    <w:p w14:paraId="7034D551" w14:textId="77777777" w:rsidR="00C14DB8" w:rsidRPr="004200B0" w:rsidRDefault="00C14DB8" w:rsidP="00C14DB8">
      <w:pPr>
        <w:pStyle w:val="NumberedList1"/>
        <w:numPr>
          <w:ilvl w:val="0"/>
          <w:numId w:val="0"/>
        </w:numPr>
        <w:tabs>
          <w:tab w:val="left" w:pos="360"/>
        </w:tabs>
        <w:spacing w:line="260" w:lineRule="exact"/>
        <w:ind w:left="720" w:hanging="360"/>
      </w:pPr>
      <w:r w:rsidRPr="004200B0">
        <w:t>1.</w:t>
      </w:r>
      <w:r w:rsidRPr="004200B0">
        <w:tab/>
        <w:t xml:space="preserve">Open the Operations </w:t>
      </w:r>
      <w:r>
        <w:t>C</w:t>
      </w:r>
      <w:r w:rsidRPr="004200B0">
        <w:t xml:space="preserve">onsole and click the </w:t>
      </w:r>
      <w:r w:rsidRPr="009A6FB1">
        <w:rPr>
          <w:b/>
        </w:rPr>
        <w:t>Administration</w:t>
      </w:r>
      <w:r w:rsidRPr="004200B0">
        <w:t xml:space="preserve"> button.</w:t>
      </w:r>
    </w:p>
    <w:p w14:paraId="35E87E8F" w14:textId="77777777" w:rsidR="00C14DB8" w:rsidRPr="004200B0" w:rsidRDefault="00C14DB8" w:rsidP="00C14DB8">
      <w:pPr>
        <w:pStyle w:val="NumberedList1"/>
        <w:numPr>
          <w:ilvl w:val="0"/>
          <w:numId w:val="0"/>
        </w:numPr>
        <w:tabs>
          <w:tab w:val="left" w:pos="360"/>
        </w:tabs>
        <w:spacing w:line="260" w:lineRule="exact"/>
        <w:ind w:left="720" w:hanging="360"/>
      </w:pPr>
      <w:r w:rsidRPr="004200B0">
        <w:t>2.</w:t>
      </w:r>
      <w:r w:rsidRPr="004200B0">
        <w:tab/>
        <w:t xml:space="preserve">In the Administrator pane, click </w:t>
      </w:r>
      <w:r w:rsidRPr="004200B0">
        <w:rPr>
          <w:rStyle w:val="UI"/>
        </w:rPr>
        <w:t>Agent Managed</w:t>
      </w:r>
      <w:r w:rsidRPr="004200B0">
        <w:t>.</w:t>
      </w:r>
    </w:p>
    <w:p w14:paraId="334C10C9" w14:textId="77777777" w:rsidR="00C14DB8" w:rsidRPr="004200B0" w:rsidRDefault="00C14DB8" w:rsidP="00C14DB8">
      <w:pPr>
        <w:pStyle w:val="NumberedList1"/>
        <w:numPr>
          <w:ilvl w:val="0"/>
          <w:numId w:val="0"/>
        </w:numPr>
        <w:tabs>
          <w:tab w:val="left" w:pos="360"/>
        </w:tabs>
        <w:spacing w:line="260" w:lineRule="exact"/>
        <w:ind w:left="720" w:hanging="360"/>
      </w:pPr>
      <w:r w:rsidRPr="004200B0">
        <w:t>3.</w:t>
      </w:r>
      <w:r w:rsidRPr="004200B0">
        <w:tab/>
        <w:t>Double-click an agent in the list.</w:t>
      </w:r>
    </w:p>
    <w:p w14:paraId="082CCAE3" w14:textId="77777777" w:rsidR="00C14DB8" w:rsidRDefault="00C14DB8" w:rsidP="00C14DB8">
      <w:pPr>
        <w:ind w:left="360"/>
      </w:pPr>
      <w:r w:rsidRPr="004200B0">
        <w:t>4.</w:t>
      </w:r>
      <w:r w:rsidRPr="004200B0">
        <w:tab/>
        <w:t xml:space="preserve">On the Security tab, select </w:t>
      </w:r>
      <w:r w:rsidRPr="004200B0">
        <w:rPr>
          <w:rStyle w:val="UI"/>
        </w:rPr>
        <w:t>Allow this agent to act as a proxy and discover managed objects on other computers</w:t>
      </w:r>
      <w:r>
        <w:t>.</w:t>
      </w:r>
    </w:p>
    <w:p w14:paraId="39700E1A" w14:textId="77777777" w:rsidR="00C14DB8" w:rsidRPr="00387C76" w:rsidRDefault="00C14DB8" w:rsidP="00387C76">
      <w:pPr>
        <w:pStyle w:val="Heading3"/>
      </w:pPr>
      <w:bookmarkStart w:id="135" w:name="_Ref384671395"/>
      <w:bookmarkStart w:id="136" w:name="_Toc450928729"/>
      <w:r w:rsidRPr="009C46D9">
        <w:t>How to configure Run As profile</w:t>
      </w:r>
      <w:bookmarkEnd w:id="135"/>
      <w:bookmarkEnd w:id="136"/>
    </w:p>
    <w:p w14:paraId="1AD9D8A9" w14:textId="77777777" w:rsidR="00C14DB8" w:rsidRDefault="00C14DB8" w:rsidP="00C14DB8">
      <w:pPr>
        <w:pStyle w:val="NumberedList1"/>
        <w:numPr>
          <w:ilvl w:val="0"/>
          <w:numId w:val="0"/>
        </w:numPr>
        <w:tabs>
          <w:tab w:val="left" w:pos="360"/>
        </w:tabs>
        <w:spacing w:line="260" w:lineRule="exact"/>
        <w:ind w:left="360" w:hanging="360"/>
      </w:pPr>
      <w:r>
        <w:t xml:space="preserve">To configure </w:t>
      </w:r>
      <w:r w:rsidRPr="00C14DB8">
        <w:rPr>
          <w:b/>
        </w:rPr>
        <w:t>Run As profile</w:t>
      </w:r>
      <w:r>
        <w:t xml:space="preserve"> complete following steps:</w:t>
      </w:r>
    </w:p>
    <w:p w14:paraId="32597D5F" w14:textId="77777777" w:rsidR="00C14DB8" w:rsidRPr="004200B0" w:rsidRDefault="00C14DB8" w:rsidP="00EF16FB">
      <w:pPr>
        <w:pStyle w:val="NumberedList1"/>
        <w:numPr>
          <w:ilvl w:val="0"/>
          <w:numId w:val="16"/>
        </w:numPr>
        <w:tabs>
          <w:tab w:val="left" w:pos="360"/>
        </w:tabs>
        <w:spacing w:line="260" w:lineRule="exact"/>
      </w:pPr>
      <w:r w:rsidRPr="004200B0">
        <w:t>Identify the names of the target computers where the default action account has insufficient rights to monitor SQL Server.</w:t>
      </w:r>
    </w:p>
    <w:p w14:paraId="2E2B8546" w14:textId="5CF75C88" w:rsidR="00C14DB8" w:rsidRPr="004200B0" w:rsidRDefault="00C14DB8" w:rsidP="00EF16FB">
      <w:pPr>
        <w:pStyle w:val="NumberedList1"/>
        <w:numPr>
          <w:ilvl w:val="0"/>
          <w:numId w:val="16"/>
        </w:numPr>
        <w:tabs>
          <w:tab w:val="left" w:pos="360"/>
        </w:tabs>
        <w:spacing w:line="260" w:lineRule="exact"/>
      </w:pPr>
      <w:r w:rsidRPr="004200B0">
        <w:t xml:space="preserve">For each system, create or use an existing set of credentials that have at least the SQL Server privileges discussed in the </w:t>
      </w:r>
      <w:r w:rsidR="00D82B82">
        <w:t>“</w:t>
      </w:r>
      <w:r w:rsidR="00D854D0" w:rsidRPr="00A01B49">
        <w:rPr>
          <w:rStyle w:val="Link"/>
        </w:rPr>
        <w:fldChar w:fldCharType="begin"/>
      </w:r>
      <w:r w:rsidR="00D854D0" w:rsidRPr="00A01B49">
        <w:rPr>
          <w:rStyle w:val="Link"/>
        </w:rPr>
        <w:instrText xml:space="preserve"> REF _Ref384676019 \h  \* MERGEFORMAT </w:instrText>
      </w:r>
      <w:r w:rsidR="00D854D0" w:rsidRPr="00A01B49">
        <w:rPr>
          <w:rStyle w:val="Link"/>
        </w:rPr>
      </w:r>
      <w:r w:rsidR="00D854D0" w:rsidRPr="00A01B49">
        <w:rPr>
          <w:rStyle w:val="Link"/>
        </w:rPr>
        <w:fldChar w:fldCharType="separate"/>
      </w:r>
      <w:r w:rsidR="001662CF" w:rsidRPr="001662CF">
        <w:rPr>
          <w:rStyle w:val="Link"/>
        </w:rPr>
        <w:t>Low-Privilege Environments</w:t>
      </w:r>
      <w:r w:rsidR="00D854D0" w:rsidRPr="00A01B49">
        <w:rPr>
          <w:rStyle w:val="Link"/>
        </w:rPr>
        <w:fldChar w:fldCharType="end"/>
      </w:r>
      <w:r w:rsidR="00D82B82">
        <w:t xml:space="preserve">” </w:t>
      </w:r>
      <w:r w:rsidRPr="004200B0">
        <w:t>section of this management pack guide.</w:t>
      </w:r>
    </w:p>
    <w:p w14:paraId="56A48726" w14:textId="77777777" w:rsidR="00C14DB8" w:rsidRPr="004200B0" w:rsidRDefault="00C14DB8" w:rsidP="00EF16FB">
      <w:pPr>
        <w:pStyle w:val="NumberedList1"/>
        <w:numPr>
          <w:ilvl w:val="0"/>
          <w:numId w:val="16"/>
        </w:numPr>
        <w:tabs>
          <w:tab w:val="left" w:pos="360"/>
        </w:tabs>
        <w:spacing w:line="260" w:lineRule="exact"/>
      </w:pPr>
      <w:r w:rsidRPr="004200B0">
        <w:t xml:space="preserve">For each set of credentials identified in step 2, make sure a corresponding </w:t>
      </w:r>
      <w:r>
        <w:rPr>
          <w:b/>
        </w:rPr>
        <w:t>Run As A</w:t>
      </w:r>
      <w:r w:rsidRPr="00C14DB8">
        <w:rPr>
          <w:b/>
        </w:rPr>
        <w:t>ccount</w:t>
      </w:r>
      <w:r w:rsidRPr="004200B0">
        <w:t xml:space="preserve"> exists in the manag</w:t>
      </w:r>
      <w:r>
        <w:t xml:space="preserve">ement group. Create the </w:t>
      </w:r>
      <w:r w:rsidRPr="00C14DB8">
        <w:rPr>
          <w:b/>
        </w:rPr>
        <w:t>Run As Account</w:t>
      </w:r>
      <w:r w:rsidRPr="004200B0">
        <w:t xml:space="preserve"> if necessary.</w:t>
      </w:r>
    </w:p>
    <w:p w14:paraId="00E1A9E8" w14:textId="77777777" w:rsidR="00C14DB8" w:rsidRDefault="00C14DB8" w:rsidP="00EF16FB">
      <w:pPr>
        <w:pStyle w:val="NumberedList1"/>
        <w:numPr>
          <w:ilvl w:val="0"/>
          <w:numId w:val="16"/>
        </w:numPr>
        <w:tabs>
          <w:tab w:val="left" w:pos="360"/>
        </w:tabs>
        <w:spacing w:line="260" w:lineRule="exact"/>
      </w:pPr>
      <w:r w:rsidRPr="004200B0">
        <w:t xml:space="preserve">Setup the mappings between the targets and the </w:t>
      </w:r>
      <w:r w:rsidRPr="00C14DB8">
        <w:rPr>
          <w:b/>
        </w:rPr>
        <w:t>Run As Accounts</w:t>
      </w:r>
      <w:r w:rsidRPr="004200B0">
        <w:t xml:space="preserve"> on the </w:t>
      </w:r>
      <w:r w:rsidRPr="004200B0">
        <w:rPr>
          <w:rStyle w:val="UI"/>
        </w:rPr>
        <w:t>Run As Accounts</w:t>
      </w:r>
      <w:r w:rsidRPr="004200B0">
        <w:t xml:space="preserve"> tab of each of the </w:t>
      </w:r>
      <w:r w:rsidRPr="00C14DB8">
        <w:rPr>
          <w:b/>
        </w:rPr>
        <w:t>Run As Profiles</w:t>
      </w:r>
      <w:r w:rsidRPr="004200B0">
        <w:t>.</w:t>
      </w:r>
    </w:p>
    <w:p w14:paraId="6C3FC860" w14:textId="77777777" w:rsidR="00D82B82" w:rsidRDefault="00D82B82" w:rsidP="00D82B82">
      <w:pPr>
        <w:pStyle w:val="NumberedList1"/>
        <w:numPr>
          <w:ilvl w:val="0"/>
          <w:numId w:val="0"/>
        </w:numPr>
        <w:tabs>
          <w:tab w:val="left" w:pos="360"/>
        </w:tabs>
        <w:spacing w:line="260" w:lineRule="exact"/>
      </w:pPr>
    </w:p>
    <w:p w14:paraId="65F6F353" w14:textId="775F34A2" w:rsidR="00D82B82" w:rsidRDefault="002F67CA" w:rsidP="00D82B82">
      <w:pPr>
        <w:pStyle w:val="AlertLabel"/>
        <w:framePr w:wrap="notBeside"/>
      </w:pPr>
      <w:r>
        <w:rPr>
          <w:noProof/>
        </w:rPr>
        <w:drawing>
          <wp:inline distT="0" distB="0" distL="0" distR="0" wp14:anchorId="31B4F968" wp14:editId="147F6C02">
            <wp:extent cx="2286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82B82">
        <w:t xml:space="preserve">Note </w:t>
      </w:r>
    </w:p>
    <w:p w14:paraId="0400F869" w14:textId="00B45B51" w:rsidR="00DF7B40" w:rsidRDefault="004B3049" w:rsidP="009C46D9">
      <w:pPr>
        <w:ind w:left="360"/>
      </w:pPr>
      <w:r>
        <w:lastRenderedPageBreak/>
        <w:t>Please refer to “</w:t>
      </w:r>
      <w:r w:rsidRPr="004B3049">
        <w:rPr>
          <w:rStyle w:val="Link"/>
        </w:rPr>
        <w:fldChar w:fldCharType="begin"/>
      </w:r>
      <w:r w:rsidRPr="004B3049">
        <w:rPr>
          <w:rStyle w:val="Link"/>
        </w:rPr>
        <w:instrText xml:space="preserve"> REF _Ref384675893 \h </w:instrText>
      </w:r>
      <w:r>
        <w:rPr>
          <w:rStyle w:val="Link"/>
        </w:rPr>
        <w:instrText xml:space="preserve"> \* MERGEFORMAT </w:instrText>
      </w:r>
      <w:r w:rsidRPr="004B3049">
        <w:rPr>
          <w:rStyle w:val="Link"/>
        </w:rPr>
      </w:r>
      <w:r w:rsidRPr="004B3049">
        <w:rPr>
          <w:rStyle w:val="Link"/>
        </w:rPr>
        <w:fldChar w:fldCharType="separate"/>
      </w:r>
      <w:r w:rsidR="001662CF" w:rsidRPr="001662CF">
        <w:rPr>
          <w:rStyle w:val="Link"/>
        </w:rPr>
        <w:t>Run As Profiles</w:t>
      </w:r>
      <w:r w:rsidRPr="004B3049">
        <w:rPr>
          <w:rStyle w:val="Link"/>
        </w:rPr>
        <w:fldChar w:fldCharType="end"/>
      </w:r>
      <w:r>
        <w:t xml:space="preserve">” section for </w:t>
      </w:r>
      <w:r w:rsidR="009C46D9">
        <w:t xml:space="preserve">the </w:t>
      </w:r>
      <w:r>
        <w:t xml:space="preserve">detailed explanation of what Run As profiles are defined in </w:t>
      </w:r>
      <w:r w:rsidR="00FA2C03">
        <w:t>Management Pack</w:t>
      </w:r>
      <w:r w:rsidRPr="004B3049">
        <w:t xml:space="preserve"> for Microsoft SQL Server 2014</w:t>
      </w:r>
      <w:r>
        <w:t xml:space="preserve">. </w:t>
      </w:r>
    </w:p>
    <w:p w14:paraId="34468646" w14:textId="22ACB45E" w:rsidR="00DF7B40" w:rsidRDefault="002F67CA" w:rsidP="00DF7B40">
      <w:pPr>
        <w:pStyle w:val="AlertLabel"/>
        <w:framePr w:wrap="notBeside"/>
      </w:pPr>
      <w:r>
        <w:rPr>
          <w:noProof/>
        </w:rPr>
        <w:drawing>
          <wp:inline distT="0" distB="0" distL="0" distR="0" wp14:anchorId="6D3421C8" wp14:editId="37FA9180">
            <wp:extent cx="2286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1099F2C4" w14:textId="29DC61B8" w:rsidR="00DF7B40" w:rsidRDefault="00DF7B40" w:rsidP="00DF7B40">
      <w:pPr>
        <w:ind w:left="360"/>
      </w:pPr>
      <w:r>
        <w:t>Please refer to “</w:t>
      </w:r>
      <w:r w:rsidRPr="009C46D9">
        <w:rPr>
          <w:rStyle w:val="Link"/>
        </w:rPr>
        <w:fldChar w:fldCharType="begin"/>
      </w:r>
      <w:r w:rsidRPr="009C46D9">
        <w:rPr>
          <w:rStyle w:val="Link"/>
        </w:rPr>
        <w:instrText xml:space="preserve"> REF _Ref385872172 \h </w:instrText>
      </w:r>
      <w:r>
        <w:rPr>
          <w:rStyle w:val="Link"/>
        </w:rPr>
        <w:instrText xml:space="preserve"> \* MERGEFORMAT </w:instrText>
      </w:r>
      <w:r w:rsidRPr="009C46D9">
        <w:rPr>
          <w:rStyle w:val="Link"/>
        </w:rPr>
      </w:r>
      <w:r w:rsidRPr="009C46D9">
        <w:rPr>
          <w:rStyle w:val="Link"/>
        </w:rPr>
        <w:fldChar w:fldCharType="separate"/>
      </w:r>
      <w:r w:rsidR="001662CF" w:rsidRPr="001662CF">
        <w:rPr>
          <w:rStyle w:val="Link"/>
        </w:rPr>
        <w:t>Appendix: Run As Profiles</w:t>
      </w:r>
      <w:r w:rsidRPr="009C46D9">
        <w:rPr>
          <w:rStyle w:val="Link"/>
        </w:rPr>
        <w:fldChar w:fldCharType="end"/>
      </w:r>
      <w:r>
        <w:t xml:space="preserve">” section for the full list of discoveries, rules and monitors to identify rules and monitors associated with each </w:t>
      </w:r>
      <w:r w:rsidRPr="00C14DB8">
        <w:rPr>
          <w:b/>
        </w:rPr>
        <w:t>Run As Profile</w:t>
      </w:r>
      <w:r>
        <w:t>.</w:t>
      </w:r>
    </w:p>
    <w:p w14:paraId="7D02F9AE" w14:textId="77777777" w:rsidR="00DF7B40" w:rsidRDefault="00DF7B40" w:rsidP="00DF7B40">
      <w:pPr>
        <w:ind w:left="360"/>
      </w:pPr>
    </w:p>
    <w:p w14:paraId="270075E1" w14:textId="659C55C7" w:rsidR="00D82B82" w:rsidRDefault="00D82B82" w:rsidP="00D854D0"/>
    <w:p w14:paraId="57B6F547" w14:textId="5EB23546" w:rsidR="003B3ECC" w:rsidRPr="00387C76" w:rsidRDefault="003B3ECC" w:rsidP="00387C76">
      <w:pPr>
        <w:pStyle w:val="Heading3"/>
      </w:pPr>
      <w:bookmarkStart w:id="137" w:name="_Ref384669885"/>
      <w:bookmarkStart w:id="138" w:name="_Toc450928730"/>
      <w:r w:rsidRPr="009C46D9">
        <w:t>Security Configuration</w:t>
      </w:r>
      <w:bookmarkEnd w:id="137"/>
      <w:bookmarkEnd w:id="138"/>
    </w:p>
    <w:p w14:paraId="20EC9C02" w14:textId="77777777" w:rsidR="004B3049" w:rsidRDefault="004B3049" w:rsidP="004B3049">
      <w:r>
        <w:t>This section provides guidance on configuring the security for this monitoring pack.</w:t>
      </w:r>
    </w:p>
    <w:p w14:paraId="3029ABD4" w14:textId="77777777" w:rsidR="004B3049" w:rsidRDefault="004B3049" w:rsidP="004B3049">
      <w:r>
        <w:t>In this section:</w:t>
      </w:r>
    </w:p>
    <w:p w14:paraId="49B1B935" w14:textId="069D9947" w:rsidR="004B3049" w:rsidRPr="004B3049" w:rsidRDefault="004B3049" w:rsidP="00EF16FB">
      <w:pPr>
        <w:numPr>
          <w:ilvl w:val="0"/>
          <w:numId w:val="18"/>
        </w:numPr>
      </w:pPr>
      <w:r w:rsidRPr="004B3049">
        <w:rPr>
          <w:rStyle w:val="Link"/>
        </w:rPr>
        <w:fldChar w:fldCharType="begin"/>
      </w:r>
      <w:r w:rsidRPr="004B3049">
        <w:rPr>
          <w:rStyle w:val="Link"/>
        </w:rPr>
        <w:instrText xml:space="preserve"> REF _Ref384675893 \h  \* MERGEFORMAT </w:instrText>
      </w:r>
      <w:r w:rsidRPr="004B3049">
        <w:rPr>
          <w:rStyle w:val="Link"/>
        </w:rPr>
      </w:r>
      <w:r w:rsidRPr="004B3049">
        <w:rPr>
          <w:rStyle w:val="Link"/>
        </w:rPr>
        <w:fldChar w:fldCharType="separate"/>
      </w:r>
      <w:r w:rsidR="001662CF" w:rsidRPr="001662CF">
        <w:rPr>
          <w:rStyle w:val="Link"/>
        </w:rPr>
        <w:t>Run As Profiles</w:t>
      </w:r>
      <w:r w:rsidRPr="004B3049">
        <w:rPr>
          <w:rStyle w:val="Link"/>
        </w:rPr>
        <w:fldChar w:fldCharType="end"/>
      </w:r>
    </w:p>
    <w:p w14:paraId="421B1440" w14:textId="670DEC91" w:rsidR="004B3049" w:rsidRPr="00B31C23" w:rsidRDefault="00D854D0" w:rsidP="00EF16FB">
      <w:pPr>
        <w:numPr>
          <w:ilvl w:val="0"/>
          <w:numId w:val="18"/>
        </w:numPr>
        <w:rPr>
          <w:rStyle w:val="Link"/>
          <w:color w:val="auto"/>
          <w:u w:val="none"/>
        </w:rPr>
      </w:pPr>
      <w:r w:rsidRPr="00A01B49">
        <w:rPr>
          <w:rStyle w:val="Link"/>
        </w:rPr>
        <w:fldChar w:fldCharType="begin"/>
      </w:r>
      <w:r w:rsidRPr="00A01B49">
        <w:rPr>
          <w:rStyle w:val="Link"/>
        </w:rPr>
        <w:instrText xml:space="preserve"> REF _Ref384676019 \h  \* MERGEFORMAT </w:instrText>
      </w:r>
      <w:r w:rsidRPr="00A01B49">
        <w:rPr>
          <w:rStyle w:val="Link"/>
        </w:rPr>
      </w:r>
      <w:r w:rsidRPr="00A01B49">
        <w:rPr>
          <w:rStyle w:val="Link"/>
        </w:rPr>
        <w:fldChar w:fldCharType="separate"/>
      </w:r>
      <w:r w:rsidR="001662CF" w:rsidRPr="001662CF">
        <w:rPr>
          <w:rStyle w:val="Link"/>
        </w:rPr>
        <w:t>Low-Privilege Environments</w:t>
      </w:r>
      <w:r w:rsidRPr="00A01B49">
        <w:rPr>
          <w:rStyle w:val="Link"/>
        </w:rPr>
        <w:fldChar w:fldCharType="end"/>
      </w:r>
    </w:p>
    <w:p w14:paraId="0ABACC1F" w14:textId="5E6D773D" w:rsidR="0076402B" w:rsidRPr="004B3049" w:rsidRDefault="00B472EA" w:rsidP="00EF16FB">
      <w:pPr>
        <w:numPr>
          <w:ilvl w:val="0"/>
          <w:numId w:val="18"/>
        </w:numPr>
      </w:pPr>
      <w:hyperlink w:anchor="TLS" w:history="1">
        <w:r w:rsidR="0076402B" w:rsidRPr="0076402B">
          <w:rPr>
            <w:rStyle w:val="Hyperlink"/>
            <w:szCs w:val="20"/>
          </w:rPr>
          <w:t>TLS 1.2 Protection</w:t>
        </w:r>
      </w:hyperlink>
    </w:p>
    <w:p w14:paraId="23E4A79B" w14:textId="77777777" w:rsidR="004B3049" w:rsidRDefault="004B3049" w:rsidP="00387C76">
      <w:pPr>
        <w:pStyle w:val="Heading4"/>
      </w:pPr>
      <w:bookmarkStart w:id="139" w:name="_Ref384675893"/>
      <w:bookmarkStart w:id="140" w:name="_Toc450928731"/>
      <w:bookmarkStart w:id="141" w:name="_Ref384671069"/>
      <w:r w:rsidRPr="009C46D9">
        <w:t>Run As Profiles</w:t>
      </w:r>
      <w:bookmarkEnd w:id="139"/>
      <w:bookmarkEnd w:id="140"/>
    </w:p>
    <w:p w14:paraId="15FE9C4F" w14:textId="57FA770E" w:rsidR="004B3049" w:rsidRDefault="004B3049" w:rsidP="004B3049">
      <w:r w:rsidRPr="004200B0">
        <w:t xml:space="preserve">When the </w:t>
      </w:r>
      <w:r w:rsidR="00FA2C03">
        <w:t>Management Pack</w:t>
      </w:r>
      <w:r w:rsidRPr="004B3049">
        <w:t xml:space="preserve"> for Microsoft SQL Server 2014</w:t>
      </w:r>
      <w:r>
        <w:t xml:space="preserve"> </w:t>
      </w:r>
      <w:r w:rsidRPr="004200B0">
        <w:t>is imported</w:t>
      </w:r>
      <w:r>
        <w:t xml:space="preserve"> for the first time</w:t>
      </w:r>
      <w:r w:rsidRPr="004200B0">
        <w:t xml:space="preserve">, it creates </w:t>
      </w:r>
      <w:r w:rsidR="00937BF7">
        <w:t>seven</w:t>
      </w:r>
      <w:r w:rsidRPr="004200B0">
        <w:t xml:space="preserve"> new Run As profiles:</w:t>
      </w:r>
    </w:p>
    <w:p w14:paraId="3B6B588D" w14:textId="1F7667A0" w:rsidR="004B3049" w:rsidRPr="009C46D9" w:rsidRDefault="0066775C" w:rsidP="00C36558">
      <w:pPr>
        <w:pStyle w:val="BulletedList1"/>
        <w:numPr>
          <w:ilvl w:val="0"/>
          <w:numId w:val="17"/>
        </w:numPr>
        <w:tabs>
          <w:tab w:val="left" w:pos="360"/>
        </w:tabs>
        <w:spacing w:line="260" w:lineRule="exact"/>
        <w:jc w:val="left"/>
      </w:pPr>
      <w:r w:rsidRPr="009C46D9">
        <w:t xml:space="preserve">Microsoft </w:t>
      </w:r>
      <w:r w:rsidR="00180FD4" w:rsidRPr="009C46D9">
        <w:t>SQL Server 2014 Discovery</w:t>
      </w:r>
      <w:r w:rsidRPr="009C46D9">
        <w:t xml:space="preserve"> Run As Profile</w:t>
      </w:r>
      <w:r w:rsidR="004B3049" w:rsidRPr="009C46D9">
        <w:t xml:space="preserve"> –</w:t>
      </w:r>
      <w:r w:rsidR="003E77CF">
        <w:t xml:space="preserve"> </w:t>
      </w:r>
      <w:r w:rsidR="004B3049" w:rsidRPr="009C46D9">
        <w:t>this profile is associated with all discoveries.</w:t>
      </w:r>
    </w:p>
    <w:p w14:paraId="2030F90F" w14:textId="49F589CB" w:rsidR="004B3049" w:rsidRPr="009C46D9" w:rsidRDefault="0066775C" w:rsidP="00180FD4">
      <w:pPr>
        <w:pStyle w:val="BulletedList1"/>
        <w:numPr>
          <w:ilvl w:val="0"/>
          <w:numId w:val="17"/>
        </w:numPr>
        <w:tabs>
          <w:tab w:val="left" w:pos="360"/>
        </w:tabs>
        <w:spacing w:line="260" w:lineRule="exact"/>
      </w:pPr>
      <w:r w:rsidRPr="009C46D9">
        <w:t xml:space="preserve">Microsoft </w:t>
      </w:r>
      <w:r w:rsidR="00180FD4" w:rsidRPr="009C46D9">
        <w:t xml:space="preserve">SQL Server 2014 Monitoring </w:t>
      </w:r>
      <w:r w:rsidRPr="009C46D9">
        <w:t>Run As Profile</w:t>
      </w:r>
      <w:r w:rsidR="004B3049" w:rsidRPr="009C46D9">
        <w:t xml:space="preserve"> – this profile is associated with all monitors and </w:t>
      </w:r>
      <w:r w:rsidRPr="009C46D9">
        <w:t>rules</w:t>
      </w:r>
      <w:r w:rsidR="004B3049" w:rsidRPr="009C46D9">
        <w:t>.</w:t>
      </w:r>
    </w:p>
    <w:p w14:paraId="4766C080" w14:textId="6BB3FA66" w:rsidR="0066775C" w:rsidRDefault="0066775C" w:rsidP="00180FD4">
      <w:pPr>
        <w:pStyle w:val="BulletedList1"/>
        <w:numPr>
          <w:ilvl w:val="0"/>
          <w:numId w:val="17"/>
        </w:numPr>
        <w:tabs>
          <w:tab w:val="left" w:pos="360"/>
        </w:tabs>
        <w:spacing w:line="260" w:lineRule="exact"/>
      </w:pPr>
      <w:r w:rsidRPr="009C46D9">
        <w:t>Microsoft SQL Server 2014 Task Action Run As Profile – this profile is associated with all tasks</w:t>
      </w:r>
      <w:r w:rsidRPr="0010376B">
        <w:t>.</w:t>
      </w:r>
    </w:p>
    <w:p w14:paraId="7ED8CED2" w14:textId="771B4AE7" w:rsidR="00100D48" w:rsidRDefault="00100D48" w:rsidP="00100D48">
      <w:pPr>
        <w:pStyle w:val="BulletedList1"/>
        <w:numPr>
          <w:ilvl w:val="0"/>
          <w:numId w:val="17"/>
        </w:numPr>
        <w:tabs>
          <w:tab w:val="left" w:pos="360"/>
        </w:tabs>
        <w:spacing w:line="260" w:lineRule="exact"/>
      </w:pPr>
      <w:r w:rsidRPr="00100D48">
        <w:t>Microsoft SQL Server 2014 Always On Discovery Run As Profile</w:t>
      </w:r>
      <w:r>
        <w:t xml:space="preserve"> </w:t>
      </w:r>
      <w:r w:rsidRPr="009C46D9">
        <w:t>–</w:t>
      </w:r>
      <w:r>
        <w:t xml:space="preserve"> t</w:t>
      </w:r>
      <w:r w:rsidRPr="00100D48">
        <w:t>his profile is used for discovery of SQL Server 2014 Always On objects.</w:t>
      </w:r>
    </w:p>
    <w:p w14:paraId="525F52CE" w14:textId="6D76B7EC" w:rsidR="00100D48" w:rsidRDefault="00100D48" w:rsidP="00100D48">
      <w:pPr>
        <w:pStyle w:val="BulletedList1"/>
        <w:numPr>
          <w:ilvl w:val="0"/>
          <w:numId w:val="17"/>
        </w:numPr>
        <w:tabs>
          <w:tab w:val="left" w:pos="360"/>
        </w:tabs>
        <w:spacing w:line="260" w:lineRule="exact"/>
      </w:pPr>
      <w:r w:rsidRPr="00100D48">
        <w:t>Microsoft SQL Server 2014 Always On Monitoring Run As Profile</w:t>
      </w:r>
      <w:r>
        <w:t xml:space="preserve"> </w:t>
      </w:r>
      <w:r w:rsidRPr="009C46D9">
        <w:t>–</w:t>
      </w:r>
      <w:r w:rsidRPr="00100D48">
        <w:t xml:space="preserve"> </w:t>
      </w:r>
      <w:r>
        <w:t>t</w:t>
      </w:r>
      <w:r w:rsidRPr="00100D48">
        <w:t>his profile is used for monitoring of SQL Server 2014 Always On objects.</w:t>
      </w:r>
    </w:p>
    <w:p w14:paraId="2EE45EF4" w14:textId="56BE5B36" w:rsidR="00100D48" w:rsidRDefault="00100D48" w:rsidP="00100D48">
      <w:pPr>
        <w:pStyle w:val="BulletedList1"/>
        <w:numPr>
          <w:ilvl w:val="0"/>
          <w:numId w:val="17"/>
        </w:numPr>
        <w:tabs>
          <w:tab w:val="left" w:pos="360"/>
        </w:tabs>
        <w:spacing w:line="260" w:lineRule="exact"/>
      </w:pPr>
      <w:r w:rsidRPr="00100D48">
        <w:t>Microsoft SQL Server 2014 Integration Services Monitoring Run As Profile –</w:t>
      </w:r>
      <w:r>
        <w:t xml:space="preserve"> t</w:t>
      </w:r>
      <w:r w:rsidRPr="00100D48">
        <w:t>his profile is used for monitoring of SQL Server 2014 Integration Services objects.</w:t>
      </w:r>
    </w:p>
    <w:p w14:paraId="4AB9DF40" w14:textId="55D7379A" w:rsidR="00100D48" w:rsidRPr="009C46D9" w:rsidRDefault="00100D48" w:rsidP="00100D48">
      <w:pPr>
        <w:pStyle w:val="BulletedList1"/>
        <w:numPr>
          <w:ilvl w:val="0"/>
          <w:numId w:val="17"/>
        </w:numPr>
        <w:tabs>
          <w:tab w:val="left" w:pos="360"/>
        </w:tabs>
        <w:spacing w:line="260" w:lineRule="exact"/>
      </w:pPr>
      <w:r w:rsidRPr="00100D48">
        <w:t>Microsoft SQL Server 2014 Integration Services Discovery Run As Profile</w:t>
      </w:r>
      <w:r>
        <w:t xml:space="preserve"> </w:t>
      </w:r>
      <w:r w:rsidRPr="009C46D9">
        <w:t>–</w:t>
      </w:r>
      <w:r>
        <w:t xml:space="preserve"> </w:t>
      </w:r>
      <w:r w:rsidRPr="00100D48">
        <w:t>This profile is used for discovery of SQL Server 2014 Integration Services objects.</w:t>
      </w:r>
    </w:p>
    <w:p w14:paraId="11CF7424" w14:textId="09D12569" w:rsidR="004B3049" w:rsidRDefault="004B3049" w:rsidP="004B3049">
      <w:r w:rsidRPr="0010376B">
        <w:t>By default, all discoveries, monitors, and tasks defined in the SQL Server management packs use accounts defined in the “Defau</w:t>
      </w:r>
      <w:r w:rsidRPr="009C46D9">
        <w:t>lt Action Account” Run As profile. If the default action account for a given system does not have the necessary permissions to discover or monitor the instance of SQL Server, then those systems can be bound to more specific credentials in the “</w:t>
      </w:r>
      <w:r w:rsidR="0066775C" w:rsidRPr="009C46D9">
        <w:t xml:space="preserve">Microsoft </w:t>
      </w:r>
      <w:r w:rsidRPr="009C46D9">
        <w:t>SQL Server 2014</w:t>
      </w:r>
      <w:r w:rsidR="0066775C" w:rsidRPr="009C46D9">
        <w:t xml:space="preserve"> …</w:t>
      </w:r>
      <w:r w:rsidRPr="009C46D9">
        <w:t>”</w:t>
      </w:r>
      <w:r w:rsidRPr="0010376B">
        <w:t xml:space="preserve"> Run As profiles, which do have access.</w:t>
      </w:r>
    </w:p>
    <w:p w14:paraId="530F8B22" w14:textId="2356C6BC" w:rsidR="00C4340D" w:rsidRDefault="00C4340D" w:rsidP="00D854D0"/>
    <w:p w14:paraId="16597C48" w14:textId="7A89D293" w:rsidR="00C4340D" w:rsidRPr="00C4340D" w:rsidRDefault="002F67CA" w:rsidP="00C4340D">
      <w:pPr>
        <w:rPr>
          <w:b/>
        </w:rPr>
      </w:pPr>
      <w:r>
        <w:rPr>
          <w:b/>
          <w:noProof/>
        </w:rPr>
        <w:drawing>
          <wp:inline distT="0" distB="0" distL="0" distR="0" wp14:anchorId="49C68931" wp14:editId="17E9AC75">
            <wp:extent cx="2286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C4340D" w:rsidRPr="00C4340D">
        <w:rPr>
          <w:b/>
        </w:rPr>
        <w:t>Note</w:t>
      </w:r>
    </w:p>
    <w:p w14:paraId="1DD629D2" w14:textId="1C396439" w:rsidR="00DF7B40" w:rsidRDefault="00C4340D" w:rsidP="00DF7B40">
      <w:pPr>
        <w:ind w:left="360"/>
      </w:pPr>
      <w:r w:rsidRPr="004200B0">
        <w:t>For more information about</w:t>
      </w:r>
      <w:r>
        <w:t xml:space="preserve"> configuring Run As profiles see </w:t>
      </w:r>
      <w:r w:rsidRPr="006A1369">
        <w:t>“</w:t>
      </w:r>
      <w:r w:rsidRPr="006A1369">
        <w:rPr>
          <w:rStyle w:val="Link"/>
        </w:rPr>
        <w:fldChar w:fldCharType="begin"/>
      </w:r>
      <w:r w:rsidRPr="006A1369">
        <w:rPr>
          <w:rStyle w:val="Link"/>
        </w:rPr>
        <w:instrText xml:space="preserve"> REF _Ref384671395 \h  \* MERGEFORMAT </w:instrText>
      </w:r>
      <w:r w:rsidRPr="006A1369">
        <w:rPr>
          <w:rStyle w:val="Link"/>
        </w:rPr>
      </w:r>
      <w:r w:rsidRPr="006A1369">
        <w:rPr>
          <w:rStyle w:val="Link"/>
        </w:rPr>
        <w:fldChar w:fldCharType="separate"/>
      </w:r>
      <w:r w:rsidR="001662CF" w:rsidRPr="001662CF">
        <w:rPr>
          <w:rStyle w:val="Link"/>
        </w:rPr>
        <w:t>How to configure Run As profile</w:t>
      </w:r>
      <w:r w:rsidRPr="006A1369">
        <w:rPr>
          <w:rStyle w:val="Link"/>
        </w:rPr>
        <w:fldChar w:fldCharType="end"/>
      </w:r>
      <w:r w:rsidRPr="006A1369">
        <w:t>”</w:t>
      </w:r>
      <w:r>
        <w:t xml:space="preserve"> section of this guide.</w:t>
      </w:r>
    </w:p>
    <w:p w14:paraId="3C0F2692" w14:textId="00ED1FBD" w:rsidR="00DF7B40" w:rsidRDefault="002F67CA" w:rsidP="00DF7B40">
      <w:pPr>
        <w:pStyle w:val="AlertLabel"/>
        <w:framePr w:wrap="notBeside"/>
      </w:pPr>
      <w:r>
        <w:rPr>
          <w:noProof/>
        </w:rPr>
        <w:drawing>
          <wp:inline distT="0" distB="0" distL="0" distR="0" wp14:anchorId="3EF6D1AA" wp14:editId="12487640">
            <wp:extent cx="2286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2C477B3E" w14:textId="60C6A79C" w:rsidR="00DF7B40" w:rsidRDefault="00DF7B40" w:rsidP="00DF7B40">
      <w:pPr>
        <w:ind w:left="360"/>
      </w:pPr>
      <w:r>
        <w:lastRenderedPageBreak/>
        <w:t>Please refer to “</w:t>
      </w:r>
      <w:r w:rsidRPr="00A01B49">
        <w:rPr>
          <w:rStyle w:val="Link"/>
        </w:rPr>
        <w:fldChar w:fldCharType="begin"/>
      </w:r>
      <w:r w:rsidRPr="00A01B49">
        <w:rPr>
          <w:rStyle w:val="Link"/>
        </w:rPr>
        <w:instrText xml:space="preserve"> REF _Ref385872172 \h </w:instrText>
      </w:r>
      <w:r>
        <w:rPr>
          <w:rStyle w:val="Link"/>
        </w:rPr>
        <w:instrText xml:space="preserve"> \* MERGEFORMAT </w:instrText>
      </w:r>
      <w:r w:rsidRPr="00A01B49">
        <w:rPr>
          <w:rStyle w:val="Link"/>
        </w:rPr>
      </w:r>
      <w:r w:rsidRPr="00A01B49">
        <w:rPr>
          <w:rStyle w:val="Link"/>
        </w:rPr>
        <w:fldChar w:fldCharType="separate"/>
      </w:r>
      <w:r w:rsidR="001662CF" w:rsidRPr="001662CF">
        <w:rPr>
          <w:rStyle w:val="Link"/>
        </w:rPr>
        <w:t>Appendix: Run As Profiles</w:t>
      </w:r>
      <w:r w:rsidRPr="00A01B49">
        <w:rPr>
          <w:rStyle w:val="Link"/>
        </w:rPr>
        <w:fldChar w:fldCharType="end"/>
      </w:r>
      <w:r>
        <w:t xml:space="preserve">” section for the full list of discoveries, rules and monitors to identify rules and monitors associated with each </w:t>
      </w:r>
      <w:r w:rsidRPr="00C14DB8">
        <w:rPr>
          <w:b/>
        </w:rPr>
        <w:t>Run As Profile</w:t>
      </w:r>
      <w:r>
        <w:t>.</w:t>
      </w:r>
    </w:p>
    <w:p w14:paraId="25DC1792" w14:textId="77777777" w:rsidR="00D82B82" w:rsidRDefault="00D82B82" w:rsidP="00387C76">
      <w:pPr>
        <w:pStyle w:val="Heading4"/>
      </w:pPr>
      <w:bookmarkStart w:id="142" w:name="_Ref384676019"/>
      <w:bookmarkStart w:id="143" w:name="_Toc450928732"/>
      <w:r w:rsidRPr="009C46D9">
        <w:t>Low-Privilege Environments</w:t>
      </w:r>
      <w:bookmarkEnd w:id="141"/>
      <w:bookmarkEnd w:id="142"/>
      <w:bookmarkEnd w:id="143"/>
    </w:p>
    <w:p w14:paraId="07810852" w14:textId="0F11754C" w:rsidR="00C4340D" w:rsidRDefault="00C4340D" w:rsidP="00C4340D">
      <w:r w:rsidRPr="004200B0">
        <w:t xml:space="preserve">This section describes how to configure the </w:t>
      </w:r>
      <w:r w:rsidR="00FA2C03">
        <w:t>Management Pack</w:t>
      </w:r>
      <w:r w:rsidRPr="004200B0">
        <w:t xml:space="preserve"> </w:t>
      </w:r>
      <w:r>
        <w:t xml:space="preserve">for Microsoft </w:t>
      </w:r>
      <w:r w:rsidRPr="004200B0">
        <w:t xml:space="preserve">SQL Server </w:t>
      </w:r>
      <w:r>
        <w:t>2014</w:t>
      </w:r>
      <w:r w:rsidRPr="004200B0">
        <w:t xml:space="preserve"> for low-privilege access</w:t>
      </w:r>
      <w:r>
        <w:t>. All workflows</w:t>
      </w:r>
      <w:r w:rsidRPr="004200B0">
        <w:t xml:space="preserve"> (discover</w:t>
      </w:r>
      <w:r>
        <w:t>ies</w:t>
      </w:r>
      <w:r w:rsidRPr="004200B0">
        <w:t xml:space="preserve">, </w:t>
      </w:r>
      <w:r>
        <w:t xml:space="preserve">rules, </w:t>
      </w:r>
      <w:r w:rsidRPr="004200B0">
        <w:t>monitor</w:t>
      </w:r>
      <w:r>
        <w:t>s</w:t>
      </w:r>
      <w:r w:rsidRPr="004200B0">
        <w:t xml:space="preserve"> and action</w:t>
      </w:r>
      <w:r>
        <w:t>s</w:t>
      </w:r>
      <w:r w:rsidRPr="004200B0">
        <w:t>)</w:t>
      </w:r>
      <w:r>
        <w:t xml:space="preserve"> in this monitoring pack are bound to Run As profiles described in </w:t>
      </w:r>
      <w:r w:rsidRPr="00151586">
        <w:t>“</w:t>
      </w:r>
      <w:r w:rsidR="00151586" w:rsidRPr="00151586">
        <w:rPr>
          <w:rStyle w:val="Link"/>
        </w:rPr>
        <w:fldChar w:fldCharType="begin"/>
      </w:r>
      <w:r w:rsidR="00151586" w:rsidRPr="00151586">
        <w:rPr>
          <w:rStyle w:val="Link"/>
        </w:rPr>
        <w:instrText xml:space="preserve"> REF _Ref384675893 \h </w:instrText>
      </w:r>
      <w:r w:rsidR="00151586">
        <w:rPr>
          <w:rStyle w:val="Link"/>
        </w:rPr>
        <w:instrText xml:space="preserve"> \* MERGEFORMAT </w:instrText>
      </w:r>
      <w:r w:rsidR="00151586" w:rsidRPr="00151586">
        <w:rPr>
          <w:rStyle w:val="Link"/>
        </w:rPr>
      </w:r>
      <w:r w:rsidR="00151586" w:rsidRPr="00151586">
        <w:rPr>
          <w:rStyle w:val="Link"/>
        </w:rPr>
        <w:fldChar w:fldCharType="separate"/>
      </w:r>
      <w:r w:rsidR="001662CF" w:rsidRPr="001662CF">
        <w:rPr>
          <w:rStyle w:val="Link"/>
        </w:rPr>
        <w:t>Run As Profiles</w:t>
      </w:r>
      <w:r w:rsidR="00151586" w:rsidRPr="00151586">
        <w:rPr>
          <w:rStyle w:val="Link"/>
        </w:rPr>
        <w:fldChar w:fldCharType="end"/>
      </w:r>
      <w:r w:rsidRPr="00151586">
        <w:t>”</w:t>
      </w:r>
      <w:r w:rsidRPr="004200B0">
        <w:t xml:space="preserve"> </w:t>
      </w:r>
      <w:r>
        <w:t>section. To enable Low-Privilege monitoring, appropriate permissions should be granted to Run As accounts and these accounts should bound to respective Run As Profiles. Subsections below describe how to grant permissions at both Operating System and SQL Server level.</w:t>
      </w:r>
    </w:p>
    <w:p w14:paraId="7C28E1D1" w14:textId="77777777" w:rsidR="008F215A" w:rsidRDefault="008F215A" w:rsidP="008F215A">
      <w:pPr>
        <w:pStyle w:val="NumberedList1"/>
        <w:numPr>
          <w:ilvl w:val="0"/>
          <w:numId w:val="0"/>
        </w:numPr>
        <w:tabs>
          <w:tab w:val="left" w:pos="360"/>
        </w:tabs>
        <w:spacing w:line="260" w:lineRule="exact"/>
      </w:pPr>
      <w:bookmarkStart w:id="144" w:name="_GoBack"/>
      <w:bookmarkEnd w:id="144"/>
    </w:p>
    <w:p w14:paraId="476BF953" w14:textId="07203C25" w:rsidR="008F215A" w:rsidRDefault="002F67CA" w:rsidP="008F215A">
      <w:pPr>
        <w:pStyle w:val="AlertLabel"/>
        <w:framePr w:wrap="notBeside"/>
      </w:pPr>
      <w:r>
        <w:rPr>
          <w:noProof/>
        </w:rPr>
        <w:drawing>
          <wp:inline distT="0" distB="0" distL="0" distR="0" wp14:anchorId="6089F870" wp14:editId="17B7F434">
            <wp:extent cx="2286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8F215A">
        <w:t xml:space="preserve">Note </w:t>
      </w:r>
    </w:p>
    <w:p w14:paraId="1448BC4C" w14:textId="0B13A15D" w:rsidR="008F215A" w:rsidRDefault="008F215A" w:rsidP="008F215A">
      <w:pPr>
        <w:ind w:left="360"/>
      </w:pPr>
      <w:r>
        <w:t>Please refer to “</w:t>
      </w:r>
      <w:r w:rsidRPr="004B3049">
        <w:rPr>
          <w:rStyle w:val="Link"/>
        </w:rPr>
        <w:fldChar w:fldCharType="begin"/>
      </w:r>
      <w:r w:rsidRPr="004B3049">
        <w:rPr>
          <w:rStyle w:val="Link"/>
        </w:rPr>
        <w:instrText xml:space="preserve"> REF _Ref384675893 \h </w:instrText>
      </w:r>
      <w:r>
        <w:rPr>
          <w:rStyle w:val="Link"/>
        </w:rPr>
        <w:instrText xml:space="preserve"> \* MERGEFORMAT </w:instrText>
      </w:r>
      <w:r w:rsidRPr="004B3049">
        <w:rPr>
          <w:rStyle w:val="Link"/>
        </w:rPr>
      </w:r>
      <w:r w:rsidRPr="004B3049">
        <w:rPr>
          <w:rStyle w:val="Link"/>
        </w:rPr>
        <w:fldChar w:fldCharType="separate"/>
      </w:r>
      <w:r w:rsidR="001662CF" w:rsidRPr="001662CF">
        <w:rPr>
          <w:rStyle w:val="Link"/>
        </w:rPr>
        <w:t>Run As Profiles</w:t>
      </w:r>
      <w:r w:rsidRPr="004B3049">
        <w:rPr>
          <w:rStyle w:val="Link"/>
        </w:rPr>
        <w:fldChar w:fldCharType="end"/>
      </w:r>
      <w:r>
        <w:t xml:space="preserve">” section for </w:t>
      </w:r>
      <w:r w:rsidR="009C46D9">
        <w:t xml:space="preserve">the </w:t>
      </w:r>
      <w:r>
        <w:t xml:space="preserve">detailed explanation of what Run As profiles are defined in </w:t>
      </w:r>
      <w:r w:rsidR="00FA2C03">
        <w:t>Management Pack</w:t>
      </w:r>
      <w:r w:rsidRPr="004B3049">
        <w:t xml:space="preserve"> for Microsoft SQL Server 2014</w:t>
      </w:r>
      <w:r>
        <w:t xml:space="preserve">. </w:t>
      </w:r>
    </w:p>
    <w:p w14:paraId="6D6E1F42" w14:textId="077C1AE4" w:rsidR="008F215A" w:rsidRPr="00C4340D" w:rsidRDefault="002F67CA" w:rsidP="008F215A">
      <w:pPr>
        <w:rPr>
          <w:b/>
        </w:rPr>
      </w:pPr>
      <w:r>
        <w:rPr>
          <w:b/>
          <w:noProof/>
        </w:rPr>
        <w:drawing>
          <wp:inline distT="0" distB="0" distL="0" distR="0" wp14:anchorId="0C343505" wp14:editId="4ED2C929">
            <wp:extent cx="2286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8F215A" w:rsidRPr="00C4340D">
        <w:rPr>
          <w:b/>
        </w:rPr>
        <w:t>Note</w:t>
      </w:r>
    </w:p>
    <w:p w14:paraId="6B796403" w14:textId="1166F609" w:rsidR="00DF7B40" w:rsidRDefault="008F215A" w:rsidP="00DF7B40">
      <w:pPr>
        <w:ind w:left="360"/>
      </w:pPr>
      <w:r w:rsidRPr="004200B0">
        <w:t>For more information about</w:t>
      </w:r>
      <w:r>
        <w:t xml:space="preserve"> configuring Run As profiles see </w:t>
      </w:r>
      <w:r w:rsidRPr="006A1369">
        <w:t>“</w:t>
      </w:r>
      <w:r w:rsidRPr="006A1369">
        <w:rPr>
          <w:rStyle w:val="Link"/>
        </w:rPr>
        <w:fldChar w:fldCharType="begin"/>
      </w:r>
      <w:r w:rsidRPr="006A1369">
        <w:rPr>
          <w:rStyle w:val="Link"/>
        </w:rPr>
        <w:instrText xml:space="preserve"> REF _Ref384671395 \h  \* MERGEFORMAT </w:instrText>
      </w:r>
      <w:r w:rsidRPr="006A1369">
        <w:rPr>
          <w:rStyle w:val="Link"/>
        </w:rPr>
      </w:r>
      <w:r w:rsidRPr="006A1369">
        <w:rPr>
          <w:rStyle w:val="Link"/>
        </w:rPr>
        <w:fldChar w:fldCharType="separate"/>
      </w:r>
      <w:r w:rsidR="001662CF" w:rsidRPr="001662CF">
        <w:rPr>
          <w:rStyle w:val="Link"/>
        </w:rPr>
        <w:t>How to configure Run As profile</w:t>
      </w:r>
      <w:r w:rsidRPr="006A1369">
        <w:rPr>
          <w:rStyle w:val="Link"/>
        </w:rPr>
        <w:fldChar w:fldCharType="end"/>
      </w:r>
      <w:r w:rsidRPr="006A1369">
        <w:t>”</w:t>
      </w:r>
      <w:r>
        <w:t xml:space="preserve"> section of this guide.</w:t>
      </w:r>
    </w:p>
    <w:p w14:paraId="2AFEBB01" w14:textId="3050F9EC" w:rsidR="00DF7B40" w:rsidRDefault="002F67CA" w:rsidP="00DF7B40">
      <w:pPr>
        <w:pStyle w:val="AlertLabel"/>
        <w:framePr w:wrap="notBeside"/>
      </w:pPr>
      <w:r>
        <w:rPr>
          <w:noProof/>
        </w:rPr>
        <w:drawing>
          <wp:inline distT="0" distB="0" distL="0" distR="0" wp14:anchorId="25B352BA" wp14:editId="2C9D79A8">
            <wp:extent cx="2286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0958EF35" w14:textId="35F9777C" w:rsidR="00DF7B40" w:rsidRDefault="00DF7B40" w:rsidP="00DF7B40">
      <w:pPr>
        <w:ind w:left="360"/>
      </w:pPr>
      <w:r>
        <w:t>Please refer to “</w:t>
      </w:r>
      <w:r w:rsidRPr="00A01B49">
        <w:rPr>
          <w:rStyle w:val="Link"/>
        </w:rPr>
        <w:fldChar w:fldCharType="begin"/>
      </w:r>
      <w:r w:rsidRPr="00A01B49">
        <w:rPr>
          <w:rStyle w:val="Link"/>
        </w:rPr>
        <w:instrText xml:space="preserve"> REF _Ref385872172 \h </w:instrText>
      </w:r>
      <w:r>
        <w:rPr>
          <w:rStyle w:val="Link"/>
        </w:rPr>
        <w:instrText xml:space="preserve"> \* MERGEFORMAT </w:instrText>
      </w:r>
      <w:r w:rsidRPr="00A01B49">
        <w:rPr>
          <w:rStyle w:val="Link"/>
        </w:rPr>
      </w:r>
      <w:r w:rsidRPr="00A01B49">
        <w:rPr>
          <w:rStyle w:val="Link"/>
        </w:rPr>
        <w:fldChar w:fldCharType="separate"/>
      </w:r>
      <w:r w:rsidR="001662CF" w:rsidRPr="001662CF">
        <w:rPr>
          <w:rStyle w:val="Link"/>
        </w:rPr>
        <w:t>Appendix: Run As Profiles</w:t>
      </w:r>
      <w:r w:rsidRPr="00A01B49">
        <w:rPr>
          <w:rStyle w:val="Link"/>
        </w:rPr>
        <w:fldChar w:fldCharType="end"/>
      </w:r>
      <w:r>
        <w:t xml:space="preserve">” section for the full list of discoveries, rules and monitors to identify rules and monitors associated with each </w:t>
      </w:r>
      <w:r w:rsidRPr="00C14DB8">
        <w:rPr>
          <w:b/>
        </w:rPr>
        <w:t>Run As Profile</w:t>
      </w:r>
      <w:r>
        <w:t>.</w:t>
      </w:r>
    </w:p>
    <w:p w14:paraId="3F3A6DC5" w14:textId="77777777" w:rsidR="00CB2372" w:rsidRDefault="00CB2372" w:rsidP="00CB2372">
      <w:pPr>
        <w:pStyle w:val="AlertLabel"/>
        <w:framePr w:wrap="notBeside"/>
      </w:pPr>
      <w:r>
        <w:rPr>
          <w:noProof/>
        </w:rPr>
        <w:drawing>
          <wp:inline distT="0" distB="0" distL="0" distR="0" wp14:anchorId="517ADE92" wp14:editId="71B96DFD">
            <wp:extent cx="2286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3F92019F" w14:textId="77777777" w:rsidR="00CB2372" w:rsidRDefault="00CB2372" w:rsidP="00CB2372">
      <w:pPr>
        <w:ind w:left="360"/>
      </w:pPr>
      <w:r>
        <w:t>The low-privilege configuration for Always On monitoring is a subset of required configuration for SQL Server monitoring. So it’s not required to explicitly configure low-privilege for Always On.</w:t>
      </w:r>
    </w:p>
    <w:p w14:paraId="5F550F8B" w14:textId="77777777" w:rsidR="00CB2372" w:rsidRPr="00100D48" w:rsidRDefault="00CB2372" w:rsidP="00CB2372">
      <w:pPr>
        <w:pStyle w:val="ListParagraph"/>
        <w:numPr>
          <w:ilvl w:val="0"/>
          <w:numId w:val="57"/>
        </w:numPr>
        <w:jc w:val="left"/>
      </w:pPr>
      <w:r>
        <w:t xml:space="preserve">Map </w:t>
      </w:r>
      <w:r w:rsidRPr="00100D48">
        <w:t>Microsoft.SQLServer.2012.AlwaysOn.DiscoveryAccount</w:t>
      </w:r>
      <w:r w:rsidRPr="004200B0">
        <w:t xml:space="preserve"> </w:t>
      </w:r>
      <w:r>
        <w:t xml:space="preserve">profile with </w:t>
      </w:r>
      <w:r w:rsidRPr="00100D48">
        <w:rPr>
          <w:b/>
          <w:szCs w:val="20"/>
        </w:rPr>
        <w:t>SQLDiscovery</w:t>
      </w:r>
      <w:r w:rsidRPr="0071190E">
        <w:t xml:space="preserve"> </w:t>
      </w:r>
      <w:r w:rsidRPr="004200B0">
        <w:t>Run As account</w:t>
      </w:r>
    </w:p>
    <w:p w14:paraId="5D423F15" w14:textId="77777777" w:rsidR="00CB2372" w:rsidRDefault="00CB2372" w:rsidP="00CB2372">
      <w:pPr>
        <w:pStyle w:val="ListParagraph"/>
        <w:numPr>
          <w:ilvl w:val="0"/>
          <w:numId w:val="57"/>
        </w:numPr>
        <w:jc w:val="left"/>
      </w:pPr>
      <w:r w:rsidRPr="00100D48">
        <w:rPr>
          <w:szCs w:val="20"/>
        </w:rPr>
        <w:t>Map</w:t>
      </w:r>
      <w:r w:rsidRPr="00100D48">
        <w:rPr>
          <w:b/>
          <w:szCs w:val="20"/>
        </w:rPr>
        <w:t xml:space="preserve"> </w:t>
      </w:r>
      <w:r w:rsidRPr="00100D48">
        <w:t>Microsoft.SQLServer.2012.AlwaysOn.MonitoringAccount</w:t>
      </w:r>
      <w:r w:rsidRPr="004200B0">
        <w:t xml:space="preserve"> </w:t>
      </w:r>
      <w:r>
        <w:t>profile with</w:t>
      </w:r>
      <w:r w:rsidRPr="004200B0">
        <w:t xml:space="preserve"> </w:t>
      </w:r>
      <w:r w:rsidRPr="00100D48">
        <w:rPr>
          <w:b/>
          <w:szCs w:val="20"/>
        </w:rPr>
        <w:t>SQLMonitor</w:t>
      </w:r>
      <w:r w:rsidRPr="004200B0">
        <w:t xml:space="preserve"> Run As account </w:t>
      </w:r>
    </w:p>
    <w:p w14:paraId="3CBCD7E1" w14:textId="77777777" w:rsidR="00CB2372" w:rsidRDefault="00CB2372" w:rsidP="00DF7B40">
      <w:pPr>
        <w:ind w:left="360"/>
      </w:pPr>
    </w:p>
    <w:p w14:paraId="15555856" w14:textId="77777777" w:rsidR="00DF7B40" w:rsidRDefault="00DF7B40" w:rsidP="009C46D9"/>
    <w:p w14:paraId="3139E599" w14:textId="7B90D646" w:rsidR="008F215A" w:rsidRDefault="002F67CA" w:rsidP="008F215A">
      <w:pPr>
        <w:pStyle w:val="AlertLabel"/>
        <w:framePr w:wrap="notBeside"/>
      </w:pPr>
      <w:r>
        <w:rPr>
          <w:noProof/>
        </w:rPr>
        <w:drawing>
          <wp:inline distT="0" distB="0" distL="0" distR="0" wp14:anchorId="49E2B1AB" wp14:editId="4D95815E">
            <wp:extent cx="2286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8F215A">
        <w:t xml:space="preserve">Important </w:t>
      </w:r>
    </w:p>
    <w:p w14:paraId="1529E95D" w14:textId="53710824" w:rsidR="00C4340D" w:rsidRDefault="008F215A" w:rsidP="008F215A">
      <w:pPr>
        <w:pStyle w:val="AlertText"/>
      </w:pPr>
      <w:r>
        <w:t>L</w:t>
      </w:r>
      <w:r w:rsidRPr="004200B0">
        <w:t>ow-privilege configuration is supported</w:t>
      </w:r>
      <w:r>
        <w:t xml:space="preserve"> </w:t>
      </w:r>
      <w:r w:rsidRPr="004200B0">
        <w:t>for non-clustered SQL Server</w:t>
      </w:r>
      <w:r>
        <w:t xml:space="preserve"> 2014</w:t>
      </w:r>
      <w:r w:rsidRPr="004200B0">
        <w:t xml:space="preserve"> environments</w:t>
      </w:r>
      <w:r w:rsidR="009A480E">
        <w:t xml:space="preserve"> and</w:t>
      </w:r>
      <w:r>
        <w:t xml:space="preserve"> </w:t>
      </w:r>
      <w:r w:rsidR="009A480E">
        <w:t>c</w:t>
      </w:r>
      <w:r>
        <w:t>lustered instances of SQL Server 2014.</w:t>
      </w:r>
      <w:r w:rsidR="009F2910">
        <w:t xml:space="preserve"> Custom User Policy based monitoring is not supported in Low</w:t>
      </w:r>
      <w:r w:rsidR="00361C0B">
        <w:t>-</w:t>
      </w:r>
      <w:r w:rsidR="009F2910">
        <w:t>Privilege mode.</w:t>
      </w:r>
    </w:p>
    <w:p w14:paraId="03EA52E8" w14:textId="77777777" w:rsidR="008F215A" w:rsidRDefault="008F215A" w:rsidP="008F215A">
      <w:pPr>
        <w:pStyle w:val="AlertText"/>
        <w:ind w:left="0"/>
      </w:pPr>
    </w:p>
    <w:p w14:paraId="4F7B31A6" w14:textId="414EA6EC" w:rsidR="008F215A" w:rsidRPr="004200B0" w:rsidRDefault="002F67CA" w:rsidP="00387C76">
      <w:pPr>
        <w:pStyle w:val="Heading5"/>
      </w:pPr>
      <w:r>
        <w:rPr>
          <w:noProof/>
        </w:rPr>
        <w:drawing>
          <wp:inline distT="0" distB="0" distL="0" distR="0" wp14:anchorId="18C6D772" wp14:editId="49BF0C7B">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To configure the low-privilege environment in Active Directory</w:t>
      </w:r>
    </w:p>
    <w:p w14:paraId="442C7CF4" w14:textId="77777777" w:rsidR="00663A15" w:rsidRPr="002B10BC" w:rsidRDefault="00663A15" w:rsidP="00EF16FB">
      <w:pPr>
        <w:pStyle w:val="NumberedList1"/>
        <w:numPr>
          <w:ilvl w:val="0"/>
          <w:numId w:val="19"/>
        </w:numPr>
        <w:tabs>
          <w:tab w:val="left" w:pos="360"/>
        </w:tabs>
        <w:spacing w:line="260" w:lineRule="exact"/>
      </w:pPr>
      <w:r w:rsidRPr="004200B0">
        <w:t xml:space="preserve">In Active Directory, create three domain users that will be commonly used for low-privilege access </w:t>
      </w:r>
      <w:r w:rsidRPr="002B10BC">
        <w:t>to all target SQL Server instances:</w:t>
      </w:r>
    </w:p>
    <w:p w14:paraId="79C279B3" w14:textId="41810DC9" w:rsidR="00663A15" w:rsidRPr="002B10BC" w:rsidRDefault="00663A15" w:rsidP="00663A15">
      <w:pPr>
        <w:pStyle w:val="NumberedList2"/>
        <w:numPr>
          <w:ilvl w:val="0"/>
          <w:numId w:val="0"/>
        </w:numPr>
        <w:tabs>
          <w:tab w:val="left" w:pos="720"/>
        </w:tabs>
        <w:spacing w:line="260" w:lineRule="exact"/>
        <w:ind w:left="720" w:hanging="360"/>
      </w:pPr>
      <w:r w:rsidRPr="002B10BC">
        <w:t>a.</w:t>
      </w:r>
      <w:r w:rsidRPr="002B10BC">
        <w:tab/>
      </w:r>
      <w:r w:rsidRPr="002B10BC">
        <w:rPr>
          <w:rStyle w:val="UserInputNon-localizable"/>
        </w:rPr>
        <w:t>SQL</w:t>
      </w:r>
      <w:r w:rsidR="0066775C" w:rsidRPr="002B10BC">
        <w:rPr>
          <w:rStyle w:val="UserInputNon-localizable"/>
        </w:rPr>
        <w:t>Task</w:t>
      </w:r>
      <w:r w:rsidRPr="002B10BC">
        <w:rPr>
          <w:rStyle w:val="UserInputNon-localizable"/>
        </w:rPr>
        <w:t>Action</w:t>
      </w:r>
    </w:p>
    <w:p w14:paraId="34C3B8CC" w14:textId="77777777" w:rsidR="00663A15" w:rsidRPr="004200B0" w:rsidRDefault="00663A15" w:rsidP="00663A15">
      <w:pPr>
        <w:pStyle w:val="NumberedList2"/>
        <w:numPr>
          <w:ilvl w:val="0"/>
          <w:numId w:val="0"/>
        </w:numPr>
        <w:tabs>
          <w:tab w:val="left" w:pos="720"/>
        </w:tabs>
        <w:spacing w:line="260" w:lineRule="exact"/>
        <w:ind w:left="720" w:hanging="360"/>
      </w:pPr>
      <w:r w:rsidRPr="002B10BC">
        <w:t>b.</w:t>
      </w:r>
      <w:r w:rsidRPr="002B10BC">
        <w:tab/>
      </w:r>
      <w:r w:rsidRPr="002B10BC">
        <w:rPr>
          <w:rStyle w:val="UserInputNon-localizable"/>
        </w:rPr>
        <w:t>SQLDiscovery</w:t>
      </w:r>
    </w:p>
    <w:p w14:paraId="53952BD2" w14:textId="77777777" w:rsidR="00663A15" w:rsidRPr="004200B0" w:rsidRDefault="00663A15" w:rsidP="00663A15">
      <w:pPr>
        <w:pStyle w:val="NumberedList2"/>
        <w:numPr>
          <w:ilvl w:val="0"/>
          <w:numId w:val="0"/>
        </w:numPr>
        <w:tabs>
          <w:tab w:val="left" w:pos="720"/>
        </w:tabs>
        <w:spacing w:line="260" w:lineRule="exact"/>
        <w:ind w:left="720" w:hanging="360"/>
      </w:pPr>
      <w:r w:rsidRPr="004200B0">
        <w:t>c.</w:t>
      </w:r>
      <w:r w:rsidRPr="004200B0">
        <w:tab/>
      </w:r>
      <w:r w:rsidRPr="004200B0">
        <w:rPr>
          <w:rStyle w:val="UserInputNon-localizable"/>
        </w:rPr>
        <w:t>SQLMonitor</w:t>
      </w:r>
    </w:p>
    <w:p w14:paraId="1CBEFC98" w14:textId="77777777" w:rsidR="00663A15" w:rsidRPr="004200B0" w:rsidRDefault="00663A15" w:rsidP="00EF16FB">
      <w:pPr>
        <w:pStyle w:val="NumberedList1"/>
        <w:numPr>
          <w:ilvl w:val="0"/>
          <w:numId w:val="19"/>
        </w:numPr>
        <w:tabs>
          <w:tab w:val="left" w:pos="360"/>
        </w:tabs>
        <w:spacing w:line="260" w:lineRule="exact"/>
      </w:pPr>
      <w:r w:rsidRPr="004200B0">
        <w:t xml:space="preserve">Create a domain group named </w:t>
      </w:r>
      <w:r w:rsidRPr="004200B0">
        <w:rPr>
          <w:rStyle w:val="UserInputNon-localizable"/>
        </w:rPr>
        <w:t>SQLMPLowPriv</w:t>
      </w:r>
      <w:r w:rsidRPr="004200B0">
        <w:t xml:space="preserve"> and add the following domain users:</w:t>
      </w:r>
    </w:p>
    <w:p w14:paraId="65ED1CDF" w14:textId="77777777" w:rsidR="00663A15" w:rsidRPr="004200B0" w:rsidRDefault="00663A15" w:rsidP="00663A15">
      <w:pPr>
        <w:pStyle w:val="NumberedList2"/>
        <w:numPr>
          <w:ilvl w:val="0"/>
          <w:numId w:val="0"/>
        </w:numPr>
        <w:tabs>
          <w:tab w:val="left" w:pos="720"/>
        </w:tabs>
        <w:spacing w:line="260" w:lineRule="exact"/>
        <w:ind w:left="720" w:hanging="360"/>
      </w:pPr>
      <w:r w:rsidRPr="004200B0">
        <w:lastRenderedPageBreak/>
        <w:t>a.</w:t>
      </w:r>
      <w:r w:rsidRPr="004200B0">
        <w:tab/>
      </w:r>
      <w:r w:rsidRPr="004200B0">
        <w:rPr>
          <w:rStyle w:val="UserInputNon-localizable"/>
        </w:rPr>
        <w:t>SQLDiscovery</w:t>
      </w:r>
    </w:p>
    <w:p w14:paraId="5479860E" w14:textId="77777777" w:rsidR="00663A15" w:rsidRDefault="00663A15" w:rsidP="00663A15">
      <w:pPr>
        <w:pStyle w:val="NumberedList2"/>
        <w:numPr>
          <w:ilvl w:val="0"/>
          <w:numId w:val="0"/>
        </w:numPr>
        <w:tabs>
          <w:tab w:val="left" w:pos="720"/>
        </w:tabs>
        <w:spacing w:line="260" w:lineRule="exact"/>
        <w:ind w:left="720" w:hanging="360"/>
        <w:rPr>
          <w:rStyle w:val="UserInputNon-localizable"/>
        </w:rPr>
      </w:pPr>
      <w:r w:rsidRPr="004200B0">
        <w:t>b.</w:t>
      </w:r>
      <w:r w:rsidRPr="004200B0">
        <w:tab/>
      </w:r>
      <w:r w:rsidRPr="004200B0">
        <w:rPr>
          <w:rStyle w:val="UserInputNon-localizable"/>
        </w:rPr>
        <w:t>SQLMonitor</w:t>
      </w:r>
    </w:p>
    <w:p w14:paraId="5518A844" w14:textId="77777777" w:rsidR="008F215A" w:rsidRPr="006B281C" w:rsidRDefault="00663A15" w:rsidP="00EF16FB">
      <w:pPr>
        <w:pStyle w:val="AlertText"/>
        <w:numPr>
          <w:ilvl w:val="0"/>
          <w:numId w:val="19"/>
        </w:numPr>
      </w:pPr>
      <w:r>
        <w:t>Grant special permission:</w:t>
      </w:r>
      <w:r w:rsidRPr="00DA7A1F">
        <w:t xml:space="preserve"> </w:t>
      </w:r>
      <w:r>
        <w:t xml:space="preserve">Read-only Domain Controllers – “Read Permission” to the </w:t>
      </w:r>
      <w:r w:rsidRPr="00284B80">
        <w:rPr>
          <w:b/>
        </w:rPr>
        <w:t>SQLMPLowPriv</w:t>
      </w:r>
    </w:p>
    <w:p w14:paraId="2DFC2919" w14:textId="77777777" w:rsidR="006B281C" w:rsidRDefault="006B281C" w:rsidP="006B281C">
      <w:pPr>
        <w:pStyle w:val="AlertText"/>
      </w:pPr>
    </w:p>
    <w:p w14:paraId="3DC1693E" w14:textId="01DD5CBF" w:rsidR="008F215A" w:rsidRPr="004200B0" w:rsidRDefault="002F67CA" w:rsidP="00387C76">
      <w:pPr>
        <w:pStyle w:val="Heading5"/>
      </w:pPr>
      <w:bookmarkStart w:id="145" w:name="_Ref384678241"/>
      <w:r>
        <w:rPr>
          <w:noProof/>
        </w:rPr>
        <w:drawing>
          <wp:inline distT="0" distB="0" distL="0" distR="0" wp14:anchorId="1F440097" wp14:editId="73403926">
            <wp:extent cx="1524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To configure the low-privilege environment on the agent machine</w:t>
      </w:r>
      <w:bookmarkEnd w:id="145"/>
    </w:p>
    <w:p w14:paraId="3FEF3C1A" w14:textId="2881B151" w:rsidR="00663A15" w:rsidRPr="002B10BC" w:rsidRDefault="00663A15" w:rsidP="00EF16FB">
      <w:pPr>
        <w:pStyle w:val="NumberedList1"/>
        <w:numPr>
          <w:ilvl w:val="0"/>
          <w:numId w:val="20"/>
        </w:numPr>
        <w:tabs>
          <w:tab w:val="left" w:pos="360"/>
        </w:tabs>
        <w:spacing w:line="260" w:lineRule="exact"/>
      </w:pPr>
      <w:r w:rsidRPr="004200B0">
        <w:t xml:space="preserve">On </w:t>
      </w:r>
      <w:r w:rsidRPr="002B10BC">
        <w:t xml:space="preserve">the agent machine, add the </w:t>
      </w:r>
      <w:r w:rsidRPr="002B10BC">
        <w:rPr>
          <w:rStyle w:val="UserInputNon-localizable"/>
        </w:rPr>
        <w:t>SQL</w:t>
      </w:r>
      <w:r w:rsidR="0066775C" w:rsidRPr="002B10BC">
        <w:rPr>
          <w:rStyle w:val="UserInputNon-localizable"/>
        </w:rPr>
        <w:t>Task</w:t>
      </w:r>
      <w:r w:rsidRPr="002B10BC">
        <w:rPr>
          <w:rStyle w:val="UserInputNon-localizable"/>
        </w:rPr>
        <w:t>Action</w:t>
      </w:r>
      <w:r w:rsidRPr="002B10BC">
        <w:t xml:space="preserve"> and </w:t>
      </w:r>
      <w:r w:rsidRPr="002B10BC">
        <w:rPr>
          <w:rStyle w:val="UserInputNon-localizable"/>
        </w:rPr>
        <w:t>SQLMonitor</w:t>
      </w:r>
      <w:r w:rsidRPr="002B10BC">
        <w:t xml:space="preserve"> domain users to the “Performance Monitor Users” local group.</w:t>
      </w:r>
    </w:p>
    <w:p w14:paraId="57E17D59" w14:textId="55579D3A" w:rsidR="00663A15" w:rsidRPr="002B10BC" w:rsidRDefault="00663A15" w:rsidP="00EF16FB">
      <w:pPr>
        <w:pStyle w:val="NumberedList1"/>
        <w:numPr>
          <w:ilvl w:val="0"/>
          <w:numId w:val="20"/>
        </w:numPr>
        <w:tabs>
          <w:tab w:val="left" w:pos="360"/>
        </w:tabs>
        <w:spacing w:line="260" w:lineRule="exact"/>
      </w:pPr>
      <w:r w:rsidRPr="002B10BC">
        <w:t xml:space="preserve">Add the </w:t>
      </w:r>
      <w:r w:rsidRPr="002B10BC">
        <w:rPr>
          <w:rStyle w:val="UserInputNon-localizable"/>
        </w:rPr>
        <w:t>SQL</w:t>
      </w:r>
      <w:r w:rsidR="0066775C" w:rsidRPr="002B10BC">
        <w:rPr>
          <w:rStyle w:val="UserInputNon-localizable"/>
        </w:rPr>
        <w:t>Task</w:t>
      </w:r>
      <w:r w:rsidRPr="002B10BC">
        <w:rPr>
          <w:rStyle w:val="UserInputNon-localizable"/>
        </w:rPr>
        <w:t>Action</w:t>
      </w:r>
      <w:r w:rsidRPr="002B10BC">
        <w:t xml:space="preserve"> and </w:t>
      </w:r>
      <w:r w:rsidRPr="002B10BC">
        <w:rPr>
          <w:rStyle w:val="UserInputNon-localizable"/>
        </w:rPr>
        <w:t>SQLMonitor</w:t>
      </w:r>
      <w:r w:rsidRPr="002B10BC">
        <w:t xml:space="preserve"> domain users to “EventLogReaders” local group.</w:t>
      </w:r>
    </w:p>
    <w:p w14:paraId="00929940" w14:textId="6E06ECD8" w:rsidR="00663A15" w:rsidRPr="002B10BC" w:rsidRDefault="00663A15" w:rsidP="00EF16FB">
      <w:pPr>
        <w:pStyle w:val="NumberedList1"/>
        <w:numPr>
          <w:ilvl w:val="0"/>
          <w:numId w:val="20"/>
        </w:numPr>
        <w:tabs>
          <w:tab w:val="left" w:pos="360"/>
        </w:tabs>
        <w:spacing w:line="260" w:lineRule="exact"/>
      </w:pPr>
      <w:r w:rsidRPr="002B10BC">
        <w:t xml:space="preserve">Add the </w:t>
      </w:r>
      <w:r w:rsidRPr="002B10BC">
        <w:rPr>
          <w:rStyle w:val="UserInputNon-localizable"/>
        </w:rPr>
        <w:t>SQL</w:t>
      </w:r>
      <w:r w:rsidR="0066775C" w:rsidRPr="002B10BC">
        <w:rPr>
          <w:rStyle w:val="UserInputNon-localizable"/>
        </w:rPr>
        <w:t>Task</w:t>
      </w:r>
      <w:r w:rsidRPr="002B10BC">
        <w:rPr>
          <w:rStyle w:val="UserInputNon-localizable"/>
        </w:rPr>
        <w:t>Action</w:t>
      </w:r>
      <w:r w:rsidRPr="002B10BC">
        <w:t xml:space="preserve"> domain user and </w:t>
      </w:r>
      <w:r w:rsidRPr="002B10BC">
        <w:rPr>
          <w:rStyle w:val="UserInputNon-localizable"/>
        </w:rPr>
        <w:t>SQLMPLowPriv</w:t>
      </w:r>
      <w:r w:rsidRPr="002B10BC">
        <w:t xml:space="preserve"> domain group as members to the local </w:t>
      </w:r>
      <w:r w:rsidRPr="002B10BC">
        <w:rPr>
          <w:b/>
        </w:rPr>
        <w:t>Users</w:t>
      </w:r>
      <w:r w:rsidRPr="002B10BC">
        <w:t xml:space="preserve"> group.</w:t>
      </w:r>
    </w:p>
    <w:p w14:paraId="130DDE88" w14:textId="62CE31BE" w:rsidR="00663A15" w:rsidRPr="002B10BC" w:rsidRDefault="00663A15" w:rsidP="00EF16FB">
      <w:pPr>
        <w:pStyle w:val="NumberedList1"/>
        <w:numPr>
          <w:ilvl w:val="0"/>
          <w:numId w:val="20"/>
        </w:numPr>
        <w:tabs>
          <w:tab w:val="left" w:pos="360"/>
        </w:tabs>
        <w:spacing w:line="260" w:lineRule="exact"/>
      </w:pPr>
      <w:r w:rsidRPr="002B10BC">
        <w:t xml:space="preserve">Configure the “Log On Locally” local security policy setting to allow the </w:t>
      </w:r>
      <w:r w:rsidR="0066775C" w:rsidRPr="002B10BC">
        <w:rPr>
          <w:rStyle w:val="UserInputNon-localizable"/>
        </w:rPr>
        <w:t>SQLTaskAction</w:t>
      </w:r>
      <w:r w:rsidR="0066775C" w:rsidRPr="002B10BC">
        <w:t xml:space="preserve"> </w:t>
      </w:r>
      <w:r w:rsidRPr="002B10BC">
        <w:t xml:space="preserve">domain user and </w:t>
      </w:r>
      <w:r w:rsidRPr="002B10BC">
        <w:rPr>
          <w:rStyle w:val="UserInputNon-localizable"/>
        </w:rPr>
        <w:t>SQLMPLowPriv</w:t>
      </w:r>
      <w:r w:rsidRPr="002B10BC">
        <w:t xml:space="preserve"> domain group users to log on locally.</w:t>
      </w:r>
    </w:p>
    <w:p w14:paraId="161EB651" w14:textId="7F84290D" w:rsidR="00663A15" w:rsidRPr="002B10BC" w:rsidRDefault="00663A15" w:rsidP="00EF16FB">
      <w:pPr>
        <w:pStyle w:val="NumberedList1"/>
        <w:numPr>
          <w:ilvl w:val="0"/>
          <w:numId w:val="20"/>
        </w:numPr>
        <w:tabs>
          <w:tab w:val="left" w:pos="360"/>
        </w:tabs>
        <w:spacing w:line="260" w:lineRule="exact"/>
      </w:pPr>
      <w:r w:rsidRPr="002B10BC">
        <w:t xml:space="preserve">Grant Read permission on </w:t>
      </w:r>
      <w:r w:rsidR="006B281C" w:rsidRPr="002B10BC">
        <w:t>“</w:t>
      </w:r>
      <w:r w:rsidRPr="002B10BC">
        <w:rPr>
          <w:b/>
        </w:rPr>
        <w:t>HKLM:\Software\Microsoft\Microsoft SQL Server</w:t>
      </w:r>
      <w:r w:rsidR="006B281C" w:rsidRPr="002B10BC">
        <w:rPr>
          <w:b/>
        </w:rPr>
        <w:t>”</w:t>
      </w:r>
      <w:r w:rsidRPr="002B10BC" w:rsidDel="00485385">
        <w:rPr>
          <w:b/>
        </w:rPr>
        <w:t xml:space="preserve"> </w:t>
      </w:r>
      <w:r w:rsidRPr="002B10BC">
        <w:t xml:space="preserve">registry path for </w:t>
      </w:r>
      <w:r w:rsidR="0066775C" w:rsidRPr="002B10BC">
        <w:rPr>
          <w:rStyle w:val="UserInputNon-localizable"/>
        </w:rPr>
        <w:t>SQLTaskAction</w:t>
      </w:r>
      <w:r w:rsidR="0066775C" w:rsidRPr="002B10BC">
        <w:t xml:space="preserve"> </w:t>
      </w:r>
      <w:r w:rsidRPr="002B10BC">
        <w:t xml:space="preserve">and </w:t>
      </w:r>
      <w:r w:rsidRPr="002B10BC">
        <w:rPr>
          <w:b/>
        </w:rPr>
        <w:t>SQLMPLowPriv</w:t>
      </w:r>
      <w:r w:rsidR="006B281C" w:rsidRPr="002B10BC">
        <w:t>.</w:t>
      </w:r>
    </w:p>
    <w:p w14:paraId="3344F52A" w14:textId="74512BEF" w:rsidR="00663A15" w:rsidRDefault="00663A15" w:rsidP="00EF16FB">
      <w:pPr>
        <w:pStyle w:val="NumberedList1"/>
        <w:numPr>
          <w:ilvl w:val="0"/>
          <w:numId w:val="20"/>
        </w:numPr>
        <w:tabs>
          <w:tab w:val="left" w:pos="360"/>
        </w:tabs>
        <w:spacing w:line="260" w:lineRule="exact"/>
        <w:rPr>
          <w:color w:val="000000"/>
        </w:rPr>
      </w:pPr>
      <w:r w:rsidRPr="002B10BC">
        <w:t xml:space="preserve">Grant </w:t>
      </w:r>
      <w:r w:rsidRPr="002B10BC">
        <w:rPr>
          <w:color w:val="000000"/>
        </w:rPr>
        <w:t xml:space="preserve">“Execute Methods”, “Enable Account”, “Remote Enable”, “Read Security” permissions </w:t>
      </w:r>
      <w:r w:rsidR="006B281C" w:rsidRPr="002B10BC">
        <w:rPr>
          <w:color w:val="000000"/>
        </w:rPr>
        <w:t xml:space="preserve">to </w:t>
      </w:r>
      <w:r w:rsidR="0066775C" w:rsidRPr="002B10BC">
        <w:rPr>
          <w:rStyle w:val="UserInputNon-localizable"/>
        </w:rPr>
        <w:t>SQLTaskAction</w:t>
      </w:r>
      <w:r w:rsidR="0066775C" w:rsidRPr="002B10BC">
        <w:t xml:space="preserve"> </w:t>
      </w:r>
      <w:r w:rsidR="006B281C" w:rsidRPr="002B10BC">
        <w:rPr>
          <w:color w:val="000000"/>
        </w:rPr>
        <w:t>and</w:t>
      </w:r>
      <w:r w:rsidR="006B281C" w:rsidRPr="00663A15">
        <w:rPr>
          <w:b/>
          <w:color w:val="000000"/>
        </w:rPr>
        <w:t xml:space="preserve"> SQLMPLowPriv</w:t>
      </w:r>
      <w:r w:rsidR="006B281C" w:rsidRPr="00663A15">
        <w:rPr>
          <w:color w:val="000000"/>
        </w:rPr>
        <w:t xml:space="preserve"> </w:t>
      </w:r>
      <w:r w:rsidRPr="00663A15">
        <w:rPr>
          <w:color w:val="000000"/>
        </w:rPr>
        <w:t>for</w:t>
      </w:r>
      <w:r>
        <w:rPr>
          <w:color w:val="000000"/>
        </w:rPr>
        <w:t xml:space="preserve"> these WMI namespaces:</w:t>
      </w:r>
    </w:p>
    <w:p w14:paraId="777E2322" w14:textId="77777777" w:rsidR="00663A15" w:rsidRPr="00663A15" w:rsidRDefault="00663A15" w:rsidP="00EF16FB">
      <w:pPr>
        <w:pStyle w:val="NumberedList1"/>
        <w:numPr>
          <w:ilvl w:val="1"/>
          <w:numId w:val="20"/>
        </w:numPr>
        <w:tabs>
          <w:tab w:val="left" w:pos="360"/>
        </w:tabs>
        <w:spacing w:line="260" w:lineRule="exact"/>
        <w:rPr>
          <w:color w:val="000000"/>
        </w:rPr>
      </w:pPr>
      <w:r w:rsidRPr="00663A15">
        <w:rPr>
          <w:b/>
          <w:color w:val="000000"/>
        </w:rPr>
        <w:t>root</w:t>
      </w:r>
    </w:p>
    <w:p w14:paraId="3D16D3DD" w14:textId="77777777" w:rsidR="00663A15" w:rsidRDefault="00663A15" w:rsidP="00EF16FB">
      <w:pPr>
        <w:pStyle w:val="NumberedList1"/>
        <w:numPr>
          <w:ilvl w:val="1"/>
          <w:numId w:val="20"/>
        </w:numPr>
        <w:tabs>
          <w:tab w:val="left" w:pos="360"/>
        </w:tabs>
        <w:spacing w:line="260" w:lineRule="exact"/>
        <w:rPr>
          <w:color w:val="000000"/>
        </w:rPr>
      </w:pPr>
      <w:r w:rsidRPr="00663A15">
        <w:rPr>
          <w:b/>
          <w:color w:val="000000"/>
        </w:rPr>
        <w:t>root\cimv2</w:t>
      </w:r>
    </w:p>
    <w:p w14:paraId="2FCA94EF" w14:textId="77777777" w:rsidR="00663A15" w:rsidRPr="00663A15" w:rsidRDefault="00663A15" w:rsidP="00EF16FB">
      <w:pPr>
        <w:pStyle w:val="NumberedList1"/>
        <w:numPr>
          <w:ilvl w:val="1"/>
          <w:numId w:val="20"/>
        </w:numPr>
        <w:tabs>
          <w:tab w:val="left" w:pos="360"/>
        </w:tabs>
        <w:spacing w:line="260" w:lineRule="exact"/>
        <w:rPr>
          <w:color w:val="000000"/>
        </w:rPr>
      </w:pPr>
      <w:r w:rsidRPr="00663A15">
        <w:rPr>
          <w:b/>
          <w:color w:val="000000"/>
        </w:rPr>
        <w:t>root\default</w:t>
      </w:r>
    </w:p>
    <w:p w14:paraId="09C071E4" w14:textId="72E10C0A" w:rsidR="00663A15" w:rsidRPr="00663A15" w:rsidRDefault="00663A15" w:rsidP="00EF16FB">
      <w:pPr>
        <w:pStyle w:val="NumberedList1"/>
        <w:numPr>
          <w:ilvl w:val="1"/>
          <w:numId w:val="20"/>
        </w:numPr>
        <w:tabs>
          <w:tab w:val="left" w:pos="360"/>
        </w:tabs>
        <w:spacing w:line="260" w:lineRule="exact"/>
        <w:rPr>
          <w:color w:val="000000"/>
        </w:rPr>
      </w:pPr>
      <w:r w:rsidRPr="00663A15">
        <w:rPr>
          <w:b/>
          <w:color w:val="000000"/>
        </w:rPr>
        <w:t>root\Microsoft\SqlServer\ComputerManagement1</w:t>
      </w:r>
      <w:r w:rsidR="004B6E0B">
        <w:rPr>
          <w:b/>
          <w:color w:val="000000"/>
        </w:rPr>
        <w:t>2</w:t>
      </w:r>
    </w:p>
    <w:p w14:paraId="36DDDBDF" w14:textId="77777777" w:rsidR="00663A15" w:rsidRDefault="00663A15" w:rsidP="00EF16FB">
      <w:pPr>
        <w:pStyle w:val="NumberedList1"/>
        <w:numPr>
          <w:ilvl w:val="0"/>
          <w:numId w:val="20"/>
        </w:numPr>
        <w:tabs>
          <w:tab w:val="left" w:pos="360"/>
        </w:tabs>
        <w:spacing w:line="260" w:lineRule="exact"/>
      </w:pPr>
      <w:r>
        <w:t xml:space="preserve">Grant Read permission on </w:t>
      </w:r>
      <w:r w:rsidR="006B281C">
        <w:t>“</w:t>
      </w:r>
      <w:r w:rsidRPr="00B31ADD">
        <w:rPr>
          <w:b/>
        </w:rPr>
        <w:t>HKLM:\Software\Microsoft\Microsoft SQL Server\</w:t>
      </w:r>
      <w:r w:rsidRPr="0029448B">
        <w:rPr>
          <w:b/>
          <w:i/>
        </w:rPr>
        <w:t>[InstanceID]</w:t>
      </w:r>
      <w:r w:rsidRPr="00B31ADD">
        <w:rPr>
          <w:b/>
        </w:rPr>
        <w:t>\MSSQLServer\Parameters</w:t>
      </w:r>
      <w:r w:rsidR="006B281C">
        <w:rPr>
          <w:b/>
        </w:rPr>
        <w:t>”</w:t>
      </w:r>
      <w:r w:rsidRPr="0029448B">
        <w:t xml:space="preserve"> registry path for</w:t>
      </w:r>
      <w:r w:rsidRPr="00B31ADD">
        <w:rPr>
          <w:b/>
        </w:rPr>
        <w:t xml:space="preserve"> SQLMPLowPriv</w:t>
      </w:r>
      <w:r w:rsidRPr="0029448B">
        <w:t xml:space="preserve"> for each monitored instance</w:t>
      </w:r>
      <w:r w:rsidR="006B281C">
        <w:t>.</w:t>
      </w:r>
    </w:p>
    <w:p w14:paraId="6F9B4DBA" w14:textId="77777777" w:rsidR="006D20F3" w:rsidRDefault="006D20F3" w:rsidP="006D20F3">
      <w:pPr>
        <w:pStyle w:val="AlertLabel"/>
        <w:framePr w:wrap="auto" w:vAnchor="margin" w:yAlign="inline"/>
      </w:pPr>
      <w:r>
        <w:rPr>
          <w:noProof/>
        </w:rPr>
        <w:drawing>
          <wp:inline distT="0" distB="0" distL="0" distR="0" wp14:anchorId="3401D45A" wp14:editId="453C5D3B">
            <wp:extent cx="228600" cy="152400"/>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692B455A" w14:textId="2A550ABC" w:rsidR="006D20F3" w:rsidRPr="006D20F3" w:rsidRDefault="006D20F3" w:rsidP="00105731">
      <w:pPr>
        <w:pStyle w:val="NormalWeb"/>
        <w:ind w:left="360"/>
        <w:rPr>
          <w:rFonts w:ascii="Arial" w:eastAsia="Times New Roman" w:hAnsi="Arial" w:cs="Arial"/>
          <w:kern w:val="0"/>
          <w:szCs w:val="20"/>
          <w:lang w:eastAsia="ru-RU"/>
        </w:rPr>
      </w:pPr>
      <w:r w:rsidRPr="006D20F3">
        <w:rPr>
          <w:rFonts w:ascii="Arial" w:eastAsia="Times New Roman" w:hAnsi="Arial" w:cs="Arial"/>
          <w:kern w:val="0"/>
          <w:szCs w:val="20"/>
          <w:lang w:eastAsia="ru-RU"/>
        </w:rPr>
        <w:t xml:space="preserve">The monitoring account user must have </w:t>
      </w:r>
      <w:r w:rsidR="00DB345E">
        <w:rPr>
          <w:rFonts w:ascii="Arial" w:eastAsia="Times New Roman" w:hAnsi="Arial" w:cs="Arial"/>
          <w:kern w:val="0"/>
          <w:szCs w:val="20"/>
          <w:lang w:eastAsia="ru-RU"/>
        </w:rPr>
        <w:t xml:space="preserve">the following </w:t>
      </w:r>
      <w:r w:rsidRPr="006D20F3">
        <w:rPr>
          <w:rFonts w:ascii="Arial" w:eastAsia="Times New Roman" w:hAnsi="Arial" w:cs="Arial"/>
          <w:kern w:val="0"/>
          <w:szCs w:val="20"/>
          <w:lang w:eastAsia="ru-RU"/>
        </w:rPr>
        <w:t>permissions to 'C:\Windows\Temp' folder:</w:t>
      </w:r>
    </w:p>
    <w:p w14:paraId="3C1081AF" w14:textId="461CFB2C" w:rsidR="006D20F3" w:rsidRPr="006D20F3" w:rsidRDefault="006D20F3" w:rsidP="00105731">
      <w:pPr>
        <w:pStyle w:val="ListParagraph"/>
        <w:numPr>
          <w:ilvl w:val="1"/>
          <w:numId w:val="20"/>
        </w:numPr>
        <w:spacing w:before="100" w:beforeAutospacing="1" w:after="100" w:afterAutospacing="1"/>
        <w:jc w:val="left"/>
        <w:rPr>
          <w:rFonts w:ascii="Arial" w:hAnsi="Arial" w:cs="Arial"/>
          <w:sz w:val="20"/>
          <w:szCs w:val="20"/>
          <w:lang w:val="ru-RU" w:eastAsia="ru-RU"/>
        </w:rPr>
      </w:pPr>
      <w:r w:rsidRPr="006D20F3">
        <w:rPr>
          <w:rFonts w:ascii="Arial" w:hAnsi="Arial" w:cs="Arial"/>
          <w:sz w:val="20"/>
          <w:szCs w:val="20"/>
          <w:lang w:val="ru-RU" w:eastAsia="ru-RU"/>
        </w:rPr>
        <w:t>Modify</w:t>
      </w:r>
    </w:p>
    <w:p w14:paraId="604BF74E" w14:textId="7C5F0018" w:rsidR="006D20F3" w:rsidRPr="006D20F3" w:rsidRDefault="006D20F3" w:rsidP="00105731">
      <w:pPr>
        <w:pStyle w:val="ListParagraph"/>
        <w:numPr>
          <w:ilvl w:val="1"/>
          <w:numId w:val="20"/>
        </w:numPr>
        <w:spacing w:before="100" w:beforeAutospacing="1" w:after="100" w:afterAutospacing="1"/>
        <w:jc w:val="left"/>
        <w:rPr>
          <w:rFonts w:ascii="Arial" w:hAnsi="Arial" w:cs="Arial"/>
          <w:sz w:val="20"/>
          <w:szCs w:val="20"/>
          <w:lang w:val="ru-RU" w:eastAsia="ru-RU"/>
        </w:rPr>
      </w:pPr>
      <w:r w:rsidRPr="006D20F3">
        <w:rPr>
          <w:rFonts w:ascii="Arial" w:hAnsi="Arial" w:cs="Arial"/>
          <w:sz w:val="20"/>
          <w:szCs w:val="20"/>
          <w:lang w:val="ru-RU" w:eastAsia="ru-RU"/>
        </w:rPr>
        <w:t>Read &amp; Execute</w:t>
      </w:r>
    </w:p>
    <w:p w14:paraId="5D5B5848" w14:textId="7AE60188" w:rsidR="006D20F3" w:rsidRPr="006D20F3" w:rsidRDefault="006D20F3" w:rsidP="00105731">
      <w:pPr>
        <w:pStyle w:val="ListParagraph"/>
        <w:numPr>
          <w:ilvl w:val="1"/>
          <w:numId w:val="20"/>
        </w:numPr>
        <w:spacing w:before="100" w:beforeAutospacing="1" w:after="100" w:afterAutospacing="1"/>
        <w:jc w:val="left"/>
        <w:rPr>
          <w:rFonts w:ascii="Arial" w:hAnsi="Arial" w:cs="Arial"/>
          <w:sz w:val="20"/>
          <w:szCs w:val="20"/>
          <w:lang w:val="ru-RU" w:eastAsia="ru-RU"/>
        </w:rPr>
      </w:pPr>
      <w:r w:rsidRPr="006D20F3">
        <w:rPr>
          <w:rFonts w:ascii="Arial" w:hAnsi="Arial" w:cs="Arial"/>
          <w:sz w:val="20"/>
          <w:szCs w:val="20"/>
          <w:lang w:val="ru-RU" w:eastAsia="ru-RU"/>
        </w:rPr>
        <w:t>List Folder contents</w:t>
      </w:r>
    </w:p>
    <w:p w14:paraId="1456A00B" w14:textId="1BA1097E" w:rsidR="006D20F3" w:rsidRPr="006D20F3" w:rsidRDefault="006D20F3" w:rsidP="00105731">
      <w:pPr>
        <w:pStyle w:val="ListParagraph"/>
        <w:numPr>
          <w:ilvl w:val="1"/>
          <w:numId w:val="20"/>
        </w:numPr>
        <w:spacing w:before="100" w:beforeAutospacing="1" w:after="100" w:afterAutospacing="1"/>
        <w:jc w:val="left"/>
        <w:rPr>
          <w:rFonts w:ascii="Arial" w:hAnsi="Arial" w:cs="Arial"/>
          <w:sz w:val="20"/>
          <w:szCs w:val="20"/>
          <w:lang w:val="ru-RU" w:eastAsia="ru-RU"/>
        </w:rPr>
      </w:pPr>
      <w:r w:rsidRPr="006D20F3">
        <w:rPr>
          <w:rFonts w:ascii="Arial" w:hAnsi="Arial" w:cs="Arial"/>
          <w:sz w:val="20"/>
          <w:szCs w:val="20"/>
          <w:lang w:val="ru-RU" w:eastAsia="ru-RU"/>
        </w:rPr>
        <w:t>Read</w:t>
      </w:r>
    </w:p>
    <w:p w14:paraId="7848BBA5" w14:textId="553042C5" w:rsidR="008F215A" w:rsidRPr="00D63297" w:rsidRDefault="006D20F3" w:rsidP="00105731">
      <w:pPr>
        <w:pStyle w:val="ListParagraph"/>
        <w:numPr>
          <w:ilvl w:val="1"/>
          <w:numId w:val="20"/>
        </w:numPr>
        <w:spacing w:before="100" w:beforeAutospacing="1" w:after="100" w:afterAutospacing="1"/>
        <w:jc w:val="left"/>
        <w:rPr>
          <w:rFonts w:ascii="Arial" w:hAnsi="Arial" w:cs="Arial"/>
          <w:sz w:val="20"/>
          <w:szCs w:val="20"/>
          <w:lang w:val="ru-RU" w:eastAsia="ru-RU"/>
        </w:rPr>
      </w:pPr>
      <w:r w:rsidRPr="006D20F3">
        <w:rPr>
          <w:rFonts w:ascii="Arial" w:hAnsi="Arial" w:cs="Arial"/>
          <w:sz w:val="20"/>
          <w:szCs w:val="20"/>
          <w:lang w:val="ru-RU" w:eastAsia="ru-RU"/>
        </w:rPr>
        <w:t>Write</w:t>
      </w:r>
    </w:p>
    <w:p w14:paraId="1953ADA4" w14:textId="11DCC2EF" w:rsidR="008F215A" w:rsidRDefault="002F67CA" w:rsidP="00387C76">
      <w:pPr>
        <w:pStyle w:val="Heading5"/>
      </w:pPr>
      <w:r>
        <w:rPr>
          <w:noProof/>
        </w:rPr>
        <w:lastRenderedPageBreak/>
        <w:drawing>
          <wp:inline distT="0" distB="0" distL="0" distR="0" wp14:anchorId="0ED761F9" wp14:editId="7978297E">
            <wp:extent cx="152400" cy="152400"/>
            <wp:effectExtent l="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805326">
        <w:t xml:space="preserve">To configure the </w:t>
      </w:r>
      <w:r w:rsidR="008F215A">
        <w:t>low-privilege environment on the agent machine in cluster</w:t>
      </w:r>
    </w:p>
    <w:p w14:paraId="3A393A6E" w14:textId="11165284" w:rsidR="006B281C" w:rsidRPr="006B281C" w:rsidRDefault="006B281C" w:rsidP="00EF16FB">
      <w:pPr>
        <w:pStyle w:val="NumberedList1"/>
        <w:numPr>
          <w:ilvl w:val="0"/>
          <w:numId w:val="21"/>
        </w:numPr>
        <w:tabs>
          <w:tab w:val="left" w:pos="360"/>
        </w:tabs>
        <w:spacing w:line="260" w:lineRule="exact"/>
      </w:pPr>
      <w:r w:rsidRPr="006B281C">
        <w:t xml:space="preserve">For each </w:t>
      </w:r>
      <w:r>
        <w:t xml:space="preserve">node in </w:t>
      </w:r>
      <w:r w:rsidR="009C46D9">
        <w:t xml:space="preserve">a </w:t>
      </w:r>
      <w:r>
        <w:t>cluster, execute steps outlined in section “</w:t>
      </w:r>
      <w:r w:rsidRPr="006B281C">
        <w:rPr>
          <w:rStyle w:val="Link"/>
        </w:rPr>
        <w:fldChar w:fldCharType="begin"/>
      </w:r>
      <w:r w:rsidRPr="006B281C">
        <w:rPr>
          <w:rStyle w:val="Link"/>
        </w:rPr>
        <w:instrText xml:space="preserve"> REF _Ref384678241 \h </w:instrText>
      </w:r>
      <w:r>
        <w:rPr>
          <w:rStyle w:val="Link"/>
        </w:rPr>
        <w:instrText xml:space="preserve"> \* MERGEFORMAT </w:instrText>
      </w:r>
      <w:r w:rsidRPr="006B281C">
        <w:rPr>
          <w:rStyle w:val="Link"/>
        </w:rPr>
      </w:r>
      <w:r w:rsidRPr="006B281C">
        <w:rPr>
          <w:rStyle w:val="Link"/>
        </w:rPr>
        <w:fldChar w:fldCharType="separate"/>
      </w:r>
      <w:r w:rsidR="001662CF" w:rsidRPr="001662CF">
        <w:rPr>
          <w:rStyle w:val="Link"/>
          <w:noProof/>
        </w:rPr>
        <w:drawing>
          <wp:inline distT="0" distB="0" distL="0" distR="0" wp14:anchorId="1F440097" wp14:editId="73403926">
            <wp:extent cx="15240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662CF" w:rsidRPr="001662CF">
        <w:rPr>
          <w:rStyle w:val="Link"/>
        </w:rPr>
        <w:t xml:space="preserve">To configure the low-privilege environment on the agent </w:t>
      </w:r>
      <w:r w:rsidR="001662CF" w:rsidRPr="004200B0">
        <w:t>machine</w:t>
      </w:r>
      <w:r w:rsidRPr="006B281C">
        <w:rPr>
          <w:rStyle w:val="Link"/>
        </w:rPr>
        <w:fldChar w:fldCharType="end"/>
      </w:r>
      <w:r>
        <w:t>”.</w:t>
      </w:r>
    </w:p>
    <w:p w14:paraId="40835D3C" w14:textId="197A2557" w:rsidR="006B281C" w:rsidRPr="006B281C" w:rsidRDefault="006B281C" w:rsidP="00EF16FB">
      <w:pPr>
        <w:pStyle w:val="NumberedList1"/>
        <w:numPr>
          <w:ilvl w:val="0"/>
          <w:numId w:val="21"/>
        </w:numPr>
        <w:tabs>
          <w:tab w:val="left" w:pos="360"/>
        </w:tabs>
        <w:spacing w:line="260" w:lineRule="exact"/>
        <w:rPr>
          <w:b/>
        </w:rPr>
      </w:pPr>
      <w:r>
        <w:t xml:space="preserve">Grant “Remote Launch” and “Remote Activation” DCOM permissions to the </w:t>
      </w:r>
      <w:r>
        <w:rPr>
          <w:b/>
        </w:rPr>
        <w:t xml:space="preserve">SQLMPLowPriv, </w:t>
      </w:r>
      <w:r w:rsidR="0066775C" w:rsidRPr="002B10BC">
        <w:rPr>
          <w:rStyle w:val="UserInputNon-localizable"/>
        </w:rPr>
        <w:t>SQLTaskAction</w:t>
      </w:r>
      <w:r w:rsidR="0066775C" w:rsidRPr="002B10BC">
        <w:t xml:space="preserve"> </w:t>
      </w:r>
      <w:r w:rsidRPr="002B10BC">
        <w:t>using</w:t>
      </w:r>
      <w:r>
        <w:t xml:space="preserve"> DCOMCNFG.</w:t>
      </w:r>
      <w:r w:rsidR="0010376B">
        <w:t xml:space="preserve"> Please note that both defaults and limits should be adjusted.</w:t>
      </w:r>
    </w:p>
    <w:p w14:paraId="0A9CA762" w14:textId="7DF73785" w:rsidR="006B281C" w:rsidRDefault="006B281C" w:rsidP="00EF16FB">
      <w:pPr>
        <w:pStyle w:val="NumberedList1"/>
        <w:numPr>
          <w:ilvl w:val="0"/>
          <w:numId w:val="21"/>
        </w:numPr>
        <w:tabs>
          <w:tab w:val="left" w:pos="360"/>
        </w:tabs>
        <w:spacing w:line="260" w:lineRule="exact"/>
      </w:pPr>
      <w:r>
        <w:t>Allow Windows Remote Management through the Windows Firewall.</w:t>
      </w:r>
    </w:p>
    <w:p w14:paraId="36CE1340" w14:textId="32522F76" w:rsidR="008F215A" w:rsidRDefault="006B281C" w:rsidP="00EF16FB">
      <w:pPr>
        <w:pStyle w:val="NumberedList1"/>
        <w:numPr>
          <w:ilvl w:val="0"/>
          <w:numId w:val="21"/>
        </w:numPr>
        <w:tabs>
          <w:tab w:val="left" w:pos="360"/>
        </w:tabs>
        <w:spacing w:line="260" w:lineRule="exact"/>
      </w:pPr>
      <w:r>
        <w:t xml:space="preserve">Grant “Read” access for the cluster to the </w:t>
      </w:r>
      <w:r>
        <w:rPr>
          <w:b/>
        </w:rPr>
        <w:t xml:space="preserve">SQLMPLowPriv </w:t>
      </w:r>
      <w:r>
        <w:t>using Failover Cluster Manager.</w:t>
      </w:r>
    </w:p>
    <w:p w14:paraId="1AC53E04" w14:textId="77777777" w:rsidR="006B281C" w:rsidRDefault="006B281C" w:rsidP="006B281C">
      <w:pPr>
        <w:pStyle w:val="NumberedList1"/>
        <w:numPr>
          <w:ilvl w:val="0"/>
          <w:numId w:val="0"/>
        </w:numPr>
        <w:tabs>
          <w:tab w:val="left" w:pos="360"/>
        </w:tabs>
        <w:spacing w:line="260" w:lineRule="exact"/>
      </w:pPr>
    </w:p>
    <w:p w14:paraId="1BE8E909" w14:textId="4A3DC652" w:rsidR="008F215A" w:rsidRDefault="002F67CA" w:rsidP="00387C76">
      <w:pPr>
        <w:pStyle w:val="Heading5"/>
      </w:pPr>
      <w:r>
        <w:rPr>
          <w:noProof/>
        </w:rPr>
        <w:drawing>
          <wp:inline distT="0" distB="0" distL="0" distR="0" wp14:anchorId="77D63B03" wp14:editId="3B306274">
            <wp:extent cx="1524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To configure</w:t>
      </w:r>
      <w:r w:rsidR="00285386" w:rsidRPr="00285386">
        <w:t xml:space="preserve"> </w:t>
      </w:r>
      <w:r w:rsidR="00285386" w:rsidRPr="00805326">
        <w:t xml:space="preserve">the </w:t>
      </w:r>
      <w:r w:rsidR="00285386">
        <w:t>low-privilege environment on</w:t>
      </w:r>
      <w:r w:rsidR="008F215A" w:rsidRPr="004200B0">
        <w:t xml:space="preserve"> the instance</w:t>
      </w:r>
      <w:r w:rsidR="00285386">
        <w:t xml:space="preserve"> of</w:t>
      </w:r>
      <w:r w:rsidR="008F215A" w:rsidRPr="004200B0">
        <w:t xml:space="preserve"> SQL Server </w:t>
      </w:r>
      <w:r w:rsidR="00285386">
        <w:t>2014 Database Engine</w:t>
      </w:r>
    </w:p>
    <w:p w14:paraId="7C867AAD" w14:textId="7F56D1E3" w:rsidR="00285386" w:rsidRDefault="00285386" w:rsidP="00EF16FB">
      <w:pPr>
        <w:pStyle w:val="NumberedList1"/>
        <w:numPr>
          <w:ilvl w:val="0"/>
          <w:numId w:val="22"/>
        </w:numPr>
        <w:tabs>
          <w:tab w:val="left" w:pos="360"/>
        </w:tabs>
        <w:spacing w:line="260" w:lineRule="exact"/>
      </w:pPr>
      <w:r>
        <w:t xml:space="preserve">Open SQL Server </w:t>
      </w:r>
      <w:r w:rsidRPr="004200B0">
        <w:t>Management Studio</w:t>
      </w:r>
      <w:r>
        <w:t xml:space="preserve"> and connect to the instance of SQL Server 2014 Database Engine.</w:t>
      </w:r>
    </w:p>
    <w:p w14:paraId="4D6B025E" w14:textId="640055F2" w:rsidR="00285386" w:rsidRPr="004200B0" w:rsidRDefault="00285386" w:rsidP="00EF16FB">
      <w:pPr>
        <w:pStyle w:val="NumberedList1"/>
        <w:numPr>
          <w:ilvl w:val="0"/>
          <w:numId w:val="22"/>
        </w:numPr>
        <w:tabs>
          <w:tab w:val="left" w:pos="360"/>
        </w:tabs>
        <w:spacing w:line="260" w:lineRule="exact"/>
      </w:pPr>
      <w:r w:rsidRPr="004200B0">
        <w:t xml:space="preserve">In SQL Server Management Studio, </w:t>
      </w:r>
      <w:r>
        <w:t>for each instance of SQL Server 2014 Database Engine</w:t>
      </w:r>
      <w:r w:rsidRPr="004200B0">
        <w:t xml:space="preserve"> </w:t>
      </w:r>
      <w:r>
        <w:t xml:space="preserve">running on a monitored server, </w:t>
      </w:r>
      <w:r w:rsidRPr="004200B0">
        <w:t>create a login for “</w:t>
      </w:r>
      <w:r w:rsidRPr="004200B0">
        <w:rPr>
          <w:rStyle w:val="UserInputNon-localizable"/>
        </w:rPr>
        <w:t>SQLMPLowPriv”</w:t>
      </w:r>
      <w:r w:rsidRPr="004200B0">
        <w:t xml:space="preserve"> and grant the following permissions:</w:t>
      </w:r>
    </w:p>
    <w:p w14:paraId="1D46BBD3" w14:textId="323E132B" w:rsidR="00285386" w:rsidRPr="004200B0" w:rsidRDefault="00285386" w:rsidP="00EF16FB">
      <w:pPr>
        <w:pStyle w:val="NumberedList2"/>
        <w:numPr>
          <w:ilvl w:val="1"/>
          <w:numId w:val="22"/>
        </w:numPr>
        <w:tabs>
          <w:tab w:val="left" w:pos="720"/>
        </w:tabs>
        <w:spacing w:line="260" w:lineRule="exact"/>
      </w:pPr>
      <w:r w:rsidRPr="004200B0">
        <w:t>VIEW ANY DEFINITION</w:t>
      </w:r>
    </w:p>
    <w:p w14:paraId="3DA041CE" w14:textId="017EDDCE" w:rsidR="00285386" w:rsidRDefault="00285386" w:rsidP="00EF16FB">
      <w:pPr>
        <w:pStyle w:val="NumberedList2"/>
        <w:numPr>
          <w:ilvl w:val="1"/>
          <w:numId w:val="22"/>
        </w:numPr>
        <w:tabs>
          <w:tab w:val="left" w:pos="720"/>
        </w:tabs>
        <w:spacing w:line="260" w:lineRule="exact"/>
      </w:pPr>
      <w:r w:rsidRPr="004200B0">
        <w:t>VIEW SERVER STATE</w:t>
      </w:r>
    </w:p>
    <w:p w14:paraId="48093F7F" w14:textId="100E9CA2" w:rsidR="00285386" w:rsidRDefault="00285386" w:rsidP="00EF16FB">
      <w:pPr>
        <w:pStyle w:val="NumberedList2"/>
        <w:numPr>
          <w:ilvl w:val="1"/>
          <w:numId w:val="22"/>
        </w:numPr>
        <w:tabs>
          <w:tab w:val="left" w:pos="720"/>
        </w:tabs>
        <w:spacing w:line="260" w:lineRule="exact"/>
      </w:pPr>
      <w:r>
        <w:t>VIEW ANY DATABASE</w:t>
      </w:r>
    </w:p>
    <w:p w14:paraId="7834CC40" w14:textId="6F49C582" w:rsidR="00FD2328" w:rsidRPr="004200B0" w:rsidRDefault="00FD2328" w:rsidP="00FD2328">
      <w:pPr>
        <w:pStyle w:val="NumberedList2"/>
        <w:numPr>
          <w:ilvl w:val="1"/>
          <w:numId w:val="22"/>
        </w:numPr>
        <w:tabs>
          <w:tab w:val="left" w:pos="720"/>
        </w:tabs>
        <w:spacing w:line="260" w:lineRule="exact"/>
      </w:pPr>
      <w:r w:rsidRPr="00FD2328">
        <w:t>SELECT ON SYS.DATABASE_MIRRORING_WITNESSES</w:t>
      </w:r>
    </w:p>
    <w:p w14:paraId="25D5C5CD" w14:textId="41CD206C" w:rsidR="00285386" w:rsidRPr="004200B0" w:rsidRDefault="00285386" w:rsidP="00EF16FB">
      <w:pPr>
        <w:pStyle w:val="NumberedList1"/>
        <w:numPr>
          <w:ilvl w:val="0"/>
          <w:numId w:val="22"/>
        </w:numPr>
        <w:tabs>
          <w:tab w:val="left" w:pos="360"/>
        </w:tabs>
        <w:spacing w:line="260" w:lineRule="exact"/>
      </w:pPr>
      <w:r w:rsidRPr="004200B0">
        <w:t xml:space="preserve">Create a </w:t>
      </w:r>
      <w:r w:rsidRPr="004200B0">
        <w:rPr>
          <w:rStyle w:val="UserInputNon-localizable"/>
        </w:rPr>
        <w:t>SQLMPLowPriv</w:t>
      </w:r>
      <w:r w:rsidRPr="004200B0">
        <w:t xml:space="preserve"> user in each user database, master, msdb, and model.</w:t>
      </w:r>
      <w:r>
        <w:t xml:space="preserve"> Link </w:t>
      </w:r>
      <w:r w:rsidRPr="004200B0">
        <w:rPr>
          <w:rStyle w:val="UserInputNon-localizable"/>
        </w:rPr>
        <w:t>SQLMPLowPriv</w:t>
      </w:r>
      <w:r>
        <w:rPr>
          <w:rStyle w:val="UserInputNon-localizable"/>
        </w:rPr>
        <w:t xml:space="preserve"> </w:t>
      </w:r>
      <w:r>
        <w:rPr>
          <w:rStyle w:val="UserInputNon-localizable"/>
          <w:b w:val="0"/>
        </w:rPr>
        <w:t xml:space="preserve">users to </w:t>
      </w:r>
      <w:r w:rsidRPr="004200B0">
        <w:rPr>
          <w:rStyle w:val="UserInputNon-localizable"/>
        </w:rPr>
        <w:t>SQLMPLowPriv</w:t>
      </w:r>
      <w:r>
        <w:rPr>
          <w:rStyle w:val="UserInputNon-localizable"/>
          <w:b w:val="0"/>
        </w:rPr>
        <w:t xml:space="preserve"> login.</w:t>
      </w:r>
      <w:r w:rsidRPr="004200B0">
        <w:t xml:space="preserve"> By </w:t>
      </w:r>
      <w:r>
        <w:t>adding</w:t>
      </w:r>
      <w:r w:rsidRPr="004200B0">
        <w:t xml:space="preserve"> user in</w:t>
      </w:r>
      <w:r>
        <w:t>to</w:t>
      </w:r>
      <w:r w:rsidRPr="004200B0">
        <w:t xml:space="preserve"> the model database, </w:t>
      </w:r>
      <w:r>
        <w:t xml:space="preserve">you </w:t>
      </w:r>
      <w:r w:rsidRPr="004200B0">
        <w:t xml:space="preserve">will automatically create a </w:t>
      </w:r>
      <w:r w:rsidRPr="004200B0">
        <w:rPr>
          <w:rStyle w:val="UserInputNon-localizable"/>
        </w:rPr>
        <w:t>SQLMPLowPriv</w:t>
      </w:r>
      <w:r w:rsidRPr="004200B0">
        <w:t xml:space="preserve"> user in each future user-created database. You will need to manually provision the user for</w:t>
      </w:r>
      <w:r>
        <w:t xml:space="preserve"> any database that will be</w:t>
      </w:r>
      <w:r w:rsidRPr="004200B0">
        <w:t xml:space="preserve"> attached </w:t>
      </w:r>
      <w:r>
        <w:t>or</w:t>
      </w:r>
      <w:r w:rsidRPr="004200B0">
        <w:t xml:space="preserve"> restored </w:t>
      </w:r>
      <w:r>
        <w:t>in future</w:t>
      </w:r>
      <w:r w:rsidRPr="004200B0">
        <w:t>.</w:t>
      </w:r>
    </w:p>
    <w:p w14:paraId="15121B13" w14:textId="1AFDD81A" w:rsidR="00285386" w:rsidRDefault="00285386" w:rsidP="00EF16FB">
      <w:pPr>
        <w:pStyle w:val="NumberedList1"/>
        <w:numPr>
          <w:ilvl w:val="0"/>
          <w:numId w:val="22"/>
        </w:numPr>
        <w:tabs>
          <w:tab w:val="left" w:pos="360"/>
        </w:tabs>
        <w:spacing w:line="260" w:lineRule="exact"/>
      </w:pPr>
      <w:r>
        <w:t>For msdb database: a</w:t>
      </w:r>
      <w:r w:rsidRPr="004200B0">
        <w:t xml:space="preserve">dd the </w:t>
      </w:r>
      <w:r w:rsidRPr="004200B0">
        <w:rPr>
          <w:rStyle w:val="UserInputNon-localizable"/>
        </w:rPr>
        <w:t>SQLMPLowPriv</w:t>
      </w:r>
      <w:r w:rsidRPr="004200B0">
        <w:t xml:space="preserve"> user to the </w:t>
      </w:r>
      <w:r w:rsidRPr="00805326">
        <w:rPr>
          <w:b/>
        </w:rPr>
        <w:t>SQLAgentReaderRole</w:t>
      </w:r>
      <w:r w:rsidRPr="004200B0">
        <w:t xml:space="preserve"> database role.</w:t>
      </w:r>
    </w:p>
    <w:p w14:paraId="5C64EED1" w14:textId="43762275" w:rsidR="00285386" w:rsidRPr="00285386" w:rsidRDefault="00285386" w:rsidP="00EF16FB">
      <w:pPr>
        <w:numPr>
          <w:ilvl w:val="0"/>
          <w:numId w:val="22"/>
        </w:numPr>
      </w:pPr>
      <w:r>
        <w:t xml:space="preserve">For msdb database: add the </w:t>
      </w:r>
      <w:r w:rsidRPr="00805326">
        <w:rPr>
          <w:b/>
        </w:rPr>
        <w:t>SQLMPLowPriv</w:t>
      </w:r>
      <w:r>
        <w:rPr>
          <w:b/>
        </w:rPr>
        <w:t xml:space="preserve"> </w:t>
      </w:r>
      <w:r>
        <w:t xml:space="preserve">user to the </w:t>
      </w:r>
      <w:r>
        <w:rPr>
          <w:b/>
        </w:rPr>
        <w:t xml:space="preserve">PolicyAdministratorRole </w:t>
      </w:r>
      <w:r>
        <w:t>database role.</w:t>
      </w:r>
    </w:p>
    <w:p w14:paraId="5140BFFB" w14:textId="77777777" w:rsidR="008F215A" w:rsidRDefault="008F215A" w:rsidP="008F215A"/>
    <w:p w14:paraId="2D85DC5B" w14:textId="736CC033" w:rsidR="007334E6" w:rsidRDefault="002F67CA" w:rsidP="00387C76">
      <w:pPr>
        <w:pStyle w:val="Heading5"/>
      </w:pPr>
      <w:r>
        <w:rPr>
          <w:noProof/>
        </w:rPr>
        <w:drawing>
          <wp:inline distT="0" distB="0" distL="0" distR="0" wp14:anchorId="1600889E" wp14:editId="1E490C62">
            <wp:extent cx="1524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334E6" w:rsidRPr="004200B0">
        <w:t>To configure</w:t>
      </w:r>
      <w:r w:rsidR="007334E6" w:rsidRPr="00285386">
        <w:t xml:space="preserve"> </w:t>
      </w:r>
      <w:r w:rsidR="007334E6" w:rsidRPr="00805326">
        <w:t xml:space="preserve">the </w:t>
      </w:r>
      <w:r w:rsidR="007334E6">
        <w:t>low-privilege environment on</w:t>
      </w:r>
      <w:r w:rsidR="007334E6" w:rsidRPr="004200B0">
        <w:t xml:space="preserve"> the </w:t>
      </w:r>
      <w:r w:rsidR="007334E6">
        <w:t>server which hosts an SMB share used by</w:t>
      </w:r>
      <w:r w:rsidR="007334E6" w:rsidRPr="004200B0">
        <w:t xml:space="preserve"> SQL Server </w:t>
      </w:r>
      <w:r w:rsidR="007334E6">
        <w:t>2014 Database Engine</w:t>
      </w:r>
    </w:p>
    <w:p w14:paraId="0363696D" w14:textId="1019DD02" w:rsidR="007334E6" w:rsidRDefault="004B6E0B" w:rsidP="007334E6">
      <w:pPr>
        <w:pStyle w:val="NumberedList1"/>
        <w:numPr>
          <w:ilvl w:val="0"/>
          <w:numId w:val="37"/>
        </w:numPr>
        <w:tabs>
          <w:tab w:val="left" w:pos="360"/>
        </w:tabs>
        <w:spacing w:line="260" w:lineRule="exact"/>
      </w:pPr>
      <w:r>
        <w:t>Grant share permissions by o</w:t>
      </w:r>
      <w:r w:rsidR="007334E6">
        <w:t>pen</w:t>
      </w:r>
      <w:r>
        <w:t>ing</w:t>
      </w:r>
      <w:r w:rsidR="007334E6">
        <w:t xml:space="preserve"> share properties dialog for the share which hosts SQL Server data files or SQL Server transaction log files.</w:t>
      </w:r>
    </w:p>
    <w:p w14:paraId="5881A298" w14:textId="5BF6933E" w:rsidR="007334E6" w:rsidRPr="007334E6" w:rsidRDefault="007334E6" w:rsidP="007334E6">
      <w:pPr>
        <w:pStyle w:val="NumberedList1"/>
        <w:numPr>
          <w:ilvl w:val="0"/>
          <w:numId w:val="37"/>
        </w:numPr>
        <w:tabs>
          <w:tab w:val="left" w:pos="360"/>
        </w:tabs>
        <w:spacing w:line="260" w:lineRule="exact"/>
        <w:rPr>
          <w:rStyle w:val="UserInputNon-localizable"/>
          <w:b w:val="0"/>
          <w:szCs w:val="20"/>
        </w:rPr>
      </w:pPr>
      <w:r>
        <w:lastRenderedPageBreak/>
        <w:t xml:space="preserve">Grant Read permissions to </w:t>
      </w:r>
      <w:r w:rsidRPr="004200B0">
        <w:rPr>
          <w:rStyle w:val="UserInputNon-localizable"/>
        </w:rPr>
        <w:t>SQLMPLowPriv</w:t>
      </w:r>
      <w:r>
        <w:rPr>
          <w:rStyle w:val="UserInputNon-localizable"/>
        </w:rPr>
        <w:t>.</w:t>
      </w:r>
    </w:p>
    <w:p w14:paraId="1D7BA5BD" w14:textId="4B405A96" w:rsidR="007334E6" w:rsidRPr="007334E6" w:rsidRDefault="004B6E0B" w:rsidP="007334E6">
      <w:pPr>
        <w:pStyle w:val="NumberedList1"/>
        <w:numPr>
          <w:ilvl w:val="0"/>
          <w:numId w:val="37"/>
        </w:numPr>
        <w:tabs>
          <w:tab w:val="left" w:pos="360"/>
        </w:tabs>
        <w:spacing w:line="260" w:lineRule="exact"/>
        <w:rPr>
          <w:rStyle w:val="UserInputNon-localizable"/>
          <w:szCs w:val="20"/>
        </w:rPr>
      </w:pPr>
      <w:r>
        <w:rPr>
          <w:rStyle w:val="UserInputNon-localizable"/>
          <w:b w:val="0"/>
        </w:rPr>
        <w:t>Grant NTFS permissions by o</w:t>
      </w:r>
      <w:r w:rsidR="007334E6" w:rsidRPr="007334E6">
        <w:rPr>
          <w:rStyle w:val="UserInputNon-localizable"/>
          <w:b w:val="0"/>
        </w:rPr>
        <w:t>pen</w:t>
      </w:r>
      <w:r>
        <w:rPr>
          <w:rStyle w:val="UserInputNon-localizable"/>
          <w:b w:val="0"/>
        </w:rPr>
        <w:t>ing</w:t>
      </w:r>
      <w:r w:rsidR="007334E6" w:rsidRPr="007334E6">
        <w:rPr>
          <w:rStyle w:val="UserInputNon-localizable"/>
          <w:b w:val="0"/>
        </w:rPr>
        <w:t xml:space="preserve"> </w:t>
      </w:r>
      <w:r w:rsidR="009C46D9">
        <w:rPr>
          <w:rStyle w:val="UserInputNon-localizable"/>
          <w:b w:val="0"/>
        </w:rPr>
        <w:t xml:space="preserve">the </w:t>
      </w:r>
      <w:r w:rsidR="007334E6">
        <w:rPr>
          <w:rStyle w:val="UserInputNon-localizable"/>
          <w:b w:val="0"/>
        </w:rPr>
        <w:t xml:space="preserve">properties dialog for the shared folder and navigate to </w:t>
      </w:r>
      <w:r w:rsidR="009C46D9">
        <w:rPr>
          <w:rStyle w:val="UserInputNon-localizable"/>
          <w:b w:val="0"/>
        </w:rPr>
        <w:t xml:space="preserve">the </w:t>
      </w:r>
      <w:r w:rsidR="007334E6">
        <w:rPr>
          <w:rStyle w:val="UserInputNon-localizable"/>
          <w:b w:val="0"/>
        </w:rPr>
        <w:t>“Security” tab.</w:t>
      </w:r>
    </w:p>
    <w:p w14:paraId="7428C06D" w14:textId="79C70729" w:rsidR="007334E6" w:rsidRPr="007334E6" w:rsidRDefault="007334E6" w:rsidP="007334E6">
      <w:pPr>
        <w:pStyle w:val="NumberedList1"/>
        <w:numPr>
          <w:ilvl w:val="0"/>
          <w:numId w:val="37"/>
        </w:numPr>
        <w:tabs>
          <w:tab w:val="left" w:pos="360"/>
        </w:tabs>
        <w:spacing w:line="260" w:lineRule="exact"/>
        <w:rPr>
          <w:b/>
        </w:rPr>
      </w:pPr>
      <w:r>
        <w:rPr>
          <w:rStyle w:val="UserInputNon-localizable"/>
          <w:b w:val="0"/>
        </w:rPr>
        <w:t xml:space="preserve">Grant Read permissions to </w:t>
      </w:r>
      <w:r w:rsidRPr="004200B0">
        <w:rPr>
          <w:rStyle w:val="UserInputNon-localizable"/>
        </w:rPr>
        <w:t>SQLMPLowPriv</w:t>
      </w:r>
      <w:r>
        <w:rPr>
          <w:rStyle w:val="UserInputNon-localizable"/>
        </w:rPr>
        <w:t>.</w:t>
      </w:r>
    </w:p>
    <w:p w14:paraId="65A7839A" w14:textId="77777777" w:rsidR="007334E6" w:rsidRDefault="007334E6" w:rsidP="008F215A"/>
    <w:p w14:paraId="1F5F7652" w14:textId="5AEF1867" w:rsidR="00285386" w:rsidRDefault="002F67CA" w:rsidP="00387C76">
      <w:pPr>
        <w:pStyle w:val="Heading5"/>
      </w:pPr>
      <w:r>
        <w:rPr>
          <w:noProof/>
        </w:rPr>
        <w:drawing>
          <wp:inline distT="0" distB="0" distL="0" distR="0" wp14:anchorId="70A2CCB6" wp14:editId="57D24994">
            <wp:extent cx="1524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 xml:space="preserve">To configure the instances </w:t>
      </w:r>
      <w:r w:rsidR="00285386">
        <w:t xml:space="preserve">low-privilege </w:t>
      </w:r>
      <w:r w:rsidR="00710031">
        <w:t xml:space="preserve">task </w:t>
      </w:r>
      <w:r w:rsidR="00285386" w:rsidRPr="004200B0">
        <w:t xml:space="preserve">action </w:t>
      </w:r>
      <w:r w:rsidR="00285386">
        <w:t>account on</w:t>
      </w:r>
      <w:r w:rsidR="00285386" w:rsidRPr="004200B0">
        <w:t xml:space="preserve"> the instance</w:t>
      </w:r>
      <w:r w:rsidR="00285386">
        <w:t xml:space="preserve"> of</w:t>
      </w:r>
      <w:r w:rsidR="00285386" w:rsidRPr="004200B0">
        <w:t xml:space="preserve"> SQL Server </w:t>
      </w:r>
      <w:r w:rsidR="00285386">
        <w:t>2014 Database Engine</w:t>
      </w:r>
    </w:p>
    <w:p w14:paraId="6C363C4F" w14:textId="77777777" w:rsidR="00C20153" w:rsidRDefault="00C20153" w:rsidP="004F4F53">
      <w:pPr>
        <w:pStyle w:val="NumberedList1"/>
        <w:numPr>
          <w:ilvl w:val="0"/>
          <w:numId w:val="25"/>
        </w:numPr>
        <w:tabs>
          <w:tab w:val="left" w:pos="360"/>
        </w:tabs>
        <w:spacing w:line="260" w:lineRule="exact"/>
      </w:pPr>
      <w:r>
        <w:t xml:space="preserve">Open SQL Server </w:t>
      </w:r>
      <w:r w:rsidRPr="004200B0">
        <w:t>Management Studio</w:t>
      </w:r>
      <w:r>
        <w:t xml:space="preserve"> and connect to the instance of SQL Server 2014 Database Engine.</w:t>
      </w:r>
    </w:p>
    <w:p w14:paraId="0931C9B3" w14:textId="195F9083" w:rsidR="00C20153" w:rsidRPr="002B10BC" w:rsidRDefault="004F4F53" w:rsidP="00C20153">
      <w:pPr>
        <w:pStyle w:val="NumberedList1"/>
        <w:numPr>
          <w:ilvl w:val="0"/>
          <w:numId w:val="25"/>
        </w:numPr>
        <w:tabs>
          <w:tab w:val="left" w:pos="360"/>
        </w:tabs>
        <w:spacing w:line="260" w:lineRule="exact"/>
      </w:pPr>
      <w:r w:rsidRPr="004200B0">
        <w:t xml:space="preserve">In SQL </w:t>
      </w:r>
      <w:r w:rsidRPr="002B10BC">
        <w:t xml:space="preserve">Server Management Studio, </w:t>
      </w:r>
      <w:r w:rsidR="00C20153" w:rsidRPr="002B10BC">
        <w:t xml:space="preserve">for each instance of SQL Server 2014 Database Engine running on a monitored server, </w:t>
      </w:r>
      <w:r w:rsidRPr="002B10BC">
        <w:t xml:space="preserve">create a login for </w:t>
      </w:r>
      <w:r w:rsidR="0066775C" w:rsidRPr="002B10BC">
        <w:rPr>
          <w:rStyle w:val="UserInputNon-localizable"/>
        </w:rPr>
        <w:t>SQLTaskAction</w:t>
      </w:r>
      <w:r w:rsidR="0066775C" w:rsidRPr="002B10BC">
        <w:t xml:space="preserve"> </w:t>
      </w:r>
      <w:r w:rsidR="00C20153" w:rsidRPr="002B10BC">
        <w:t>and grant the following permissions:</w:t>
      </w:r>
    </w:p>
    <w:p w14:paraId="37A92553" w14:textId="21880980" w:rsidR="00C20153" w:rsidRPr="002B10BC" w:rsidRDefault="00C20153" w:rsidP="00C20153">
      <w:pPr>
        <w:pStyle w:val="NumberedList1"/>
        <w:numPr>
          <w:ilvl w:val="1"/>
          <w:numId w:val="25"/>
        </w:numPr>
        <w:tabs>
          <w:tab w:val="left" w:pos="360"/>
          <w:tab w:val="left" w:pos="720"/>
        </w:tabs>
        <w:spacing w:line="260" w:lineRule="exact"/>
      </w:pPr>
      <w:r w:rsidRPr="002B10BC">
        <w:t>VIEW ANY DEFINITION</w:t>
      </w:r>
    </w:p>
    <w:p w14:paraId="6F09B2E6" w14:textId="77777777" w:rsidR="00C20153" w:rsidRPr="002B10BC" w:rsidRDefault="00C20153" w:rsidP="00C20153">
      <w:pPr>
        <w:pStyle w:val="NumberedList2"/>
        <w:numPr>
          <w:ilvl w:val="1"/>
          <w:numId w:val="25"/>
        </w:numPr>
        <w:tabs>
          <w:tab w:val="left" w:pos="720"/>
        </w:tabs>
        <w:spacing w:line="260" w:lineRule="exact"/>
      </w:pPr>
      <w:r w:rsidRPr="002B10BC">
        <w:t>VIEW SERVER STATE</w:t>
      </w:r>
    </w:p>
    <w:p w14:paraId="622101E9" w14:textId="77777777" w:rsidR="00C20153" w:rsidRDefault="00C20153" w:rsidP="00C20153">
      <w:pPr>
        <w:pStyle w:val="NumberedList2"/>
        <w:numPr>
          <w:ilvl w:val="1"/>
          <w:numId w:val="25"/>
        </w:numPr>
        <w:tabs>
          <w:tab w:val="left" w:pos="720"/>
        </w:tabs>
        <w:spacing w:line="260" w:lineRule="exact"/>
      </w:pPr>
      <w:r w:rsidRPr="002B10BC">
        <w:t>VIEW ANY DATABASE</w:t>
      </w:r>
    </w:p>
    <w:p w14:paraId="77952BBE" w14:textId="69C10799" w:rsidR="00B45DEB" w:rsidRPr="002B10BC" w:rsidRDefault="00B45DEB" w:rsidP="00B45DEB">
      <w:pPr>
        <w:pStyle w:val="NumberedList2"/>
        <w:numPr>
          <w:ilvl w:val="1"/>
          <w:numId w:val="25"/>
        </w:numPr>
        <w:tabs>
          <w:tab w:val="left" w:pos="720"/>
        </w:tabs>
        <w:spacing w:line="260" w:lineRule="exact"/>
      </w:pPr>
      <w:r w:rsidRPr="00B45DEB">
        <w:t>SELECT ON SYS.DATABASE_MIRRORING_WITNESSES</w:t>
      </w:r>
    </w:p>
    <w:p w14:paraId="7C6BB74E" w14:textId="25A58E84" w:rsidR="00C20153" w:rsidRPr="002B10BC" w:rsidRDefault="00C20153" w:rsidP="00C20153">
      <w:pPr>
        <w:pStyle w:val="NumberedList1"/>
        <w:numPr>
          <w:ilvl w:val="0"/>
          <w:numId w:val="25"/>
        </w:numPr>
        <w:tabs>
          <w:tab w:val="left" w:pos="360"/>
        </w:tabs>
        <w:spacing w:line="260" w:lineRule="exact"/>
      </w:pPr>
      <w:r w:rsidRPr="002B10BC">
        <w:t xml:space="preserve">Create a </w:t>
      </w:r>
      <w:r w:rsidR="0066775C" w:rsidRPr="002B10BC">
        <w:rPr>
          <w:rStyle w:val="UserInputNon-localizable"/>
        </w:rPr>
        <w:t>SQLTaskAction</w:t>
      </w:r>
      <w:r w:rsidR="0066775C" w:rsidRPr="002B10BC">
        <w:t xml:space="preserve"> </w:t>
      </w:r>
      <w:r w:rsidRPr="002B10BC">
        <w:t xml:space="preserve">user in each user database, master, msdb, and model. Link </w:t>
      </w:r>
      <w:r w:rsidR="0066775C" w:rsidRPr="002B10BC">
        <w:rPr>
          <w:rStyle w:val="UserInputNon-localizable"/>
        </w:rPr>
        <w:t>SQLTaskAction</w:t>
      </w:r>
      <w:r w:rsidR="0066775C" w:rsidRPr="002B10BC">
        <w:t xml:space="preserve"> </w:t>
      </w:r>
      <w:r w:rsidRPr="002B10BC">
        <w:rPr>
          <w:rStyle w:val="UserInputNon-localizable"/>
          <w:b w:val="0"/>
        </w:rPr>
        <w:t xml:space="preserve">users to </w:t>
      </w:r>
      <w:r w:rsidR="0066775C" w:rsidRPr="002B10BC">
        <w:rPr>
          <w:rStyle w:val="UserInputNon-localizable"/>
        </w:rPr>
        <w:t>SQLTaskAction</w:t>
      </w:r>
      <w:r w:rsidR="0066775C" w:rsidRPr="002B10BC">
        <w:t xml:space="preserve"> </w:t>
      </w:r>
      <w:r w:rsidRPr="002B10BC">
        <w:rPr>
          <w:rStyle w:val="UserInputNon-localizable"/>
          <w:b w:val="0"/>
        </w:rPr>
        <w:t>login.</w:t>
      </w:r>
      <w:r w:rsidRPr="002B10BC">
        <w:t xml:space="preserve"> By adding user into the model database, you will automatically create a </w:t>
      </w:r>
      <w:r w:rsidR="0066775C" w:rsidRPr="002B10BC">
        <w:rPr>
          <w:rStyle w:val="UserInputNon-localizable"/>
        </w:rPr>
        <w:t>SQLTaskAction</w:t>
      </w:r>
      <w:r w:rsidR="0066775C" w:rsidRPr="002B10BC">
        <w:t xml:space="preserve"> </w:t>
      </w:r>
      <w:r w:rsidRPr="002B10BC">
        <w:t>user in each future user-created database. You will need to manually provision the user for any database that will be attached or restored in future.</w:t>
      </w:r>
    </w:p>
    <w:p w14:paraId="6672FEC7" w14:textId="037CF4F2" w:rsidR="00C20153" w:rsidRPr="002B10BC" w:rsidRDefault="00C20153" w:rsidP="00C20153">
      <w:pPr>
        <w:pStyle w:val="NumberedList1"/>
        <w:numPr>
          <w:ilvl w:val="0"/>
          <w:numId w:val="25"/>
        </w:numPr>
        <w:tabs>
          <w:tab w:val="left" w:pos="360"/>
        </w:tabs>
        <w:spacing w:line="260" w:lineRule="exact"/>
      </w:pPr>
      <w:r w:rsidRPr="002B10BC">
        <w:t xml:space="preserve">For msdb database: add a </w:t>
      </w:r>
      <w:r w:rsidR="0066775C" w:rsidRPr="002B10BC">
        <w:rPr>
          <w:rStyle w:val="UserInputNon-localizable"/>
        </w:rPr>
        <w:t>SQLTaskAction</w:t>
      </w:r>
      <w:r w:rsidR="0066775C" w:rsidRPr="002B10BC">
        <w:t xml:space="preserve"> </w:t>
      </w:r>
      <w:r w:rsidRPr="002B10BC">
        <w:t xml:space="preserve">user to the </w:t>
      </w:r>
      <w:r w:rsidRPr="002B10BC">
        <w:rPr>
          <w:b/>
        </w:rPr>
        <w:t>SQLAgentReaderRole</w:t>
      </w:r>
      <w:r w:rsidRPr="002B10BC">
        <w:t xml:space="preserve"> database role.</w:t>
      </w:r>
    </w:p>
    <w:p w14:paraId="031D30D9" w14:textId="0FF55FBA" w:rsidR="004F4F53" w:rsidRPr="004200B0" w:rsidRDefault="00C20153" w:rsidP="004F4F53">
      <w:pPr>
        <w:pStyle w:val="NumberedList1"/>
        <w:numPr>
          <w:ilvl w:val="0"/>
          <w:numId w:val="25"/>
        </w:numPr>
        <w:tabs>
          <w:tab w:val="left" w:pos="360"/>
        </w:tabs>
        <w:spacing w:line="260" w:lineRule="exact"/>
      </w:pPr>
      <w:r w:rsidRPr="002B10BC">
        <w:t xml:space="preserve">For msdb database: add the </w:t>
      </w:r>
      <w:r w:rsidR="0066775C" w:rsidRPr="002B10BC">
        <w:rPr>
          <w:rStyle w:val="UserInputNon-localizable"/>
        </w:rPr>
        <w:t>SQLTaskAction</w:t>
      </w:r>
      <w:r w:rsidR="0066775C" w:rsidRPr="002B10BC">
        <w:t xml:space="preserve"> </w:t>
      </w:r>
      <w:r w:rsidRPr="002B10BC">
        <w:t xml:space="preserve">user to the </w:t>
      </w:r>
      <w:r w:rsidRPr="002B10BC">
        <w:rPr>
          <w:b/>
        </w:rPr>
        <w:t>PolicyAdministratorRole</w:t>
      </w:r>
      <w:r>
        <w:rPr>
          <w:b/>
        </w:rPr>
        <w:t xml:space="preserve"> </w:t>
      </w:r>
      <w:r w:rsidRPr="00C20153" w:rsidDel="00F52B6F">
        <w:t>database</w:t>
      </w:r>
      <w:r>
        <w:t xml:space="preserve"> role.</w:t>
      </w:r>
    </w:p>
    <w:p w14:paraId="70F421FE" w14:textId="77777777" w:rsidR="00C20153" w:rsidRDefault="00C20153" w:rsidP="004F4F53"/>
    <w:p w14:paraId="5E5E72DB" w14:textId="273E72A5" w:rsidR="008F215A" w:rsidRPr="004200B0" w:rsidRDefault="002F67CA" w:rsidP="00387C76">
      <w:pPr>
        <w:pStyle w:val="Heading5"/>
      </w:pPr>
      <w:r>
        <w:rPr>
          <w:noProof/>
        </w:rPr>
        <w:drawing>
          <wp:inline distT="0" distB="0" distL="0" distR="0" wp14:anchorId="30944E3D" wp14:editId="2CD5F5AB">
            <wp:extent cx="152400" cy="152400"/>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To enable execution of System Center Operations Manager tasks for a database object</w:t>
      </w:r>
    </w:p>
    <w:p w14:paraId="71DEB971" w14:textId="77777777" w:rsidR="00C20153" w:rsidRDefault="00C20153" w:rsidP="00C20153">
      <w:r w:rsidRPr="004200B0">
        <w:t xml:space="preserve">Some optional System Center Operations Manager tasks require a higher privilege on </w:t>
      </w:r>
      <w:r>
        <w:t>an</w:t>
      </w:r>
      <w:r w:rsidRPr="004200B0">
        <w:t xml:space="preserve"> agent machine and</w:t>
      </w:r>
      <w:r>
        <w:t>/or</w:t>
      </w:r>
      <w:r w:rsidRPr="004200B0">
        <w:t xml:space="preserve"> </w:t>
      </w:r>
      <w:r>
        <w:t>a</w:t>
      </w:r>
      <w:r w:rsidRPr="004200B0">
        <w:t xml:space="preserve"> database </w:t>
      </w:r>
      <w:r>
        <w:t>to allow</w:t>
      </w:r>
      <w:r w:rsidRPr="004200B0">
        <w:t xml:space="preserve"> the task</w:t>
      </w:r>
      <w:r>
        <w:t xml:space="preserve"> execution</w:t>
      </w:r>
      <w:r w:rsidRPr="004200B0">
        <w:t xml:space="preserve">. </w:t>
      </w:r>
    </w:p>
    <w:p w14:paraId="72A272CB" w14:textId="40E64700" w:rsidR="00C20153" w:rsidRPr="004200B0" w:rsidRDefault="00C20153" w:rsidP="00C20153">
      <w:r w:rsidRPr="004200B0">
        <w:t xml:space="preserve">You should execute the following provisioning steps on the agent machine or </w:t>
      </w:r>
      <w:r>
        <w:t xml:space="preserve">the </w:t>
      </w:r>
      <w:r w:rsidRPr="004200B0">
        <w:t>database</w:t>
      </w:r>
      <w:r>
        <w:t xml:space="preserve"> only if </w:t>
      </w:r>
      <w:r w:rsidRPr="004200B0">
        <w:t xml:space="preserve">you want </w:t>
      </w:r>
      <w:r>
        <w:t xml:space="preserve">to allow </w:t>
      </w:r>
      <w:r w:rsidRPr="004200B0">
        <w:t>the System Center Operations Manager console operator to take remedial actions</w:t>
      </w:r>
      <w:r>
        <w:t xml:space="preserve"> on that target</w:t>
      </w:r>
      <w:r w:rsidRPr="004200B0">
        <w:t>.</w:t>
      </w:r>
    </w:p>
    <w:p w14:paraId="68691CBD" w14:textId="77777777" w:rsidR="008F215A" w:rsidRDefault="008F215A" w:rsidP="008F215A"/>
    <w:p w14:paraId="77EA2C39" w14:textId="674DD125" w:rsidR="00C20153" w:rsidRPr="002B10BC" w:rsidRDefault="00022457" w:rsidP="00C20153">
      <w:pPr>
        <w:pStyle w:val="NumberedList1"/>
        <w:numPr>
          <w:ilvl w:val="0"/>
          <w:numId w:val="26"/>
        </w:numPr>
        <w:tabs>
          <w:tab w:val="left" w:pos="360"/>
        </w:tabs>
        <w:spacing w:line="260" w:lineRule="exact"/>
      </w:pPr>
      <w:r>
        <w:lastRenderedPageBreak/>
        <w:t xml:space="preserve">If </w:t>
      </w:r>
      <w:r w:rsidRPr="004200B0">
        <w:t xml:space="preserve">the task is </w:t>
      </w:r>
      <w:r>
        <w:t>related to</w:t>
      </w:r>
      <w:r w:rsidRPr="004200B0">
        <w:t xml:space="preserve"> starting or stopping a</w:t>
      </w:r>
      <w:r>
        <w:t>n</w:t>
      </w:r>
      <w:r w:rsidRPr="004200B0">
        <w:t xml:space="preserve"> NT service </w:t>
      </w:r>
      <w:r>
        <w:t>(</w:t>
      </w:r>
      <w:r w:rsidRPr="004200B0">
        <w:t xml:space="preserve">such as DB Engine Service, SQL Server Agent service, SQL </w:t>
      </w:r>
      <w:r w:rsidR="00CF0070" w:rsidRPr="004200B0">
        <w:t>Full Text</w:t>
      </w:r>
      <w:r w:rsidRPr="004200B0">
        <w:t xml:space="preserve"> Search Service, Integration S</w:t>
      </w:r>
      <w:r>
        <w:t>ervices): o</w:t>
      </w:r>
      <w:r w:rsidR="00C20153" w:rsidRPr="004200B0">
        <w:t xml:space="preserve">n the agent machine, grant the </w:t>
      </w:r>
      <w:r w:rsidR="0066775C" w:rsidRPr="002B10BC">
        <w:rPr>
          <w:rStyle w:val="UserInputNon-localizable"/>
        </w:rPr>
        <w:t>SQLTaskAction</w:t>
      </w:r>
      <w:r w:rsidR="0066775C" w:rsidRPr="002B10BC">
        <w:t xml:space="preserve"> </w:t>
      </w:r>
      <w:r w:rsidR="00C20153" w:rsidRPr="002B10BC">
        <w:t>user permission to start or stop a</w:t>
      </w:r>
      <w:r w:rsidRPr="002B10BC">
        <w:t>n</w:t>
      </w:r>
      <w:r w:rsidR="00C20153" w:rsidRPr="002B10BC">
        <w:t xml:space="preserve"> NT service This involves setting a service’s security descriptor. For more information, see </w:t>
      </w:r>
      <w:hyperlink r:id="rId32" w:history="1">
        <w:r w:rsidR="00C20153" w:rsidRPr="002B10BC">
          <w:rPr>
            <w:rStyle w:val="Hyperlink"/>
          </w:rPr>
          <w:t>Sc sdset</w:t>
        </w:r>
      </w:hyperlink>
      <w:r w:rsidR="00C20153" w:rsidRPr="002B10BC">
        <w:t>.</w:t>
      </w:r>
    </w:p>
    <w:p w14:paraId="1153F8C1" w14:textId="7C868550" w:rsidR="00022457" w:rsidRPr="002B10BC" w:rsidRDefault="00022457" w:rsidP="00C20153">
      <w:pPr>
        <w:pStyle w:val="TextinList1"/>
      </w:pPr>
      <w:r w:rsidRPr="002B10BC">
        <w:t>R</w:t>
      </w:r>
      <w:r w:rsidR="00C20153" w:rsidRPr="002B10BC">
        <w:t xml:space="preserve">ead the existing privileges for a given service (using </w:t>
      </w:r>
      <w:r w:rsidR="00C20153" w:rsidRPr="002B10BC">
        <w:rPr>
          <w:rStyle w:val="CodeEmbedded"/>
          <w:b/>
          <w:sz w:val="20"/>
        </w:rPr>
        <w:t>sc sdshow</w:t>
      </w:r>
      <w:r w:rsidR="00C20153" w:rsidRPr="002B10BC">
        <w:t xml:space="preserve">) and then grant additional privileges to the </w:t>
      </w:r>
      <w:r w:rsidR="0066775C" w:rsidRPr="002B10BC">
        <w:rPr>
          <w:rStyle w:val="UserInputNon-localizable"/>
        </w:rPr>
        <w:t>SQLTaskAction</w:t>
      </w:r>
      <w:r w:rsidR="0066775C" w:rsidRPr="002B10BC">
        <w:t xml:space="preserve"> </w:t>
      </w:r>
      <w:r w:rsidRPr="002B10BC">
        <w:t>user for that server.</w:t>
      </w:r>
    </w:p>
    <w:p w14:paraId="6DAF736D" w14:textId="4AA7ED95" w:rsidR="00C20153" w:rsidRPr="002B10BC" w:rsidRDefault="00C20153" w:rsidP="00C20153">
      <w:pPr>
        <w:pStyle w:val="TextinList1"/>
      </w:pPr>
      <w:r w:rsidRPr="002B10BC">
        <w:t xml:space="preserve">For example, suppose the results of the </w:t>
      </w:r>
      <w:r w:rsidRPr="002B10BC">
        <w:rPr>
          <w:rStyle w:val="CodeEmbedded"/>
          <w:b/>
          <w:sz w:val="20"/>
        </w:rPr>
        <w:t>SC sdshow</w:t>
      </w:r>
      <w:r w:rsidRPr="002B10BC">
        <w:t xml:space="preserve"> command for SQL Server service are as follows:</w:t>
      </w:r>
    </w:p>
    <w:p w14:paraId="7EEC0C03" w14:textId="77777777" w:rsidR="00C20153" w:rsidRPr="002B10BC" w:rsidRDefault="00C20153" w:rsidP="00C20153">
      <w:pPr>
        <w:pStyle w:val="TextinList1"/>
      </w:pPr>
      <w:r w:rsidRPr="002B10BC">
        <w:rPr>
          <w:rStyle w:val="UserInputNon-localizable"/>
        </w:rPr>
        <w:t>D:(A;;CCLCSWRPWPDTLOCRRC;;;SY)(A;;CCDCLCSWRPWPDTLOCRSDRCWDWO;;;BA)(A;;CCLCSWLOCRRC;;;IU)(A;;CCLCSWLOCRRC;;;SU)S:(AU;FA;CCDCLCSWRPWPDTLOCRSDRCWDWO;;;WD)</w:t>
      </w:r>
    </w:p>
    <w:p w14:paraId="4095D330" w14:textId="4569A39B" w:rsidR="00C20153" w:rsidRPr="004200B0" w:rsidRDefault="00C20153" w:rsidP="00C20153">
      <w:pPr>
        <w:pStyle w:val="TextinList1"/>
      </w:pPr>
      <w:r w:rsidRPr="002B10BC">
        <w:t xml:space="preserve">In </w:t>
      </w:r>
      <w:r w:rsidR="00022457" w:rsidRPr="002B10BC">
        <w:t>this</w:t>
      </w:r>
      <w:r w:rsidRPr="002B10BC">
        <w:t xml:space="preserve"> case, the following command line </w:t>
      </w:r>
      <w:r w:rsidR="00022457" w:rsidRPr="002B10BC">
        <w:t>grants</w:t>
      </w:r>
      <w:r w:rsidRPr="002B10BC">
        <w:t xml:space="preserve"> sufficient access to </w:t>
      </w:r>
      <w:r w:rsidR="0066775C" w:rsidRPr="002B10BC">
        <w:rPr>
          <w:rStyle w:val="UserInputNon-localizable"/>
        </w:rPr>
        <w:t>SQLTaskAction</w:t>
      </w:r>
      <w:r w:rsidR="0066775C" w:rsidRPr="002B10BC">
        <w:t xml:space="preserve"> </w:t>
      </w:r>
      <w:r w:rsidRPr="002B10BC">
        <w:t>for</w:t>
      </w:r>
      <w:r w:rsidRPr="004200B0">
        <w:t xml:space="preserve"> starting and stopping the SQL Server service (</w:t>
      </w:r>
      <w:r w:rsidR="00022457">
        <w:t>please replace colored strings with appropriate values</w:t>
      </w:r>
      <w:r w:rsidRPr="004200B0">
        <w:t xml:space="preserve"> and keep everything on a single line of text):</w:t>
      </w:r>
    </w:p>
    <w:p w14:paraId="4ED3BB44" w14:textId="746B7469" w:rsidR="00C20153" w:rsidRPr="004200B0" w:rsidRDefault="00022457" w:rsidP="00022457">
      <w:pPr>
        <w:pStyle w:val="TextinList1"/>
        <w:jc w:val="left"/>
      </w:pPr>
      <w:r>
        <w:rPr>
          <w:rStyle w:val="UserInputNon-localizable"/>
        </w:rPr>
        <w:t xml:space="preserve">sc sdset </w:t>
      </w:r>
      <w:r w:rsidRPr="00022457">
        <w:rPr>
          <w:rStyle w:val="UserInputNon-localizable"/>
          <w:color w:val="0070C0"/>
        </w:rPr>
        <w:t>SQLServerServiceN</w:t>
      </w:r>
      <w:r w:rsidR="00C20153" w:rsidRPr="00022457">
        <w:rPr>
          <w:rStyle w:val="UserInputNon-localizable"/>
          <w:color w:val="0070C0"/>
        </w:rPr>
        <w:t>ame</w:t>
      </w:r>
      <w:r w:rsidR="00C20153" w:rsidRPr="004200B0">
        <w:rPr>
          <w:rStyle w:val="UserInputNon-localizable"/>
        </w:rPr>
        <w:t xml:space="preserve"> D:(A;;GRRPWP;;;</w:t>
      </w:r>
      <w:r w:rsidR="00C20153" w:rsidRPr="00022457">
        <w:rPr>
          <w:rStyle w:val="UserInputNon-localizable"/>
          <w:color w:val="0070C0"/>
        </w:rPr>
        <w:t>SID for</w:t>
      </w:r>
      <w:r w:rsidR="00C20153" w:rsidRPr="004200B0">
        <w:rPr>
          <w:rStyle w:val="UserInputNon-localizable"/>
        </w:rPr>
        <w:t xml:space="preserve"> </w:t>
      </w:r>
      <w:r w:rsidR="00C20153" w:rsidRPr="00022457">
        <w:rPr>
          <w:rStyle w:val="UserInputNon-localizable"/>
          <w:color w:val="0070C0"/>
        </w:rPr>
        <w:t>SQL</w:t>
      </w:r>
      <w:r w:rsidR="00B00903">
        <w:rPr>
          <w:rStyle w:val="UserInputNon-localizable"/>
          <w:color w:val="0070C0"/>
        </w:rPr>
        <w:t>Task</w:t>
      </w:r>
      <w:r w:rsidR="00C20153" w:rsidRPr="00022457">
        <w:rPr>
          <w:rStyle w:val="UserInputNon-localizable"/>
          <w:color w:val="0070C0"/>
        </w:rPr>
        <w:t>Action</w:t>
      </w:r>
      <w:r w:rsidR="00C20153" w:rsidRPr="004200B0">
        <w:rPr>
          <w:rStyle w:val="UserInputNon-localizable"/>
        </w:rPr>
        <w:t>)(A;;CCLCSWRPWPDTLOCRRC;;;SY)(A;;CCDCLCSWRPWPDTLOCRSDRCWDWO;;;BA)(A;;CCLCSWLOCRRC;;;IU)(A;;CCLCSWLOCRRC;;;SU)S:(AU;FA;CCDCLCSWRPWPDTLOCRSDRCWDWO;;;WD)</w:t>
      </w:r>
    </w:p>
    <w:p w14:paraId="2BC40FF2" w14:textId="2F5D75F3" w:rsidR="00C20153" w:rsidRPr="004200B0" w:rsidRDefault="00C20153" w:rsidP="00C20153">
      <w:pPr>
        <w:pStyle w:val="NumberedList1"/>
        <w:numPr>
          <w:ilvl w:val="0"/>
          <w:numId w:val="0"/>
        </w:numPr>
        <w:tabs>
          <w:tab w:val="left" w:pos="360"/>
        </w:tabs>
        <w:spacing w:line="260" w:lineRule="exact"/>
        <w:ind w:left="360" w:hanging="360"/>
      </w:pPr>
      <w:r w:rsidRPr="004200B0">
        <w:t>2.</w:t>
      </w:r>
      <w:r w:rsidRPr="004200B0">
        <w:tab/>
        <w:t xml:space="preserve">In SQL Server </w:t>
      </w:r>
      <w:r w:rsidRPr="002B10BC">
        <w:t xml:space="preserve">Management </w:t>
      </w:r>
      <w:r w:rsidR="00CF0070" w:rsidRPr="002B10BC">
        <w:t>Studio, add</w:t>
      </w:r>
      <w:r w:rsidRPr="002B10BC">
        <w:t xml:space="preserve"> </w:t>
      </w:r>
      <w:r w:rsidR="0066775C" w:rsidRPr="002B10BC">
        <w:rPr>
          <w:rStyle w:val="UserInputNon-localizable"/>
        </w:rPr>
        <w:t>SQLTaskAction</w:t>
      </w:r>
      <w:r w:rsidR="0066775C" w:rsidRPr="002B10BC">
        <w:t xml:space="preserve"> </w:t>
      </w:r>
      <w:r w:rsidRPr="002B10BC">
        <w:t>to db</w:t>
      </w:r>
      <w:r w:rsidRPr="004200B0">
        <w:t xml:space="preserve">_owner database role for each database </w:t>
      </w:r>
      <w:r w:rsidR="00022457">
        <w:t xml:space="preserve">if </w:t>
      </w:r>
      <w:r w:rsidR="00022457" w:rsidRPr="004200B0">
        <w:t xml:space="preserve">the task is </w:t>
      </w:r>
      <w:r w:rsidR="00022457">
        <w:t>related to performing database checks</w:t>
      </w:r>
      <w:r w:rsidRPr="004200B0">
        <w:t>:</w:t>
      </w:r>
    </w:p>
    <w:p w14:paraId="1BA49481" w14:textId="77777777" w:rsidR="00C20153" w:rsidRPr="004200B0" w:rsidRDefault="00C20153" w:rsidP="00C20153">
      <w:pPr>
        <w:pStyle w:val="NumberedList2"/>
        <w:numPr>
          <w:ilvl w:val="0"/>
          <w:numId w:val="0"/>
        </w:numPr>
        <w:tabs>
          <w:tab w:val="left" w:pos="720"/>
        </w:tabs>
        <w:spacing w:line="260" w:lineRule="exact"/>
        <w:ind w:left="720" w:hanging="360"/>
      </w:pPr>
      <w:r w:rsidRPr="004200B0">
        <w:t>a.</w:t>
      </w:r>
      <w:r w:rsidRPr="004200B0">
        <w:tab/>
        <w:t>“Check Catalog (DBCC)”</w:t>
      </w:r>
    </w:p>
    <w:p w14:paraId="13E1C752" w14:textId="77777777" w:rsidR="00C20153" w:rsidRPr="004200B0" w:rsidRDefault="00C20153" w:rsidP="00C20153">
      <w:pPr>
        <w:pStyle w:val="NumberedList2"/>
        <w:numPr>
          <w:ilvl w:val="0"/>
          <w:numId w:val="0"/>
        </w:numPr>
        <w:tabs>
          <w:tab w:val="left" w:pos="720"/>
        </w:tabs>
        <w:spacing w:line="260" w:lineRule="exact"/>
        <w:ind w:left="720" w:hanging="360"/>
      </w:pPr>
      <w:r w:rsidRPr="004200B0">
        <w:t>b.</w:t>
      </w:r>
      <w:r w:rsidRPr="004200B0">
        <w:tab/>
        <w:t>“Check Database (DBCC)”</w:t>
      </w:r>
    </w:p>
    <w:p w14:paraId="57A85FF1" w14:textId="77777777" w:rsidR="00C20153" w:rsidRPr="004200B0" w:rsidRDefault="00C20153" w:rsidP="00C20153">
      <w:pPr>
        <w:pStyle w:val="NumberedList2"/>
        <w:numPr>
          <w:ilvl w:val="0"/>
          <w:numId w:val="0"/>
        </w:numPr>
        <w:tabs>
          <w:tab w:val="left" w:pos="720"/>
        </w:tabs>
        <w:spacing w:line="260" w:lineRule="exact"/>
        <w:ind w:left="720" w:hanging="360"/>
      </w:pPr>
      <w:r w:rsidRPr="004200B0">
        <w:t>c.</w:t>
      </w:r>
      <w:r w:rsidRPr="004200B0">
        <w:tab/>
        <w:t>“Check Disk (DBCC)” (invokes DBCC CHECKALLOC)</w:t>
      </w:r>
    </w:p>
    <w:p w14:paraId="71758181" w14:textId="2F0AC3AB" w:rsidR="00C20153" w:rsidRPr="004200B0" w:rsidRDefault="00C20153" w:rsidP="00C20153">
      <w:pPr>
        <w:pStyle w:val="NumberedList1"/>
        <w:numPr>
          <w:ilvl w:val="0"/>
          <w:numId w:val="0"/>
        </w:numPr>
        <w:tabs>
          <w:tab w:val="left" w:pos="360"/>
        </w:tabs>
        <w:spacing w:line="260" w:lineRule="exact"/>
        <w:ind w:left="360" w:hanging="360"/>
      </w:pPr>
      <w:r w:rsidRPr="004200B0">
        <w:t>3.</w:t>
      </w:r>
      <w:r w:rsidRPr="004200B0">
        <w:tab/>
        <w:t xml:space="preserve">Grant the ALTER privilege to </w:t>
      </w:r>
      <w:r w:rsidR="00F03E8E" w:rsidRPr="002B10BC">
        <w:rPr>
          <w:rStyle w:val="UserInputNon-localizable"/>
        </w:rPr>
        <w:t>SQLTaskAction</w:t>
      </w:r>
      <w:r w:rsidR="00F03E8E" w:rsidRPr="002B10BC">
        <w:t xml:space="preserve"> </w:t>
      </w:r>
      <w:r w:rsidRPr="004200B0">
        <w:t xml:space="preserve">for each database </w:t>
      </w:r>
      <w:r w:rsidR="00022457">
        <w:t xml:space="preserve">if </w:t>
      </w:r>
      <w:r w:rsidR="00022457" w:rsidRPr="004200B0">
        <w:t xml:space="preserve">the task is </w:t>
      </w:r>
      <w:r w:rsidR="00022457">
        <w:t>related to changing the</w:t>
      </w:r>
      <w:r w:rsidRPr="004200B0">
        <w:t xml:space="preserve"> </w:t>
      </w:r>
      <w:r w:rsidR="00022457">
        <w:t xml:space="preserve">database </w:t>
      </w:r>
      <w:r w:rsidRPr="004200B0">
        <w:t>state:</w:t>
      </w:r>
    </w:p>
    <w:p w14:paraId="43F633B7" w14:textId="77777777" w:rsidR="00C20153" w:rsidRPr="004200B0" w:rsidRDefault="00C20153" w:rsidP="00C20153">
      <w:pPr>
        <w:pStyle w:val="NumberedList2"/>
        <w:numPr>
          <w:ilvl w:val="0"/>
          <w:numId w:val="0"/>
        </w:numPr>
        <w:tabs>
          <w:tab w:val="left" w:pos="720"/>
        </w:tabs>
        <w:spacing w:line="260" w:lineRule="exact"/>
        <w:ind w:left="720" w:hanging="360"/>
      </w:pPr>
      <w:r w:rsidRPr="004200B0">
        <w:t>a.</w:t>
      </w:r>
      <w:r w:rsidRPr="004200B0">
        <w:tab/>
        <w:t>“Set Database Offline”</w:t>
      </w:r>
    </w:p>
    <w:p w14:paraId="572AC514" w14:textId="77777777" w:rsidR="00C20153" w:rsidRPr="004200B0" w:rsidRDefault="00C20153" w:rsidP="00C20153">
      <w:pPr>
        <w:pStyle w:val="NumberedList2"/>
        <w:numPr>
          <w:ilvl w:val="0"/>
          <w:numId w:val="0"/>
        </w:numPr>
        <w:tabs>
          <w:tab w:val="left" w:pos="720"/>
        </w:tabs>
        <w:spacing w:line="260" w:lineRule="exact"/>
        <w:ind w:left="720" w:hanging="360"/>
      </w:pPr>
      <w:r w:rsidRPr="004200B0">
        <w:t>b.</w:t>
      </w:r>
      <w:r w:rsidRPr="004200B0">
        <w:tab/>
        <w:t>“Set Database Emergency State”</w:t>
      </w:r>
    </w:p>
    <w:p w14:paraId="5A2DF073" w14:textId="0B3E4E0B" w:rsidR="00C20153" w:rsidRDefault="00C20153" w:rsidP="00C20153">
      <w:r w:rsidRPr="004200B0">
        <w:t>4.</w:t>
      </w:r>
      <w:r w:rsidRPr="004200B0">
        <w:tab/>
        <w:t xml:space="preserve">Grant the ALTER ANY DATABASE privilege to </w:t>
      </w:r>
      <w:r w:rsidR="00F03E8E" w:rsidRPr="002B10BC">
        <w:rPr>
          <w:rStyle w:val="UserInputNon-localizable"/>
        </w:rPr>
        <w:t>SQLTaskAction</w:t>
      </w:r>
      <w:r w:rsidR="00F03E8E" w:rsidRPr="002B10BC">
        <w:t xml:space="preserve"> </w:t>
      </w:r>
      <w:r w:rsidRPr="004200B0">
        <w:t xml:space="preserve">login to run the task </w:t>
      </w:r>
      <w:r w:rsidR="00ED3D75">
        <w:t xml:space="preserve">if </w:t>
      </w:r>
      <w:r w:rsidR="00ED3D75" w:rsidRPr="004200B0">
        <w:t xml:space="preserve">the task is </w:t>
      </w:r>
      <w:r w:rsidRPr="004200B0">
        <w:t>“Set Database Online”</w:t>
      </w:r>
      <w:r w:rsidR="00ED3D75">
        <w:t>.</w:t>
      </w:r>
    </w:p>
    <w:p w14:paraId="5181696B" w14:textId="77777777" w:rsidR="00C20153" w:rsidRDefault="00C20153" w:rsidP="00C20153"/>
    <w:p w14:paraId="23806F0E" w14:textId="36C4C752" w:rsidR="008F215A" w:rsidRPr="004200B0" w:rsidRDefault="002F67CA" w:rsidP="00387C76">
      <w:pPr>
        <w:pStyle w:val="Heading5"/>
      </w:pPr>
      <w:r>
        <w:rPr>
          <w:noProof/>
        </w:rPr>
        <w:drawing>
          <wp:inline distT="0" distB="0" distL="0" distR="0" wp14:anchorId="448A5832" wp14:editId="05700D8F">
            <wp:extent cx="15240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 xml:space="preserve">To configure System Center Operations Manager </w:t>
      </w:r>
    </w:p>
    <w:p w14:paraId="20AB9F4B" w14:textId="7620E2B8" w:rsidR="00ED3D75" w:rsidRPr="004200B0" w:rsidRDefault="00ED3D75" w:rsidP="00ED3D75">
      <w:pPr>
        <w:pStyle w:val="NumberedList1"/>
        <w:numPr>
          <w:ilvl w:val="0"/>
          <w:numId w:val="27"/>
        </w:numPr>
        <w:tabs>
          <w:tab w:val="left" w:pos="360"/>
        </w:tabs>
        <w:spacing w:line="260" w:lineRule="exact"/>
      </w:pPr>
      <w:r w:rsidRPr="004200B0">
        <w:t>Import the SQL Server Management Pack if it has not been imported.</w:t>
      </w:r>
    </w:p>
    <w:p w14:paraId="730AB9CA" w14:textId="0FDC4D4F" w:rsidR="00ED3D75" w:rsidRPr="004200B0" w:rsidRDefault="00ED3D75" w:rsidP="00ED3D75">
      <w:pPr>
        <w:pStyle w:val="NumberedList1"/>
        <w:numPr>
          <w:ilvl w:val="0"/>
          <w:numId w:val="27"/>
        </w:numPr>
        <w:tabs>
          <w:tab w:val="left" w:pos="360"/>
        </w:tabs>
        <w:spacing w:line="260" w:lineRule="exact"/>
      </w:pPr>
      <w:r w:rsidRPr="004200B0">
        <w:t xml:space="preserve">Create </w:t>
      </w:r>
      <w:r w:rsidRPr="002B10BC">
        <w:t xml:space="preserve">a </w:t>
      </w:r>
      <w:r w:rsidR="0066775C" w:rsidRPr="002B10BC">
        <w:rPr>
          <w:rStyle w:val="UserInputNon-localizable"/>
        </w:rPr>
        <w:t>SQLTaskAction</w:t>
      </w:r>
      <w:r w:rsidRPr="002B10BC">
        <w:rPr>
          <w:rStyle w:val="UserInputNon-localizable"/>
        </w:rPr>
        <w:t>,</w:t>
      </w:r>
      <w:r w:rsidRPr="004200B0">
        <w:t xml:space="preserve"> </w:t>
      </w:r>
      <w:r w:rsidRPr="004200B0">
        <w:rPr>
          <w:rStyle w:val="UserInputNon-localizable"/>
        </w:rPr>
        <w:t>SQLDiscovery</w:t>
      </w:r>
      <w:r w:rsidRPr="004200B0">
        <w:t xml:space="preserve"> and </w:t>
      </w:r>
      <w:r w:rsidRPr="004200B0">
        <w:rPr>
          <w:rStyle w:val="UserInputNon-localizable"/>
        </w:rPr>
        <w:t>SQLMonitor</w:t>
      </w:r>
      <w:r w:rsidRPr="004200B0">
        <w:t xml:space="preserve"> Run As accounts with “Windows” account</w:t>
      </w:r>
      <w:r>
        <w:t xml:space="preserve"> type</w:t>
      </w:r>
      <w:r w:rsidRPr="004200B0">
        <w:t xml:space="preserve">. For more information about how to create a Run As account, see </w:t>
      </w:r>
      <w:hyperlink r:id="rId33" w:history="1">
        <w:r w:rsidRPr="004200B0">
          <w:rPr>
            <w:rStyle w:val="Hyperlink"/>
          </w:rPr>
          <w:t>How to Create a Run As Account in Operations Manager 2007</w:t>
        </w:r>
      </w:hyperlink>
      <w:r>
        <w:t xml:space="preserve"> or </w:t>
      </w:r>
      <w:hyperlink r:id="rId34" w:history="1">
        <w:r w:rsidRPr="005C0D0E">
          <w:rPr>
            <w:rStyle w:val="Hyperlink"/>
            <w:szCs w:val="20"/>
          </w:rPr>
          <w:t xml:space="preserve">How to Create Run As Account </w:t>
        </w:r>
        <w:r w:rsidRPr="005C0D0E">
          <w:rPr>
            <w:rStyle w:val="Hyperlink"/>
            <w:szCs w:val="20"/>
          </w:rPr>
          <w:lastRenderedPageBreak/>
          <w:t>in Operations Manager 2012</w:t>
        </w:r>
      </w:hyperlink>
      <w:r>
        <w:t>.</w:t>
      </w:r>
      <w:r w:rsidRPr="004200B0">
        <w:t xml:space="preserve"> For more information about various Run As Account types, see </w:t>
      </w:r>
      <w:hyperlink r:id="rId35" w:history="1">
        <w:r w:rsidRPr="004200B0">
          <w:rPr>
            <w:rStyle w:val="Hyperlink"/>
          </w:rPr>
          <w:t>Run As Accounts and Run As Profiles in Operations Manager 2007</w:t>
        </w:r>
      </w:hyperlink>
      <w:r>
        <w:t xml:space="preserve"> or </w:t>
      </w:r>
      <w:hyperlink r:id="rId36" w:history="1">
        <w:r w:rsidRPr="005C0D0E">
          <w:rPr>
            <w:rStyle w:val="Hyperlink"/>
            <w:szCs w:val="20"/>
          </w:rPr>
          <w:t>Managing Run As Accounts and Profiles in Operations Manager 2012</w:t>
        </w:r>
      </w:hyperlink>
      <w:r>
        <w:t>.</w:t>
      </w:r>
    </w:p>
    <w:p w14:paraId="7D866766" w14:textId="3E1A1474" w:rsidR="00ED3D75" w:rsidRPr="002B10BC" w:rsidRDefault="00ED3D75" w:rsidP="00ED3D75">
      <w:pPr>
        <w:pStyle w:val="NumberedList1"/>
        <w:numPr>
          <w:ilvl w:val="0"/>
          <w:numId w:val="27"/>
        </w:numPr>
        <w:tabs>
          <w:tab w:val="left" w:pos="360"/>
        </w:tabs>
        <w:spacing w:line="260" w:lineRule="exact"/>
      </w:pPr>
      <w:r w:rsidRPr="004200B0">
        <w:t xml:space="preserve">On the System Center Operations Manager console, configure the Run As profiles for the SQL Server </w:t>
      </w:r>
      <w:r w:rsidRPr="002B10BC">
        <w:t>Management Pack as following:</w:t>
      </w:r>
    </w:p>
    <w:p w14:paraId="7F533F48" w14:textId="18A1A8E3" w:rsidR="00ED3D75" w:rsidRPr="002B10BC" w:rsidRDefault="00ED3D75" w:rsidP="00ED3D75">
      <w:pPr>
        <w:pStyle w:val="NumberedList1"/>
        <w:numPr>
          <w:ilvl w:val="1"/>
          <w:numId w:val="27"/>
        </w:numPr>
        <w:tabs>
          <w:tab w:val="left" w:pos="360"/>
        </w:tabs>
        <w:spacing w:line="260" w:lineRule="exact"/>
      </w:pPr>
      <w:r w:rsidRPr="002B10BC">
        <w:t>Set the “</w:t>
      </w:r>
      <w:r w:rsidR="0066775C" w:rsidRPr="002B10BC">
        <w:t xml:space="preserve">Microsoft </w:t>
      </w:r>
      <w:r w:rsidRPr="002B10BC">
        <w:t xml:space="preserve">SQL Server </w:t>
      </w:r>
      <w:r w:rsidR="00C36558" w:rsidRPr="002B10BC">
        <w:t xml:space="preserve">2014 </w:t>
      </w:r>
      <w:r w:rsidR="0066775C" w:rsidRPr="002B10BC">
        <w:t>Task</w:t>
      </w:r>
      <w:r w:rsidRPr="002B10BC">
        <w:t xml:space="preserve"> </w:t>
      </w:r>
      <w:r w:rsidR="0066775C" w:rsidRPr="002B10BC">
        <w:t>Action Run As Profile</w:t>
      </w:r>
      <w:r w:rsidRPr="002B10BC">
        <w:t xml:space="preserve">” Run As profile to use the </w:t>
      </w:r>
      <w:r w:rsidR="00F03E8E" w:rsidRPr="002B10BC">
        <w:rPr>
          <w:rStyle w:val="UserInputNon-localizable"/>
        </w:rPr>
        <w:t>SQLTaskAction</w:t>
      </w:r>
      <w:r w:rsidR="00F03E8E" w:rsidRPr="002B10BC">
        <w:t xml:space="preserve"> </w:t>
      </w:r>
      <w:r w:rsidRPr="002B10BC">
        <w:t>Run As account.</w:t>
      </w:r>
    </w:p>
    <w:p w14:paraId="7C4AC23B" w14:textId="1C2A9764" w:rsidR="00ED3D75" w:rsidRPr="002B10BC" w:rsidRDefault="00ED3D75" w:rsidP="00ED3D75">
      <w:pPr>
        <w:pStyle w:val="NumberedList1"/>
        <w:numPr>
          <w:ilvl w:val="1"/>
          <w:numId w:val="27"/>
        </w:numPr>
        <w:tabs>
          <w:tab w:val="left" w:pos="360"/>
        </w:tabs>
        <w:spacing w:line="260" w:lineRule="exact"/>
      </w:pPr>
      <w:r w:rsidRPr="002B10BC">
        <w:t>Set the “</w:t>
      </w:r>
      <w:r w:rsidR="0066775C" w:rsidRPr="002B10BC">
        <w:t xml:space="preserve">Microsoft </w:t>
      </w:r>
      <w:r w:rsidRPr="002B10BC">
        <w:t xml:space="preserve">SQL Server </w:t>
      </w:r>
      <w:r w:rsidR="00C36558" w:rsidRPr="002B10BC">
        <w:t xml:space="preserve">2014 </w:t>
      </w:r>
      <w:r w:rsidRPr="002B10BC">
        <w:t xml:space="preserve">Discovery </w:t>
      </w:r>
      <w:r w:rsidR="0066775C" w:rsidRPr="002B10BC">
        <w:t>Run As Profile</w:t>
      </w:r>
      <w:r w:rsidRPr="002B10BC">
        <w:t xml:space="preserve">” Run As profile to use the </w:t>
      </w:r>
      <w:r w:rsidRPr="002B10BC">
        <w:rPr>
          <w:rStyle w:val="UserInputNon-localizable"/>
        </w:rPr>
        <w:t>SQLDiscovery</w:t>
      </w:r>
      <w:r w:rsidRPr="002B10BC">
        <w:t xml:space="preserve"> Run As account.</w:t>
      </w:r>
    </w:p>
    <w:p w14:paraId="6B2F04CD" w14:textId="6745A219" w:rsidR="00ED3D75" w:rsidRPr="002B10BC" w:rsidRDefault="00ED3D75" w:rsidP="00ED3D75">
      <w:pPr>
        <w:pStyle w:val="NumberedList1"/>
        <w:numPr>
          <w:ilvl w:val="1"/>
          <w:numId w:val="27"/>
        </w:numPr>
        <w:tabs>
          <w:tab w:val="left" w:pos="360"/>
        </w:tabs>
        <w:spacing w:line="260" w:lineRule="exact"/>
      </w:pPr>
      <w:r w:rsidRPr="002B10BC">
        <w:t>Set the “</w:t>
      </w:r>
      <w:r w:rsidR="0066775C" w:rsidRPr="002B10BC">
        <w:t xml:space="preserve">Microsoft </w:t>
      </w:r>
      <w:r w:rsidRPr="002B10BC">
        <w:t xml:space="preserve">SQL Server </w:t>
      </w:r>
      <w:r w:rsidR="00C36558" w:rsidRPr="002B10BC">
        <w:t xml:space="preserve">2014 </w:t>
      </w:r>
      <w:r w:rsidRPr="002B10BC">
        <w:t xml:space="preserve">Monitoring </w:t>
      </w:r>
      <w:r w:rsidR="002B10BC" w:rsidRPr="002B10BC">
        <w:t>Run As Profile</w:t>
      </w:r>
      <w:r w:rsidRPr="002B10BC">
        <w:t xml:space="preserve">” Run As profile to use the </w:t>
      </w:r>
      <w:r w:rsidRPr="002B10BC">
        <w:rPr>
          <w:rStyle w:val="UserInputNon-localizable"/>
        </w:rPr>
        <w:t>SQLMonitor</w:t>
      </w:r>
      <w:r w:rsidRPr="002B10BC">
        <w:t xml:space="preserve"> Run As account.</w:t>
      </w:r>
    </w:p>
    <w:p w14:paraId="5A08C270" w14:textId="77777777" w:rsidR="00ED3D75" w:rsidRDefault="00ED3D75" w:rsidP="00ED3D75">
      <w:pPr>
        <w:pStyle w:val="NumberedList1"/>
        <w:numPr>
          <w:ilvl w:val="0"/>
          <w:numId w:val="0"/>
        </w:numPr>
        <w:tabs>
          <w:tab w:val="left" w:pos="360"/>
        </w:tabs>
        <w:spacing w:line="260" w:lineRule="exact"/>
        <w:ind w:left="360" w:hanging="360"/>
      </w:pPr>
    </w:p>
    <w:p w14:paraId="723F24F0" w14:textId="770CF055" w:rsidR="00ED3D75" w:rsidRPr="004200B0" w:rsidRDefault="002F67CA" w:rsidP="00387C76">
      <w:pPr>
        <w:pStyle w:val="Heading5"/>
      </w:pPr>
      <w:r>
        <w:rPr>
          <w:noProof/>
        </w:rPr>
        <w:drawing>
          <wp:inline distT="0" distB="0" distL="0" distR="0" wp14:anchorId="618624D0" wp14:editId="34A69E20">
            <wp:extent cx="152400" cy="15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D3D75">
        <w:t>Sample code</w:t>
      </w:r>
    </w:p>
    <w:p w14:paraId="42227B50" w14:textId="7F2C3A43" w:rsidR="00ED3D75" w:rsidRDefault="00151586" w:rsidP="00ED3D75">
      <w:pPr>
        <w:pStyle w:val="NumberedList1"/>
        <w:numPr>
          <w:ilvl w:val="0"/>
          <w:numId w:val="0"/>
        </w:numPr>
        <w:tabs>
          <w:tab w:val="left" w:pos="360"/>
        </w:tabs>
        <w:spacing w:line="260" w:lineRule="exact"/>
        <w:ind w:left="360" w:hanging="360"/>
      </w:pPr>
      <w:r>
        <w:t>P</w:t>
      </w:r>
      <w:r w:rsidRPr="004200B0">
        <w:t xml:space="preserve">rovision the </w:t>
      </w:r>
      <w:r w:rsidRPr="004200B0">
        <w:rPr>
          <w:rStyle w:val="UserInputNon-localizable"/>
        </w:rPr>
        <w:t>SQLMPLowPriv</w:t>
      </w:r>
      <w:r w:rsidRPr="004200B0">
        <w:t xml:space="preserve"> login on an instance</w:t>
      </w:r>
      <w:r>
        <w:t xml:space="preserve"> of SQL Server 2014:</w:t>
      </w:r>
    </w:p>
    <w:p w14:paraId="0031020E" w14:textId="77777777" w:rsidR="00151586" w:rsidRPr="00151586" w:rsidRDefault="00151586" w:rsidP="00151586">
      <w:pPr>
        <w:pStyle w:val="SampleCode"/>
      </w:pPr>
      <w:r w:rsidRPr="00151586">
        <w:t>use master</w:t>
      </w:r>
    </w:p>
    <w:p w14:paraId="7328952B" w14:textId="77777777" w:rsidR="00151586" w:rsidRPr="00151586" w:rsidRDefault="00151586" w:rsidP="00151586">
      <w:pPr>
        <w:pStyle w:val="SampleCode"/>
      </w:pPr>
      <w:r w:rsidRPr="00151586">
        <w:t>go</w:t>
      </w:r>
    </w:p>
    <w:p w14:paraId="76EF9AC4" w14:textId="77777777" w:rsidR="00151586" w:rsidRPr="00151586" w:rsidRDefault="00151586" w:rsidP="00151586">
      <w:pPr>
        <w:pStyle w:val="SampleCode"/>
      </w:pPr>
    </w:p>
    <w:p w14:paraId="61113B13" w14:textId="77777777" w:rsidR="00151586" w:rsidRPr="00151586" w:rsidRDefault="00151586" w:rsidP="00151586">
      <w:pPr>
        <w:pStyle w:val="SampleCode"/>
      </w:pPr>
      <w:r w:rsidRPr="00151586">
        <w:t>create login [yourdomain\SQLMPLowPriv] from windows</w:t>
      </w:r>
    </w:p>
    <w:p w14:paraId="6D143B11" w14:textId="77777777" w:rsidR="00151586" w:rsidRPr="00151586" w:rsidRDefault="00151586" w:rsidP="00151586">
      <w:pPr>
        <w:pStyle w:val="SampleCode"/>
      </w:pPr>
      <w:r w:rsidRPr="00151586">
        <w:t>go</w:t>
      </w:r>
    </w:p>
    <w:p w14:paraId="3C2ADBFC" w14:textId="77777777" w:rsidR="00151586" w:rsidRPr="00151586" w:rsidRDefault="00151586" w:rsidP="00151586">
      <w:pPr>
        <w:pStyle w:val="SampleCode"/>
      </w:pPr>
    </w:p>
    <w:p w14:paraId="53462019" w14:textId="77777777" w:rsidR="00151586" w:rsidRPr="00151586" w:rsidRDefault="00151586" w:rsidP="00151586">
      <w:pPr>
        <w:pStyle w:val="SampleCode"/>
      </w:pPr>
      <w:r w:rsidRPr="00151586">
        <w:t>grant view server state to   [yourdomain\SQLMPLowPriv]</w:t>
      </w:r>
    </w:p>
    <w:p w14:paraId="444A38D9" w14:textId="77777777" w:rsidR="00151586" w:rsidRPr="00151586" w:rsidRDefault="00151586" w:rsidP="00151586">
      <w:pPr>
        <w:pStyle w:val="SampleCode"/>
      </w:pPr>
      <w:r w:rsidRPr="00151586">
        <w:t>grant view any definition to [yourdomain\SQLMPLowPriv]</w:t>
      </w:r>
    </w:p>
    <w:p w14:paraId="6E73A788" w14:textId="77777777" w:rsidR="00151586" w:rsidRPr="00151586" w:rsidRDefault="00151586" w:rsidP="00151586">
      <w:pPr>
        <w:pStyle w:val="SampleCode"/>
      </w:pPr>
      <w:r w:rsidRPr="00151586">
        <w:t>grant view any database to [yourdomain\SQLMPLowPriv]</w:t>
      </w:r>
    </w:p>
    <w:p w14:paraId="65EF1047" w14:textId="77777777" w:rsidR="00151586" w:rsidRPr="00151586" w:rsidRDefault="00151586" w:rsidP="00151586">
      <w:pPr>
        <w:pStyle w:val="SampleCode"/>
      </w:pPr>
      <w:r w:rsidRPr="00151586">
        <w:t xml:space="preserve">grant select on </w:t>
      </w:r>
      <w:r w:rsidRPr="00151586">
        <w:rPr>
          <w:rStyle w:val="Emphasis"/>
          <w:i w:val="0"/>
          <w:iCs w:val="0"/>
        </w:rPr>
        <w:t xml:space="preserve">sys.database_mirroring_witnesses to </w:t>
      </w:r>
      <w:r w:rsidRPr="00151586">
        <w:t>[yourdomain\SQLMPLowPriv]</w:t>
      </w:r>
    </w:p>
    <w:p w14:paraId="1F506802" w14:textId="77777777" w:rsidR="00151586" w:rsidRPr="00151586" w:rsidRDefault="00151586" w:rsidP="00151586">
      <w:pPr>
        <w:pStyle w:val="SampleCode"/>
      </w:pPr>
      <w:r w:rsidRPr="00151586">
        <w:t>go</w:t>
      </w:r>
    </w:p>
    <w:p w14:paraId="193E1EB1" w14:textId="77777777" w:rsidR="00151586" w:rsidRDefault="00151586" w:rsidP="00ED3D75">
      <w:pPr>
        <w:pStyle w:val="NumberedList1"/>
        <w:numPr>
          <w:ilvl w:val="0"/>
          <w:numId w:val="0"/>
        </w:numPr>
        <w:tabs>
          <w:tab w:val="left" w:pos="360"/>
        </w:tabs>
        <w:spacing w:line="260" w:lineRule="exact"/>
        <w:ind w:left="360" w:hanging="360"/>
      </w:pPr>
    </w:p>
    <w:p w14:paraId="24618CD6" w14:textId="109E6014" w:rsidR="00151586" w:rsidRPr="004200B0" w:rsidRDefault="00151586" w:rsidP="00151586">
      <w:r w:rsidRPr="004200B0">
        <w:t xml:space="preserve">The following code shows how to generate a Transact-SQL provisioning script. The generated script provisions the </w:t>
      </w:r>
      <w:r w:rsidRPr="004200B0">
        <w:rPr>
          <w:rStyle w:val="UserInputNon-localizable"/>
        </w:rPr>
        <w:t>SQLMPLowPriv</w:t>
      </w:r>
      <w:r w:rsidRPr="004200B0">
        <w:t xml:space="preserve"> user in </w:t>
      </w:r>
      <w:r>
        <w:t>all existing</w:t>
      </w:r>
      <w:r w:rsidRPr="004200B0">
        <w:t xml:space="preserve"> user databases and </w:t>
      </w:r>
      <w:r>
        <w:t>in</w:t>
      </w:r>
      <w:r w:rsidRPr="004200B0">
        <w:t xml:space="preserve"> the model database (</w:t>
      </w:r>
      <w:r>
        <w:t>thus</w:t>
      </w:r>
      <w:r w:rsidRPr="004200B0">
        <w:t xml:space="preserve"> automating the provisioning in future databases).</w:t>
      </w:r>
    </w:p>
    <w:p w14:paraId="2023F3BF" w14:textId="27348E1D" w:rsidR="00151586" w:rsidRDefault="002F67CA" w:rsidP="00151586">
      <w:pPr>
        <w:pStyle w:val="AlertLabel"/>
        <w:framePr w:wrap="notBeside"/>
      </w:pPr>
      <w:r>
        <w:rPr>
          <w:noProof/>
        </w:rPr>
        <w:drawing>
          <wp:inline distT="0" distB="0" distL="0" distR="0" wp14:anchorId="7C1DD93D" wp14:editId="05479BE7">
            <wp:extent cx="2286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151586">
        <w:t xml:space="preserve">Important </w:t>
      </w:r>
    </w:p>
    <w:p w14:paraId="27205044" w14:textId="77777777" w:rsidR="00151586" w:rsidRPr="004200B0" w:rsidRDefault="00151586" w:rsidP="00151586">
      <w:pPr>
        <w:pStyle w:val="AlertText"/>
      </w:pPr>
      <w:r w:rsidRPr="004200B0">
        <w:t>Note: You need to output the results of this query in text format.</w:t>
      </w:r>
    </w:p>
    <w:p w14:paraId="05E95902" w14:textId="77777777" w:rsidR="00151586" w:rsidRPr="004200B0" w:rsidRDefault="00151586" w:rsidP="00151586">
      <w:pPr>
        <w:pStyle w:val="SampleCode"/>
      </w:pPr>
      <w:r w:rsidRPr="004200B0">
        <w:t xml:space="preserve">SELECT 'use ' + name + ' ;' </w:t>
      </w:r>
    </w:p>
    <w:p w14:paraId="64085174" w14:textId="77777777" w:rsidR="00151586" w:rsidRPr="004200B0" w:rsidRDefault="00151586" w:rsidP="00151586">
      <w:pPr>
        <w:pStyle w:val="SampleCode"/>
      </w:pPr>
      <w:r w:rsidRPr="004200B0">
        <w:t>+ char(13) + char(10)</w:t>
      </w:r>
    </w:p>
    <w:p w14:paraId="2E29C408" w14:textId="77777777" w:rsidR="00151586" w:rsidRPr="004200B0" w:rsidRDefault="00151586" w:rsidP="00151586">
      <w:pPr>
        <w:pStyle w:val="SampleCode"/>
      </w:pPr>
      <w:r w:rsidRPr="004200B0">
        <w:t>+ 'create user [yourdomain\SQLMPLowPriv] FROM login [yourdomain\SQLMPLowPriv];'</w:t>
      </w:r>
    </w:p>
    <w:p w14:paraId="1352282C" w14:textId="77777777" w:rsidR="00151586" w:rsidRPr="004200B0" w:rsidRDefault="00151586" w:rsidP="00151586">
      <w:pPr>
        <w:pStyle w:val="SampleCode"/>
      </w:pPr>
      <w:r w:rsidRPr="004200B0">
        <w:lastRenderedPageBreak/>
        <w:t xml:space="preserve">+ char(13) + char(10) + 'go' + char(13) + char(10) </w:t>
      </w:r>
    </w:p>
    <w:p w14:paraId="51DBDB7A" w14:textId="77777777" w:rsidR="00151586" w:rsidRPr="004200B0" w:rsidRDefault="00151586" w:rsidP="00151586">
      <w:pPr>
        <w:pStyle w:val="SampleCode"/>
      </w:pPr>
      <w:r w:rsidRPr="004200B0">
        <w:t>FROM sys.databases WHERE database_id = 1 OR database_id &gt;= 3</w:t>
      </w:r>
    </w:p>
    <w:p w14:paraId="7A7FB9B3" w14:textId="77777777" w:rsidR="00151586" w:rsidRPr="004200B0" w:rsidRDefault="00151586" w:rsidP="00151586">
      <w:pPr>
        <w:pStyle w:val="SampleCode"/>
      </w:pPr>
      <w:r w:rsidRPr="004200B0">
        <w:t>UNION</w:t>
      </w:r>
    </w:p>
    <w:p w14:paraId="1103F4D4" w14:textId="77777777" w:rsidR="00151586" w:rsidRPr="004200B0" w:rsidRDefault="00151586" w:rsidP="00151586">
      <w:pPr>
        <w:pStyle w:val="SampleCode"/>
      </w:pPr>
      <w:r w:rsidRPr="004200B0">
        <w:t xml:space="preserve">SELECT 'use msdb; exec sp_addrolemember @rolename=''SQLAgentReaderRole'', @membername=''yourdomain\SQLMPLowPriv''' </w:t>
      </w:r>
    </w:p>
    <w:p w14:paraId="5FD41299" w14:textId="77777777" w:rsidR="00151586" w:rsidRDefault="00151586" w:rsidP="00151586">
      <w:pPr>
        <w:pStyle w:val="SampleCode"/>
      </w:pPr>
      <w:r w:rsidRPr="004200B0">
        <w:t>+ char(13) + char(10) + 'go' + char(13) + char(10)</w:t>
      </w:r>
    </w:p>
    <w:p w14:paraId="65DA7084" w14:textId="77777777" w:rsidR="00151586" w:rsidRPr="004200B0" w:rsidRDefault="00151586" w:rsidP="00151586">
      <w:pPr>
        <w:pStyle w:val="SampleCode"/>
      </w:pPr>
      <w:r w:rsidRPr="004200B0">
        <w:t>UNION</w:t>
      </w:r>
    </w:p>
    <w:p w14:paraId="081B583D" w14:textId="77777777" w:rsidR="00151586" w:rsidRPr="004200B0" w:rsidRDefault="00151586" w:rsidP="00151586">
      <w:pPr>
        <w:pStyle w:val="SampleCode"/>
      </w:pPr>
      <w:r w:rsidRPr="004200B0">
        <w:t>SELECT 'use msdb; exe</w:t>
      </w:r>
      <w:r>
        <w:t>c sp_addrolemember @rolename=''PolicyAdministratorRole</w:t>
      </w:r>
      <w:r w:rsidRPr="004200B0">
        <w:t xml:space="preserve">'', @membername=''yourdomain\SQLMPLowPriv''' </w:t>
      </w:r>
    </w:p>
    <w:p w14:paraId="1C14DF4C" w14:textId="77777777" w:rsidR="00151586" w:rsidRDefault="00151586" w:rsidP="00151586">
      <w:pPr>
        <w:pStyle w:val="SampleCode"/>
      </w:pPr>
      <w:r w:rsidRPr="004200B0">
        <w:t>+ char(13) + char(10) + 'go' + char(13) + char(10)</w:t>
      </w:r>
    </w:p>
    <w:p w14:paraId="6CD7BB60" w14:textId="77777777" w:rsidR="0076402B" w:rsidRDefault="0076402B" w:rsidP="009C46D9"/>
    <w:p w14:paraId="4649AEC8" w14:textId="4B75E1F8" w:rsidR="0076402B" w:rsidRDefault="0076402B" w:rsidP="0076402B">
      <w:pPr>
        <w:pStyle w:val="Heading4"/>
      </w:pPr>
      <w:bookmarkStart w:id="146" w:name="TLS"/>
      <w:bookmarkStart w:id="147" w:name="_Toc450928733"/>
      <w:bookmarkEnd w:id="146"/>
      <w:r>
        <w:t>TLS 1.2 Protection</w:t>
      </w:r>
      <w:bookmarkEnd w:id="147"/>
    </w:p>
    <w:p w14:paraId="15F46B57" w14:textId="77777777" w:rsidR="005E4F18" w:rsidRPr="00B31C23" w:rsidRDefault="005E4F18" w:rsidP="005E4F18">
      <w:pPr>
        <w:rPr>
          <w:rFonts w:eastAsia="Times New Roman" w:cs="Arial"/>
          <w:kern w:val="0"/>
        </w:rPr>
      </w:pPr>
      <w:r w:rsidRPr="00446B37">
        <w:rPr>
          <w:rFonts w:eastAsia="Times New Roman" w:cs="Arial"/>
        </w:rPr>
        <w:t>Operating protection of connections in SQL Server</w:t>
      </w:r>
      <w:r w:rsidRPr="00B31C23">
        <w:rPr>
          <w:rFonts w:eastAsia="Times New Roman" w:cs="Arial"/>
        </w:rPr>
        <w:t xml:space="preserve"> is provided by means of TLS protocol. In order to have the ability to use TLS 1.2 protocol, your environment should meet the following prerequisites:</w:t>
      </w:r>
    </w:p>
    <w:p w14:paraId="5CC6A080" w14:textId="77777777" w:rsidR="005E4F18" w:rsidRPr="00B31C23" w:rsidRDefault="005E4F18" w:rsidP="005E4F18">
      <w:pPr>
        <w:pStyle w:val="ListParagraph"/>
        <w:numPr>
          <w:ilvl w:val="0"/>
          <w:numId w:val="48"/>
        </w:numPr>
        <w:spacing w:line="256" w:lineRule="auto"/>
        <w:contextualSpacing/>
        <w:jc w:val="left"/>
        <w:rPr>
          <w:rFonts w:ascii="Arial" w:hAnsi="Arial" w:cs="Arial"/>
          <w:sz w:val="20"/>
          <w:szCs w:val="20"/>
        </w:rPr>
      </w:pPr>
      <w:r w:rsidRPr="00B31C23">
        <w:rPr>
          <w:rFonts w:ascii="Arial" w:hAnsi="Arial" w:cs="Arial"/>
          <w:sz w:val="20"/>
          <w:szCs w:val="20"/>
        </w:rPr>
        <w:t xml:space="preserve">SQL Server should be updated to version that supports TLS 1.2. </w:t>
      </w:r>
    </w:p>
    <w:p w14:paraId="4B083BAC" w14:textId="6812145B" w:rsidR="005E4F18" w:rsidRPr="00B31C23" w:rsidRDefault="005E4F18" w:rsidP="005E4F18">
      <w:pPr>
        <w:pStyle w:val="ListParagraph"/>
        <w:numPr>
          <w:ilvl w:val="0"/>
          <w:numId w:val="48"/>
        </w:numPr>
        <w:spacing w:line="256" w:lineRule="auto"/>
        <w:contextualSpacing/>
        <w:jc w:val="left"/>
        <w:rPr>
          <w:rFonts w:ascii="Arial" w:hAnsi="Arial" w:cs="Arial"/>
          <w:sz w:val="20"/>
          <w:szCs w:val="20"/>
        </w:rPr>
      </w:pPr>
      <w:r w:rsidRPr="00B31C23">
        <w:rPr>
          <w:rFonts w:ascii="Arial" w:hAnsi="Arial" w:cs="Arial"/>
          <w:sz w:val="20"/>
          <w:szCs w:val="20"/>
        </w:rPr>
        <w:t>The following SQL Server drivers should be updated</w:t>
      </w:r>
      <w:r w:rsidR="001D44A2" w:rsidRPr="001D44A2">
        <w:rPr>
          <w:rFonts w:ascii="Arial" w:hAnsi="Arial" w:cs="Arial"/>
          <w:sz w:val="20"/>
          <w:szCs w:val="20"/>
        </w:rPr>
        <w:t xml:space="preserve"> </w:t>
      </w:r>
      <w:r w:rsidR="001D44A2" w:rsidRPr="00B31C23">
        <w:rPr>
          <w:rFonts w:ascii="Arial" w:hAnsi="Arial" w:cs="Arial"/>
          <w:sz w:val="20"/>
          <w:szCs w:val="20"/>
        </w:rPr>
        <w:t>to version that supports TLS 1.2</w:t>
      </w:r>
      <w:r w:rsidRPr="00B31C23">
        <w:rPr>
          <w:rFonts w:ascii="Arial" w:hAnsi="Arial" w:cs="Arial"/>
          <w:sz w:val="20"/>
          <w:szCs w:val="20"/>
        </w:rPr>
        <w:t>:</w:t>
      </w:r>
    </w:p>
    <w:p w14:paraId="15E601EA" w14:textId="77777777" w:rsidR="005E4F18" w:rsidRPr="00B31C23" w:rsidRDefault="005E4F18" w:rsidP="005E4F18">
      <w:pPr>
        <w:pStyle w:val="ListParagraph"/>
        <w:numPr>
          <w:ilvl w:val="0"/>
          <w:numId w:val="49"/>
        </w:numPr>
        <w:spacing w:line="256" w:lineRule="auto"/>
        <w:contextualSpacing/>
        <w:jc w:val="left"/>
        <w:rPr>
          <w:rFonts w:ascii="Arial" w:hAnsi="Arial" w:cs="Arial"/>
          <w:sz w:val="20"/>
          <w:szCs w:val="20"/>
        </w:rPr>
      </w:pPr>
      <w:r w:rsidRPr="00B31C23">
        <w:rPr>
          <w:rFonts w:ascii="Arial" w:hAnsi="Arial" w:cs="Arial"/>
          <w:sz w:val="20"/>
          <w:szCs w:val="20"/>
        </w:rPr>
        <w:t>SQL Server Native Client &lt;version&gt;</w:t>
      </w:r>
    </w:p>
    <w:p w14:paraId="33E42BF9" w14:textId="77777777" w:rsidR="005E4F18" w:rsidRPr="00B31C23" w:rsidRDefault="005E4F18" w:rsidP="005E4F18">
      <w:pPr>
        <w:pStyle w:val="ListParagraph"/>
        <w:numPr>
          <w:ilvl w:val="0"/>
          <w:numId w:val="49"/>
        </w:numPr>
        <w:spacing w:line="256" w:lineRule="auto"/>
        <w:contextualSpacing/>
        <w:jc w:val="left"/>
        <w:rPr>
          <w:rFonts w:ascii="Arial" w:hAnsi="Arial" w:cs="Arial"/>
          <w:sz w:val="20"/>
          <w:szCs w:val="20"/>
        </w:rPr>
      </w:pPr>
      <w:r w:rsidRPr="00B31C23">
        <w:rPr>
          <w:rFonts w:ascii="Arial" w:hAnsi="Arial" w:cs="Arial"/>
          <w:sz w:val="20"/>
          <w:szCs w:val="20"/>
        </w:rPr>
        <w:t>ODBC Driver 11 for Microsoft SQL Server</w:t>
      </w:r>
    </w:p>
    <w:p w14:paraId="5377D19D" w14:textId="77777777" w:rsidR="005E4F18" w:rsidRPr="00B31C23" w:rsidRDefault="005E4F18" w:rsidP="005E4F18">
      <w:pPr>
        <w:pStyle w:val="ListParagraph"/>
        <w:numPr>
          <w:ilvl w:val="0"/>
          <w:numId w:val="48"/>
        </w:numPr>
        <w:spacing w:line="256" w:lineRule="auto"/>
        <w:ind w:left="1276"/>
        <w:contextualSpacing/>
        <w:jc w:val="left"/>
        <w:rPr>
          <w:rFonts w:ascii="Arial" w:hAnsi="Arial" w:cs="Arial"/>
          <w:sz w:val="20"/>
          <w:szCs w:val="20"/>
        </w:rPr>
      </w:pPr>
      <w:r w:rsidRPr="00B31C23">
        <w:rPr>
          <w:rFonts w:ascii="Arial" w:hAnsi="Arial" w:cs="Arial"/>
          <w:sz w:val="20"/>
          <w:szCs w:val="20"/>
        </w:rPr>
        <w:t>Make sure that your environment meets the prerequisites provided in the table below:</w:t>
      </w:r>
    </w:p>
    <w:p w14:paraId="36B14BED" w14:textId="77777777" w:rsidR="005E4F18" w:rsidRDefault="005E4F18" w:rsidP="005E4F18">
      <w:pPr>
        <w:pStyle w:val="ListParagraph"/>
        <w:ind w:left="993"/>
        <w:rPr>
          <w:rFonts w:ascii="Arial" w:hAnsi="Arial" w:cs="Arial"/>
          <w:sz w:val="20"/>
          <w:szCs w:val="20"/>
        </w:rPr>
      </w:pPr>
    </w:p>
    <w:tbl>
      <w:tblPr>
        <w:tblStyle w:val="a"/>
        <w:tblW w:w="9344" w:type="dxa"/>
        <w:tblInd w:w="0" w:type="dxa"/>
        <w:tblLayout w:type="fixed"/>
        <w:tblLook w:val="04A0" w:firstRow="1" w:lastRow="0" w:firstColumn="1" w:lastColumn="0" w:noHBand="0" w:noVBand="1"/>
      </w:tblPr>
      <w:tblGrid>
        <w:gridCol w:w="1703"/>
        <w:gridCol w:w="2972"/>
        <w:gridCol w:w="3267"/>
        <w:gridCol w:w="1402"/>
      </w:tblGrid>
      <w:tr w:rsidR="00C464BB" w:rsidRPr="00DF335B" w14:paraId="150A6B0E" w14:textId="77777777" w:rsidTr="00037E34">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24AE61AC" w14:textId="77777777" w:rsidR="00C464BB" w:rsidRPr="00973A1E" w:rsidRDefault="00C464BB" w:rsidP="00037E34">
            <w:pPr>
              <w:spacing w:line="240" w:lineRule="auto"/>
              <w:rPr>
                <w:rFonts w:eastAsia="Times New Roman" w:cs="Arial"/>
                <w:b/>
                <w:bCs/>
                <w:color w:val="000000"/>
                <w:sz w:val="20"/>
                <w:szCs w:val="20"/>
              </w:rPr>
            </w:pPr>
            <w:r w:rsidRPr="00973A1E">
              <w:rPr>
                <w:rFonts w:eastAsia="Times New Roman" w:cs="Arial"/>
                <w:b/>
                <w:bCs/>
                <w:color w:val="000000"/>
              </w:rPr>
              <w:t>OS Version</w:t>
            </w:r>
          </w:p>
        </w:tc>
        <w:tc>
          <w:tcPr>
            <w:tcW w:w="2972" w:type="dxa"/>
            <w:tcBorders>
              <w:top w:val="single" w:sz="4" w:space="0" w:color="auto"/>
              <w:left w:val="nil"/>
              <w:bottom w:val="single" w:sz="4" w:space="0" w:color="auto"/>
              <w:right w:val="single" w:sz="4" w:space="0" w:color="auto"/>
            </w:tcBorders>
            <w:shd w:val="clear" w:color="auto" w:fill="D9D9D9"/>
            <w:noWrap/>
            <w:vAlign w:val="bottom"/>
            <w:hideMark/>
          </w:tcPr>
          <w:p w14:paraId="50E5D348" w14:textId="77777777" w:rsidR="00C464BB" w:rsidRPr="00973A1E" w:rsidRDefault="00C464BB" w:rsidP="00037E34">
            <w:pPr>
              <w:spacing w:line="240" w:lineRule="auto"/>
              <w:rPr>
                <w:rFonts w:eastAsia="Times New Roman" w:cs="Arial"/>
                <w:b/>
                <w:bCs/>
                <w:color w:val="000000"/>
                <w:sz w:val="20"/>
                <w:szCs w:val="20"/>
              </w:rPr>
            </w:pPr>
            <w:r w:rsidRPr="00973A1E">
              <w:rPr>
                <w:rFonts w:eastAsia="Times New Roman" w:cs="Arial"/>
                <w:b/>
                <w:bCs/>
                <w:color w:val="000000"/>
              </w:rPr>
              <w:t>SCOM Version</w:t>
            </w:r>
          </w:p>
        </w:tc>
        <w:tc>
          <w:tcPr>
            <w:tcW w:w="3267" w:type="dxa"/>
            <w:tcBorders>
              <w:top w:val="single" w:sz="4" w:space="0" w:color="auto"/>
              <w:left w:val="nil"/>
              <w:bottom w:val="single" w:sz="4" w:space="0" w:color="auto"/>
              <w:right w:val="single" w:sz="4" w:space="0" w:color="auto"/>
            </w:tcBorders>
            <w:shd w:val="clear" w:color="auto" w:fill="D9D9D9"/>
            <w:noWrap/>
            <w:vAlign w:val="bottom"/>
            <w:hideMark/>
          </w:tcPr>
          <w:p w14:paraId="1BE75C28" w14:textId="77777777" w:rsidR="00C464BB" w:rsidRPr="00973A1E" w:rsidRDefault="00C464BB" w:rsidP="00037E34">
            <w:pPr>
              <w:spacing w:line="240" w:lineRule="auto"/>
              <w:rPr>
                <w:rFonts w:eastAsia="Times New Roman" w:cs="Arial"/>
                <w:b/>
                <w:bCs/>
                <w:color w:val="000000"/>
                <w:sz w:val="20"/>
                <w:szCs w:val="20"/>
              </w:rPr>
            </w:pPr>
            <w:r w:rsidRPr="00973A1E">
              <w:rPr>
                <w:rFonts w:eastAsia="Times New Roman" w:cs="Arial"/>
                <w:b/>
                <w:bCs/>
                <w:color w:val="000000"/>
              </w:rPr>
              <w:t>.NET Version</w:t>
            </w:r>
          </w:p>
        </w:tc>
        <w:tc>
          <w:tcPr>
            <w:tcW w:w="1402" w:type="dxa"/>
            <w:tcBorders>
              <w:top w:val="single" w:sz="4" w:space="0" w:color="auto"/>
              <w:left w:val="nil"/>
              <w:bottom w:val="single" w:sz="4" w:space="0" w:color="auto"/>
              <w:right w:val="single" w:sz="4" w:space="0" w:color="auto"/>
            </w:tcBorders>
            <w:shd w:val="clear" w:color="auto" w:fill="D9D9D9"/>
            <w:noWrap/>
            <w:vAlign w:val="bottom"/>
            <w:hideMark/>
          </w:tcPr>
          <w:p w14:paraId="15C72CB2" w14:textId="77777777" w:rsidR="00C464BB" w:rsidRPr="00973A1E" w:rsidRDefault="00C464BB" w:rsidP="00037E34">
            <w:pPr>
              <w:spacing w:line="240" w:lineRule="auto"/>
              <w:rPr>
                <w:rFonts w:eastAsia="Times New Roman" w:cs="Arial"/>
                <w:b/>
                <w:bCs/>
                <w:color w:val="000000"/>
                <w:sz w:val="20"/>
                <w:szCs w:val="20"/>
              </w:rPr>
            </w:pPr>
            <w:r w:rsidRPr="00973A1E">
              <w:rPr>
                <w:rFonts w:eastAsia="Times New Roman" w:cs="Arial"/>
                <w:b/>
                <w:bCs/>
                <w:color w:val="000000"/>
              </w:rPr>
              <w:t>PowerShell version</w:t>
            </w:r>
          </w:p>
        </w:tc>
      </w:tr>
      <w:tr w:rsidR="00C464BB" w:rsidRPr="00DF335B" w14:paraId="7F93B4B6" w14:textId="77777777" w:rsidTr="00037E34">
        <w:trPr>
          <w:trHeight w:val="930"/>
        </w:trPr>
        <w:tc>
          <w:tcPr>
            <w:tcW w:w="1703" w:type="dxa"/>
            <w:tcBorders>
              <w:top w:val="nil"/>
              <w:left w:val="single" w:sz="4" w:space="0" w:color="auto"/>
              <w:bottom w:val="single" w:sz="4" w:space="0" w:color="auto"/>
              <w:right w:val="single" w:sz="4" w:space="0" w:color="auto"/>
            </w:tcBorders>
            <w:noWrap/>
            <w:vAlign w:val="center"/>
            <w:hideMark/>
          </w:tcPr>
          <w:p w14:paraId="4BB9A904" w14:textId="77777777" w:rsidR="00C464BB" w:rsidRPr="00973A1E" w:rsidRDefault="00C464BB" w:rsidP="00037E34">
            <w:pPr>
              <w:spacing w:line="240" w:lineRule="auto"/>
              <w:jc w:val="left"/>
              <w:rPr>
                <w:rFonts w:eastAsia="Times New Roman" w:cs="Arial"/>
                <w:color w:val="000000"/>
                <w:sz w:val="20"/>
                <w:szCs w:val="20"/>
              </w:rPr>
            </w:pPr>
            <w:r w:rsidRPr="00973A1E">
              <w:rPr>
                <w:rFonts w:eastAsia="Times New Roman" w:cs="Arial"/>
                <w:color w:val="000000"/>
              </w:rPr>
              <w:t>Windows 2012 and above</w:t>
            </w:r>
          </w:p>
        </w:tc>
        <w:tc>
          <w:tcPr>
            <w:tcW w:w="2972" w:type="dxa"/>
            <w:tcBorders>
              <w:top w:val="nil"/>
              <w:left w:val="nil"/>
              <w:bottom w:val="single" w:sz="4" w:space="0" w:color="auto"/>
              <w:right w:val="single" w:sz="4" w:space="0" w:color="auto"/>
            </w:tcBorders>
            <w:vAlign w:val="center"/>
            <w:hideMark/>
          </w:tcPr>
          <w:p w14:paraId="2C95C962" w14:textId="77777777" w:rsidR="00C464BB" w:rsidRPr="00527A54" w:rsidRDefault="00C464BB" w:rsidP="00037E34">
            <w:pPr>
              <w:spacing w:line="240" w:lineRule="auto"/>
              <w:jc w:val="left"/>
              <w:rPr>
                <w:rFonts w:eastAsia="Times New Roman" w:cs="Arial"/>
                <w:color w:val="000000"/>
                <w:sz w:val="20"/>
                <w:szCs w:val="20"/>
              </w:rPr>
            </w:pPr>
            <w:r>
              <w:rPr>
                <w:rFonts w:eastAsia="Times New Roman" w:cs="Arial"/>
                <w:color w:val="000000"/>
              </w:rPr>
              <w:t xml:space="preserve">Not less </w:t>
            </w:r>
            <w:r w:rsidRPr="00527A54">
              <w:rPr>
                <w:rFonts w:eastAsia="Times New Roman" w:cs="Arial"/>
                <w:color w:val="000000"/>
              </w:rPr>
              <w:t>than minimal supported</w:t>
            </w:r>
            <w:r>
              <w:rPr>
                <w:rFonts w:eastAsia="Times New Roman" w:cs="Arial"/>
                <w:color w:val="000000"/>
              </w:rPr>
              <w:t xml:space="preserve"> version</w:t>
            </w:r>
            <w:r w:rsidRPr="00527A54">
              <w:rPr>
                <w:rFonts w:eastAsia="Times New Roman" w:cs="Arial"/>
                <w:color w:val="000000"/>
              </w:rPr>
              <w:t>**</w:t>
            </w:r>
          </w:p>
        </w:tc>
        <w:tc>
          <w:tcPr>
            <w:tcW w:w="3267" w:type="dxa"/>
            <w:tcBorders>
              <w:top w:val="nil"/>
              <w:left w:val="nil"/>
              <w:bottom w:val="single" w:sz="4" w:space="0" w:color="auto"/>
              <w:right w:val="single" w:sz="4" w:space="0" w:color="auto"/>
            </w:tcBorders>
            <w:vAlign w:val="bottom"/>
            <w:hideMark/>
          </w:tcPr>
          <w:p w14:paraId="095B80A8" w14:textId="77777777" w:rsidR="00C464BB" w:rsidRPr="00973A1E" w:rsidRDefault="00C464BB" w:rsidP="00037E34">
            <w:pPr>
              <w:spacing w:line="240" w:lineRule="auto"/>
              <w:jc w:val="left"/>
              <w:rPr>
                <w:rFonts w:eastAsia="Times New Roman" w:cs="Arial"/>
                <w:color w:val="000000"/>
                <w:sz w:val="20"/>
                <w:szCs w:val="20"/>
              </w:rPr>
            </w:pPr>
            <w:r>
              <w:rPr>
                <w:rFonts w:eastAsia="Times New Roman" w:cs="Arial"/>
                <w:color w:val="000000"/>
              </w:rPr>
              <w:t xml:space="preserve">From 2.0 to 4.0 with TLS 1.2 update* and from 4.0 to 4.6 with </w:t>
            </w:r>
            <w:r w:rsidRPr="00973A1E">
              <w:rPr>
                <w:rFonts w:eastAsia="Times New Roman" w:cs="Arial"/>
                <w:color w:val="000000"/>
              </w:rPr>
              <w:t>TLS 1.2 update*</w:t>
            </w:r>
          </w:p>
        </w:tc>
        <w:tc>
          <w:tcPr>
            <w:tcW w:w="1402" w:type="dxa"/>
            <w:tcBorders>
              <w:top w:val="nil"/>
              <w:left w:val="nil"/>
              <w:bottom w:val="single" w:sz="4" w:space="0" w:color="auto"/>
              <w:right w:val="single" w:sz="4" w:space="0" w:color="auto"/>
            </w:tcBorders>
            <w:noWrap/>
            <w:vAlign w:val="center"/>
            <w:hideMark/>
          </w:tcPr>
          <w:p w14:paraId="16636E85" w14:textId="77777777" w:rsidR="00C464BB" w:rsidRPr="00973A1E" w:rsidRDefault="00C464BB" w:rsidP="00037E34">
            <w:pPr>
              <w:spacing w:line="240" w:lineRule="auto"/>
              <w:rPr>
                <w:rFonts w:eastAsia="Times New Roman" w:cs="Arial"/>
                <w:color w:val="000000"/>
                <w:sz w:val="20"/>
                <w:szCs w:val="20"/>
              </w:rPr>
            </w:pPr>
            <w:r w:rsidRPr="00973A1E">
              <w:rPr>
                <w:rFonts w:eastAsia="Times New Roman" w:cs="Arial"/>
                <w:color w:val="000000"/>
              </w:rPr>
              <w:t>3.0</w:t>
            </w:r>
            <w:r>
              <w:rPr>
                <w:rFonts w:eastAsia="Times New Roman" w:cs="Arial"/>
                <w:color w:val="000000"/>
              </w:rPr>
              <w:t>+</w:t>
            </w:r>
          </w:p>
        </w:tc>
      </w:tr>
      <w:tr w:rsidR="00C464BB" w:rsidRPr="00DF335B" w14:paraId="3DA93191" w14:textId="77777777" w:rsidTr="00037E34">
        <w:trPr>
          <w:trHeight w:val="930"/>
        </w:trPr>
        <w:tc>
          <w:tcPr>
            <w:tcW w:w="1703" w:type="dxa"/>
            <w:tcBorders>
              <w:top w:val="nil"/>
              <w:left w:val="single" w:sz="4" w:space="0" w:color="auto"/>
              <w:bottom w:val="single" w:sz="4" w:space="0" w:color="auto"/>
              <w:right w:val="single" w:sz="4" w:space="0" w:color="auto"/>
            </w:tcBorders>
            <w:noWrap/>
            <w:vAlign w:val="center"/>
            <w:hideMark/>
          </w:tcPr>
          <w:p w14:paraId="6088A67F" w14:textId="77777777" w:rsidR="00C464BB" w:rsidRPr="00973A1E" w:rsidRDefault="00C464BB" w:rsidP="00037E34">
            <w:pPr>
              <w:spacing w:line="240" w:lineRule="auto"/>
              <w:jc w:val="left"/>
              <w:rPr>
                <w:rFonts w:eastAsia="Times New Roman" w:cs="Arial"/>
                <w:color w:val="000000"/>
                <w:sz w:val="20"/>
                <w:szCs w:val="20"/>
              </w:rPr>
            </w:pPr>
            <w:r w:rsidRPr="00973A1E">
              <w:rPr>
                <w:rFonts w:eastAsia="Times New Roman" w:cs="Arial"/>
                <w:color w:val="000000"/>
              </w:rPr>
              <w:t>Windows 2012 and above</w:t>
            </w:r>
          </w:p>
        </w:tc>
        <w:tc>
          <w:tcPr>
            <w:tcW w:w="2972" w:type="dxa"/>
            <w:tcBorders>
              <w:top w:val="nil"/>
              <w:left w:val="nil"/>
              <w:bottom w:val="single" w:sz="4" w:space="0" w:color="auto"/>
              <w:right w:val="single" w:sz="4" w:space="0" w:color="auto"/>
            </w:tcBorders>
            <w:vAlign w:val="center"/>
            <w:hideMark/>
          </w:tcPr>
          <w:p w14:paraId="7568440E" w14:textId="77777777" w:rsidR="00C464BB" w:rsidRPr="00973A1E" w:rsidRDefault="00C464BB" w:rsidP="00037E34">
            <w:pPr>
              <w:spacing w:line="240" w:lineRule="auto"/>
              <w:jc w:val="left"/>
              <w:rPr>
                <w:rFonts w:eastAsia="Times New Roman" w:cs="Arial"/>
                <w:color w:val="000000"/>
                <w:sz w:val="20"/>
                <w:szCs w:val="20"/>
              </w:rPr>
            </w:pPr>
            <w:r>
              <w:rPr>
                <w:rFonts w:eastAsia="Times New Roman" w:cs="Arial"/>
                <w:color w:val="000000"/>
              </w:rPr>
              <w:t xml:space="preserve">Not less </w:t>
            </w:r>
            <w:r w:rsidRPr="00527A54">
              <w:rPr>
                <w:rFonts w:eastAsia="Times New Roman" w:cs="Arial"/>
                <w:color w:val="000000"/>
              </w:rPr>
              <w:t>than minimal supported</w:t>
            </w:r>
            <w:r>
              <w:rPr>
                <w:rFonts w:eastAsia="Times New Roman" w:cs="Arial"/>
                <w:color w:val="000000"/>
              </w:rPr>
              <w:t xml:space="preserve"> version</w:t>
            </w:r>
            <w:r w:rsidRPr="00527A54">
              <w:rPr>
                <w:rFonts w:eastAsia="Times New Roman" w:cs="Arial"/>
                <w:color w:val="000000"/>
              </w:rPr>
              <w:t>**</w:t>
            </w:r>
          </w:p>
        </w:tc>
        <w:tc>
          <w:tcPr>
            <w:tcW w:w="3267" w:type="dxa"/>
            <w:tcBorders>
              <w:top w:val="nil"/>
              <w:left w:val="nil"/>
              <w:bottom w:val="single" w:sz="4" w:space="0" w:color="auto"/>
              <w:right w:val="single" w:sz="4" w:space="0" w:color="auto"/>
            </w:tcBorders>
            <w:vAlign w:val="center"/>
            <w:hideMark/>
          </w:tcPr>
          <w:p w14:paraId="3C07B8D5" w14:textId="77777777" w:rsidR="00C464BB" w:rsidRPr="00973A1E" w:rsidRDefault="00C464BB" w:rsidP="00037E34">
            <w:pPr>
              <w:spacing w:line="240" w:lineRule="auto"/>
              <w:jc w:val="left"/>
              <w:rPr>
                <w:rFonts w:eastAsia="Times New Roman" w:cs="Arial"/>
                <w:color w:val="000000"/>
                <w:sz w:val="20"/>
                <w:szCs w:val="20"/>
              </w:rPr>
            </w:pPr>
            <w:r>
              <w:rPr>
                <w:rFonts w:eastAsia="Times New Roman" w:cs="Arial"/>
                <w:color w:val="000000"/>
              </w:rPr>
              <w:t>From 2.0 to 4.0 with TLS 1.2 update* and 4.6+</w:t>
            </w:r>
          </w:p>
        </w:tc>
        <w:tc>
          <w:tcPr>
            <w:tcW w:w="1402" w:type="dxa"/>
            <w:tcBorders>
              <w:top w:val="nil"/>
              <w:left w:val="nil"/>
              <w:bottom w:val="single" w:sz="4" w:space="0" w:color="auto"/>
              <w:right w:val="single" w:sz="4" w:space="0" w:color="auto"/>
            </w:tcBorders>
            <w:noWrap/>
            <w:vAlign w:val="center"/>
            <w:hideMark/>
          </w:tcPr>
          <w:p w14:paraId="0F4AA504" w14:textId="77777777" w:rsidR="00C464BB" w:rsidRPr="00973A1E" w:rsidRDefault="00C464BB" w:rsidP="00037E34">
            <w:pPr>
              <w:spacing w:line="240" w:lineRule="auto"/>
              <w:rPr>
                <w:rFonts w:eastAsia="Times New Roman" w:cs="Arial"/>
                <w:color w:val="000000"/>
                <w:sz w:val="20"/>
                <w:szCs w:val="20"/>
              </w:rPr>
            </w:pPr>
            <w:r w:rsidRPr="00973A1E">
              <w:rPr>
                <w:rFonts w:eastAsia="Times New Roman" w:cs="Arial"/>
                <w:color w:val="000000"/>
              </w:rPr>
              <w:t>3.0</w:t>
            </w:r>
            <w:r>
              <w:rPr>
                <w:rFonts w:eastAsia="Times New Roman" w:cs="Arial"/>
                <w:color w:val="000000"/>
              </w:rPr>
              <w:t>+</w:t>
            </w:r>
          </w:p>
        </w:tc>
      </w:tr>
      <w:tr w:rsidR="00C464BB" w:rsidRPr="00DF335B" w14:paraId="223804E5" w14:textId="77777777" w:rsidTr="00037E34">
        <w:trPr>
          <w:cantSplit/>
          <w:trHeight w:val="900"/>
        </w:trPr>
        <w:tc>
          <w:tcPr>
            <w:tcW w:w="1703" w:type="dxa"/>
            <w:tcBorders>
              <w:top w:val="nil"/>
              <w:left w:val="single" w:sz="4" w:space="0" w:color="auto"/>
              <w:bottom w:val="single" w:sz="4" w:space="0" w:color="auto"/>
              <w:right w:val="single" w:sz="4" w:space="0" w:color="auto"/>
            </w:tcBorders>
            <w:noWrap/>
            <w:vAlign w:val="center"/>
            <w:hideMark/>
          </w:tcPr>
          <w:p w14:paraId="1EDF5A79" w14:textId="77777777" w:rsidR="00C464BB" w:rsidRPr="00973A1E" w:rsidRDefault="00C464BB" w:rsidP="00037E34">
            <w:pPr>
              <w:spacing w:line="240" w:lineRule="auto"/>
              <w:jc w:val="left"/>
              <w:rPr>
                <w:rFonts w:eastAsia="Times New Roman" w:cs="Arial"/>
                <w:color w:val="000000"/>
                <w:sz w:val="20"/>
                <w:szCs w:val="20"/>
              </w:rPr>
            </w:pPr>
            <w:r w:rsidRPr="00973A1E">
              <w:rPr>
                <w:rFonts w:eastAsia="Times New Roman" w:cs="Arial"/>
                <w:color w:val="000000"/>
              </w:rPr>
              <w:t>Windows 2008</w:t>
            </w:r>
            <w:r>
              <w:rPr>
                <w:rFonts w:eastAsia="Times New Roman" w:cs="Arial"/>
                <w:color w:val="000000"/>
              </w:rPr>
              <w:t xml:space="preserve"> </w:t>
            </w:r>
            <w:r w:rsidRPr="00973A1E">
              <w:rPr>
                <w:rFonts w:eastAsia="Times New Roman" w:cs="Arial"/>
                <w:color w:val="000000"/>
              </w:rPr>
              <w:t>R2 and below</w:t>
            </w:r>
          </w:p>
        </w:tc>
        <w:tc>
          <w:tcPr>
            <w:tcW w:w="2972" w:type="dxa"/>
            <w:tcBorders>
              <w:top w:val="nil"/>
              <w:left w:val="nil"/>
              <w:bottom w:val="single" w:sz="4" w:space="0" w:color="auto"/>
              <w:right w:val="single" w:sz="4" w:space="0" w:color="auto"/>
            </w:tcBorders>
            <w:vAlign w:val="center"/>
            <w:hideMark/>
          </w:tcPr>
          <w:p w14:paraId="799EA2C7" w14:textId="77777777" w:rsidR="00C464BB" w:rsidRDefault="00C464BB" w:rsidP="00037E34">
            <w:pPr>
              <w:spacing w:line="240" w:lineRule="auto"/>
              <w:jc w:val="left"/>
              <w:rPr>
                <w:rFonts w:eastAsia="Times New Roman" w:cs="Arial"/>
                <w:color w:val="000000"/>
              </w:rPr>
            </w:pPr>
            <w:r w:rsidRPr="00527A54">
              <w:rPr>
                <w:rFonts w:eastAsia="Times New Roman" w:cs="Arial"/>
                <w:bCs/>
                <w:color w:val="000000"/>
              </w:rPr>
              <w:t xml:space="preserve">SCOM </w:t>
            </w:r>
            <w:r w:rsidRPr="00973A1E">
              <w:rPr>
                <w:rFonts w:eastAsia="Times New Roman" w:cs="Arial"/>
                <w:color w:val="000000"/>
              </w:rPr>
              <w:t>2012 SP1 UR10</w:t>
            </w:r>
            <w:r>
              <w:rPr>
                <w:rFonts w:eastAsia="Times New Roman" w:cs="Arial"/>
                <w:color w:val="000000"/>
              </w:rPr>
              <w:t xml:space="preserve"> +</w:t>
            </w:r>
          </w:p>
          <w:p w14:paraId="55D7AFCB" w14:textId="77777777" w:rsidR="00C464BB" w:rsidRPr="00973A1E" w:rsidRDefault="00C464BB" w:rsidP="00037E34">
            <w:pPr>
              <w:spacing w:line="240" w:lineRule="auto"/>
              <w:jc w:val="left"/>
              <w:rPr>
                <w:rFonts w:eastAsia="Times New Roman" w:cs="Arial"/>
                <w:color w:val="000000"/>
                <w:sz w:val="20"/>
                <w:szCs w:val="20"/>
              </w:rPr>
            </w:pPr>
            <w:r w:rsidRPr="00527A54">
              <w:rPr>
                <w:rFonts w:eastAsia="Times New Roman" w:cs="Arial"/>
                <w:bCs/>
                <w:color w:val="000000"/>
              </w:rPr>
              <w:t>SCOM</w:t>
            </w:r>
            <w:r>
              <w:rPr>
                <w:rFonts w:eastAsia="Times New Roman" w:cs="Arial"/>
                <w:b/>
                <w:bCs/>
                <w:color w:val="000000"/>
              </w:rPr>
              <w:t xml:space="preserve"> </w:t>
            </w:r>
            <w:r w:rsidRPr="00973A1E">
              <w:rPr>
                <w:rFonts w:eastAsia="Times New Roman" w:cs="Arial"/>
                <w:color w:val="000000"/>
              </w:rPr>
              <w:t>2012 R2 UR7</w:t>
            </w:r>
            <w:r>
              <w:rPr>
                <w:rFonts w:eastAsia="Times New Roman" w:cs="Arial"/>
                <w:color w:val="000000"/>
              </w:rPr>
              <w:t xml:space="preserve"> +</w:t>
            </w:r>
          </w:p>
        </w:tc>
        <w:tc>
          <w:tcPr>
            <w:tcW w:w="3267" w:type="dxa"/>
            <w:tcBorders>
              <w:top w:val="nil"/>
              <w:left w:val="nil"/>
              <w:bottom w:val="single" w:sz="4" w:space="0" w:color="auto"/>
              <w:right w:val="single" w:sz="4" w:space="0" w:color="auto"/>
            </w:tcBorders>
            <w:vAlign w:val="center"/>
            <w:hideMark/>
          </w:tcPr>
          <w:p w14:paraId="4E7FD031" w14:textId="77777777" w:rsidR="00C464BB" w:rsidRPr="00527A54" w:rsidRDefault="00C464BB" w:rsidP="00037E34">
            <w:pPr>
              <w:spacing w:line="240" w:lineRule="auto"/>
              <w:jc w:val="left"/>
              <w:rPr>
                <w:rFonts w:eastAsia="Times New Roman" w:cs="Arial"/>
                <w:b/>
                <w:color w:val="000000"/>
              </w:rPr>
            </w:pPr>
            <w:r>
              <w:rPr>
                <w:rFonts w:eastAsia="Times New Roman" w:cs="Arial"/>
                <w:color w:val="000000"/>
              </w:rPr>
              <w:t>From 2.0 to 4.0 with TLS 1.2 update* and 4.6+</w:t>
            </w:r>
          </w:p>
        </w:tc>
        <w:tc>
          <w:tcPr>
            <w:tcW w:w="1402" w:type="dxa"/>
            <w:tcBorders>
              <w:top w:val="nil"/>
              <w:left w:val="nil"/>
              <w:bottom w:val="single" w:sz="4" w:space="0" w:color="auto"/>
              <w:right w:val="single" w:sz="4" w:space="0" w:color="auto"/>
            </w:tcBorders>
            <w:noWrap/>
            <w:vAlign w:val="center"/>
            <w:hideMark/>
          </w:tcPr>
          <w:p w14:paraId="1862D2A7" w14:textId="77777777" w:rsidR="00C464BB" w:rsidRPr="00973A1E" w:rsidRDefault="00C464BB" w:rsidP="00037E34">
            <w:pPr>
              <w:spacing w:line="240" w:lineRule="auto"/>
              <w:rPr>
                <w:rFonts w:eastAsia="Times New Roman" w:cs="Arial"/>
                <w:color w:val="000000"/>
                <w:sz w:val="20"/>
                <w:szCs w:val="20"/>
              </w:rPr>
            </w:pPr>
            <w:r w:rsidRPr="00973A1E">
              <w:rPr>
                <w:rFonts w:eastAsia="Times New Roman" w:cs="Arial"/>
                <w:color w:val="000000"/>
              </w:rPr>
              <w:t>2.0</w:t>
            </w:r>
            <w:r>
              <w:rPr>
                <w:rFonts w:eastAsia="Times New Roman" w:cs="Arial"/>
                <w:color w:val="000000"/>
              </w:rPr>
              <w:t>+</w:t>
            </w:r>
          </w:p>
        </w:tc>
      </w:tr>
      <w:tr w:rsidR="00C464BB" w:rsidRPr="00DF335B" w14:paraId="78B20166" w14:textId="77777777" w:rsidTr="00037E34">
        <w:trPr>
          <w:trHeight w:val="900"/>
        </w:trPr>
        <w:tc>
          <w:tcPr>
            <w:tcW w:w="1703" w:type="dxa"/>
            <w:tcBorders>
              <w:top w:val="nil"/>
              <w:left w:val="single" w:sz="4" w:space="0" w:color="auto"/>
              <w:bottom w:val="single" w:sz="4" w:space="0" w:color="auto"/>
              <w:right w:val="single" w:sz="4" w:space="0" w:color="auto"/>
            </w:tcBorders>
            <w:noWrap/>
            <w:vAlign w:val="center"/>
            <w:hideMark/>
          </w:tcPr>
          <w:p w14:paraId="5A208FD2" w14:textId="77777777" w:rsidR="00C464BB" w:rsidRPr="00973A1E" w:rsidRDefault="00C464BB" w:rsidP="00037E34">
            <w:pPr>
              <w:spacing w:line="240" w:lineRule="auto"/>
              <w:jc w:val="left"/>
              <w:rPr>
                <w:rFonts w:eastAsia="Times New Roman" w:cs="Arial"/>
                <w:color w:val="000000"/>
                <w:sz w:val="20"/>
                <w:szCs w:val="20"/>
              </w:rPr>
            </w:pPr>
            <w:r w:rsidRPr="00973A1E">
              <w:rPr>
                <w:rFonts w:eastAsia="Times New Roman" w:cs="Arial"/>
                <w:color w:val="000000"/>
              </w:rPr>
              <w:t>Windows 2008</w:t>
            </w:r>
            <w:r>
              <w:rPr>
                <w:rFonts w:eastAsia="Times New Roman" w:cs="Arial"/>
                <w:color w:val="000000"/>
              </w:rPr>
              <w:t xml:space="preserve"> </w:t>
            </w:r>
            <w:r w:rsidRPr="00973A1E">
              <w:rPr>
                <w:rFonts w:eastAsia="Times New Roman" w:cs="Arial"/>
                <w:color w:val="000000"/>
              </w:rPr>
              <w:t>R2 and below</w:t>
            </w:r>
          </w:p>
        </w:tc>
        <w:tc>
          <w:tcPr>
            <w:tcW w:w="2972" w:type="dxa"/>
            <w:tcBorders>
              <w:top w:val="nil"/>
              <w:left w:val="nil"/>
              <w:bottom w:val="single" w:sz="4" w:space="0" w:color="auto"/>
              <w:right w:val="single" w:sz="4" w:space="0" w:color="auto"/>
            </w:tcBorders>
            <w:vAlign w:val="center"/>
            <w:hideMark/>
          </w:tcPr>
          <w:p w14:paraId="2E3A41D5" w14:textId="77777777" w:rsidR="00C464BB" w:rsidRDefault="00C464BB" w:rsidP="00037E34">
            <w:pPr>
              <w:spacing w:line="240" w:lineRule="auto"/>
              <w:jc w:val="left"/>
              <w:rPr>
                <w:rFonts w:eastAsia="Times New Roman" w:cs="Arial"/>
                <w:color w:val="000000"/>
              </w:rPr>
            </w:pPr>
            <w:r w:rsidRPr="00527A54">
              <w:rPr>
                <w:rFonts w:eastAsia="Times New Roman" w:cs="Arial"/>
                <w:bCs/>
                <w:color w:val="000000"/>
              </w:rPr>
              <w:t xml:space="preserve">SCOM </w:t>
            </w:r>
            <w:r w:rsidRPr="00973A1E">
              <w:rPr>
                <w:rFonts w:eastAsia="Times New Roman" w:cs="Arial"/>
                <w:color w:val="000000"/>
              </w:rPr>
              <w:t>2012 SP1 UR10</w:t>
            </w:r>
            <w:r>
              <w:rPr>
                <w:rFonts w:eastAsia="Times New Roman" w:cs="Arial"/>
                <w:color w:val="000000"/>
              </w:rPr>
              <w:t xml:space="preserve"> +</w:t>
            </w:r>
          </w:p>
          <w:p w14:paraId="0BFC5A5B" w14:textId="77777777" w:rsidR="00C464BB" w:rsidRPr="00973A1E" w:rsidRDefault="00C464BB" w:rsidP="00037E34">
            <w:pPr>
              <w:spacing w:line="240" w:lineRule="auto"/>
              <w:jc w:val="left"/>
              <w:rPr>
                <w:rFonts w:eastAsia="Times New Roman" w:cs="Arial"/>
                <w:color w:val="000000"/>
                <w:sz w:val="20"/>
                <w:szCs w:val="20"/>
              </w:rPr>
            </w:pPr>
            <w:r w:rsidRPr="00527A54">
              <w:rPr>
                <w:rFonts w:eastAsia="Times New Roman" w:cs="Arial"/>
                <w:bCs/>
                <w:color w:val="000000"/>
              </w:rPr>
              <w:t xml:space="preserve">SCOM </w:t>
            </w:r>
            <w:r w:rsidRPr="00973A1E">
              <w:rPr>
                <w:rFonts w:eastAsia="Times New Roman" w:cs="Arial"/>
                <w:color w:val="000000"/>
              </w:rPr>
              <w:t>2012 R2 UR7</w:t>
            </w:r>
            <w:r>
              <w:rPr>
                <w:rFonts w:eastAsia="Times New Roman" w:cs="Arial"/>
                <w:color w:val="000000"/>
              </w:rPr>
              <w:t xml:space="preserve"> +</w:t>
            </w:r>
          </w:p>
        </w:tc>
        <w:tc>
          <w:tcPr>
            <w:tcW w:w="3267" w:type="dxa"/>
            <w:tcBorders>
              <w:top w:val="nil"/>
              <w:left w:val="nil"/>
              <w:bottom w:val="single" w:sz="4" w:space="0" w:color="auto"/>
              <w:right w:val="single" w:sz="4" w:space="0" w:color="auto"/>
            </w:tcBorders>
            <w:vAlign w:val="center"/>
            <w:hideMark/>
          </w:tcPr>
          <w:p w14:paraId="6B22FD98" w14:textId="77777777" w:rsidR="00C464BB" w:rsidRPr="00973A1E" w:rsidRDefault="00C464BB" w:rsidP="00037E34">
            <w:pPr>
              <w:spacing w:line="240" w:lineRule="auto"/>
              <w:jc w:val="left"/>
              <w:rPr>
                <w:rFonts w:eastAsia="Times New Roman" w:cs="Arial"/>
                <w:color w:val="000000"/>
                <w:sz w:val="20"/>
                <w:szCs w:val="20"/>
              </w:rPr>
            </w:pPr>
            <w:r>
              <w:rPr>
                <w:rFonts w:eastAsia="Times New Roman" w:cs="Arial"/>
                <w:color w:val="000000"/>
              </w:rPr>
              <w:t xml:space="preserve">From 2.0 to 4.0 with TLS 1.2 update* and from 4.0 to 4.6 with </w:t>
            </w:r>
            <w:r w:rsidRPr="00973A1E">
              <w:rPr>
                <w:rFonts w:eastAsia="Times New Roman" w:cs="Arial"/>
                <w:color w:val="000000"/>
              </w:rPr>
              <w:t xml:space="preserve">TLS 1.2 update* </w:t>
            </w:r>
          </w:p>
        </w:tc>
        <w:tc>
          <w:tcPr>
            <w:tcW w:w="1402" w:type="dxa"/>
            <w:tcBorders>
              <w:top w:val="nil"/>
              <w:left w:val="nil"/>
              <w:bottom w:val="single" w:sz="4" w:space="0" w:color="auto"/>
              <w:right w:val="single" w:sz="4" w:space="0" w:color="auto"/>
            </w:tcBorders>
            <w:noWrap/>
            <w:vAlign w:val="center"/>
            <w:hideMark/>
          </w:tcPr>
          <w:p w14:paraId="38679453" w14:textId="77777777" w:rsidR="00C464BB" w:rsidRPr="00973A1E" w:rsidRDefault="00C464BB" w:rsidP="00037E34">
            <w:pPr>
              <w:spacing w:line="240" w:lineRule="auto"/>
              <w:rPr>
                <w:rFonts w:eastAsia="Times New Roman" w:cs="Arial"/>
                <w:color w:val="000000"/>
                <w:sz w:val="20"/>
                <w:szCs w:val="20"/>
              </w:rPr>
            </w:pPr>
            <w:r w:rsidRPr="00973A1E">
              <w:rPr>
                <w:rFonts w:eastAsia="Times New Roman" w:cs="Arial"/>
                <w:color w:val="000000"/>
              </w:rPr>
              <w:t>2.0</w:t>
            </w:r>
            <w:r>
              <w:rPr>
                <w:rFonts w:eastAsia="Times New Roman" w:cs="Arial"/>
                <w:color w:val="000000"/>
              </w:rPr>
              <w:t>+</w:t>
            </w:r>
          </w:p>
        </w:tc>
      </w:tr>
      <w:tr w:rsidR="00C464BB" w:rsidRPr="00DF335B" w14:paraId="609A2946" w14:textId="77777777" w:rsidTr="00037E34">
        <w:trPr>
          <w:trHeight w:val="600"/>
        </w:trPr>
        <w:tc>
          <w:tcPr>
            <w:tcW w:w="1703" w:type="dxa"/>
            <w:tcBorders>
              <w:top w:val="nil"/>
              <w:left w:val="single" w:sz="4" w:space="0" w:color="auto"/>
              <w:bottom w:val="single" w:sz="4" w:space="0" w:color="auto"/>
              <w:right w:val="single" w:sz="4" w:space="0" w:color="auto"/>
            </w:tcBorders>
            <w:noWrap/>
            <w:vAlign w:val="center"/>
            <w:hideMark/>
          </w:tcPr>
          <w:p w14:paraId="5FECB0AC" w14:textId="77777777" w:rsidR="00C464BB" w:rsidRPr="00973A1E" w:rsidRDefault="00C464BB" w:rsidP="00037E34">
            <w:pPr>
              <w:spacing w:line="240" w:lineRule="auto"/>
              <w:jc w:val="left"/>
              <w:rPr>
                <w:rFonts w:eastAsia="Times New Roman" w:cs="Arial"/>
                <w:color w:val="000000"/>
                <w:sz w:val="20"/>
                <w:szCs w:val="20"/>
              </w:rPr>
            </w:pPr>
            <w:r w:rsidRPr="00973A1E">
              <w:rPr>
                <w:rFonts w:eastAsia="Times New Roman" w:cs="Arial"/>
                <w:color w:val="000000"/>
              </w:rPr>
              <w:lastRenderedPageBreak/>
              <w:t>Windows 2008</w:t>
            </w:r>
            <w:r>
              <w:rPr>
                <w:rFonts w:eastAsia="Times New Roman" w:cs="Arial"/>
                <w:color w:val="000000"/>
              </w:rPr>
              <w:t xml:space="preserve"> </w:t>
            </w:r>
            <w:r w:rsidRPr="00973A1E">
              <w:rPr>
                <w:rFonts w:eastAsia="Times New Roman" w:cs="Arial"/>
                <w:color w:val="000000"/>
              </w:rPr>
              <w:t>R2 and below</w:t>
            </w:r>
          </w:p>
        </w:tc>
        <w:tc>
          <w:tcPr>
            <w:tcW w:w="2972" w:type="dxa"/>
            <w:tcBorders>
              <w:top w:val="nil"/>
              <w:left w:val="nil"/>
              <w:bottom w:val="single" w:sz="4" w:space="0" w:color="auto"/>
              <w:right w:val="single" w:sz="4" w:space="0" w:color="auto"/>
            </w:tcBorders>
            <w:vAlign w:val="center"/>
            <w:hideMark/>
          </w:tcPr>
          <w:p w14:paraId="164291D3" w14:textId="77777777" w:rsidR="00C464BB" w:rsidRPr="00973A1E" w:rsidRDefault="00C464BB" w:rsidP="00037E34">
            <w:pPr>
              <w:spacing w:line="240" w:lineRule="auto"/>
              <w:jc w:val="left"/>
              <w:rPr>
                <w:rFonts w:eastAsia="Times New Roman" w:cs="Arial"/>
                <w:color w:val="000000"/>
                <w:sz w:val="20"/>
                <w:szCs w:val="20"/>
              </w:rPr>
            </w:pPr>
            <w:r w:rsidRPr="00527A54">
              <w:rPr>
                <w:rFonts w:eastAsia="Times New Roman" w:cs="Arial"/>
                <w:bCs/>
                <w:color w:val="000000"/>
              </w:rPr>
              <w:t>From m</w:t>
            </w:r>
            <w:r>
              <w:rPr>
                <w:rFonts w:eastAsia="Times New Roman" w:cs="Arial"/>
                <w:color w:val="000000"/>
              </w:rPr>
              <w:t>inimal supported version</w:t>
            </w:r>
            <w:r w:rsidRPr="00527A54">
              <w:rPr>
                <w:rFonts w:eastAsia="Times New Roman" w:cs="Arial"/>
                <w:color w:val="000000"/>
              </w:rPr>
              <w:t>**</w:t>
            </w:r>
            <w:r>
              <w:rPr>
                <w:rFonts w:eastAsia="Times New Roman" w:cs="Arial"/>
                <w:color w:val="000000"/>
              </w:rPr>
              <w:t xml:space="preserve"> to SCOM 2012 SP1 UR9 or to SCOM 2012 R2 UR6</w:t>
            </w:r>
          </w:p>
        </w:tc>
        <w:tc>
          <w:tcPr>
            <w:tcW w:w="3267" w:type="dxa"/>
            <w:tcBorders>
              <w:top w:val="nil"/>
              <w:left w:val="nil"/>
              <w:bottom w:val="single" w:sz="4" w:space="0" w:color="auto"/>
              <w:right w:val="single" w:sz="4" w:space="0" w:color="auto"/>
            </w:tcBorders>
            <w:noWrap/>
            <w:vAlign w:val="center"/>
            <w:hideMark/>
          </w:tcPr>
          <w:p w14:paraId="12E10F3E" w14:textId="77777777" w:rsidR="00C464BB" w:rsidRPr="00973A1E" w:rsidRDefault="00C464BB" w:rsidP="00037E34">
            <w:pPr>
              <w:spacing w:line="240" w:lineRule="auto"/>
              <w:jc w:val="left"/>
              <w:rPr>
                <w:rFonts w:eastAsia="Times New Roman" w:cs="Arial"/>
                <w:color w:val="000000"/>
                <w:sz w:val="20"/>
                <w:szCs w:val="20"/>
              </w:rPr>
            </w:pPr>
            <w:r>
              <w:rPr>
                <w:rFonts w:eastAsia="Times New Roman" w:cs="Arial"/>
                <w:color w:val="000000"/>
              </w:rPr>
              <w:t xml:space="preserve">From </w:t>
            </w:r>
            <w:r w:rsidRPr="00973A1E">
              <w:rPr>
                <w:rFonts w:eastAsia="Times New Roman" w:cs="Arial"/>
                <w:color w:val="000000"/>
              </w:rPr>
              <w:t>2.0</w:t>
            </w:r>
            <w:r>
              <w:rPr>
                <w:rFonts w:eastAsia="Times New Roman" w:cs="Arial"/>
                <w:color w:val="000000"/>
              </w:rPr>
              <w:t xml:space="preserve"> to </w:t>
            </w:r>
            <w:r w:rsidRPr="00973A1E">
              <w:rPr>
                <w:rFonts w:eastAsia="Times New Roman" w:cs="Arial"/>
                <w:color w:val="000000"/>
              </w:rPr>
              <w:t>4.0</w:t>
            </w:r>
            <w:r>
              <w:rPr>
                <w:rFonts w:eastAsia="Times New Roman" w:cs="Arial"/>
                <w:color w:val="000000"/>
              </w:rPr>
              <w:t xml:space="preserve"> with </w:t>
            </w:r>
            <w:r w:rsidRPr="00973A1E">
              <w:rPr>
                <w:rFonts w:eastAsia="Times New Roman" w:cs="Arial"/>
                <w:color w:val="000000"/>
              </w:rPr>
              <w:t>TLS1.2 update*</w:t>
            </w:r>
          </w:p>
        </w:tc>
        <w:tc>
          <w:tcPr>
            <w:tcW w:w="1402" w:type="dxa"/>
            <w:tcBorders>
              <w:top w:val="nil"/>
              <w:left w:val="nil"/>
              <w:bottom w:val="single" w:sz="4" w:space="0" w:color="auto"/>
              <w:right w:val="single" w:sz="4" w:space="0" w:color="auto"/>
            </w:tcBorders>
            <w:noWrap/>
            <w:vAlign w:val="center"/>
            <w:hideMark/>
          </w:tcPr>
          <w:p w14:paraId="5F126ADA" w14:textId="77777777" w:rsidR="00C464BB" w:rsidRPr="00973A1E" w:rsidRDefault="00C464BB" w:rsidP="00037E34">
            <w:pPr>
              <w:spacing w:line="240" w:lineRule="auto"/>
              <w:rPr>
                <w:rFonts w:eastAsia="Times New Roman" w:cs="Arial"/>
                <w:color w:val="000000"/>
                <w:sz w:val="20"/>
                <w:szCs w:val="20"/>
              </w:rPr>
            </w:pPr>
            <w:r w:rsidRPr="00973A1E">
              <w:rPr>
                <w:rFonts w:eastAsia="Times New Roman" w:cs="Arial"/>
                <w:color w:val="000000"/>
              </w:rPr>
              <w:t>2.0</w:t>
            </w:r>
          </w:p>
        </w:tc>
      </w:tr>
    </w:tbl>
    <w:p w14:paraId="715E342B" w14:textId="77777777" w:rsidR="00C464BB" w:rsidRPr="00B31C23" w:rsidRDefault="00C464BB" w:rsidP="005E4F18">
      <w:pPr>
        <w:pStyle w:val="ListParagraph"/>
        <w:ind w:left="993"/>
        <w:rPr>
          <w:rFonts w:ascii="Arial" w:hAnsi="Arial" w:cs="Arial"/>
          <w:sz w:val="20"/>
          <w:szCs w:val="20"/>
        </w:rPr>
      </w:pPr>
    </w:p>
    <w:p w14:paraId="6BE3187A" w14:textId="77777777" w:rsidR="005E4F18" w:rsidRPr="00B31C23" w:rsidRDefault="005E4F18" w:rsidP="005E4F18">
      <w:pPr>
        <w:rPr>
          <w:rFonts w:eastAsia="Times New Roman" w:cs="Arial"/>
        </w:rPr>
      </w:pPr>
      <w:r w:rsidRPr="00446B37">
        <w:rPr>
          <w:rFonts w:eastAsia="Times New Roman" w:cs="Arial"/>
        </w:rPr>
        <w:t xml:space="preserve">* .NET Framework TLS 1.2 updates can be downloaded from </w:t>
      </w:r>
      <w:hyperlink r:id="rId37" w:history="1">
        <w:r w:rsidRPr="00B31C23">
          <w:rPr>
            <w:rStyle w:val="Hyperlink"/>
            <w:rFonts w:eastAsia="Times New Roman" w:cs="Arial"/>
            <w:szCs w:val="20"/>
          </w:rPr>
          <w:t>TLS 1.2 support for Microsoft SQL Server</w:t>
        </w:r>
      </w:hyperlink>
      <w:r w:rsidRPr="00446B37">
        <w:rPr>
          <w:rFonts w:eastAsia="Times New Roman" w:cs="Arial"/>
        </w:rPr>
        <w:t xml:space="preserve"> page (</w:t>
      </w:r>
      <w:r w:rsidRPr="00B31C23">
        <w:rPr>
          <w:rFonts w:eastAsia="Times New Roman" w:cs="Arial"/>
          <w:b/>
        </w:rPr>
        <w:t xml:space="preserve">Client component downloads </w:t>
      </w:r>
      <w:r w:rsidRPr="00B31C23">
        <w:rPr>
          <w:rFonts w:eastAsia="Times New Roman" w:cs="Arial"/>
        </w:rPr>
        <w:t>section).</w:t>
      </w:r>
    </w:p>
    <w:p w14:paraId="330A9E37" w14:textId="0F382DEA" w:rsidR="00387C76" w:rsidRPr="00B31C23" w:rsidRDefault="005E4F18">
      <w:pPr>
        <w:rPr>
          <w:rFonts w:eastAsia="Times New Roman"/>
        </w:rPr>
      </w:pPr>
      <w:r w:rsidRPr="00B31C23">
        <w:rPr>
          <w:rFonts w:eastAsia="Times New Roman" w:cs="Arial"/>
        </w:rPr>
        <w:t>** Minimal supported SCOM versions are stated in Supported Configurations section.</w:t>
      </w:r>
      <w:r w:rsidR="00387C76">
        <w:br w:type="page"/>
      </w:r>
    </w:p>
    <w:p w14:paraId="2FD795C2" w14:textId="77777777" w:rsidR="0028645B" w:rsidRPr="004200B0" w:rsidRDefault="0028645B" w:rsidP="00664EA8">
      <w:pPr>
        <w:pStyle w:val="Heading2"/>
      </w:pPr>
      <w:bookmarkStart w:id="148" w:name="z4"/>
      <w:bookmarkStart w:id="149" w:name="z5"/>
      <w:bookmarkStart w:id="150" w:name="_Toc314494395"/>
      <w:bookmarkStart w:id="151" w:name="_Toc314507007"/>
      <w:bookmarkStart w:id="152" w:name="_Ref384943365"/>
      <w:bookmarkStart w:id="153" w:name="_Toc450928734"/>
      <w:bookmarkStart w:id="154" w:name="_Toc384659801"/>
      <w:bookmarkEnd w:id="148"/>
      <w:bookmarkEnd w:id="149"/>
      <w:r w:rsidRPr="004200B0">
        <w:lastRenderedPageBreak/>
        <w:t>Viewing Information in the Operations Manager Console</w:t>
      </w:r>
      <w:bookmarkStart w:id="155" w:name="z86a5fb31462d499bb9d453d242491276"/>
      <w:bookmarkEnd w:id="150"/>
      <w:bookmarkEnd w:id="151"/>
      <w:bookmarkEnd w:id="152"/>
      <w:bookmarkEnd w:id="153"/>
      <w:bookmarkEnd w:id="155"/>
    </w:p>
    <w:p w14:paraId="06EEC755" w14:textId="785C203B" w:rsidR="00DC2A7D" w:rsidRDefault="00DC2A7D" w:rsidP="00387C76">
      <w:pPr>
        <w:pStyle w:val="Heading3"/>
      </w:pPr>
      <w:bookmarkStart w:id="156" w:name="_Toc450928735"/>
      <w:r>
        <w:t>Version-independent (generic) views and dashboards</w:t>
      </w:r>
      <w:bookmarkEnd w:id="156"/>
    </w:p>
    <w:p w14:paraId="1448CE69" w14:textId="0C4657FF" w:rsidR="00A304C5" w:rsidRDefault="00DC2A7D" w:rsidP="009C46D9">
      <w:r>
        <w:t>This monitoring pack introduces common folder structure which will be used by future releases of monitoring packs for different components of SQL Server. Following views and dashboards are version-independent and show information about all versions of SQL Server:</w:t>
      </w:r>
    </w:p>
    <w:p w14:paraId="0C56C1C0" w14:textId="7631840D" w:rsidR="00DC2A7D" w:rsidRPr="00CB3561" w:rsidRDefault="00DC2A7D" w:rsidP="00DC2A7D">
      <w:pPr>
        <w:pStyle w:val="NoSpacing"/>
      </w:pPr>
      <w:r w:rsidRPr="00CB3561">
        <w:rPr>
          <w:noProof/>
        </w:rPr>
        <w:drawing>
          <wp:inline distT="0" distB="0" distL="0" distR="0" wp14:anchorId="3B409AC6" wp14:editId="387E68C9">
            <wp:extent cx="152400" cy="152400"/>
            <wp:effectExtent l="0" t="0" r="0" b="0"/>
            <wp:docPr id="1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 xml:space="preserve"> Microsoft SQL Server</w:t>
      </w:r>
      <w:r>
        <w:t xml:space="preserve"> </w:t>
      </w:r>
    </w:p>
    <w:p w14:paraId="77538729" w14:textId="77777777" w:rsidR="00DC2A7D" w:rsidRPr="00CB3561" w:rsidRDefault="00DC2A7D" w:rsidP="00DC2A7D">
      <w:pPr>
        <w:pStyle w:val="NoSpacing"/>
        <w:ind w:left="360"/>
      </w:pPr>
      <w:r w:rsidRPr="00CB3561">
        <w:rPr>
          <w:noProof/>
        </w:rPr>
        <w:drawing>
          <wp:inline distT="0" distB="0" distL="0" distR="0" wp14:anchorId="6486AC1A" wp14:editId="1D854D6B">
            <wp:extent cx="180975" cy="180975"/>
            <wp:effectExtent l="0" t="0" r="9525" b="9525"/>
            <wp:docPr id="120"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Active Alerts</w:t>
      </w:r>
    </w:p>
    <w:p w14:paraId="2AF37B6D" w14:textId="490A9FAB" w:rsidR="007D4D2B" w:rsidRDefault="007D4D2B" w:rsidP="007D4D2B">
      <w:pPr>
        <w:pStyle w:val="NoSpacing"/>
        <w:ind w:left="360"/>
      </w:pPr>
      <w:r w:rsidRPr="005171A8">
        <w:rPr>
          <w:noProof/>
        </w:rPr>
        <w:drawing>
          <wp:inline distT="0" distB="0" distL="0" distR="0" wp14:anchorId="16F75E90" wp14:editId="1AEE74FC">
            <wp:extent cx="151130" cy="142875"/>
            <wp:effectExtent l="0" t="0" r="127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42875"/>
                    </a:xfrm>
                    <a:prstGeom prst="rect">
                      <a:avLst/>
                    </a:prstGeom>
                    <a:noFill/>
                    <a:ln>
                      <a:noFill/>
                    </a:ln>
                  </pic:spPr>
                </pic:pic>
              </a:graphicData>
            </a:graphic>
          </wp:inline>
        </w:drawing>
      </w:r>
      <w:r w:rsidRPr="00CB3561">
        <w:t>SQL Server Roles</w:t>
      </w:r>
    </w:p>
    <w:p w14:paraId="59D2D884" w14:textId="77777777" w:rsidR="007D4D2B" w:rsidRDefault="007D4D2B" w:rsidP="007D4D2B">
      <w:pPr>
        <w:pStyle w:val="NoSpacing"/>
        <w:ind w:left="360"/>
      </w:pPr>
      <w:r w:rsidRPr="005171A8">
        <w:rPr>
          <w:noProof/>
        </w:rPr>
        <w:drawing>
          <wp:inline distT="0" distB="0" distL="0" distR="0" wp14:anchorId="08C92A94" wp14:editId="28733573">
            <wp:extent cx="151130" cy="142875"/>
            <wp:effectExtent l="0" t="0" r="127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42875"/>
                    </a:xfrm>
                    <a:prstGeom prst="rect">
                      <a:avLst/>
                    </a:prstGeom>
                    <a:noFill/>
                    <a:ln>
                      <a:noFill/>
                    </a:ln>
                  </pic:spPr>
                </pic:pic>
              </a:graphicData>
            </a:graphic>
          </wp:inline>
        </w:drawing>
      </w:r>
      <w:r>
        <w:t>Summary</w:t>
      </w:r>
    </w:p>
    <w:p w14:paraId="5E5B2E77" w14:textId="77777777" w:rsidR="00DC2A7D" w:rsidRPr="00CB3561" w:rsidRDefault="00DC2A7D" w:rsidP="00DC2A7D">
      <w:pPr>
        <w:pStyle w:val="NoSpacing"/>
        <w:ind w:left="360"/>
      </w:pPr>
      <w:r w:rsidRPr="00CB3561">
        <w:rPr>
          <w:noProof/>
        </w:rPr>
        <w:drawing>
          <wp:inline distT="0" distB="0" distL="0" distR="0" wp14:anchorId="67673D18" wp14:editId="7E9FAB97">
            <wp:extent cx="152400" cy="142875"/>
            <wp:effectExtent l="0" t="0" r="0" b="9525"/>
            <wp:docPr id="123"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Computers</w:t>
      </w:r>
    </w:p>
    <w:p w14:paraId="5E2768D5" w14:textId="24A00697" w:rsidR="00DC2A7D" w:rsidRDefault="003E77CF" w:rsidP="009C46D9">
      <w:pPr>
        <w:pStyle w:val="NoSpacing"/>
        <w:ind w:left="360"/>
      </w:pPr>
      <w:r>
        <w:pict w14:anchorId="2672FEA7">
          <v:shape id="_x0000_i1030" type="#_x0000_t75" style="width:14.25pt;height:14.25pt;visibility:visible;mso-wrap-style:square">
            <v:imagedata r:id="rId42" o:title=""/>
          </v:shape>
        </w:pict>
      </w:r>
      <w:r w:rsidR="00DC2A7D" w:rsidRPr="00CB3561">
        <w:t>Task Status</w:t>
      </w:r>
    </w:p>
    <w:p w14:paraId="437C3304" w14:textId="77777777" w:rsidR="00A304C5" w:rsidRDefault="00A304C5" w:rsidP="009C46D9">
      <w:pPr>
        <w:pStyle w:val="NoSpacing"/>
        <w:ind w:left="360"/>
      </w:pPr>
    </w:p>
    <w:p w14:paraId="2D7B08C9" w14:textId="36D3F458" w:rsidR="00DC2A7D" w:rsidRDefault="00A304C5" w:rsidP="009C46D9">
      <w:r>
        <w:t>“SQL Server Roles” dashboard provides an information about all instances of SQL Server Database Engine, SQL Server Reporting Services, SQL Server Analysis Services and SQL Server Integration Services:</w:t>
      </w:r>
    </w:p>
    <w:p w14:paraId="4301CAF5" w14:textId="2E4612C1" w:rsidR="00A304C5" w:rsidRPr="009C46D9" w:rsidRDefault="00A304C5" w:rsidP="009C46D9">
      <w:pPr>
        <w:spacing w:line="240" w:lineRule="auto"/>
        <w:jc w:val="center"/>
      </w:pPr>
      <w:r>
        <w:rPr>
          <w:noProof/>
        </w:rPr>
        <w:drawing>
          <wp:inline distT="0" distB="0" distL="0" distR="0" wp14:anchorId="514A5100" wp14:editId="6664C8E7">
            <wp:extent cx="3442801" cy="3267075"/>
            <wp:effectExtent l="0" t="0" r="571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22-Apr-14 18-49-03.png"/>
                    <pic:cNvPicPr/>
                  </pic:nvPicPr>
                  <pic:blipFill>
                    <a:blip r:embed="rId43">
                      <a:extLst>
                        <a:ext uri="{28A0092B-C50C-407E-A947-70E740481C1C}">
                          <a14:useLocalDpi xmlns:a14="http://schemas.microsoft.com/office/drawing/2010/main" val="0"/>
                        </a:ext>
                      </a:extLst>
                    </a:blip>
                    <a:stretch>
                      <a:fillRect/>
                    </a:stretch>
                  </pic:blipFill>
                  <pic:spPr>
                    <a:xfrm>
                      <a:off x="0" y="0"/>
                      <a:ext cx="3447584" cy="3271614"/>
                    </a:xfrm>
                    <a:prstGeom prst="rect">
                      <a:avLst/>
                    </a:prstGeom>
                  </pic:spPr>
                </pic:pic>
              </a:graphicData>
            </a:graphic>
          </wp:inline>
        </w:drawing>
      </w:r>
    </w:p>
    <w:p w14:paraId="5AB45F90" w14:textId="62068013" w:rsidR="00F672FE" w:rsidRPr="00387C76" w:rsidRDefault="009C46D9" w:rsidP="00387C76">
      <w:pPr>
        <w:pStyle w:val="Heading3"/>
      </w:pPr>
      <w:bookmarkStart w:id="157" w:name="_Toc450928736"/>
      <w:r>
        <w:lastRenderedPageBreak/>
        <w:t>SQL Server 2014 v</w:t>
      </w:r>
      <w:r w:rsidR="00F672FE" w:rsidRPr="009C46D9">
        <w:t>iews</w:t>
      </w:r>
      <w:bookmarkEnd w:id="157"/>
    </w:p>
    <w:p w14:paraId="78B999B8" w14:textId="37F193DD" w:rsidR="00F672FE" w:rsidRDefault="00F672FE" w:rsidP="00F672FE">
      <w:r>
        <w:t xml:space="preserve">The </w:t>
      </w:r>
      <w:r w:rsidR="00FA2C03">
        <w:t>Management Pack</w:t>
      </w:r>
      <w:r>
        <w:t xml:space="preserve"> for Microsoft SQL Server 2014 introduces the comprehensive set of state, performance and alert view which can be found in the dedicated folder:</w:t>
      </w:r>
    </w:p>
    <w:p w14:paraId="235B7469" w14:textId="66FA07E7" w:rsidR="00F672FE" w:rsidRDefault="002F67CA" w:rsidP="00F672FE">
      <w:pPr>
        <w:ind w:firstLine="360"/>
      </w:pPr>
      <w:r>
        <w:rPr>
          <w:noProof/>
        </w:rPr>
        <w:drawing>
          <wp:inline distT="0" distB="0" distL="0" distR="0" wp14:anchorId="590F16D0" wp14:editId="1D692D42">
            <wp:extent cx="152400" cy="152400"/>
            <wp:effectExtent l="0" t="0" r="0" b="0"/>
            <wp:docPr id="31"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Monitoring</w:t>
      </w:r>
    </w:p>
    <w:p w14:paraId="32FA5C43" w14:textId="2F05874D" w:rsidR="00F672FE" w:rsidRDefault="002F67CA" w:rsidP="00F672FE">
      <w:pPr>
        <w:ind w:left="360" w:firstLine="360"/>
      </w:pPr>
      <w:r>
        <w:rPr>
          <w:noProof/>
        </w:rPr>
        <w:drawing>
          <wp:inline distT="0" distB="0" distL="0" distR="0" wp14:anchorId="45C57046" wp14:editId="0AC52B7A">
            <wp:extent cx="1524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Microsoft SQL Server</w:t>
      </w:r>
      <w:r w:rsidR="00277CBC">
        <w:t xml:space="preserve"> </w:t>
      </w:r>
    </w:p>
    <w:p w14:paraId="30C01E97" w14:textId="4D5B72ED" w:rsidR="00F672FE" w:rsidRDefault="002F67CA" w:rsidP="00F672FE">
      <w:pPr>
        <w:ind w:left="720" w:firstLine="360"/>
      </w:pPr>
      <w:r>
        <w:rPr>
          <w:noProof/>
        </w:rPr>
        <w:drawing>
          <wp:inline distT="0" distB="0" distL="0" distR="0" wp14:anchorId="26DE4733" wp14:editId="251FBB26">
            <wp:extent cx="152400" cy="15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SQL Server Database Engines</w:t>
      </w:r>
    </w:p>
    <w:p w14:paraId="585BEAA6" w14:textId="7B6ECB25" w:rsidR="00F672FE" w:rsidRDefault="00F672FE" w:rsidP="00F672FE">
      <w:pPr>
        <w:ind w:left="720" w:firstLine="360"/>
        <w:rPr>
          <w:b/>
        </w:rPr>
      </w:pPr>
      <w:r>
        <w:tab/>
      </w:r>
      <w:r w:rsidR="002F67CA">
        <w:rPr>
          <w:noProof/>
        </w:rPr>
        <w:drawing>
          <wp:inline distT="0" distB="0" distL="0" distR="0" wp14:anchorId="71BC1166" wp14:editId="4D4F6F54">
            <wp:extent cx="152400" cy="15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672FE">
        <w:rPr>
          <w:b/>
        </w:rPr>
        <w:t>SQL Server 2014</w:t>
      </w:r>
    </w:p>
    <w:p w14:paraId="482306B5" w14:textId="11598F26" w:rsidR="00F672FE" w:rsidRDefault="002F67CA" w:rsidP="00F672FE">
      <w:pPr>
        <w:pStyle w:val="AlertLabel"/>
        <w:framePr w:wrap="notBeside"/>
      </w:pPr>
      <w:r>
        <w:rPr>
          <w:noProof/>
        </w:rPr>
        <w:drawing>
          <wp:inline distT="0" distB="0" distL="0" distR="0" wp14:anchorId="5CBFE0E1" wp14:editId="6D6D3365">
            <wp:extent cx="228600" cy="15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F672FE">
        <w:t xml:space="preserve">Note </w:t>
      </w:r>
    </w:p>
    <w:p w14:paraId="02C527F9" w14:textId="420CF1AF" w:rsidR="00F672FE" w:rsidRDefault="00F672FE" w:rsidP="00F672FE">
      <w:pPr>
        <w:pStyle w:val="AlertText"/>
      </w:pPr>
      <w:r>
        <w:t>Please refer to “</w:t>
      </w:r>
      <w:r w:rsidR="00D854D0" w:rsidRPr="00D854D0">
        <w:rPr>
          <w:rStyle w:val="Link"/>
        </w:rPr>
        <w:fldChar w:fldCharType="begin"/>
      </w:r>
      <w:r w:rsidR="00D854D0" w:rsidRPr="00D854D0">
        <w:rPr>
          <w:rStyle w:val="Link"/>
        </w:rPr>
        <w:instrText xml:space="preserve"> REF _Ref385866094 \h  \* MERGEFORMAT </w:instrText>
      </w:r>
      <w:r w:rsidR="00D854D0" w:rsidRPr="00D854D0">
        <w:rPr>
          <w:rStyle w:val="Link"/>
        </w:rPr>
      </w:r>
      <w:r w:rsidR="00D854D0" w:rsidRPr="00D854D0">
        <w:rPr>
          <w:rStyle w:val="Link"/>
        </w:rPr>
        <w:fldChar w:fldCharType="separate"/>
      </w:r>
      <w:r w:rsidR="001662CF" w:rsidRPr="001662CF">
        <w:rPr>
          <w:rStyle w:val="Link"/>
        </w:rPr>
        <w:t xml:space="preserve">Appendix: </w:t>
      </w:r>
      <w:r w:rsidR="00FA2C03">
        <w:rPr>
          <w:rStyle w:val="Link"/>
        </w:rPr>
        <w:t>Management Pack</w:t>
      </w:r>
      <w:r w:rsidR="001662CF" w:rsidRPr="001662CF">
        <w:rPr>
          <w:rStyle w:val="Link"/>
        </w:rPr>
        <w:t xml:space="preserve"> Views and Dashboards</w:t>
      </w:r>
      <w:r w:rsidR="00D854D0" w:rsidRPr="00D854D0">
        <w:rPr>
          <w:rStyle w:val="Link"/>
        </w:rPr>
        <w:fldChar w:fldCharType="end"/>
      </w:r>
      <w:r>
        <w:t>” section of this guide for the full list of view</w:t>
      </w:r>
      <w:r w:rsidR="00D057C4">
        <w:t>s.</w:t>
      </w:r>
    </w:p>
    <w:p w14:paraId="7BC2ACD6" w14:textId="1CE24BFD" w:rsidR="00F672FE" w:rsidRDefault="002F67CA" w:rsidP="00F672FE">
      <w:pPr>
        <w:pStyle w:val="AlertLabel"/>
        <w:framePr w:wrap="notBeside"/>
      </w:pPr>
      <w:r>
        <w:rPr>
          <w:noProof/>
        </w:rPr>
        <w:drawing>
          <wp:inline distT="0" distB="0" distL="0" distR="0" wp14:anchorId="0A9B1D60" wp14:editId="3F8CF00F">
            <wp:extent cx="2286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F672FE">
        <w:t xml:space="preserve">Note </w:t>
      </w:r>
    </w:p>
    <w:p w14:paraId="2E54CCAC" w14:textId="65DDB23A" w:rsidR="00F672FE" w:rsidRPr="004200B0" w:rsidRDefault="00F672FE" w:rsidP="00F672FE">
      <w:pPr>
        <w:ind w:left="360"/>
      </w:pPr>
      <w:r>
        <w:t>Some views</w:t>
      </w:r>
      <w:r w:rsidRPr="004200B0">
        <w:t xml:space="preserve"> </w:t>
      </w:r>
      <w:r>
        <w:t>may</w:t>
      </w:r>
      <w:r w:rsidRPr="004200B0">
        <w:t xml:space="preserve"> contain </w:t>
      </w:r>
      <w:r>
        <w:t>very long</w:t>
      </w:r>
      <w:r w:rsidRPr="004200B0">
        <w:t xml:space="preserve"> list of objects</w:t>
      </w:r>
      <w:r>
        <w:t xml:space="preserve"> or metrics</w:t>
      </w:r>
      <w:r w:rsidRPr="004200B0">
        <w:t xml:space="preserve">. To find a specific object or group of objects, you can use the </w:t>
      </w:r>
      <w:r w:rsidRPr="004200B0">
        <w:rPr>
          <w:rStyle w:val="UI"/>
        </w:rPr>
        <w:t>Scope</w:t>
      </w:r>
      <w:r w:rsidRPr="004200B0">
        <w:t xml:space="preserve">, </w:t>
      </w:r>
      <w:r w:rsidRPr="004200B0">
        <w:rPr>
          <w:rStyle w:val="UI"/>
        </w:rPr>
        <w:t>Search</w:t>
      </w:r>
      <w:r w:rsidRPr="004200B0">
        <w:t xml:space="preserve">, and </w:t>
      </w:r>
      <w:r w:rsidRPr="004200B0">
        <w:rPr>
          <w:rStyle w:val="UI"/>
        </w:rPr>
        <w:t>Find</w:t>
      </w:r>
      <w:r w:rsidRPr="004200B0">
        <w:t xml:space="preserve"> buttons on the Operations Manager toolbar. For more information, </w:t>
      </w:r>
      <w:r w:rsidR="001C6B55" w:rsidRPr="004200B0">
        <w:t xml:space="preserve">see </w:t>
      </w:r>
      <w:r w:rsidR="001C6B55">
        <w:t>“</w:t>
      </w:r>
      <w:hyperlink r:id="rId44" w:history="1">
        <w:r w:rsidR="001C6B55" w:rsidRPr="00D057C4">
          <w:rPr>
            <w:rStyle w:val="Hyperlink"/>
            <w:szCs w:val="20"/>
          </w:rPr>
          <w:t>Finding Data and Objects in the Operations Manager Consoles</w:t>
        </w:r>
      </w:hyperlink>
      <w:r w:rsidR="001C6B55">
        <w:t>” article</w:t>
      </w:r>
      <w:r w:rsidR="001C6B55" w:rsidRPr="004200B0">
        <w:t xml:space="preserve"> in Operations Manager Help.</w:t>
      </w:r>
    </w:p>
    <w:p w14:paraId="2F7FCEA8" w14:textId="54C2FA25" w:rsidR="00745BFA" w:rsidRPr="00387C76" w:rsidRDefault="00745BFA" w:rsidP="00387C76">
      <w:pPr>
        <w:pStyle w:val="Heading3"/>
      </w:pPr>
      <w:bookmarkStart w:id="158" w:name="_Toc450928737"/>
      <w:r w:rsidRPr="009C46D9">
        <w:t>Dashboards</w:t>
      </w:r>
      <w:bookmarkEnd w:id="158"/>
    </w:p>
    <w:p w14:paraId="1488E679" w14:textId="4B03D156" w:rsidR="00D854D0" w:rsidRDefault="0028645B" w:rsidP="001662CF">
      <w:r>
        <w:t>This monitoring pack includes a set of rich dashboards which provide detailed information about SQL Server 2014 Database Engines (Instances) and Databases.</w:t>
      </w:r>
      <w:bookmarkStart w:id="159" w:name="z875296f2d58e4444bc3f0350fcd3e7ff"/>
      <w:bookmarkEnd w:id="154"/>
      <w:bookmarkEnd w:id="159"/>
    </w:p>
    <w:p w14:paraId="7A0923F7" w14:textId="056808BB" w:rsidR="000E4A6D" w:rsidRDefault="003E77CF" w:rsidP="000E4A6D">
      <w:pPr>
        <w:pStyle w:val="AlertLabel"/>
        <w:framePr w:wrap="notBeside"/>
      </w:pPr>
      <w:r>
        <w:pict w14:anchorId="7931C539">
          <v:shape id="_x0000_i1031" type="#_x0000_t75" style="width:21.75pt;height:14.25pt;visibility:visible;mso-wrap-style:square">
            <v:imagedata r:id="rId45" o:title=""/>
          </v:shape>
        </w:pict>
      </w:r>
      <w:r w:rsidR="000E4A6D">
        <w:t xml:space="preserve">Note </w:t>
      </w:r>
    </w:p>
    <w:p w14:paraId="4BB5B337" w14:textId="56B4DF8E" w:rsidR="000E4A6D" w:rsidRPr="004200B0" w:rsidRDefault="000E4A6D" w:rsidP="000E4A6D">
      <w:pPr>
        <w:ind w:left="360"/>
      </w:pPr>
      <w:r>
        <w:t xml:space="preserve">For detailed information see </w:t>
      </w:r>
      <w:r w:rsidRPr="000E4A6D">
        <w:t>SQLServerDashboards.doc</w:t>
      </w:r>
      <w:r w:rsidRPr="004200B0">
        <w:t>.</w:t>
      </w:r>
    </w:p>
    <w:p w14:paraId="3F7CB0BC" w14:textId="62FE7BB5" w:rsidR="00D854D0" w:rsidRDefault="00D854D0" w:rsidP="003B3ECC">
      <w:pPr>
        <w:pStyle w:val="AlertText"/>
      </w:pPr>
      <w:r>
        <w:br w:type="page"/>
      </w:r>
    </w:p>
    <w:p w14:paraId="713E119B" w14:textId="7D597E22" w:rsidR="00D82B82" w:rsidRDefault="00D82B82" w:rsidP="00D854D0">
      <w:pPr>
        <w:pStyle w:val="Heading2"/>
        <w:jc w:val="left"/>
      </w:pPr>
      <w:bookmarkStart w:id="160" w:name="_Ref384671946"/>
      <w:bookmarkStart w:id="161" w:name="_Ref385866094"/>
      <w:bookmarkStart w:id="162" w:name="_Toc450928738"/>
      <w:bookmarkStart w:id="163" w:name="_Toc384659802"/>
      <w:r w:rsidRPr="009C46D9">
        <w:lastRenderedPageBreak/>
        <w:t xml:space="preserve">Appendix: </w:t>
      </w:r>
      <w:r w:rsidR="00FA2C03">
        <w:t>Management Pack</w:t>
      </w:r>
      <w:r w:rsidRPr="009C46D9">
        <w:t xml:space="preserve"> </w:t>
      </w:r>
      <w:bookmarkEnd w:id="160"/>
      <w:r w:rsidR="00D854D0" w:rsidRPr="009C46D9">
        <w:t>Views and Dashboards</w:t>
      </w:r>
      <w:bookmarkEnd w:id="161"/>
      <w:bookmarkEnd w:id="162"/>
    </w:p>
    <w:p w14:paraId="303DE783" w14:textId="77777777" w:rsidR="00DC2A7D" w:rsidRPr="009C46D9" w:rsidRDefault="00DC2A7D" w:rsidP="009C46D9"/>
    <w:p w14:paraId="5BB3C70B" w14:textId="0224514B" w:rsidR="00277CBC" w:rsidRPr="00CB3561" w:rsidRDefault="00277CBC" w:rsidP="00277CBC">
      <w:pPr>
        <w:pStyle w:val="NoSpacing"/>
      </w:pPr>
      <w:r w:rsidRPr="00CB3561">
        <w:rPr>
          <w:noProof/>
        </w:rPr>
        <w:drawing>
          <wp:inline distT="0" distB="0" distL="0" distR="0" wp14:anchorId="796B86FB" wp14:editId="2D264757">
            <wp:extent cx="152400" cy="15240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 xml:space="preserve"> Microsoft SQL Server</w:t>
      </w:r>
    </w:p>
    <w:p w14:paraId="1AE7E12B" w14:textId="77777777" w:rsidR="00277CBC" w:rsidRPr="00CB3561" w:rsidRDefault="00277CBC" w:rsidP="009C46D9">
      <w:pPr>
        <w:pStyle w:val="NoSpacing"/>
        <w:ind w:left="360"/>
      </w:pPr>
      <w:r w:rsidRPr="00CB3561">
        <w:rPr>
          <w:noProof/>
        </w:rPr>
        <w:drawing>
          <wp:inline distT="0" distB="0" distL="0" distR="0" wp14:anchorId="308BADB2" wp14:editId="79935E60">
            <wp:extent cx="180975" cy="18097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Active Alerts</w:t>
      </w:r>
    </w:p>
    <w:p w14:paraId="4CB5DEE0" w14:textId="5D5762AD" w:rsidR="00277CBC" w:rsidRDefault="003E77CF" w:rsidP="009C46D9">
      <w:pPr>
        <w:pStyle w:val="NoSpacing"/>
        <w:ind w:left="360"/>
      </w:pPr>
      <w:r>
        <w:pict w14:anchorId="13B33726">
          <v:shape id="_x0000_i1032" type="#_x0000_t75" style="width:14.25pt;height:14.25pt;visibility:visible;mso-wrap-style:square">
            <v:imagedata r:id="rId46" o:title=""/>
          </v:shape>
        </w:pict>
      </w:r>
      <w:r w:rsidR="00277CBC" w:rsidRPr="00CB3561">
        <w:t>SQL Server Roles</w:t>
      </w:r>
    </w:p>
    <w:p w14:paraId="653686D7" w14:textId="739A830A" w:rsidR="00DC695A" w:rsidRDefault="00DC695A" w:rsidP="00DC695A">
      <w:pPr>
        <w:pStyle w:val="NoSpacing"/>
        <w:ind w:left="360"/>
      </w:pPr>
      <w:r w:rsidRPr="005171A8">
        <w:rPr>
          <w:noProof/>
        </w:rPr>
        <w:drawing>
          <wp:inline distT="0" distB="0" distL="0" distR="0" wp14:anchorId="675FE73A" wp14:editId="0EDC5230">
            <wp:extent cx="151130" cy="142875"/>
            <wp:effectExtent l="0" t="0" r="127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42875"/>
                    </a:xfrm>
                    <a:prstGeom prst="rect">
                      <a:avLst/>
                    </a:prstGeom>
                    <a:noFill/>
                    <a:ln>
                      <a:noFill/>
                    </a:ln>
                  </pic:spPr>
                </pic:pic>
              </a:graphicData>
            </a:graphic>
          </wp:inline>
        </w:drawing>
      </w:r>
      <w:r>
        <w:t>Summary</w:t>
      </w:r>
    </w:p>
    <w:p w14:paraId="78341050" w14:textId="77777777" w:rsidR="00277CBC" w:rsidRPr="00CB3561" w:rsidRDefault="00277CBC" w:rsidP="009C46D9">
      <w:pPr>
        <w:pStyle w:val="NoSpacing"/>
        <w:ind w:left="360"/>
      </w:pPr>
      <w:r w:rsidRPr="00CB3561">
        <w:rPr>
          <w:noProof/>
        </w:rPr>
        <w:drawing>
          <wp:inline distT="0" distB="0" distL="0" distR="0" wp14:anchorId="6A880DF2" wp14:editId="008BF960">
            <wp:extent cx="152400" cy="142875"/>
            <wp:effectExtent l="0" t="0" r="0"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Computers</w:t>
      </w:r>
    </w:p>
    <w:p w14:paraId="0062BE35" w14:textId="77777777" w:rsidR="00277CBC" w:rsidRPr="00CB3561" w:rsidRDefault="00277CBC" w:rsidP="009C46D9">
      <w:pPr>
        <w:pStyle w:val="NoSpacing"/>
        <w:ind w:left="360"/>
      </w:pPr>
      <w:r w:rsidRPr="00CB3561">
        <w:rPr>
          <w:noProof/>
        </w:rPr>
        <w:drawing>
          <wp:inline distT="0" distB="0" distL="0" distR="0" wp14:anchorId="14EA800A" wp14:editId="033EC0E7">
            <wp:extent cx="152400" cy="1524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Task Status</w:t>
      </w:r>
    </w:p>
    <w:p w14:paraId="6727B584" w14:textId="77777777" w:rsidR="00277CBC" w:rsidRPr="00CB3561" w:rsidRDefault="00277CBC" w:rsidP="009C46D9">
      <w:pPr>
        <w:pStyle w:val="NoSpacing"/>
        <w:ind w:left="360"/>
        <w:rPr>
          <w:b/>
        </w:rPr>
      </w:pPr>
      <w:r w:rsidRPr="00CB3561">
        <w:rPr>
          <w:noProof/>
        </w:rPr>
        <w:drawing>
          <wp:inline distT="0" distB="0" distL="0" distR="0" wp14:anchorId="197AFE8D" wp14:editId="1E8431E5">
            <wp:extent cx="149860" cy="149860"/>
            <wp:effectExtent l="0" t="0" r="2540" b="2540"/>
            <wp:docPr id="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B3561">
        <w:t>SQL Server Database Engines</w:t>
      </w:r>
    </w:p>
    <w:p w14:paraId="3DCAEDBF" w14:textId="33E37249" w:rsidR="00D854D0" w:rsidRPr="00FD58E5" w:rsidRDefault="002F67CA" w:rsidP="009C46D9">
      <w:pPr>
        <w:pStyle w:val="NoSpacing"/>
        <w:ind w:left="720"/>
      </w:pPr>
      <w:r>
        <w:rPr>
          <w:noProof/>
        </w:rPr>
        <w:drawing>
          <wp:inline distT="0" distB="0" distL="0" distR="0" wp14:anchorId="334646AA" wp14:editId="22633AFC">
            <wp:extent cx="180975" cy="180975"/>
            <wp:effectExtent l="0" t="0" r="9525" b="9525"/>
            <wp:docPr id="54"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D854D0" w:rsidRPr="00FD58E5">
        <w:t>Microsoft SQL Server 2014</w:t>
      </w:r>
    </w:p>
    <w:p w14:paraId="2D0F9AFE" w14:textId="5F134E7C" w:rsidR="00D854D0" w:rsidRPr="00FD58E5" w:rsidRDefault="00D854D0" w:rsidP="009C46D9">
      <w:pPr>
        <w:pStyle w:val="NoSpacing"/>
        <w:ind w:left="720"/>
      </w:pPr>
      <w:r w:rsidRPr="00FD58E5">
        <w:tab/>
      </w:r>
      <w:r w:rsidR="002F67CA">
        <w:rPr>
          <w:noProof/>
        </w:rPr>
        <w:drawing>
          <wp:inline distT="0" distB="0" distL="0" distR="0" wp14:anchorId="5F5894D8" wp14:editId="39071091">
            <wp:extent cx="180975" cy="180975"/>
            <wp:effectExtent l="0" t="0" r="9525" b="9525"/>
            <wp:docPr id="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Active Alerts</w:t>
      </w:r>
    </w:p>
    <w:p w14:paraId="4AB9DD9C" w14:textId="7BBD2B5A" w:rsidR="00D854D0" w:rsidRPr="00FD58E5" w:rsidRDefault="00D854D0" w:rsidP="009C46D9">
      <w:pPr>
        <w:pStyle w:val="NoSpacing"/>
        <w:ind w:left="720"/>
      </w:pPr>
      <w:r w:rsidRPr="00FD58E5">
        <w:tab/>
      </w:r>
      <w:r w:rsidR="002F67CA">
        <w:rPr>
          <w:noProof/>
        </w:rPr>
        <w:drawing>
          <wp:inline distT="0" distB="0" distL="0" distR="0" wp14:anchorId="3324FB43" wp14:editId="7BFB9DDA">
            <wp:extent cx="180975" cy="180975"/>
            <wp:effectExtent l="0" t="0" r="9525" b="9525"/>
            <wp:docPr id="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All Performance Data</w:t>
      </w:r>
    </w:p>
    <w:p w14:paraId="5777939F" w14:textId="4189AF6E" w:rsidR="00D854D0" w:rsidRDefault="00D854D0" w:rsidP="009C46D9">
      <w:pPr>
        <w:pStyle w:val="NoSpacing"/>
        <w:ind w:left="720"/>
      </w:pPr>
      <w:r w:rsidRPr="00FD58E5">
        <w:tab/>
      </w:r>
      <w:r w:rsidR="002F67CA">
        <w:rPr>
          <w:noProof/>
        </w:rPr>
        <w:drawing>
          <wp:inline distT="0" distB="0" distL="0" distR="0" wp14:anchorId="0EF00B7A" wp14:editId="5C770F03">
            <wp:extent cx="180975" cy="180975"/>
            <wp:effectExtent l="0" t="0" r="9525" b="9525"/>
            <wp:docPr id="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Computers</w:t>
      </w:r>
    </w:p>
    <w:p w14:paraId="2F3FF79F" w14:textId="77777777" w:rsidR="00080A28" w:rsidRDefault="00080A28" w:rsidP="001662CF">
      <w:pPr>
        <w:pStyle w:val="NoSpacing"/>
        <w:ind w:left="720" w:firstLine="360"/>
      </w:pPr>
      <w:r w:rsidRPr="005171A8">
        <w:rPr>
          <w:noProof/>
        </w:rPr>
        <w:drawing>
          <wp:inline distT="0" distB="0" distL="0" distR="0" wp14:anchorId="440B5D83" wp14:editId="030F40C3">
            <wp:extent cx="151130" cy="142875"/>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42875"/>
                    </a:xfrm>
                    <a:prstGeom prst="rect">
                      <a:avLst/>
                    </a:prstGeom>
                    <a:noFill/>
                    <a:ln>
                      <a:noFill/>
                    </a:ln>
                  </pic:spPr>
                </pic:pic>
              </a:graphicData>
            </a:graphic>
          </wp:inline>
        </w:drawing>
      </w:r>
      <w:r>
        <w:t>Summary</w:t>
      </w:r>
    </w:p>
    <w:p w14:paraId="385180C1" w14:textId="4A6240E4" w:rsidR="00D854D0" w:rsidRPr="00FD58E5" w:rsidRDefault="00D854D0" w:rsidP="009C46D9">
      <w:pPr>
        <w:pStyle w:val="NoSpacing"/>
        <w:ind w:left="720"/>
      </w:pPr>
      <w:r w:rsidRPr="00FD58E5">
        <w:tab/>
      </w:r>
      <w:r w:rsidR="002F67CA">
        <w:rPr>
          <w:noProof/>
        </w:rPr>
        <w:drawing>
          <wp:inline distT="0" distB="0" distL="0" distR="0" wp14:anchorId="48CB6523" wp14:editId="1564B315">
            <wp:extent cx="152400" cy="152400"/>
            <wp:effectExtent l="0" t="0" r="0" b="0"/>
            <wp:docPr id="60"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D58E5">
        <w:t>Task Status</w:t>
      </w:r>
    </w:p>
    <w:p w14:paraId="29C541FC" w14:textId="498D572C" w:rsidR="00D854D0" w:rsidRPr="00FD58E5" w:rsidRDefault="00D854D0" w:rsidP="009C46D9">
      <w:pPr>
        <w:pStyle w:val="NoSpacing"/>
        <w:ind w:left="720"/>
      </w:pPr>
      <w:r w:rsidRPr="00FD58E5">
        <w:tab/>
      </w:r>
      <w:r w:rsidR="002F67CA">
        <w:rPr>
          <w:noProof/>
        </w:rPr>
        <w:drawing>
          <wp:inline distT="0" distB="0" distL="0" distR="0" wp14:anchorId="7FE74994" wp14:editId="3BA08E5F">
            <wp:extent cx="180975" cy="180975"/>
            <wp:effectExtent l="0" t="0" r="9525" b="9525"/>
            <wp:docPr id="61"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065D58">
        <w:t>Always On</w:t>
      </w:r>
      <w:r w:rsidRPr="00FD58E5">
        <w:t xml:space="preserve"> High Availability</w:t>
      </w:r>
    </w:p>
    <w:p w14:paraId="0F811A2C" w14:textId="0DB9AACD" w:rsidR="00D854D0" w:rsidRPr="00FD58E5" w:rsidRDefault="00D854D0" w:rsidP="009C46D9">
      <w:pPr>
        <w:pStyle w:val="NoSpacing"/>
        <w:ind w:left="720"/>
      </w:pPr>
      <w:r w:rsidRPr="00FD58E5">
        <w:tab/>
      </w:r>
      <w:r w:rsidRPr="00FD58E5">
        <w:tab/>
      </w:r>
      <w:r w:rsidR="002F67CA">
        <w:rPr>
          <w:noProof/>
        </w:rPr>
        <w:drawing>
          <wp:inline distT="0" distB="0" distL="0" distR="0" wp14:anchorId="7F12F35E" wp14:editId="0AD3B284">
            <wp:extent cx="180975" cy="180975"/>
            <wp:effectExtent l="0" t="0" r="9525" b="9525"/>
            <wp:docPr id="6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Active Alerts</w:t>
      </w:r>
    </w:p>
    <w:p w14:paraId="66D5B13F" w14:textId="26A45085" w:rsidR="00D854D0" w:rsidRPr="00FD58E5" w:rsidRDefault="00D854D0" w:rsidP="009C46D9">
      <w:pPr>
        <w:pStyle w:val="NoSpacing"/>
        <w:ind w:left="720"/>
      </w:pPr>
      <w:r w:rsidRPr="00FD58E5">
        <w:tab/>
      </w:r>
      <w:r w:rsidRPr="00FD58E5">
        <w:tab/>
      </w:r>
      <w:r w:rsidR="002F67CA">
        <w:rPr>
          <w:noProof/>
        </w:rPr>
        <w:drawing>
          <wp:inline distT="0" distB="0" distL="0" distR="0" wp14:anchorId="26067FAE" wp14:editId="27AC801D">
            <wp:extent cx="180975" cy="180975"/>
            <wp:effectExtent l="0" t="0" r="9525" b="9525"/>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Availability Groups</w:t>
      </w:r>
    </w:p>
    <w:p w14:paraId="2EFD9E9F" w14:textId="5F54EB24" w:rsidR="00D854D0" w:rsidRPr="00FD58E5" w:rsidRDefault="00D854D0" w:rsidP="009C46D9">
      <w:pPr>
        <w:pStyle w:val="NoSpacing"/>
        <w:ind w:left="720"/>
      </w:pPr>
      <w:r w:rsidRPr="00FD58E5">
        <w:tab/>
      </w:r>
      <w:r w:rsidRPr="00FD58E5">
        <w:tab/>
      </w:r>
      <w:r w:rsidR="002F67CA">
        <w:rPr>
          <w:noProof/>
        </w:rPr>
        <w:drawing>
          <wp:inline distT="0" distB="0" distL="0" distR="0" wp14:anchorId="31567448" wp14:editId="5748BF35">
            <wp:extent cx="152400" cy="142875"/>
            <wp:effectExtent l="0" t="0" r="0" b="9525"/>
            <wp:docPr id="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Availability Replicas</w:t>
      </w:r>
    </w:p>
    <w:p w14:paraId="52BB0058" w14:textId="245143E5" w:rsidR="00D854D0" w:rsidRPr="00FD58E5" w:rsidRDefault="00D854D0" w:rsidP="009C46D9">
      <w:pPr>
        <w:pStyle w:val="NoSpacing"/>
        <w:ind w:left="720"/>
      </w:pPr>
      <w:r w:rsidRPr="00FD58E5">
        <w:tab/>
      </w:r>
      <w:r w:rsidRPr="00FD58E5">
        <w:tab/>
      </w:r>
      <w:r w:rsidR="002F67CA">
        <w:rPr>
          <w:noProof/>
        </w:rPr>
        <w:drawing>
          <wp:inline distT="0" distB="0" distL="0" distR="0" wp14:anchorId="0C09F040" wp14:editId="24DFBCF1">
            <wp:extent cx="152400" cy="142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Database Replicas</w:t>
      </w:r>
    </w:p>
    <w:p w14:paraId="6B090DDA" w14:textId="6D06B45B" w:rsidR="00D854D0" w:rsidRPr="00FD58E5" w:rsidRDefault="00D854D0" w:rsidP="009C46D9">
      <w:pPr>
        <w:pStyle w:val="NoSpacing"/>
        <w:ind w:left="720"/>
      </w:pPr>
      <w:r w:rsidRPr="00FD58E5">
        <w:tab/>
      </w:r>
      <w:r w:rsidRPr="00FD58E5">
        <w:tab/>
      </w:r>
      <w:r w:rsidR="002F67CA">
        <w:rPr>
          <w:noProof/>
        </w:rPr>
        <w:drawing>
          <wp:inline distT="0" distB="0" distL="0" distR="0" wp14:anchorId="4083FC58" wp14:editId="3FDA433D">
            <wp:extent cx="180975" cy="180975"/>
            <wp:effectExtent l="0" t="0" r="9525" b="9525"/>
            <wp:docPr id="66"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Performance</w:t>
      </w:r>
    </w:p>
    <w:p w14:paraId="556554E3" w14:textId="78D8D296" w:rsidR="00D854D0" w:rsidRPr="00FD58E5" w:rsidRDefault="00D854D0" w:rsidP="009C46D9">
      <w:pPr>
        <w:pStyle w:val="NoSpacing"/>
        <w:ind w:left="720"/>
      </w:pPr>
      <w:r w:rsidRPr="00FD58E5">
        <w:tab/>
      </w:r>
      <w:r w:rsidRPr="00FD58E5">
        <w:tab/>
      </w:r>
      <w:r w:rsidRPr="00FD58E5">
        <w:tab/>
      </w:r>
      <w:r w:rsidR="002F67CA">
        <w:rPr>
          <w:noProof/>
        </w:rPr>
        <w:drawing>
          <wp:inline distT="0" distB="0" distL="0" distR="0" wp14:anchorId="2C026CB7" wp14:editId="47A396D6">
            <wp:extent cx="152400" cy="142875"/>
            <wp:effectExtent l="0" t="0" r="0" b="9525"/>
            <wp:docPr id="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Availability Replica Performance</w:t>
      </w:r>
    </w:p>
    <w:p w14:paraId="2B766980" w14:textId="64E92A77" w:rsidR="00D854D0" w:rsidRPr="00FD58E5" w:rsidRDefault="00D854D0" w:rsidP="009C46D9">
      <w:pPr>
        <w:pStyle w:val="NoSpacing"/>
        <w:ind w:left="720"/>
      </w:pPr>
      <w:r w:rsidRPr="00FD58E5">
        <w:tab/>
      </w:r>
      <w:r w:rsidRPr="00FD58E5">
        <w:tab/>
      </w:r>
      <w:r w:rsidRPr="00FD58E5">
        <w:tab/>
      </w:r>
      <w:r w:rsidR="002F67CA">
        <w:rPr>
          <w:noProof/>
        </w:rPr>
        <w:drawing>
          <wp:inline distT="0" distB="0" distL="0" distR="0" wp14:anchorId="58B137D6" wp14:editId="7FB92941">
            <wp:extent cx="152400" cy="142875"/>
            <wp:effectExtent l="0" t="0" r="0" b="9525"/>
            <wp:docPr id="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Database Replica Performance</w:t>
      </w:r>
    </w:p>
    <w:p w14:paraId="78BA0F97" w14:textId="7E658F6E" w:rsidR="00D854D0" w:rsidRPr="00FD58E5" w:rsidRDefault="00D854D0" w:rsidP="009C46D9">
      <w:pPr>
        <w:pStyle w:val="NoSpacing"/>
        <w:ind w:left="720"/>
      </w:pPr>
      <w:r w:rsidRPr="00FD58E5">
        <w:tab/>
      </w:r>
      <w:r w:rsidR="002F67CA">
        <w:rPr>
          <w:noProof/>
        </w:rPr>
        <w:drawing>
          <wp:inline distT="0" distB="0" distL="0" distR="0" wp14:anchorId="2E4896A4" wp14:editId="5080C51E">
            <wp:extent cx="180975" cy="180975"/>
            <wp:effectExtent l="0" t="0" r="9525" b="9525"/>
            <wp:docPr id="69"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Database Engines</w:t>
      </w:r>
    </w:p>
    <w:p w14:paraId="14F5079F" w14:textId="496C2827" w:rsidR="00D854D0" w:rsidRPr="00FD58E5" w:rsidRDefault="00D854D0" w:rsidP="009C46D9">
      <w:pPr>
        <w:pStyle w:val="NoSpacing"/>
        <w:ind w:left="720"/>
      </w:pPr>
      <w:r w:rsidRPr="00FD58E5">
        <w:tab/>
      </w:r>
      <w:r w:rsidRPr="00FD58E5">
        <w:tab/>
      </w:r>
      <w:r w:rsidR="002F67CA">
        <w:rPr>
          <w:noProof/>
        </w:rPr>
        <w:drawing>
          <wp:inline distT="0" distB="0" distL="0" distR="0" wp14:anchorId="45234669" wp14:editId="3283BC6B">
            <wp:extent cx="152400" cy="142875"/>
            <wp:effectExtent l="0" t="0" r="0" b="9525"/>
            <wp:docPr id="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Active Alerts</w:t>
      </w:r>
    </w:p>
    <w:p w14:paraId="17322AAB" w14:textId="069AACF7" w:rsidR="00D854D0" w:rsidRPr="00FD58E5" w:rsidRDefault="00D854D0" w:rsidP="009C46D9">
      <w:pPr>
        <w:pStyle w:val="NoSpacing"/>
        <w:ind w:left="720"/>
      </w:pPr>
      <w:r w:rsidRPr="00FD58E5">
        <w:tab/>
      </w:r>
      <w:r w:rsidRPr="00FD58E5">
        <w:tab/>
      </w:r>
      <w:r w:rsidR="002F67CA">
        <w:rPr>
          <w:noProof/>
        </w:rPr>
        <w:drawing>
          <wp:inline distT="0" distB="0" distL="0" distR="0" wp14:anchorId="12E4A432" wp14:editId="7AB75545">
            <wp:extent cx="152400" cy="142875"/>
            <wp:effectExtent l="0" t="0" r="0" b="9525"/>
            <wp:docPr id="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All Performance Data</w:t>
      </w:r>
    </w:p>
    <w:p w14:paraId="7A9B95AB" w14:textId="6AF0FCB0" w:rsidR="00D854D0" w:rsidRPr="00FD58E5" w:rsidRDefault="00D854D0" w:rsidP="009C46D9">
      <w:pPr>
        <w:pStyle w:val="NoSpacing"/>
        <w:ind w:left="720"/>
      </w:pPr>
      <w:r w:rsidRPr="00FD58E5">
        <w:tab/>
      </w:r>
      <w:r w:rsidRPr="00FD58E5">
        <w:tab/>
      </w:r>
      <w:r w:rsidR="002F67CA">
        <w:rPr>
          <w:noProof/>
        </w:rPr>
        <w:drawing>
          <wp:inline distT="0" distB="0" distL="0" distR="0" wp14:anchorId="07346666" wp14:editId="245116CC">
            <wp:extent cx="152400" cy="1428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Integration Services</w:t>
      </w:r>
    </w:p>
    <w:p w14:paraId="3DC9C020" w14:textId="0EB089FC" w:rsidR="00D854D0" w:rsidRPr="00FD58E5" w:rsidRDefault="00D854D0" w:rsidP="009C46D9">
      <w:pPr>
        <w:pStyle w:val="NoSpacing"/>
        <w:ind w:left="720"/>
      </w:pPr>
      <w:r w:rsidRPr="00FD58E5">
        <w:tab/>
      </w:r>
      <w:r w:rsidRPr="00FD58E5">
        <w:tab/>
      </w:r>
      <w:r w:rsidR="002F67CA">
        <w:rPr>
          <w:noProof/>
        </w:rPr>
        <w:drawing>
          <wp:inline distT="0" distB="0" distL="0" distR="0" wp14:anchorId="0C2879F9" wp14:editId="0CC0438C">
            <wp:extent cx="152400" cy="142875"/>
            <wp:effectExtent l="0" t="0" r="0" b="9525"/>
            <wp:docPr id="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Database Engines</w:t>
      </w:r>
    </w:p>
    <w:p w14:paraId="7FDC60F7" w14:textId="5D1430D2" w:rsidR="00D854D0" w:rsidRPr="00FD58E5" w:rsidRDefault="00D854D0" w:rsidP="009C46D9">
      <w:pPr>
        <w:pStyle w:val="NoSpacing"/>
        <w:ind w:left="720"/>
      </w:pPr>
      <w:r w:rsidRPr="00FD58E5">
        <w:tab/>
      </w:r>
      <w:r w:rsidR="002F67CA">
        <w:rPr>
          <w:noProof/>
        </w:rPr>
        <w:drawing>
          <wp:inline distT="0" distB="0" distL="0" distR="0" wp14:anchorId="60C13D48" wp14:editId="149B0D19">
            <wp:extent cx="180975" cy="1809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Databases</w:t>
      </w:r>
    </w:p>
    <w:p w14:paraId="4480DFA9" w14:textId="0DDA5153" w:rsidR="00D854D0" w:rsidRPr="00FD58E5" w:rsidRDefault="00D854D0" w:rsidP="009C46D9">
      <w:pPr>
        <w:pStyle w:val="NoSpacing"/>
        <w:ind w:left="720"/>
      </w:pPr>
      <w:r w:rsidRPr="00FD58E5">
        <w:tab/>
      </w:r>
      <w:r w:rsidRPr="00FD58E5">
        <w:tab/>
      </w:r>
      <w:r w:rsidR="002F67CA">
        <w:rPr>
          <w:noProof/>
        </w:rPr>
        <w:drawing>
          <wp:inline distT="0" distB="0" distL="0" distR="0" wp14:anchorId="6B79B281" wp14:editId="18A25536">
            <wp:extent cx="152400" cy="1428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Active Alerts</w:t>
      </w:r>
    </w:p>
    <w:p w14:paraId="1F114105" w14:textId="08198AC4" w:rsidR="00D854D0" w:rsidRPr="00FD58E5" w:rsidRDefault="00D854D0" w:rsidP="009C46D9">
      <w:pPr>
        <w:pStyle w:val="NoSpacing"/>
        <w:ind w:left="720"/>
      </w:pPr>
      <w:r w:rsidRPr="00FD58E5">
        <w:tab/>
      </w:r>
      <w:r w:rsidRPr="00FD58E5">
        <w:tab/>
      </w:r>
      <w:r w:rsidR="002F67CA">
        <w:rPr>
          <w:noProof/>
        </w:rPr>
        <w:drawing>
          <wp:inline distT="0" distB="0" distL="0" distR="0" wp14:anchorId="0A498F1D" wp14:editId="252994AC">
            <wp:extent cx="152400" cy="142875"/>
            <wp:effectExtent l="0" t="0" r="0" b="9525"/>
            <wp:docPr id="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All Performance Data</w:t>
      </w:r>
    </w:p>
    <w:p w14:paraId="73F8227F" w14:textId="65984976" w:rsidR="00D854D0" w:rsidRPr="00FD58E5" w:rsidRDefault="00D854D0" w:rsidP="009C46D9">
      <w:pPr>
        <w:pStyle w:val="NoSpacing"/>
        <w:ind w:left="720"/>
      </w:pPr>
      <w:r w:rsidRPr="00FD58E5">
        <w:lastRenderedPageBreak/>
        <w:tab/>
      </w:r>
      <w:r w:rsidRPr="00FD58E5">
        <w:tab/>
      </w:r>
      <w:r w:rsidR="002F67CA">
        <w:rPr>
          <w:noProof/>
        </w:rPr>
        <w:drawing>
          <wp:inline distT="0" distB="0" distL="0" distR="0" wp14:anchorId="22BDE256" wp14:editId="7F17892C">
            <wp:extent cx="152400" cy="142875"/>
            <wp:effectExtent l="0" t="0" r="0" b="9525"/>
            <wp:docPr id="7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Databases</w:t>
      </w:r>
    </w:p>
    <w:p w14:paraId="11505F7F" w14:textId="050B495E" w:rsidR="00D854D0" w:rsidRPr="00FD58E5" w:rsidRDefault="00D854D0" w:rsidP="009C46D9">
      <w:pPr>
        <w:pStyle w:val="NoSpacing"/>
        <w:ind w:left="720"/>
      </w:pPr>
      <w:r w:rsidRPr="00FD58E5">
        <w:tab/>
      </w:r>
      <w:r w:rsidRPr="00FD58E5">
        <w:tab/>
      </w:r>
      <w:r w:rsidR="002F67CA">
        <w:rPr>
          <w:noProof/>
        </w:rPr>
        <w:drawing>
          <wp:inline distT="0" distB="0" distL="0" distR="0" wp14:anchorId="23A599E9" wp14:editId="2BBC7D12">
            <wp:extent cx="152400" cy="142875"/>
            <wp:effectExtent l="0" t="0" r="0" b="9525"/>
            <wp:docPr id="7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3C7590">
        <w:t>Filegroup</w:t>
      </w:r>
      <w:r w:rsidRPr="00FD58E5">
        <w:t>s</w:t>
      </w:r>
    </w:p>
    <w:p w14:paraId="536C3A44" w14:textId="1D0A5D03" w:rsidR="00D854D0" w:rsidRPr="00FD58E5" w:rsidRDefault="00D854D0" w:rsidP="009C46D9">
      <w:pPr>
        <w:pStyle w:val="NoSpacing"/>
        <w:ind w:left="720"/>
      </w:pPr>
      <w:r w:rsidRPr="00FD58E5">
        <w:tab/>
      </w:r>
      <w:r w:rsidRPr="00FD58E5">
        <w:tab/>
      </w:r>
      <w:r w:rsidR="002F67CA">
        <w:rPr>
          <w:noProof/>
        </w:rPr>
        <w:drawing>
          <wp:inline distT="0" distB="0" distL="0" distR="0" wp14:anchorId="3127A6F4" wp14:editId="0A87D2B0">
            <wp:extent cx="180975" cy="180975"/>
            <wp:effectExtent l="0" t="0" r="9525" b="9525"/>
            <wp:docPr id="79"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9836B1">
        <w:t>Memory-Optimized Data</w:t>
      </w:r>
    </w:p>
    <w:p w14:paraId="7A042634" w14:textId="1E7DB317" w:rsidR="00D854D0" w:rsidRPr="00FD58E5" w:rsidRDefault="00D854D0" w:rsidP="009C46D9">
      <w:pPr>
        <w:pStyle w:val="NoSpacing"/>
        <w:ind w:left="720"/>
      </w:pPr>
      <w:r w:rsidRPr="00FD58E5">
        <w:tab/>
      </w:r>
      <w:r w:rsidRPr="00FD58E5">
        <w:tab/>
      </w:r>
      <w:r w:rsidRPr="00FD58E5">
        <w:tab/>
      </w:r>
      <w:r w:rsidR="002F67CA">
        <w:rPr>
          <w:noProof/>
        </w:rPr>
        <w:drawing>
          <wp:inline distT="0" distB="0" distL="0" distR="0" wp14:anchorId="3903D7F3" wp14:editId="3D5BB1B3">
            <wp:extent cx="152400" cy="142875"/>
            <wp:effectExtent l="0" t="0" r="0" b="9525"/>
            <wp:docPr id="8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Active Alerts</w:t>
      </w:r>
      <w:r w:rsidRPr="00FD58E5">
        <w:tab/>
      </w:r>
      <w:r w:rsidRPr="00FD58E5">
        <w:tab/>
      </w:r>
    </w:p>
    <w:p w14:paraId="0C3AA17D" w14:textId="1DF147DA" w:rsidR="00D854D0" w:rsidRPr="00FD58E5" w:rsidRDefault="00D854D0" w:rsidP="009C46D9">
      <w:pPr>
        <w:pStyle w:val="NoSpacing"/>
        <w:ind w:left="720"/>
      </w:pPr>
      <w:r w:rsidRPr="00FD58E5">
        <w:tab/>
      </w:r>
      <w:r w:rsidRPr="00FD58E5">
        <w:tab/>
      </w:r>
      <w:r w:rsidRPr="00FD58E5">
        <w:tab/>
      </w:r>
      <w:r w:rsidR="002F67CA">
        <w:rPr>
          <w:noProof/>
        </w:rPr>
        <w:drawing>
          <wp:inline distT="0" distB="0" distL="0" distR="0" wp14:anchorId="32793272" wp14:editId="3FE2FFCB">
            <wp:extent cx="152400" cy="142875"/>
            <wp:effectExtent l="0" t="0" r="0" b="9525"/>
            <wp:docPr id="8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All Performance Data</w:t>
      </w:r>
    </w:p>
    <w:p w14:paraId="4051F0FB" w14:textId="319F08F8" w:rsidR="00D854D0" w:rsidRPr="00FD58E5" w:rsidRDefault="00D854D0" w:rsidP="009C46D9">
      <w:pPr>
        <w:pStyle w:val="NoSpacing"/>
        <w:ind w:left="720"/>
      </w:pPr>
      <w:r w:rsidRPr="00FD58E5">
        <w:tab/>
      </w:r>
      <w:r w:rsidRPr="00FD58E5">
        <w:tab/>
      </w:r>
      <w:r w:rsidRPr="00FD58E5">
        <w:tab/>
      </w:r>
      <w:r w:rsidR="002F67CA">
        <w:rPr>
          <w:noProof/>
        </w:rPr>
        <w:drawing>
          <wp:inline distT="0" distB="0" distL="0" distR="0" wp14:anchorId="18AAB314" wp14:editId="1A367551">
            <wp:extent cx="152400" cy="142875"/>
            <wp:effectExtent l="0" t="0" r="0" b="9525"/>
            <wp:docPr id="8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 xml:space="preserve">Memory-Optimized Data </w:t>
      </w:r>
      <w:r w:rsidR="003C7590">
        <w:t>Filegroup</w:t>
      </w:r>
      <w:r w:rsidRPr="00FD58E5">
        <w:t>s</w:t>
      </w:r>
    </w:p>
    <w:p w14:paraId="2296AC58" w14:textId="3D27D382" w:rsidR="00D854D0" w:rsidRPr="00FD58E5" w:rsidRDefault="00D854D0" w:rsidP="009C46D9">
      <w:pPr>
        <w:pStyle w:val="NoSpacing"/>
        <w:ind w:left="720"/>
      </w:pPr>
      <w:r w:rsidRPr="00FD58E5">
        <w:tab/>
      </w:r>
      <w:r w:rsidRPr="00FD58E5">
        <w:tab/>
      </w:r>
      <w:r w:rsidRPr="00FD58E5">
        <w:tab/>
      </w:r>
      <w:r w:rsidR="002F67CA">
        <w:rPr>
          <w:noProof/>
        </w:rPr>
        <w:drawing>
          <wp:inline distT="0" distB="0" distL="0" distR="0" wp14:anchorId="435A1AC1" wp14:editId="19363E42">
            <wp:extent cx="152400" cy="142875"/>
            <wp:effectExtent l="0" t="0" r="0" b="9525"/>
            <wp:docPr id="8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 xml:space="preserve">Memory-Optimized Data </w:t>
      </w:r>
      <w:r w:rsidR="003C7590">
        <w:t>Filegroup</w:t>
      </w:r>
      <w:r w:rsidRPr="00FD58E5">
        <w:t xml:space="preserve"> Containers</w:t>
      </w:r>
    </w:p>
    <w:p w14:paraId="095E79AC" w14:textId="152A9C29" w:rsidR="00D854D0" w:rsidRDefault="00D854D0" w:rsidP="009C46D9">
      <w:pPr>
        <w:pStyle w:val="NoSpacing"/>
        <w:ind w:left="720"/>
      </w:pPr>
      <w:r w:rsidRPr="00FD58E5">
        <w:tab/>
      </w:r>
      <w:r w:rsidRPr="00FD58E5">
        <w:tab/>
      </w:r>
      <w:r w:rsidRPr="00FD58E5">
        <w:tab/>
      </w:r>
      <w:r w:rsidR="002F67CA">
        <w:rPr>
          <w:noProof/>
        </w:rPr>
        <w:drawing>
          <wp:inline distT="0" distB="0" distL="0" distR="0" wp14:anchorId="760E321A" wp14:editId="331276DA">
            <wp:extent cx="152400" cy="142875"/>
            <wp:effectExtent l="0" t="0" r="0" b="9525"/>
            <wp:docPr id="8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Resource Pools</w:t>
      </w:r>
    </w:p>
    <w:p w14:paraId="31810E7D" w14:textId="2D1EAE9F" w:rsidR="00533804" w:rsidRPr="00FD58E5" w:rsidRDefault="00533804" w:rsidP="00533804">
      <w:pPr>
        <w:pStyle w:val="NoSpacing"/>
        <w:ind w:left="720"/>
      </w:pPr>
      <w:r>
        <w:tab/>
      </w:r>
      <w:r>
        <w:rPr>
          <w:noProof/>
        </w:rPr>
        <w:drawing>
          <wp:inline distT="0" distB="0" distL="0" distR="0" wp14:anchorId="5B08A85D" wp14:editId="762FCB67">
            <wp:extent cx="180975" cy="1809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Mirroring</w:t>
      </w:r>
    </w:p>
    <w:p w14:paraId="3F159CB7" w14:textId="77777777" w:rsidR="00533804" w:rsidRPr="00FD58E5" w:rsidRDefault="00533804" w:rsidP="00533804">
      <w:pPr>
        <w:pStyle w:val="NoSpacing"/>
        <w:ind w:left="720"/>
      </w:pPr>
      <w:r w:rsidRPr="00FD58E5">
        <w:tab/>
      </w:r>
      <w:r w:rsidRPr="00FD58E5">
        <w:tab/>
      </w:r>
      <w:r>
        <w:rPr>
          <w:noProof/>
        </w:rPr>
        <w:drawing>
          <wp:inline distT="0" distB="0" distL="0" distR="0" wp14:anchorId="229B2388" wp14:editId="34AEEEA6">
            <wp:extent cx="152400" cy="1428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Active Alerts</w:t>
      </w:r>
    </w:p>
    <w:p w14:paraId="3B29E103" w14:textId="5FA9295B" w:rsidR="00533804" w:rsidRPr="00FD58E5" w:rsidRDefault="00533804" w:rsidP="00533804">
      <w:pPr>
        <w:pStyle w:val="NoSpacing"/>
        <w:ind w:left="720"/>
      </w:pPr>
      <w:r w:rsidRPr="00FD58E5">
        <w:tab/>
      </w:r>
      <w:r w:rsidRPr="00FD58E5">
        <w:tab/>
      </w:r>
      <w:r>
        <w:rPr>
          <w:noProof/>
        </w:rPr>
        <w:drawing>
          <wp:inline distT="0" distB="0" distL="0" distR="0" wp14:anchorId="6261642A" wp14:editId="167837E0">
            <wp:extent cx="152400" cy="152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Mirroring Diagram</w:t>
      </w:r>
    </w:p>
    <w:p w14:paraId="50AA0356" w14:textId="2781E996" w:rsidR="00533804" w:rsidRPr="00FD58E5" w:rsidRDefault="00533804" w:rsidP="00533804">
      <w:pPr>
        <w:pStyle w:val="NoSpacing"/>
        <w:ind w:left="720"/>
      </w:pPr>
      <w:r w:rsidRPr="00FD58E5">
        <w:tab/>
      </w:r>
      <w:r w:rsidRPr="00FD58E5">
        <w:tab/>
      </w:r>
      <w:r>
        <w:rPr>
          <w:noProof/>
        </w:rPr>
        <w:drawing>
          <wp:inline distT="0" distB="0" distL="0" distR="0" wp14:anchorId="0A77251A" wp14:editId="17D70B6C">
            <wp:extent cx="152400" cy="142875"/>
            <wp:effectExtent l="0" t="0" r="0" b="9525"/>
            <wp:docPr id="9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Mirroring Groups</w:t>
      </w:r>
    </w:p>
    <w:p w14:paraId="02D19700" w14:textId="62684386" w:rsidR="00D854D0" w:rsidRPr="00FD58E5" w:rsidRDefault="00D854D0" w:rsidP="009C46D9">
      <w:pPr>
        <w:pStyle w:val="NoSpacing"/>
        <w:ind w:left="720"/>
      </w:pPr>
      <w:r w:rsidRPr="00FD58E5">
        <w:tab/>
      </w:r>
      <w:r w:rsidR="002F67CA">
        <w:rPr>
          <w:noProof/>
        </w:rPr>
        <w:drawing>
          <wp:inline distT="0" distB="0" distL="0" distR="0" wp14:anchorId="18C77003" wp14:editId="00A8D816">
            <wp:extent cx="180975" cy="180975"/>
            <wp:effectExtent l="0" t="0" r="9525" b="9525"/>
            <wp:docPr id="105"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SQL Agent</w:t>
      </w:r>
    </w:p>
    <w:p w14:paraId="3D9A9AB1" w14:textId="4075C6C8" w:rsidR="00D854D0" w:rsidRPr="00FD58E5" w:rsidRDefault="00D854D0" w:rsidP="009C46D9">
      <w:pPr>
        <w:pStyle w:val="NoSpacing"/>
        <w:ind w:left="720"/>
      </w:pPr>
      <w:r w:rsidRPr="00FD58E5">
        <w:tab/>
      </w:r>
      <w:r w:rsidRPr="00FD58E5">
        <w:tab/>
      </w:r>
      <w:r w:rsidR="002F67CA">
        <w:rPr>
          <w:noProof/>
        </w:rPr>
        <w:drawing>
          <wp:inline distT="0" distB="0" distL="0" distR="0" wp14:anchorId="1B8DF0B8" wp14:editId="2C492C3C">
            <wp:extent cx="180975" cy="180975"/>
            <wp:effectExtent l="0" t="0" r="9525" b="9525"/>
            <wp:docPr id="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Active Alerts</w:t>
      </w:r>
    </w:p>
    <w:p w14:paraId="6F2D3AE9" w14:textId="1155905F" w:rsidR="00D854D0" w:rsidRPr="00FD58E5" w:rsidRDefault="00D854D0" w:rsidP="009C46D9">
      <w:pPr>
        <w:pStyle w:val="NoSpacing"/>
        <w:ind w:left="720"/>
      </w:pPr>
      <w:r w:rsidRPr="00FD58E5">
        <w:tab/>
      </w:r>
      <w:r w:rsidRPr="00FD58E5">
        <w:tab/>
      </w:r>
      <w:r w:rsidR="002F67CA">
        <w:rPr>
          <w:noProof/>
        </w:rPr>
        <w:drawing>
          <wp:inline distT="0" distB="0" distL="0" distR="0" wp14:anchorId="7E15D0C4" wp14:editId="3F29F405">
            <wp:extent cx="152400" cy="142875"/>
            <wp:effectExtent l="0" t="0" r="0" b="9525"/>
            <wp:docPr id="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SQL Agent Jobs</w:t>
      </w:r>
    </w:p>
    <w:p w14:paraId="3539FFD8" w14:textId="464E0E1D" w:rsidR="00D854D0" w:rsidRPr="00FD58E5" w:rsidRDefault="00D854D0" w:rsidP="009C46D9">
      <w:pPr>
        <w:ind w:left="720"/>
      </w:pPr>
      <w:r w:rsidRPr="00FD58E5">
        <w:tab/>
      </w:r>
      <w:r w:rsidRPr="00FD58E5">
        <w:tab/>
      </w:r>
      <w:r w:rsidR="002F67CA">
        <w:rPr>
          <w:noProof/>
        </w:rPr>
        <w:drawing>
          <wp:inline distT="0" distB="0" distL="0" distR="0" wp14:anchorId="53403B72" wp14:editId="21E0C0B8">
            <wp:extent cx="152400" cy="142875"/>
            <wp:effectExtent l="0" t="0" r="0" b="9525"/>
            <wp:docPr id="10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58E5">
        <w:t>SQL Agents</w:t>
      </w:r>
    </w:p>
    <w:p w14:paraId="2B8740E9" w14:textId="09907BEC" w:rsidR="00DC2A7D" w:rsidRDefault="003E77CF" w:rsidP="00DC2A7D">
      <w:pPr>
        <w:pStyle w:val="NoSpacing"/>
        <w:ind w:left="360"/>
      </w:pPr>
      <w:r>
        <w:pict w14:anchorId="050CA471">
          <v:shape id="_x0000_i1033" type="#_x0000_t75" style="width:14.25pt;height:14.25pt;visibility:visible;mso-wrap-style:square">
            <v:imagedata r:id="rId50" o:title=""/>
          </v:shape>
        </w:pict>
      </w:r>
      <w:r w:rsidR="00DC2A7D">
        <w:t xml:space="preserve"> </w:t>
      </w:r>
      <w:r w:rsidR="00DC2A7D" w:rsidRPr="00CB3561">
        <w:t xml:space="preserve">SQL Server </w:t>
      </w:r>
      <w:r w:rsidR="00DC2A7D">
        <w:t>Integration Services</w:t>
      </w:r>
    </w:p>
    <w:p w14:paraId="3C99CD11" w14:textId="34F4702D" w:rsidR="00DC2A7D" w:rsidRPr="00CB3561" w:rsidRDefault="00DC2A7D" w:rsidP="009C46D9">
      <w:pPr>
        <w:pStyle w:val="NoSpacing"/>
        <w:ind w:left="720"/>
      </w:pPr>
      <w:r w:rsidRPr="00CB3561">
        <w:rPr>
          <w:noProof/>
        </w:rPr>
        <w:drawing>
          <wp:inline distT="0" distB="0" distL="0" distR="0" wp14:anchorId="7B44DBF2" wp14:editId="1BB6DC8F">
            <wp:extent cx="180975" cy="180975"/>
            <wp:effectExtent l="0" t="0" r="9525" b="9525"/>
            <wp:docPr id="109"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SSIS 2014</w:t>
      </w:r>
    </w:p>
    <w:p w14:paraId="735CE0F6" w14:textId="77777777" w:rsidR="00DC2A7D" w:rsidRPr="00CB3561" w:rsidRDefault="00DC2A7D" w:rsidP="009C46D9">
      <w:pPr>
        <w:pStyle w:val="NoSpacing"/>
        <w:ind w:left="720"/>
      </w:pPr>
      <w:r w:rsidRPr="00CB3561">
        <w:tab/>
      </w:r>
      <w:r w:rsidRPr="00CB3561">
        <w:rPr>
          <w:noProof/>
        </w:rPr>
        <w:drawing>
          <wp:inline distT="0" distB="0" distL="0" distR="0" wp14:anchorId="51382759" wp14:editId="724A7385">
            <wp:extent cx="180975" cy="18097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Active Alerts</w:t>
      </w:r>
    </w:p>
    <w:p w14:paraId="4D2F2AC3" w14:textId="77777777" w:rsidR="00DC2A7D" w:rsidRPr="00CB3561" w:rsidRDefault="00DC2A7D" w:rsidP="009C46D9">
      <w:pPr>
        <w:pStyle w:val="NoSpacing"/>
        <w:ind w:left="720"/>
      </w:pPr>
      <w:r w:rsidRPr="00CB3561">
        <w:tab/>
      </w:r>
      <w:r w:rsidRPr="00CB3561">
        <w:rPr>
          <w:noProof/>
        </w:rPr>
        <w:drawing>
          <wp:inline distT="0" distB="0" distL="0" distR="0" wp14:anchorId="2D3EAEA0" wp14:editId="58BE0CF6">
            <wp:extent cx="180975" cy="18097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All Performance Data</w:t>
      </w:r>
    </w:p>
    <w:p w14:paraId="25885C2C" w14:textId="77777777" w:rsidR="00DC2A7D" w:rsidRPr="00CB3561" w:rsidRDefault="00DC2A7D" w:rsidP="009C46D9">
      <w:pPr>
        <w:pStyle w:val="NoSpacing"/>
        <w:ind w:left="720"/>
      </w:pPr>
      <w:r w:rsidRPr="00CB3561">
        <w:tab/>
      </w:r>
      <w:r w:rsidRPr="00CB3561">
        <w:rPr>
          <w:noProof/>
        </w:rPr>
        <w:drawing>
          <wp:inline distT="0" distB="0" distL="0" distR="0" wp14:anchorId="0E04153C" wp14:editId="4DAF466F">
            <wp:extent cx="180975" cy="18097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Integration Services</w:t>
      </w:r>
    </w:p>
    <w:p w14:paraId="755B25C9" w14:textId="53229DAD" w:rsidR="00DC2A7D" w:rsidRDefault="00DC2A7D" w:rsidP="0067454F"/>
    <w:p w14:paraId="42D26B1B" w14:textId="6AD8F4A7" w:rsidR="00D854D0" w:rsidRPr="0067454F" w:rsidRDefault="00D854D0" w:rsidP="0067454F">
      <w:r>
        <w:br w:type="page"/>
      </w:r>
    </w:p>
    <w:p w14:paraId="75365A05" w14:textId="210D0E0F" w:rsidR="003B3ECC" w:rsidRDefault="003B3ECC" w:rsidP="00D82B82">
      <w:pPr>
        <w:pStyle w:val="Heading2"/>
        <w:jc w:val="left"/>
      </w:pPr>
      <w:bookmarkStart w:id="164" w:name="_Ref384671940"/>
      <w:bookmarkStart w:id="165" w:name="_Ref384837856"/>
      <w:bookmarkStart w:id="166" w:name="_Toc450928739"/>
      <w:r w:rsidRPr="009C46D9">
        <w:lastRenderedPageBreak/>
        <w:t xml:space="preserve">Appendix: </w:t>
      </w:r>
      <w:r w:rsidR="00FA2C03">
        <w:t>Management Pack</w:t>
      </w:r>
      <w:r w:rsidRPr="009C46D9">
        <w:t xml:space="preserve"> </w:t>
      </w:r>
      <w:bookmarkEnd w:id="163"/>
      <w:r w:rsidR="00D82B82" w:rsidRPr="009C46D9">
        <w:t>Objects and Workflows</w:t>
      </w:r>
      <w:bookmarkEnd w:id="164"/>
      <w:bookmarkEnd w:id="165"/>
      <w:bookmarkEnd w:id="166"/>
    </w:p>
    <w:p w14:paraId="7B4645ED" w14:textId="595CBD61" w:rsidR="003E685B" w:rsidRDefault="003B3ECC" w:rsidP="003E685B">
      <w:r>
        <w:t xml:space="preserve">The </w:t>
      </w:r>
      <w:r w:rsidR="00FA2C03">
        <w:t>Management Pack</w:t>
      </w:r>
      <w:r>
        <w:t xml:space="preserve"> for </w:t>
      </w:r>
      <w:r w:rsidR="00033D13">
        <w:t>Microsoft SQL Server 2014</w:t>
      </w:r>
      <w:r>
        <w:t xml:space="preserve"> discovers the object types described in the following sections. Not all of the objects are automatically discovered. Use overrides to discover those objects that are not discovered automatically. </w:t>
      </w:r>
    </w:p>
    <w:p w14:paraId="1EA36A13" w14:textId="7C6D9DD3" w:rsidR="00C23EDC" w:rsidRDefault="00C23EDC" w:rsidP="003E685B">
      <w:pPr>
        <w:rPr>
          <w:sz w:val="12"/>
          <w:szCs w:val="12"/>
        </w:rPr>
      </w:pPr>
    </w:p>
    <w:p w14:paraId="1CC2C4AD" w14:textId="77777777" w:rsidR="002968FB" w:rsidRDefault="002968FB" w:rsidP="002968FB">
      <w:pPr>
        <w:spacing w:after="0" w:line="240" w:lineRule="auto"/>
        <w:jc w:val="left"/>
      </w:pPr>
      <w:r>
        <w:rPr>
          <w:rFonts w:ascii="Calibri" w:eastAsia="Calibri" w:hAnsi="Calibri"/>
          <w:b/>
          <w:color w:val="000000"/>
          <w:sz w:val="32"/>
        </w:rPr>
        <w:t>MSSQL 2014: Always On Seed</w:t>
      </w:r>
    </w:p>
    <w:p w14:paraId="76FFE242" w14:textId="77777777" w:rsidR="002968FB" w:rsidRDefault="002968FB" w:rsidP="002968FB">
      <w:pPr>
        <w:spacing w:after="0" w:line="240" w:lineRule="auto"/>
        <w:jc w:val="left"/>
      </w:pPr>
      <w:r>
        <w:rPr>
          <w:rFonts w:ascii="Calibri" w:eastAsia="Calibri" w:hAnsi="Calibri"/>
          <w:color w:val="000000"/>
          <w:sz w:val="22"/>
        </w:rPr>
        <w:t>This object indicates that the particular server computer contains Microsoft SQL Server 2014 installation with some Always On components enabled.</w:t>
      </w:r>
    </w:p>
    <w:p w14:paraId="5197EDC5" w14:textId="77777777" w:rsidR="002968FB" w:rsidRDefault="002968FB" w:rsidP="002968FB">
      <w:pPr>
        <w:spacing w:after="0" w:line="240" w:lineRule="auto"/>
        <w:jc w:val="left"/>
      </w:pPr>
      <w:r>
        <w:rPr>
          <w:rFonts w:ascii="Calibri" w:eastAsia="Calibri" w:hAnsi="Calibri"/>
          <w:b/>
          <w:color w:val="000000"/>
          <w:sz w:val="28"/>
        </w:rPr>
        <w:t>MSSQL 2014: Always On Seed - Discoveries</w:t>
      </w:r>
    </w:p>
    <w:p w14:paraId="4C8978B4" w14:textId="77777777" w:rsidR="002968FB" w:rsidRDefault="002968FB" w:rsidP="002968FB">
      <w:pPr>
        <w:spacing w:after="0" w:line="240" w:lineRule="auto"/>
        <w:jc w:val="left"/>
      </w:pPr>
      <w:r>
        <w:rPr>
          <w:rFonts w:ascii="Calibri" w:eastAsia="Calibri" w:hAnsi="Calibri"/>
          <w:b/>
          <w:color w:val="6495ED"/>
          <w:sz w:val="22"/>
        </w:rPr>
        <w:t>MSSQL 2014: Always On Seed Discovery</w:t>
      </w:r>
    </w:p>
    <w:p w14:paraId="50E87EEF" w14:textId="77777777" w:rsidR="002968FB" w:rsidRDefault="002968FB" w:rsidP="002968FB">
      <w:pPr>
        <w:spacing w:after="0" w:line="240" w:lineRule="auto"/>
        <w:jc w:val="left"/>
      </w:pPr>
      <w:r>
        <w:rPr>
          <w:rFonts w:ascii="Calibri" w:eastAsia="Calibri" w:hAnsi="Calibri"/>
          <w:color w:val="000000"/>
          <w:sz w:val="22"/>
        </w:rPr>
        <w:t>This discovery is used to define which machines have Always On enabled.</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D55EFEB" w14:textId="77777777" w:rsidTr="00B472EA">
        <w:trPr>
          <w:trHeight w:val="54"/>
        </w:trPr>
        <w:tc>
          <w:tcPr>
            <w:tcW w:w="54" w:type="dxa"/>
          </w:tcPr>
          <w:p w14:paraId="025A8619" w14:textId="77777777" w:rsidR="002968FB" w:rsidRDefault="002968FB" w:rsidP="00B472EA">
            <w:pPr>
              <w:pStyle w:val="EmptyCellLayoutStyle"/>
              <w:spacing w:after="0" w:line="240" w:lineRule="auto"/>
            </w:pPr>
          </w:p>
        </w:tc>
        <w:tc>
          <w:tcPr>
            <w:tcW w:w="10395" w:type="dxa"/>
          </w:tcPr>
          <w:p w14:paraId="65D71671" w14:textId="77777777" w:rsidR="002968FB" w:rsidRDefault="002968FB" w:rsidP="00B472EA">
            <w:pPr>
              <w:pStyle w:val="EmptyCellLayoutStyle"/>
              <w:spacing w:after="0" w:line="240" w:lineRule="auto"/>
            </w:pPr>
          </w:p>
        </w:tc>
        <w:tc>
          <w:tcPr>
            <w:tcW w:w="149" w:type="dxa"/>
          </w:tcPr>
          <w:p w14:paraId="0784D116" w14:textId="77777777" w:rsidR="002968FB" w:rsidRDefault="002968FB" w:rsidP="00B472EA">
            <w:pPr>
              <w:pStyle w:val="EmptyCellLayoutStyle"/>
              <w:spacing w:after="0" w:line="240" w:lineRule="auto"/>
            </w:pPr>
          </w:p>
        </w:tc>
      </w:tr>
      <w:tr w:rsidR="002968FB" w14:paraId="4B306DB6" w14:textId="77777777" w:rsidTr="00B472EA">
        <w:tc>
          <w:tcPr>
            <w:tcW w:w="54" w:type="dxa"/>
          </w:tcPr>
          <w:p w14:paraId="34E1C35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38005C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40ED61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837034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18557A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220C92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6B271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C6ADB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03069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629ECC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ED12E57"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9EB854A"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B653EE0" w14:textId="77777777" w:rsidR="002968FB" w:rsidRDefault="002968FB" w:rsidP="00B472EA">
                  <w:pPr>
                    <w:spacing w:after="0" w:line="240" w:lineRule="auto"/>
                    <w:jc w:val="left"/>
                  </w:pPr>
                  <w:r>
                    <w:rPr>
                      <w:rFonts w:ascii="Calibri" w:eastAsia="Calibri" w:hAnsi="Calibri"/>
                      <w:color w:val="000000"/>
                      <w:sz w:val="22"/>
                    </w:rPr>
                    <w:t>14400</w:t>
                  </w:r>
                </w:p>
              </w:tc>
            </w:tr>
          </w:tbl>
          <w:p w14:paraId="016E0449" w14:textId="77777777" w:rsidR="002968FB" w:rsidRDefault="002968FB" w:rsidP="00B472EA">
            <w:pPr>
              <w:spacing w:after="0" w:line="240" w:lineRule="auto"/>
              <w:jc w:val="left"/>
            </w:pPr>
          </w:p>
        </w:tc>
        <w:tc>
          <w:tcPr>
            <w:tcW w:w="149" w:type="dxa"/>
          </w:tcPr>
          <w:p w14:paraId="74A72481" w14:textId="77777777" w:rsidR="002968FB" w:rsidRDefault="002968FB" w:rsidP="00B472EA">
            <w:pPr>
              <w:pStyle w:val="EmptyCellLayoutStyle"/>
              <w:spacing w:after="0" w:line="240" w:lineRule="auto"/>
            </w:pPr>
          </w:p>
        </w:tc>
      </w:tr>
      <w:tr w:rsidR="002968FB" w14:paraId="59E8A4E2" w14:textId="77777777" w:rsidTr="00B472EA">
        <w:trPr>
          <w:trHeight w:val="80"/>
        </w:trPr>
        <w:tc>
          <w:tcPr>
            <w:tcW w:w="54" w:type="dxa"/>
          </w:tcPr>
          <w:p w14:paraId="1BEDC672" w14:textId="77777777" w:rsidR="002968FB" w:rsidRDefault="002968FB" w:rsidP="00B472EA">
            <w:pPr>
              <w:pStyle w:val="EmptyCellLayoutStyle"/>
              <w:spacing w:after="0" w:line="240" w:lineRule="auto"/>
            </w:pPr>
          </w:p>
        </w:tc>
        <w:tc>
          <w:tcPr>
            <w:tcW w:w="10395" w:type="dxa"/>
          </w:tcPr>
          <w:p w14:paraId="0BE2C967" w14:textId="77777777" w:rsidR="002968FB" w:rsidRDefault="002968FB" w:rsidP="00B472EA">
            <w:pPr>
              <w:pStyle w:val="EmptyCellLayoutStyle"/>
              <w:spacing w:after="0" w:line="240" w:lineRule="auto"/>
            </w:pPr>
          </w:p>
        </w:tc>
        <w:tc>
          <w:tcPr>
            <w:tcW w:w="149" w:type="dxa"/>
          </w:tcPr>
          <w:p w14:paraId="16551A8F" w14:textId="77777777" w:rsidR="002968FB" w:rsidRDefault="002968FB" w:rsidP="00B472EA">
            <w:pPr>
              <w:pStyle w:val="EmptyCellLayoutStyle"/>
              <w:spacing w:after="0" w:line="240" w:lineRule="auto"/>
            </w:pPr>
          </w:p>
        </w:tc>
      </w:tr>
    </w:tbl>
    <w:p w14:paraId="4D0A5023" w14:textId="77777777" w:rsidR="002968FB" w:rsidRDefault="002968FB" w:rsidP="002968FB">
      <w:pPr>
        <w:spacing w:after="0" w:line="240" w:lineRule="auto"/>
        <w:jc w:val="left"/>
      </w:pPr>
    </w:p>
    <w:p w14:paraId="1FB126FC" w14:textId="77777777" w:rsidR="002968FB" w:rsidRDefault="002968FB" w:rsidP="002968FB">
      <w:pPr>
        <w:spacing w:after="0" w:line="240" w:lineRule="auto"/>
        <w:jc w:val="left"/>
      </w:pPr>
      <w:r>
        <w:rPr>
          <w:rFonts w:ascii="Calibri" w:eastAsia="Calibri" w:hAnsi="Calibri"/>
          <w:b/>
          <w:color w:val="000000"/>
          <w:sz w:val="28"/>
        </w:rPr>
        <w:t>MSSQL 2014: Always On Seed - Rules (alerting)</w:t>
      </w:r>
    </w:p>
    <w:p w14:paraId="6A3143F9" w14:textId="77777777" w:rsidR="002968FB" w:rsidRDefault="002968FB" w:rsidP="002968FB">
      <w:pPr>
        <w:spacing w:after="0" w:line="240" w:lineRule="auto"/>
        <w:jc w:val="left"/>
      </w:pPr>
      <w:r>
        <w:rPr>
          <w:rFonts w:ascii="Calibri" w:eastAsia="Calibri" w:hAnsi="Calibri"/>
          <w:b/>
          <w:color w:val="6495ED"/>
          <w:sz w:val="22"/>
        </w:rPr>
        <w:t>MSSQL 2014: Always On discovery script failed rule</w:t>
      </w:r>
    </w:p>
    <w:p w14:paraId="7F098AA9" w14:textId="77777777" w:rsidR="002968FB" w:rsidRDefault="002968FB" w:rsidP="002968FB">
      <w:pPr>
        <w:spacing w:after="0" w:line="240" w:lineRule="auto"/>
        <w:jc w:val="left"/>
      </w:pPr>
      <w:r>
        <w:rPr>
          <w:rFonts w:ascii="Calibri" w:eastAsia="Calibri" w:hAnsi="Calibri"/>
          <w:color w:val="000000"/>
          <w:sz w:val="22"/>
        </w:rPr>
        <w:t>This rule detects event Id 4202 and creates an alert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46C04C3" w14:textId="77777777" w:rsidTr="00B472EA">
        <w:trPr>
          <w:trHeight w:val="54"/>
        </w:trPr>
        <w:tc>
          <w:tcPr>
            <w:tcW w:w="54" w:type="dxa"/>
          </w:tcPr>
          <w:p w14:paraId="2C19621E" w14:textId="77777777" w:rsidR="002968FB" w:rsidRDefault="002968FB" w:rsidP="00B472EA">
            <w:pPr>
              <w:pStyle w:val="EmptyCellLayoutStyle"/>
              <w:spacing w:after="0" w:line="240" w:lineRule="auto"/>
            </w:pPr>
          </w:p>
        </w:tc>
        <w:tc>
          <w:tcPr>
            <w:tcW w:w="10395" w:type="dxa"/>
          </w:tcPr>
          <w:p w14:paraId="64D5E1F4" w14:textId="77777777" w:rsidR="002968FB" w:rsidRDefault="002968FB" w:rsidP="00B472EA">
            <w:pPr>
              <w:pStyle w:val="EmptyCellLayoutStyle"/>
              <w:spacing w:after="0" w:line="240" w:lineRule="auto"/>
            </w:pPr>
          </w:p>
        </w:tc>
        <w:tc>
          <w:tcPr>
            <w:tcW w:w="149" w:type="dxa"/>
          </w:tcPr>
          <w:p w14:paraId="7C4A2B4C" w14:textId="77777777" w:rsidR="002968FB" w:rsidRDefault="002968FB" w:rsidP="00B472EA">
            <w:pPr>
              <w:pStyle w:val="EmptyCellLayoutStyle"/>
              <w:spacing w:after="0" w:line="240" w:lineRule="auto"/>
            </w:pPr>
          </w:p>
        </w:tc>
      </w:tr>
      <w:tr w:rsidR="002968FB" w14:paraId="65AA49C7" w14:textId="77777777" w:rsidTr="00B472EA">
        <w:tc>
          <w:tcPr>
            <w:tcW w:w="54" w:type="dxa"/>
          </w:tcPr>
          <w:p w14:paraId="7EFF73F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1CEF28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90FF33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3F258D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3467A4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026DE6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3A157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56E8A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270CE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7DC7B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2EB8C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73C6A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9979A5" w14:textId="77777777" w:rsidR="002968FB" w:rsidRDefault="002968FB" w:rsidP="00B472EA">
                  <w:pPr>
                    <w:spacing w:after="0" w:line="240" w:lineRule="auto"/>
                    <w:jc w:val="left"/>
                  </w:pPr>
                  <w:r>
                    <w:rPr>
                      <w:rFonts w:eastAsia="Arial"/>
                      <w:color w:val="000000"/>
                    </w:rPr>
                    <w:t>Yes</w:t>
                  </w:r>
                </w:p>
              </w:tc>
            </w:tr>
            <w:tr w:rsidR="002968FB" w14:paraId="7E33952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7B693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80634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6CB39E" w14:textId="77777777" w:rsidR="002968FB" w:rsidRDefault="002968FB" w:rsidP="00B472EA">
                  <w:pPr>
                    <w:spacing w:after="0" w:line="240" w:lineRule="auto"/>
                    <w:jc w:val="left"/>
                  </w:pPr>
                  <w:r>
                    <w:rPr>
                      <w:rFonts w:ascii="Calibri" w:eastAsia="Calibri" w:hAnsi="Calibri"/>
                      <w:color w:val="000000"/>
                      <w:sz w:val="22"/>
                    </w:rPr>
                    <w:t>1</w:t>
                  </w:r>
                </w:p>
              </w:tc>
            </w:tr>
            <w:tr w:rsidR="002968FB" w14:paraId="19D05D2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EE6FE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547F6A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4CEBA5D" w14:textId="77777777" w:rsidR="002968FB" w:rsidRDefault="002968FB" w:rsidP="00B472EA">
                  <w:pPr>
                    <w:spacing w:after="0" w:line="240" w:lineRule="auto"/>
                    <w:jc w:val="left"/>
                  </w:pPr>
                  <w:r>
                    <w:rPr>
                      <w:rFonts w:ascii="Calibri" w:eastAsia="Calibri" w:hAnsi="Calibri"/>
                      <w:color w:val="000000"/>
                      <w:sz w:val="22"/>
                    </w:rPr>
                    <w:t>2</w:t>
                  </w:r>
                </w:p>
              </w:tc>
            </w:tr>
          </w:tbl>
          <w:p w14:paraId="69915835" w14:textId="77777777" w:rsidR="002968FB" w:rsidRDefault="002968FB" w:rsidP="00B472EA">
            <w:pPr>
              <w:spacing w:after="0" w:line="240" w:lineRule="auto"/>
              <w:jc w:val="left"/>
            </w:pPr>
          </w:p>
        </w:tc>
        <w:tc>
          <w:tcPr>
            <w:tcW w:w="149" w:type="dxa"/>
          </w:tcPr>
          <w:p w14:paraId="07F1E351" w14:textId="77777777" w:rsidR="002968FB" w:rsidRDefault="002968FB" w:rsidP="00B472EA">
            <w:pPr>
              <w:pStyle w:val="EmptyCellLayoutStyle"/>
              <w:spacing w:after="0" w:line="240" w:lineRule="auto"/>
            </w:pPr>
          </w:p>
        </w:tc>
      </w:tr>
      <w:tr w:rsidR="002968FB" w14:paraId="118793FF" w14:textId="77777777" w:rsidTr="00B472EA">
        <w:trPr>
          <w:trHeight w:val="80"/>
        </w:trPr>
        <w:tc>
          <w:tcPr>
            <w:tcW w:w="54" w:type="dxa"/>
          </w:tcPr>
          <w:p w14:paraId="50DD4FB4" w14:textId="77777777" w:rsidR="002968FB" w:rsidRDefault="002968FB" w:rsidP="00B472EA">
            <w:pPr>
              <w:pStyle w:val="EmptyCellLayoutStyle"/>
              <w:spacing w:after="0" w:line="240" w:lineRule="auto"/>
            </w:pPr>
          </w:p>
        </w:tc>
        <w:tc>
          <w:tcPr>
            <w:tcW w:w="10395" w:type="dxa"/>
          </w:tcPr>
          <w:p w14:paraId="55478242" w14:textId="77777777" w:rsidR="002968FB" w:rsidRDefault="002968FB" w:rsidP="00B472EA">
            <w:pPr>
              <w:pStyle w:val="EmptyCellLayoutStyle"/>
              <w:spacing w:after="0" w:line="240" w:lineRule="auto"/>
            </w:pPr>
          </w:p>
        </w:tc>
        <w:tc>
          <w:tcPr>
            <w:tcW w:w="149" w:type="dxa"/>
          </w:tcPr>
          <w:p w14:paraId="335CFDF6" w14:textId="77777777" w:rsidR="002968FB" w:rsidRDefault="002968FB" w:rsidP="00B472EA">
            <w:pPr>
              <w:pStyle w:val="EmptyCellLayoutStyle"/>
              <w:spacing w:after="0" w:line="240" w:lineRule="auto"/>
            </w:pPr>
          </w:p>
        </w:tc>
      </w:tr>
    </w:tbl>
    <w:p w14:paraId="19455802" w14:textId="77777777" w:rsidR="002968FB" w:rsidRDefault="002968FB" w:rsidP="002968FB">
      <w:pPr>
        <w:spacing w:after="0" w:line="240" w:lineRule="auto"/>
        <w:jc w:val="left"/>
      </w:pPr>
    </w:p>
    <w:p w14:paraId="144E0B50" w14:textId="77777777" w:rsidR="002968FB" w:rsidRDefault="002968FB" w:rsidP="002968FB">
      <w:pPr>
        <w:spacing w:after="0" w:line="240" w:lineRule="auto"/>
        <w:jc w:val="left"/>
      </w:pPr>
      <w:r>
        <w:rPr>
          <w:rFonts w:ascii="Calibri" w:eastAsia="Calibri" w:hAnsi="Calibri"/>
          <w:b/>
          <w:color w:val="000000"/>
          <w:sz w:val="32"/>
        </w:rPr>
        <w:t>MSSQL 2014: Availability Group</w:t>
      </w:r>
    </w:p>
    <w:p w14:paraId="1114B396" w14:textId="77777777" w:rsidR="002968FB" w:rsidRDefault="002968FB" w:rsidP="002968FB">
      <w:pPr>
        <w:spacing w:after="0" w:line="240" w:lineRule="auto"/>
        <w:jc w:val="left"/>
      </w:pPr>
      <w:r>
        <w:rPr>
          <w:rFonts w:ascii="Calibri" w:eastAsia="Calibri" w:hAnsi="Calibri"/>
          <w:color w:val="000000"/>
          <w:sz w:val="22"/>
        </w:rPr>
        <w:t>This object represents Availability Group SMO object and contains all properties required for identification and monitoring.</w:t>
      </w:r>
    </w:p>
    <w:p w14:paraId="623A4BD2" w14:textId="77777777" w:rsidR="002968FB" w:rsidRDefault="002968FB" w:rsidP="002968FB">
      <w:pPr>
        <w:spacing w:after="0" w:line="240" w:lineRule="auto"/>
        <w:jc w:val="left"/>
      </w:pPr>
      <w:r>
        <w:rPr>
          <w:rFonts w:ascii="Calibri" w:eastAsia="Calibri" w:hAnsi="Calibri"/>
          <w:b/>
          <w:color w:val="000000"/>
          <w:sz w:val="28"/>
        </w:rPr>
        <w:lastRenderedPageBreak/>
        <w:t>MSSQL 2014: Availability Group - Discoveries</w:t>
      </w:r>
    </w:p>
    <w:p w14:paraId="717B9852" w14:textId="77777777" w:rsidR="002968FB" w:rsidRDefault="002968FB" w:rsidP="002968FB">
      <w:pPr>
        <w:spacing w:after="0" w:line="240" w:lineRule="auto"/>
        <w:jc w:val="left"/>
      </w:pPr>
      <w:r>
        <w:rPr>
          <w:rFonts w:ascii="Calibri" w:eastAsia="Calibri" w:hAnsi="Calibri"/>
          <w:b/>
          <w:color w:val="6495ED"/>
          <w:sz w:val="22"/>
        </w:rPr>
        <w:t>MSSQL 2014: General Always On Discovery</w:t>
      </w:r>
    </w:p>
    <w:p w14:paraId="2D8F643F" w14:textId="77777777" w:rsidR="002968FB" w:rsidRDefault="002968FB" w:rsidP="002968FB">
      <w:pPr>
        <w:spacing w:after="0" w:line="240" w:lineRule="auto"/>
        <w:jc w:val="left"/>
      </w:pPr>
      <w:r>
        <w:rPr>
          <w:rFonts w:ascii="Calibri" w:eastAsia="Calibri" w:hAnsi="Calibri"/>
          <w:color w:val="000000"/>
          <w:sz w:val="22"/>
        </w:rPr>
        <w:t>Discovery of Always On objects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DBB03CB" w14:textId="77777777" w:rsidTr="00B472EA">
        <w:trPr>
          <w:trHeight w:val="54"/>
        </w:trPr>
        <w:tc>
          <w:tcPr>
            <w:tcW w:w="54" w:type="dxa"/>
          </w:tcPr>
          <w:p w14:paraId="7105926F" w14:textId="77777777" w:rsidR="002968FB" w:rsidRDefault="002968FB" w:rsidP="00B472EA">
            <w:pPr>
              <w:pStyle w:val="EmptyCellLayoutStyle"/>
              <w:spacing w:after="0" w:line="240" w:lineRule="auto"/>
            </w:pPr>
          </w:p>
        </w:tc>
        <w:tc>
          <w:tcPr>
            <w:tcW w:w="10395" w:type="dxa"/>
          </w:tcPr>
          <w:p w14:paraId="7DCFAC73" w14:textId="77777777" w:rsidR="002968FB" w:rsidRDefault="002968FB" w:rsidP="00B472EA">
            <w:pPr>
              <w:pStyle w:val="EmptyCellLayoutStyle"/>
              <w:spacing w:after="0" w:line="240" w:lineRule="auto"/>
            </w:pPr>
          </w:p>
        </w:tc>
        <w:tc>
          <w:tcPr>
            <w:tcW w:w="149" w:type="dxa"/>
          </w:tcPr>
          <w:p w14:paraId="2317A8FF" w14:textId="77777777" w:rsidR="002968FB" w:rsidRDefault="002968FB" w:rsidP="00B472EA">
            <w:pPr>
              <w:pStyle w:val="EmptyCellLayoutStyle"/>
              <w:spacing w:after="0" w:line="240" w:lineRule="auto"/>
            </w:pPr>
          </w:p>
        </w:tc>
      </w:tr>
      <w:tr w:rsidR="002968FB" w14:paraId="7BB136EA" w14:textId="77777777" w:rsidTr="00B472EA">
        <w:tc>
          <w:tcPr>
            <w:tcW w:w="54" w:type="dxa"/>
          </w:tcPr>
          <w:p w14:paraId="6A8D75A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183713C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FE8ACD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C3B8E0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3C42E7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2C7450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FE618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F066A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9E58F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3F6FBF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B02D2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C21F7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3F0030"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0EC2756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52E0ED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2FC70ED"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985029F" w14:textId="77777777" w:rsidR="002968FB" w:rsidRDefault="002968FB" w:rsidP="00B472EA">
                  <w:pPr>
                    <w:spacing w:after="0" w:line="240" w:lineRule="auto"/>
                    <w:jc w:val="left"/>
                  </w:pPr>
                  <w:r>
                    <w:rPr>
                      <w:rFonts w:ascii="Calibri" w:eastAsia="Calibri" w:hAnsi="Calibri"/>
                      <w:color w:val="000000"/>
                      <w:sz w:val="22"/>
                    </w:rPr>
                    <w:t>300</w:t>
                  </w:r>
                </w:p>
              </w:tc>
            </w:tr>
          </w:tbl>
          <w:p w14:paraId="551E38D2" w14:textId="77777777" w:rsidR="002968FB" w:rsidRDefault="002968FB" w:rsidP="00B472EA">
            <w:pPr>
              <w:spacing w:after="0" w:line="240" w:lineRule="auto"/>
              <w:jc w:val="left"/>
            </w:pPr>
          </w:p>
        </w:tc>
        <w:tc>
          <w:tcPr>
            <w:tcW w:w="149" w:type="dxa"/>
          </w:tcPr>
          <w:p w14:paraId="0376B2AD" w14:textId="77777777" w:rsidR="002968FB" w:rsidRDefault="002968FB" w:rsidP="00B472EA">
            <w:pPr>
              <w:pStyle w:val="EmptyCellLayoutStyle"/>
              <w:spacing w:after="0" w:line="240" w:lineRule="auto"/>
            </w:pPr>
          </w:p>
        </w:tc>
      </w:tr>
      <w:tr w:rsidR="002968FB" w14:paraId="6665E6C7" w14:textId="77777777" w:rsidTr="00B472EA">
        <w:trPr>
          <w:trHeight w:val="80"/>
        </w:trPr>
        <w:tc>
          <w:tcPr>
            <w:tcW w:w="54" w:type="dxa"/>
          </w:tcPr>
          <w:p w14:paraId="5894A552" w14:textId="77777777" w:rsidR="002968FB" w:rsidRDefault="002968FB" w:rsidP="00B472EA">
            <w:pPr>
              <w:pStyle w:val="EmptyCellLayoutStyle"/>
              <w:spacing w:after="0" w:line="240" w:lineRule="auto"/>
            </w:pPr>
          </w:p>
        </w:tc>
        <w:tc>
          <w:tcPr>
            <w:tcW w:w="10395" w:type="dxa"/>
          </w:tcPr>
          <w:p w14:paraId="59970D6F" w14:textId="77777777" w:rsidR="002968FB" w:rsidRDefault="002968FB" w:rsidP="00B472EA">
            <w:pPr>
              <w:pStyle w:val="EmptyCellLayoutStyle"/>
              <w:spacing w:after="0" w:line="240" w:lineRule="auto"/>
            </w:pPr>
          </w:p>
        </w:tc>
        <w:tc>
          <w:tcPr>
            <w:tcW w:w="149" w:type="dxa"/>
          </w:tcPr>
          <w:p w14:paraId="12EB4294" w14:textId="77777777" w:rsidR="002968FB" w:rsidRDefault="002968FB" w:rsidP="00B472EA">
            <w:pPr>
              <w:pStyle w:val="EmptyCellLayoutStyle"/>
              <w:spacing w:after="0" w:line="240" w:lineRule="auto"/>
            </w:pPr>
          </w:p>
        </w:tc>
      </w:tr>
    </w:tbl>
    <w:p w14:paraId="6E535747" w14:textId="77777777" w:rsidR="002968FB" w:rsidRDefault="002968FB" w:rsidP="002968FB">
      <w:pPr>
        <w:spacing w:after="0" w:line="240" w:lineRule="auto"/>
        <w:jc w:val="left"/>
      </w:pPr>
    </w:p>
    <w:p w14:paraId="0E4829B8" w14:textId="77777777" w:rsidR="002968FB" w:rsidRDefault="002968FB" w:rsidP="002968FB">
      <w:pPr>
        <w:spacing w:after="0" w:line="240" w:lineRule="auto"/>
        <w:jc w:val="left"/>
      </w:pPr>
      <w:r>
        <w:rPr>
          <w:rFonts w:ascii="Calibri" w:eastAsia="Calibri" w:hAnsi="Calibri"/>
          <w:b/>
          <w:color w:val="000000"/>
          <w:sz w:val="28"/>
        </w:rPr>
        <w:t>MSSQL 2014: Availability Group - Dependency (rollup) monitors</w:t>
      </w:r>
    </w:p>
    <w:p w14:paraId="0175331E" w14:textId="77777777" w:rsidR="002968FB" w:rsidRDefault="002968FB" w:rsidP="002968FB">
      <w:pPr>
        <w:spacing w:after="0" w:line="240" w:lineRule="auto"/>
        <w:jc w:val="left"/>
      </w:pPr>
      <w:r>
        <w:rPr>
          <w:rFonts w:ascii="Calibri" w:eastAsia="Calibri" w:hAnsi="Calibri"/>
          <w:b/>
          <w:color w:val="6495ED"/>
          <w:sz w:val="22"/>
        </w:rPr>
        <w:t>WSFC Cluster (rollup)</w:t>
      </w:r>
    </w:p>
    <w:p w14:paraId="0836AD04" w14:textId="77777777" w:rsidR="002968FB" w:rsidRDefault="002968FB" w:rsidP="002968FB">
      <w:pPr>
        <w:spacing w:after="0" w:line="240" w:lineRule="auto"/>
        <w:jc w:val="left"/>
      </w:pPr>
      <w:r>
        <w:rPr>
          <w:rFonts w:ascii="Calibri" w:eastAsia="Calibri" w:hAnsi="Calibri"/>
          <w:color w:val="000000"/>
          <w:sz w:val="22"/>
        </w:rPr>
        <w:t>This monitor checks the state of Windows Server Failover Cluster (WSFC) service. This monitor is a dependency (rollup) monitor.</w:t>
      </w:r>
    </w:p>
    <w:p w14:paraId="34981EE3" w14:textId="77777777" w:rsidR="002968FB" w:rsidRDefault="002968FB" w:rsidP="002968FB">
      <w:pPr>
        <w:spacing w:after="0" w:line="240" w:lineRule="auto"/>
        <w:jc w:val="left"/>
      </w:pPr>
    </w:p>
    <w:p w14:paraId="4AE5C4CA" w14:textId="77777777" w:rsidR="002968FB" w:rsidRDefault="002968FB" w:rsidP="002968FB">
      <w:pPr>
        <w:spacing w:after="0" w:line="240" w:lineRule="auto"/>
        <w:jc w:val="left"/>
      </w:pPr>
      <w:r>
        <w:rPr>
          <w:rFonts w:ascii="Calibri" w:eastAsia="Calibri" w:hAnsi="Calibri"/>
          <w:b/>
          <w:color w:val="6495ED"/>
          <w:sz w:val="22"/>
        </w:rPr>
        <w:t>Availability Replicas Role (rollup)</w:t>
      </w:r>
    </w:p>
    <w:p w14:paraId="6BBB652A" w14:textId="77777777" w:rsidR="002968FB" w:rsidRDefault="002968FB" w:rsidP="002968FB">
      <w:pPr>
        <w:spacing w:after="0" w:line="240" w:lineRule="auto"/>
        <w:jc w:val="left"/>
      </w:pPr>
      <w:r>
        <w:rPr>
          <w:rFonts w:ascii="Calibri" w:eastAsia="Calibri" w:hAnsi="Calibri"/>
          <w:color w:val="000000"/>
          <w:sz w:val="22"/>
        </w:rPr>
        <w:t>This monitor rolls up the state of role of all availability replicas and checks whether any availability replica is not in a healthy role. The monitor is unhealthy when any availability replica is neither primary nor secondary. The monitor is healthy state otherwise. This monitor is a dependency (rollup) monitor.</w:t>
      </w:r>
    </w:p>
    <w:p w14:paraId="0F24F472" w14:textId="77777777" w:rsidR="002968FB" w:rsidRDefault="002968FB" w:rsidP="002968FB">
      <w:pPr>
        <w:spacing w:after="0" w:line="240" w:lineRule="auto"/>
        <w:jc w:val="left"/>
      </w:pPr>
    </w:p>
    <w:p w14:paraId="17C27A61" w14:textId="77777777" w:rsidR="002968FB" w:rsidRDefault="002968FB" w:rsidP="002968FB">
      <w:pPr>
        <w:spacing w:after="0" w:line="240" w:lineRule="auto"/>
        <w:jc w:val="left"/>
      </w:pPr>
      <w:r>
        <w:rPr>
          <w:rFonts w:ascii="Calibri" w:eastAsia="Calibri" w:hAnsi="Calibri"/>
          <w:b/>
          <w:color w:val="6495ED"/>
          <w:sz w:val="22"/>
        </w:rPr>
        <w:t>Availability Group Extended Health State (rollup)</w:t>
      </w:r>
    </w:p>
    <w:p w14:paraId="1ADDA139" w14:textId="77777777" w:rsidR="002968FB" w:rsidRDefault="002968FB" w:rsidP="002968FB">
      <w:pPr>
        <w:spacing w:after="0" w:line="240" w:lineRule="auto"/>
        <w:jc w:val="left"/>
      </w:pPr>
      <w:r>
        <w:rPr>
          <w:rFonts w:ascii="Calibri" w:eastAsia="Calibri" w:hAnsi="Calibri"/>
          <w:color w:val="000000"/>
          <w:sz w:val="22"/>
        </w:rPr>
        <w:t>This is the rollup monitor for all extended health monitors. Extended health monitors are automatically generated by discovering the existing health policies in SQL server instances.</w:t>
      </w:r>
    </w:p>
    <w:p w14:paraId="437ED435" w14:textId="77777777" w:rsidR="002968FB" w:rsidRDefault="002968FB" w:rsidP="002968FB">
      <w:pPr>
        <w:spacing w:after="0" w:line="240" w:lineRule="auto"/>
        <w:jc w:val="left"/>
      </w:pPr>
    </w:p>
    <w:p w14:paraId="739FE08C" w14:textId="77777777" w:rsidR="002968FB" w:rsidRDefault="002968FB" w:rsidP="002968FB">
      <w:pPr>
        <w:spacing w:after="0" w:line="240" w:lineRule="auto"/>
        <w:jc w:val="left"/>
      </w:pPr>
      <w:r>
        <w:rPr>
          <w:rFonts w:ascii="Calibri" w:eastAsia="Calibri" w:hAnsi="Calibri"/>
          <w:b/>
          <w:color w:val="6495ED"/>
          <w:sz w:val="22"/>
        </w:rPr>
        <w:t>Synchronous Replicas Data Synchronization (rollup)</w:t>
      </w:r>
    </w:p>
    <w:p w14:paraId="57765F42" w14:textId="77777777" w:rsidR="002968FB" w:rsidRDefault="002968FB" w:rsidP="002968FB">
      <w:pPr>
        <w:spacing w:after="0" w:line="240" w:lineRule="auto"/>
        <w:jc w:val="left"/>
      </w:pPr>
      <w:r>
        <w:rPr>
          <w:rFonts w:ascii="Calibri" w:eastAsia="Calibri" w:hAnsi="Calibri"/>
          <w:color w:val="000000"/>
          <w:sz w:val="22"/>
        </w:rPr>
        <w:t xml:space="preserve">This monitor rolls up the data synchronization state of all availability replicas and checks whether any availability replica is not in the expected synchronization state.  The monitor </w:t>
      </w:r>
      <w:r>
        <w:rPr>
          <w:rFonts w:ascii="Calibri" w:eastAsia="Calibri" w:hAnsi="Calibri"/>
          <w:color w:val="000000"/>
          <w:sz w:val="22"/>
        </w:rPr>
        <w:lastRenderedPageBreak/>
        <w:t>is unhealthy when any asynchronous replica is not in SYNCHRONIZING state and any synchronous replica is not in SYNCHRONIZED state. The monitor state is healthy otherwise. This monitor is a dependency (rollup) monitor.</w:t>
      </w:r>
    </w:p>
    <w:p w14:paraId="73313F50" w14:textId="77777777" w:rsidR="002968FB" w:rsidRDefault="002968FB" w:rsidP="002968FB">
      <w:pPr>
        <w:spacing w:after="0" w:line="240" w:lineRule="auto"/>
        <w:jc w:val="left"/>
      </w:pPr>
    </w:p>
    <w:p w14:paraId="4356E62F" w14:textId="77777777" w:rsidR="002968FB" w:rsidRDefault="002968FB" w:rsidP="002968FB">
      <w:pPr>
        <w:spacing w:after="0" w:line="240" w:lineRule="auto"/>
        <w:jc w:val="left"/>
      </w:pPr>
      <w:r>
        <w:rPr>
          <w:rFonts w:ascii="Calibri" w:eastAsia="Calibri" w:hAnsi="Calibri"/>
          <w:b/>
          <w:color w:val="6495ED"/>
          <w:sz w:val="22"/>
        </w:rPr>
        <w:t>Availability Replicas Data Synchronization (rollup)</w:t>
      </w:r>
    </w:p>
    <w:p w14:paraId="77C9784E" w14:textId="77777777" w:rsidR="002968FB" w:rsidRDefault="002968FB" w:rsidP="002968FB">
      <w:pPr>
        <w:spacing w:after="0" w:line="240" w:lineRule="auto"/>
        <w:jc w:val="left"/>
      </w:pPr>
      <w:r>
        <w:rPr>
          <w:rFonts w:ascii="Calibri" w:eastAsia="Calibri" w:hAnsi="Calibri"/>
          <w:color w:val="000000"/>
          <w:sz w:val="22"/>
        </w:rPr>
        <w:t>This monitor rolls up the data synchronization state of all availability replicas in the availability group and check whether any availability replica’s synchronization is not operational. The monitor is unhealthy if any of availability replica’s data synchronization state is NOT SYNCHRONIZING. The monitor is healthy when none of availability replica’s data synchronization state is NOT SYNCHRONIZING. This monitor is a dependency (rollup) monitor.</w:t>
      </w:r>
    </w:p>
    <w:p w14:paraId="0719435F" w14:textId="77777777" w:rsidR="002968FB" w:rsidRDefault="002968FB" w:rsidP="002968FB">
      <w:pPr>
        <w:spacing w:after="0" w:line="240" w:lineRule="auto"/>
        <w:jc w:val="left"/>
      </w:pPr>
    </w:p>
    <w:p w14:paraId="6F3A50E0" w14:textId="77777777" w:rsidR="002968FB" w:rsidRDefault="002968FB" w:rsidP="002968FB">
      <w:pPr>
        <w:spacing w:after="0" w:line="240" w:lineRule="auto"/>
        <w:jc w:val="left"/>
      </w:pPr>
      <w:r>
        <w:rPr>
          <w:rFonts w:ascii="Calibri" w:eastAsia="Calibri" w:hAnsi="Calibri"/>
          <w:b/>
          <w:color w:val="6495ED"/>
          <w:sz w:val="22"/>
        </w:rPr>
        <w:t>Availability Group Automatic Failover (rollup)</w:t>
      </w:r>
    </w:p>
    <w:p w14:paraId="2B3D9883" w14:textId="77777777" w:rsidR="002968FB" w:rsidRDefault="002968FB" w:rsidP="002968FB">
      <w:pPr>
        <w:spacing w:after="0" w:line="240" w:lineRule="auto"/>
        <w:jc w:val="left"/>
      </w:pPr>
      <w:r>
        <w:rPr>
          <w:rFonts w:ascii="Calibri" w:eastAsia="Calibri" w:hAnsi="Calibri"/>
          <w:color w:val="000000"/>
          <w:sz w:val="22"/>
        </w:rPr>
        <w:t>This monitor checks if the availability group has at least one secondary replica which is failover ready. The monitor becomes unhealthy and alert is registered when the failover mode of primary replica is automatic but none of secondary replica in the availability group is automatic failover ready. The monitor is healthy when at least one secondary replica is automatic failover ready. This monitor is a dependency (rollup) monitor.</w:t>
      </w:r>
    </w:p>
    <w:p w14:paraId="7510AC3C" w14:textId="77777777" w:rsidR="002968FB" w:rsidRDefault="002968FB" w:rsidP="002968FB">
      <w:pPr>
        <w:spacing w:after="0" w:line="240" w:lineRule="auto"/>
        <w:jc w:val="left"/>
      </w:pPr>
    </w:p>
    <w:p w14:paraId="1BAC610D" w14:textId="77777777" w:rsidR="002968FB" w:rsidRDefault="002968FB" w:rsidP="002968FB">
      <w:pPr>
        <w:spacing w:after="0" w:line="240" w:lineRule="auto"/>
        <w:jc w:val="left"/>
      </w:pPr>
      <w:r>
        <w:rPr>
          <w:rFonts w:ascii="Calibri" w:eastAsia="Calibri" w:hAnsi="Calibri"/>
          <w:b/>
          <w:color w:val="6495ED"/>
          <w:sz w:val="22"/>
        </w:rPr>
        <w:t>Availability Group Online (rollup)</w:t>
      </w:r>
    </w:p>
    <w:p w14:paraId="3F13EEE3" w14:textId="77777777" w:rsidR="002968FB" w:rsidRDefault="002968FB" w:rsidP="002968FB">
      <w:pPr>
        <w:spacing w:after="0" w:line="240" w:lineRule="auto"/>
        <w:jc w:val="left"/>
      </w:pPr>
      <w:r>
        <w:rPr>
          <w:rFonts w:ascii="Calibri" w:eastAsia="Calibri" w:hAnsi="Calibri"/>
          <w:color w:val="000000"/>
          <w:sz w:val="22"/>
        </w:rPr>
        <w:t>This monitor checks the online or offline state of availability group. The monitor is in unhealthy state and alert is raised when the availability group’s cluster resource is offline or the availability group does not have a primary replica. The monitor state is healthy when the cluster resource of availability group is online and the availability group has a primary replica. This monitor is a dependency (rollup) monitor.</w:t>
      </w:r>
    </w:p>
    <w:p w14:paraId="7AC05905" w14:textId="77777777" w:rsidR="002968FB" w:rsidRDefault="002968FB" w:rsidP="002968FB">
      <w:pPr>
        <w:spacing w:after="0" w:line="240" w:lineRule="auto"/>
        <w:jc w:val="left"/>
      </w:pPr>
    </w:p>
    <w:p w14:paraId="40241DDC" w14:textId="77777777" w:rsidR="002968FB" w:rsidRDefault="002968FB" w:rsidP="002968FB">
      <w:pPr>
        <w:spacing w:after="0" w:line="240" w:lineRule="auto"/>
        <w:jc w:val="left"/>
      </w:pPr>
      <w:r>
        <w:rPr>
          <w:rFonts w:ascii="Calibri" w:eastAsia="Calibri" w:hAnsi="Calibri"/>
          <w:b/>
          <w:color w:val="6495ED"/>
          <w:sz w:val="22"/>
        </w:rPr>
        <w:t>Availability Replicas Connection (rollup)</w:t>
      </w:r>
    </w:p>
    <w:p w14:paraId="449A634E" w14:textId="77777777" w:rsidR="002968FB" w:rsidRDefault="002968FB" w:rsidP="002968FB">
      <w:pPr>
        <w:spacing w:after="0" w:line="240" w:lineRule="auto"/>
        <w:jc w:val="left"/>
      </w:pPr>
      <w:r>
        <w:rPr>
          <w:rFonts w:ascii="Calibri" w:eastAsia="Calibri" w:hAnsi="Calibri"/>
          <w:color w:val="000000"/>
          <w:sz w:val="22"/>
        </w:rPr>
        <w:t>This monitor rolls up the connection state of all availability replicas and check whether any availability replica is DISCONNECTED. The monitor is unhealthy when any availability replica is DISCONNECTED. The monitor is healthy otherwise. This monitor is a dependency (rollup) monitor.</w:t>
      </w:r>
    </w:p>
    <w:p w14:paraId="71E06DC4" w14:textId="77777777" w:rsidR="002968FB" w:rsidRDefault="002968FB" w:rsidP="002968FB">
      <w:pPr>
        <w:spacing w:after="0" w:line="240" w:lineRule="auto"/>
        <w:jc w:val="left"/>
      </w:pPr>
    </w:p>
    <w:p w14:paraId="49DFEE84" w14:textId="77777777" w:rsidR="002968FB" w:rsidRDefault="002968FB" w:rsidP="002968FB">
      <w:pPr>
        <w:spacing w:after="0" w:line="240" w:lineRule="auto"/>
        <w:jc w:val="left"/>
      </w:pPr>
      <w:r>
        <w:rPr>
          <w:rFonts w:ascii="Calibri" w:eastAsia="Calibri" w:hAnsi="Calibri"/>
          <w:b/>
          <w:color w:val="000000"/>
          <w:sz w:val="28"/>
        </w:rPr>
        <w:lastRenderedPageBreak/>
        <w:t>MSSQL 2014: Availability Group - Console Tasks</w:t>
      </w:r>
    </w:p>
    <w:p w14:paraId="2ECE109A" w14:textId="77777777" w:rsidR="002968FB" w:rsidRDefault="002968FB" w:rsidP="002968FB">
      <w:pPr>
        <w:spacing w:after="0" w:line="240" w:lineRule="auto"/>
        <w:jc w:val="left"/>
      </w:pPr>
      <w:r>
        <w:rPr>
          <w:rFonts w:ascii="Calibri" w:eastAsia="Calibri" w:hAnsi="Calibri"/>
          <w:b/>
          <w:color w:val="6495ED"/>
          <w:sz w:val="22"/>
        </w:rPr>
        <w:t>SQL Server Management Studio</w:t>
      </w:r>
    </w:p>
    <w:p w14:paraId="325FA4D6" w14:textId="77777777" w:rsidR="002968FB" w:rsidRDefault="002968FB" w:rsidP="002968FB">
      <w:pPr>
        <w:spacing w:after="0" w:line="240" w:lineRule="auto"/>
        <w:jc w:val="left"/>
      </w:pPr>
      <w:r>
        <w:rPr>
          <w:rFonts w:ascii="Calibri" w:eastAsia="Calibri" w:hAnsi="Calibri"/>
          <w:color w:val="000000"/>
          <w:sz w:val="22"/>
        </w:rPr>
        <w:t>Open SQL Server Management Studio and connect to Primary Replica of target Availability Group.</w:t>
      </w:r>
    </w:p>
    <w:p w14:paraId="1A4364C2" w14:textId="77777777" w:rsidR="002968FB" w:rsidRDefault="002968FB" w:rsidP="002968FB">
      <w:pPr>
        <w:spacing w:after="0" w:line="240" w:lineRule="auto"/>
        <w:jc w:val="left"/>
      </w:pPr>
    </w:p>
    <w:p w14:paraId="267D371A" w14:textId="77777777" w:rsidR="002968FB" w:rsidRDefault="002968FB" w:rsidP="002968FB">
      <w:pPr>
        <w:spacing w:after="0" w:line="240" w:lineRule="auto"/>
        <w:jc w:val="left"/>
      </w:pPr>
      <w:r>
        <w:rPr>
          <w:rFonts w:ascii="Calibri" w:eastAsia="Calibri" w:hAnsi="Calibri"/>
          <w:b/>
          <w:color w:val="6495ED"/>
          <w:sz w:val="22"/>
        </w:rPr>
        <w:t>SQL Server PowerShell</w:t>
      </w:r>
    </w:p>
    <w:p w14:paraId="2CB7A502" w14:textId="77777777" w:rsidR="002968FB" w:rsidRDefault="002968FB" w:rsidP="002968FB">
      <w:pPr>
        <w:spacing w:after="0" w:line="240" w:lineRule="auto"/>
        <w:jc w:val="left"/>
      </w:pPr>
      <w:r>
        <w:rPr>
          <w:rFonts w:ascii="Calibri" w:eastAsia="Calibri" w:hAnsi="Calibri"/>
          <w:color w:val="000000"/>
          <w:sz w:val="22"/>
        </w:rPr>
        <w:t>Open SQLPS console and connect to Primary Replicas of target Availability Group.</w:t>
      </w:r>
    </w:p>
    <w:p w14:paraId="1C41F8EC" w14:textId="77777777" w:rsidR="002968FB" w:rsidRDefault="002968FB" w:rsidP="002968FB">
      <w:pPr>
        <w:spacing w:after="0" w:line="240" w:lineRule="auto"/>
        <w:jc w:val="left"/>
      </w:pPr>
    </w:p>
    <w:p w14:paraId="29F73C3E" w14:textId="77777777" w:rsidR="002968FB" w:rsidRDefault="002968FB" w:rsidP="002968FB">
      <w:pPr>
        <w:spacing w:after="0" w:line="240" w:lineRule="auto"/>
        <w:jc w:val="left"/>
      </w:pPr>
      <w:r>
        <w:rPr>
          <w:rFonts w:ascii="Calibri" w:eastAsia="Calibri" w:hAnsi="Calibri"/>
          <w:b/>
          <w:color w:val="000000"/>
          <w:sz w:val="32"/>
        </w:rPr>
        <w:t>MSSQL 2014: Availability Group Critical Policy</w:t>
      </w:r>
    </w:p>
    <w:p w14:paraId="0CCEED72" w14:textId="77777777" w:rsidR="002968FB" w:rsidRDefault="002968FB" w:rsidP="002968FB">
      <w:pPr>
        <w:spacing w:after="0" w:line="240" w:lineRule="auto"/>
        <w:jc w:val="left"/>
      </w:pPr>
      <w:r>
        <w:rPr>
          <w:rFonts w:ascii="Calibri" w:eastAsia="Calibri" w:hAnsi="Calibri"/>
          <w:color w:val="000000"/>
          <w:sz w:val="22"/>
        </w:rPr>
        <w:t>Custom User Policy which has Availability Group as Facet and one of the error categories as Policy Category.</w:t>
      </w:r>
    </w:p>
    <w:p w14:paraId="7977D67F" w14:textId="77777777" w:rsidR="002968FB" w:rsidRDefault="002968FB" w:rsidP="002968FB">
      <w:pPr>
        <w:spacing w:after="0" w:line="240" w:lineRule="auto"/>
        <w:jc w:val="left"/>
      </w:pPr>
      <w:r>
        <w:rPr>
          <w:rFonts w:ascii="Calibri" w:eastAsia="Calibri" w:hAnsi="Calibri"/>
          <w:b/>
          <w:color w:val="000000"/>
          <w:sz w:val="28"/>
        </w:rPr>
        <w:t>MSSQL 2014: Availability Group Critical Policy - Discoveries</w:t>
      </w:r>
    </w:p>
    <w:p w14:paraId="056CCD29" w14:textId="77777777" w:rsidR="002968FB" w:rsidRDefault="002968FB" w:rsidP="002968FB">
      <w:pPr>
        <w:spacing w:after="0" w:line="240" w:lineRule="auto"/>
        <w:jc w:val="left"/>
      </w:pPr>
      <w:r>
        <w:rPr>
          <w:rFonts w:ascii="Calibri" w:eastAsia="Calibri" w:hAnsi="Calibri"/>
          <w:b/>
          <w:color w:val="6495ED"/>
          <w:sz w:val="22"/>
        </w:rPr>
        <w:t>MSSQL 2014: General Custom User Policy Discovery</w:t>
      </w:r>
    </w:p>
    <w:p w14:paraId="3A075DA9" w14:textId="77777777" w:rsidR="002968FB" w:rsidRDefault="002968FB" w:rsidP="002968FB">
      <w:pPr>
        <w:spacing w:after="0" w:line="240" w:lineRule="auto"/>
        <w:jc w:val="left"/>
      </w:pPr>
      <w:r>
        <w:rPr>
          <w:rFonts w:ascii="Calibri" w:eastAsia="Calibri" w:hAnsi="Calibri"/>
          <w:color w:val="000000"/>
          <w:sz w:val="22"/>
        </w:rPr>
        <w:t>Discovery of Custom User Policies for Always On objects. Note: This discovery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474EEC5" w14:textId="77777777" w:rsidTr="00B472EA">
        <w:trPr>
          <w:trHeight w:val="54"/>
        </w:trPr>
        <w:tc>
          <w:tcPr>
            <w:tcW w:w="54" w:type="dxa"/>
          </w:tcPr>
          <w:p w14:paraId="47A0E5F9" w14:textId="77777777" w:rsidR="002968FB" w:rsidRDefault="002968FB" w:rsidP="00B472EA">
            <w:pPr>
              <w:pStyle w:val="EmptyCellLayoutStyle"/>
              <w:spacing w:after="0" w:line="240" w:lineRule="auto"/>
            </w:pPr>
          </w:p>
        </w:tc>
        <w:tc>
          <w:tcPr>
            <w:tcW w:w="10395" w:type="dxa"/>
          </w:tcPr>
          <w:p w14:paraId="02A36989" w14:textId="77777777" w:rsidR="002968FB" w:rsidRDefault="002968FB" w:rsidP="00B472EA">
            <w:pPr>
              <w:pStyle w:val="EmptyCellLayoutStyle"/>
              <w:spacing w:after="0" w:line="240" w:lineRule="auto"/>
            </w:pPr>
          </w:p>
        </w:tc>
        <w:tc>
          <w:tcPr>
            <w:tcW w:w="149" w:type="dxa"/>
          </w:tcPr>
          <w:p w14:paraId="52146BB5" w14:textId="77777777" w:rsidR="002968FB" w:rsidRDefault="002968FB" w:rsidP="00B472EA">
            <w:pPr>
              <w:pStyle w:val="EmptyCellLayoutStyle"/>
              <w:spacing w:after="0" w:line="240" w:lineRule="auto"/>
            </w:pPr>
          </w:p>
        </w:tc>
      </w:tr>
      <w:tr w:rsidR="002968FB" w14:paraId="71363B5B" w14:textId="77777777" w:rsidTr="00B472EA">
        <w:tc>
          <w:tcPr>
            <w:tcW w:w="54" w:type="dxa"/>
          </w:tcPr>
          <w:p w14:paraId="44F9019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78540C8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FBFBC3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9A4CEE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2A1E82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B306E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70F07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C57D8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6CEF98" w14:textId="77777777" w:rsidR="002968FB" w:rsidRDefault="002968FB" w:rsidP="00B472EA">
                  <w:pPr>
                    <w:spacing w:after="0" w:line="240" w:lineRule="auto"/>
                    <w:jc w:val="left"/>
                  </w:pPr>
                  <w:r>
                    <w:rPr>
                      <w:rFonts w:ascii="Calibri" w:eastAsia="Calibri" w:hAnsi="Calibri"/>
                      <w:color w:val="000000"/>
                      <w:sz w:val="22"/>
                    </w:rPr>
                    <w:t>No</w:t>
                  </w:r>
                </w:p>
              </w:tc>
            </w:tr>
            <w:tr w:rsidR="002968FB" w14:paraId="77C1FB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06BEF3"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D8501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86283A"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1E3CB18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7E12E6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4BE30B6"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F5F834B" w14:textId="77777777" w:rsidR="002968FB" w:rsidRDefault="002968FB" w:rsidP="00B472EA">
                  <w:pPr>
                    <w:spacing w:after="0" w:line="240" w:lineRule="auto"/>
                    <w:jc w:val="left"/>
                  </w:pPr>
                  <w:r>
                    <w:rPr>
                      <w:rFonts w:ascii="Calibri" w:eastAsia="Calibri" w:hAnsi="Calibri"/>
                      <w:color w:val="000000"/>
                      <w:sz w:val="22"/>
                    </w:rPr>
                    <w:t>300</w:t>
                  </w:r>
                </w:p>
              </w:tc>
            </w:tr>
          </w:tbl>
          <w:p w14:paraId="19738DB8" w14:textId="77777777" w:rsidR="002968FB" w:rsidRDefault="002968FB" w:rsidP="00B472EA">
            <w:pPr>
              <w:spacing w:after="0" w:line="240" w:lineRule="auto"/>
              <w:jc w:val="left"/>
            </w:pPr>
          </w:p>
        </w:tc>
        <w:tc>
          <w:tcPr>
            <w:tcW w:w="149" w:type="dxa"/>
          </w:tcPr>
          <w:p w14:paraId="0110811F" w14:textId="77777777" w:rsidR="002968FB" w:rsidRDefault="002968FB" w:rsidP="00B472EA">
            <w:pPr>
              <w:pStyle w:val="EmptyCellLayoutStyle"/>
              <w:spacing w:after="0" w:line="240" w:lineRule="auto"/>
            </w:pPr>
          </w:p>
        </w:tc>
      </w:tr>
      <w:tr w:rsidR="002968FB" w14:paraId="61166EB9" w14:textId="77777777" w:rsidTr="00B472EA">
        <w:trPr>
          <w:trHeight w:val="80"/>
        </w:trPr>
        <w:tc>
          <w:tcPr>
            <w:tcW w:w="54" w:type="dxa"/>
          </w:tcPr>
          <w:p w14:paraId="488FFBA2" w14:textId="77777777" w:rsidR="002968FB" w:rsidRDefault="002968FB" w:rsidP="00B472EA">
            <w:pPr>
              <w:pStyle w:val="EmptyCellLayoutStyle"/>
              <w:spacing w:after="0" w:line="240" w:lineRule="auto"/>
            </w:pPr>
          </w:p>
        </w:tc>
        <w:tc>
          <w:tcPr>
            <w:tcW w:w="10395" w:type="dxa"/>
          </w:tcPr>
          <w:p w14:paraId="56B558AE" w14:textId="77777777" w:rsidR="002968FB" w:rsidRDefault="002968FB" w:rsidP="00B472EA">
            <w:pPr>
              <w:pStyle w:val="EmptyCellLayoutStyle"/>
              <w:spacing w:after="0" w:line="240" w:lineRule="auto"/>
            </w:pPr>
          </w:p>
        </w:tc>
        <w:tc>
          <w:tcPr>
            <w:tcW w:w="149" w:type="dxa"/>
          </w:tcPr>
          <w:p w14:paraId="0617FB75" w14:textId="77777777" w:rsidR="002968FB" w:rsidRDefault="002968FB" w:rsidP="00B472EA">
            <w:pPr>
              <w:pStyle w:val="EmptyCellLayoutStyle"/>
              <w:spacing w:after="0" w:line="240" w:lineRule="auto"/>
            </w:pPr>
          </w:p>
        </w:tc>
      </w:tr>
    </w:tbl>
    <w:p w14:paraId="34A2AA64" w14:textId="77777777" w:rsidR="002968FB" w:rsidRDefault="002968FB" w:rsidP="002968FB">
      <w:pPr>
        <w:spacing w:after="0" w:line="240" w:lineRule="auto"/>
        <w:jc w:val="left"/>
      </w:pPr>
    </w:p>
    <w:p w14:paraId="5F6F897B" w14:textId="77777777" w:rsidR="002968FB" w:rsidRDefault="002968FB" w:rsidP="002968FB">
      <w:pPr>
        <w:spacing w:after="0" w:line="240" w:lineRule="auto"/>
        <w:jc w:val="left"/>
      </w:pPr>
      <w:r>
        <w:rPr>
          <w:rFonts w:ascii="Calibri" w:eastAsia="Calibri" w:hAnsi="Calibri"/>
          <w:b/>
          <w:color w:val="000000"/>
          <w:sz w:val="28"/>
        </w:rPr>
        <w:t>MSSQL 2014: Availability Group Critical Policy - Unit monitors</w:t>
      </w:r>
    </w:p>
    <w:p w14:paraId="54FA14A4" w14:textId="77777777" w:rsidR="002968FB" w:rsidRDefault="002968FB" w:rsidP="002968FB">
      <w:pPr>
        <w:spacing w:after="0" w:line="240" w:lineRule="auto"/>
        <w:jc w:val="left"/>
      </w:pPr>
      <w:r>
        <w:rPr>
          <w:rFonts w:ascii="Calibri" w:eastAsia="Calibri" w:hAnsi="Calibri"/>
          <w:b/>
          <w:color w:val="6495ED"/>
          <w:sz w:val="22"/>
        </w:rPr>
        <w:t>Availability Group Health Policy</w:t>
      </w:r>
    </w:p>
    <w:p w14:paraId="18F6B311" w14:textId="77777777" w:rsidR="002968FB" w:rsidRDefault="002968FB" w:rsidP="002968FB">
      <w:pPr>
        <w:spacing w:after="0" w:line="240" w:lineRule="auto"/>
        <w:jc w:val="left"/>
      </w:pPr>
      <w:r>
        <w:rPr>
          <w:rFonts w:ascii="Calibri" w:eastAsia="Calibri" w:hAnsi="Calibri"/>
          <w:color w:val="000000"/>
          <w:sz w:val="22"/>
        </w:rPr>
        <w:t>Two state monitor with 'Error' critical state used particularly for reflecting state of Custom User Policies which have Availability Group as Facet and one of the predefined error categories as Policy Category.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FCFB62C" w14:textId="77777777" w:rsidTr="00B472EA">
        <w:trPr>
          <w:trHeight w:val="54"/>
        </w:trPr>
        <w:tc>
          <w:tcPr>
            <w:tcW w:w="54" w:type="dxa"/>
          </w:tcPr>
          <w:p w14:paraId="4B4064B3" w14:textId="77777777" w:rsidR="002968FB" w:rsidRDefault="002968FB" w:rsidP="00B472EA">
            <w:pPr>
              <w:pStyle w:val="EmptyCellLayoutStyle"/>
              <w:spacing w:after="0" w:line="240" w:lineRule="auto"/>
            </w:pPr>
          </w:p>
        </w:tc>
        <w:tc>
          <w:tcPr>
            <w:tcW w:w="10395" w:type="dxa"/>
          </w:tcPr>
          <w:p w14:paraId="0063F27C" w14:textId="77777777" w:rsidR="002968FB" w:rsidRDefault="002968FB" w:rsidP="00B472EA">
            <w:pPr>
              <w:pStyle w:val="EmptyCellLayoutStyle"/>
              <w:spacing w:after="0" w:line="240" w:lineRule="auto"/>
            </w:pPr>
          </w:p>
        </w:tc>
        <w:tc>
          <w:tcPr>
            <w:tcW w:w="149" w:type="dxa"/>
          </w:tcPr>
          <w:p w14:paraId="155A2F27" w14:textId="77777777" w:rsidR="002968FB" w:rsidRDefault="002968FB" w:rsidP="00B472EA">
            <w:pPr>
              <w:pStyle w:val="EmptyCellLayoutStyle"/>
              <w:spacing w:after="0" w:line="240" w:lineRule="auto"/>
            </w:pPr>
          </w:p>
        </w:tc>
      </w:tr>
      <w:tr w:rsidR="002968FB" w14:paraId="7E4193E0" w14:textId="77777777" w:rsidTr="00B472EA">
        <w:tc>
          <w:tcPr>
            <w:tcW w:w="54" w:type="dxa"/>
          </w:tcPr>
          <w:p w14:paraId="1E8C976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4773759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297FE5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C0424F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60C0D9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5079A6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72D9D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1B67C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699F0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15D6FC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BC263C" w14:textId="77777777" w:rsidR="002968FB" w:rsidRDefault="002968FB" w:rsidP="00B472EA">
                  <w:pPr>
                    <w:spacing w:after="0" w:line="240" w:lineRule="auto"/>
                    <w:jc w:val="left"/>
                  </w:pPr>
                  <w:r>
                    <w:rPr>
                      <w:rFonts w:ascii="Calibri" w:eastAsia="Calibri" w:hAnsi="Calibri"/>
                      <w:color w:val="000000"/>
                      <w:sz w:val="22"/>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138F1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64F6D0" w14:textId="77777777" w:rsidR="002968FB" w:rsidRDefault="002968FB" w:rsidP="00B472EA">
                  <w:pPr>
                    <w:spacing w:after="0" w:line="240" w:lineRule="auto"/>
                    <w:jc w:val="left"/>
                  </w:pPr>
                  <w:r>
                    <w:rPr>
                      <w:rFonts w:eastAsia="Arial"/>
                      <w:color w:val="000000"/>
                    </w:rPr>
                    <w:t>False</w:t>
                  </w:r>
                </w:p>
              </w:tc>
            </w:tr>
            <w:tr w:rsidR="002968FB" w14:paraId="3E9BB6B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9582C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C5E3B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BD5612" w14:textId="77777777" w:rsidR="002968FB" w:rsidRDefault="002968FB" w:rsidP="00B472EA">
                  <w:pPr>
                    <w:spacing w:after="0" w:line="240" w:lineRule="auto"/>
                    <w:jc w:val="left"/>
                  </w:pPr>
                  <w:r>
                    <w:rPr>
                      <w:rFonts w:ascii="Calibri" w:eastAsia="Calibri" w:hAnsi="Calibri"/>
                      <w:color w:val="000000"/>
                      <w:sz w:val="22"/>
                    </w:rPr>
                    <w:t>900</w:t>
                  </w:r>
                </w:p>
              </w:tc>
            </w:tr>
            <w:tr w:rsidR="002968FB" w14:paraId="37F8041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6BE9EC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9DEB0A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F2CE272" w14:textId="77777777" w:rsidR="002968FB" w:rsidRDefault="002968FB" w:rsidP="00B472EA">
                  <w:pPr>
                    <w:spacing w:after="0" w:line="240" w:lineRule="auto"/>
                    <w:jc w:val="left"/>
                  </w:pPr>
                  <w:r>
                    <w:rPr>
                      <w:rFonts w:ascii="Calibri" w:eastAsia="Calibri" w:hAnsi="Calibri"/>
                      <w:color w:val="000000"/>
                      <w:sz w:val="22"/>
                    </w:rPr>
                    <w:t>300</w:t>
                  </w:r>
                </w:p>
              </w:tc>
            </w:tr>
          </w:tbl>
          <w:p w14:paraId="40C17D35" w14:textId="77777777" w:rsidR="002968FB" w:rsidRDefault="002968FB" w:rsidP="00B472EA">
            <w:pPr>
              <w:spacing w:after="0" w:line="240" w:lineRule="auto"/>
              <w:jc w:val="left"/>
            </w:pPr>
          </w:p>
        </w:tc>
        <w:tc>
          <w:tcPr>
            <w:tcW w:w="149" w:type="dxa"/>
          </w:tcPr>
          <w:p w14:paraId="59ED4374" w14:textId="77777777" w:rsidR="002968FB" w:rsidRDefault="002968FB" w:rsidP="00B472EA">
            <w:pPr>
              <w:pStyle w:val="EmptyCellLayoutStyle"/>
              <w:spacing w:after="0" w:line="240" w:lineRule="auto"/>
            </w:pPr>
          </w:p>
        </w:tc>
      </w:tr>
      <w:tr w:rsidR="002968FB" w14:paraId="26F736D4" w14:textId="77777777" w:rsidTr="00B472EA">
        <w:trPr>
          <w:trHeight w:val="80"/>
        </w:trPr>
        <w:tc>
          <w:tcPr>
            <w:tcW w:w="54" w:type="dxa"/>
          </w:tcPr>
          <w:p w14:paraId="34D2F74E" w14:textId="77777777" w:rsidR="002968FB" w:rsidRDefault="002968FB" w:rsidP="00B472EA">
            <w:pPr>
              <w:pStyle w:val="EmptyCellLayoutStyle"/>
              <w:spacing w:after="0" w:line="240" w:lineRule="auto"/>
            </w:pPr>
          </w:p>
        </w:tc>
        <w:tc>
          <w:tcPr>
            <w:tcW w:w="10395" w:type="dxa"/>
          </w:tcPr>
          <w:p w14:paraId="1C6639CA" w14:textId="77777777" w:rsidR="002968FB" w:rsidRDefault="002968FB" w:rsidP="00B472EA">
            <w:pPr>
              <w:pStyle w:val="EmptyCellLayoutStyle"/>
              <w:spacing w:after="0" w:line="240" w:lineRule="auto"/>
            </w:pPr>
          </w:p>
        </w:tc>
        <w:tc>
          <w:tcPr>
            <w:tcW w:w="149" w:type="dxa"/>
          </w:tcPr>
          <w:p w14:paraId="18C3B4AE" w14:textId="77777777" w:rsidR="002968FB" w:rsidRDefault="002968FB" w:rsidP="00B472EA">
            <w:pPr>
              <w:pStyle w:val="EmptyCellLayoutStyle"/>
              <w:spacing w:after="0" w:line="240" w:lineRule="auto"/>
            </w:pPr>
          </w:p>
        </w:tc>
      </w:tr>
    </w:tbl>
    <w:p w14:paraId="74FF1EA8" w14:textId="77777777" w:rsidR="002968FB" w:rsidRDefault="002968FB" w:rsidP="002968FB">
      <w:pPr>
        <w:spacing w:after="0" w:line="240" w:lineRule="auto"/>
        <w:jc w:val="left"/>
      </w:pPr>
    </w:p>
    <w:p w14:paraId="7A480358" w14:textId="77777777" w:rsidR="002968FB" w:rsidRDefault="002968FB" w:rsidP="002968FB">
      <w:pPr>
        <w:spacing w:after="0" w:line="240" w:lineRule="auto"/>
        <w:jc w:val="left"/>
      </w:pPr>
      <w:r>
        <w:rPr>
          <w:rFonts w:ascii="Calibri" w:eastAsia="Calibri" w:hAnsi="Calibri"/>
          <w:b/>
          <w:color w:val="000000"/>
          <w:sz w:val="32"/>
        </w:rPr>
        <w:t>MSSQL 2014: Availability Group Health</w:t>
      </w:r>
    </w:p>
    <w:p w14:paraId="37B551F6" w14:textId="77777777" w:rsidR="002968FB" w:rsidRDefault="002968FB" w:rsidP="002968FB">
      <w:pPr>
        <w:spacing w:after="0" w:line="240" w:lineRule="auto"/>
        <w:jc w:val="left"/>
      </w:pPr>
      <w:r>
        <w:rPr>
          <w:rFonts w:ascii="Calibri" w:eastAsia="Calibri" w:hAnsi="Calibri"/>
          <w:color w:val="000000"/>
          <w:sz w:val="22"/>
        </w:rPr>
        <w:t>A hidden object, which is used to roll up the health from agents to availability group level.</w:t>
      </w:r>
    </w:p>
    <w:p w14:paraId="4216221C" w14:textId="77777777" w:rsidR="002968FB" w:rsidRDefault="002968FB" w:rsidP="002968FB">
      <w:pPr>
        <w:spacing w:after="0" w:line="240" w:lineRule="auto"/>
        <w:jc w:val="left"/>
      </w:pPr>
      <w:r>
        <w:rPr>
          <w:rFonts w:ascii="Calibri" w:eastAsia="Calibri" w:hAnsi="Calibri"/>
          <w:b/>
          <w:color w:val="000000"/>
          <w:sz w:val="28"/>
        </w:rPr>
        <w:t>MSSQL 2014: Availability Group Health - Unit monitors</w:t>
      </w:r>
    </w:p>
    <w:p w14:paraId="66275A8B" w14:textId="77777777" w:rsidR="002968FB" w:rsidRDefault="002968FB" w:rsidP="002968FB">
      <w:pPr>
        <w:spacing w:after="0" w:line="240" w:lineRule="auto"/>
        <w:jc w:val="left"/>
      </w:pPr>
      <w:r>
        <w:rPr>
          <w:rFonts w:ascii="Calibri" w:eastAsia="Calibri" w:hAnsi="Calibri"/>
          <w:b/>
          <w:color w:val="6495ED"/>
          <w:sz w:val="22"/>
        </w:rPr>
        <w:t>Synchronous Replicas Data Synchronization monitor</w:t>
      </w:r>
    </w:p>
    <w:p w14:paraId="0EC9868D" w14:textId="77777777" w:rsidR="002968FB" w:rsidRDefault="002968FB" w:rsidP="002968FB">
      <w:pPr>
        <w:spacing w:after="0" w:line="240" w:lineRule="auto"/>
        <w:jc w:val="left"/>
      </w:pPr>
      <w:r>
        <w:rPr>
          <w:rFonts w:ascii="Calibri" w:eastAsia="Calibri" w:hAnsi="Calibri"/>
          <w:color w:val="000000"/>
          <w:sz w:val="22"/>
        </w:rPr>
        <w:t>Synchronous Replicas Data Synchronization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2AB9D19" w14:textId="77777777" w:rsidTr="00B472EA">
        <w:trPr>
          <w:trHeight w:val="54"/>
        </w:trPr>
        <w:tc>
          <w:tcPr>
            <w:tcW w:w="54" w:type="dxa"/>
          </w:tcPr>
          <w:p w14:paraId="643B92F5" w14:textId="77777777" w:rsidR="002968FB" w:rsidRDefault="002968FB" w:rsidP="00B472EA">
            <w:pPr>
              <w:pStyle w:val="EmptyCellLayoutStyle"/>
              <w:spacing w:after="0" w:line="240" w:lineRule="auto"/>
            </w:pPr>
          </w:p>
        </w:tc>
        <w:tc>
          <w:tcPr>
            <w:tcW w:w="10395" w:type="dxa"/>
          </w:tcPr>
          <w:p w14:paraId="5C81A2A2" w14:textId="77777777" w:rsidR="002968FB" w:rsidRDefault="002968FB" w:rsidP="00B472EA">
            <w:pPr>
              <w:pStyle w:val="EmptyCellLayoutStyle"/>
              <w:spacing w:after="0" w:line="240" w:lineRule="auto"/>
            </w:pPr>
          </w:p>
        </w:tc>
        <w:tc>
          <w:tcPr>
            <w:tcW w:w="149" w:type="dxa"/>
          </w:tcPr>
          <w:p w14:paraId="744914B0" w14:textId="77777777" w:rsidR="002968FB" w:rsidRDefault="002968FB" w:rsidP="00B472EA">
            <w:pPr>
              <w:pStyle w:val="EmptyCellLayoutStyle"/>
              <w:spacing w:after="0" w:line="240" w:lineRule="auto"/>
            </w:pPr>
          </w:p>
        </w:tc>
      </w:tr>
      <w:tr w:rsidR="002968FB" w14:paraId="6C902409" w14:textId="77777777" w:rsidTr="00B472EA">
        <w:tc>
          <w:tcPr>
            <w:tcW w:w="54" w:type="dxa"/>
          </w:tcPr>
          <w:p w14:paraId="7CB696F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7859A07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CAFF4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DB0872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83D079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F96AB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6F042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FF01B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F2AAF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16E2AA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38E78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15F5B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811E24" w14:textId="77777777" w:rsidR="002968FB" w:rsidRDefault="002968FB" w:rsidP="00B472EA">
                  <w:pPr>
                    <w:spacing w:after="0" w:line="240" w:lineRule="auto"/>
                    <w:jc w:val="left"/>
                  </w:pPr>
                  <w:r>
                    <w:rPr>
                      <w:rFonts w:eastAsia="Arial"/>
                      <w:color w:val="000000"/>
                    </w:rPr>
                    <w:t>False</w:t>
                  </w:r>
                </w:p>
              </w:tc>
            </w:tr>
            <w:tr w:rsidR="002968FB" w14:paraId="155BC7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68731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13E1F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D0ABCE"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8BE19E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CEFB63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32EC8F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4E10D0B" w14:textId="77777777" w:rsidR="002968FB" w:rsidRDefault="002968FB" w:rsidP="00B472EA">
                  <w:pPr>
                    <w:spacing w:after="0" w:line="240" w:lineRule="auto"/>
                    <w:jc w:val="left"/>
                  </w:pPr>
                  <w:r>
                    <w:rPr>
                      <w:rFonts w:ascii="Calibri" w:eastAsia="Calibri" w:hAnsi="Calibri"/>
                      <w:color w:val="000000"/>
                      <w:sz w:val="22"/>
                    </w:rPr>
                    <w:t>300</w:t>
                  </w:r>
                </w:p>
              </w:tc>
            </w:tr>
          </w:tbl>
          <w:p w14:paraId="3FF410D3" w14:textId="77777777" w:rsidR="002968FB" w:rsidRDefault="002968FB" w:rsidP="00B472EA">
            <w:pPr>
              <w:spacing w:after="0" w:line="240" w:lineRule="auto"/>
              <w:jc w:val="left"/>
            </w:pPr>
          </w:p>
        </w:tc>
        <w:tc>
          <w:tcPr>
            <w:tcW w:w="149" w:type="dxa"/>
          </w:tcPr>
          <w:p w14:paraId="1136560E" w14:textId="77777777" w:rsidR="002968FB" w:rsidRDefault="002968FB" w:rsidP="00B472EA">
            <w:pPr>
              <w:pStyle w:val="EmptyCellLayoutStyle"/>
              <w:spacing w:after="0" w:line="240" w:lineRule="auto"/>
            </w:pPr>
          </w:p>
        </w:tc>
      </w:tr>
      <w:tr w:rsidR="002968FB" w14:paraId="7A5A9B5E" w14:textId="77777777" w:rsidTr="00B472EA">
        <w:trPr>
          <w:trHeight w:val="80"/>
        </w:trPr>
        <w:tc>
          <w:tcPr>
            <w:tcW w:w="54" w:type="dxa"/>
          </w:tcPr>
          <w:p w14:paraId="70C35C03" w14:textId="77777777" w:rsidR="002968FB" w:rsidRDefault="002968FB" w:rsidP="00B472EA">
            <w:pPr>
              <w:pStyle w:val="EmptyCellLayoutStyle"/>
              <w:spacing w:after="0" w:line="240" w:lineRule="auto"/>
            </w:pPr>
          </w:p>
        </w:tc>
        <w:tc>
          <w:tcPr>
            <w:tcW w:w="10395" w:type="dxa"/>
          </w:tcPr>
          <w:p w14:paraId="11ADCAEA" w14:textId="77777777" w:rsidR="002968FB" w:rsidRDefault="002968FB" w:rsidP="00B472EA">
            <w:pPr>
              <w:pStyle w:val="EmptyCellLayoutStyle"/>
              <w:spacing w:after="0" w:line="240" w:lineRule="auto"/>
            </w:pPr>
          </w:p>
        </w:tc>
        <w:tc>
          <w:tcPr>
            <w:tcW w:w="149" w:type="dxa"/>
          </w:tcPr>
          <w:p w14:paraId="534E352B" w14:textId="77777777" w:rsidR="002968FB" w:rsidRDefault="002968FB" w:rsidP="00B472EA">
            <w:pPr>
              <w:pStyle w:val="EmptyCellLayoutStyle"/>
              <w:spacing w:after="0" w:line="240" w:lineRule="auto"/>
            </w:pPr>
          </w:p>
        </w:tc>
      </w:tr>
    </w:tbl>
    <w:p w14:paraId="010762CF" w14:textId="77777777" w:rsidR="002968FB" w:rsidRDefault="002968FB" w:rsidP="002968FB">
      <w:pPr>
        <w:spacing w:after="0" w:line="240" w:lineRule="auto"/>
        <w:jc w:val="left"/>
      </w:pPr>
    </w:p>
    <w:p w14:paraId="136643D8" w14:textId="77777777" w:rsidR="002968FB" w:rsidRDefault="002968FB" w:rsidP="002968FB">
      <w:pPr>
        <w:spacing w:after="0" w:line="240" w:lineRule="auto"/>
        <w:jc w:val="left"/>
      </w:pPr>
      <w:r>
        <w:rPr>
          <w:rFonts w:ascii="Calibri" w:eastAsia="Calibri" w:hAnsi="Calibri"/>
          <w:b/>
          <w:color w:val="6495ED"/>
          <w:sz w:val="22"/>
        </w:rPr>
        <w:t>Availability Group Automatic Failover monitor</w:t>
      </w:r>
    </w:p>
    <w:p w14:paraId="55456220" w14:textId="77777777" w:rsidR="002968FB" w:rsidRDefault="002968FB" w:rsidP="002968FB">
      <w:pPr>
        <w:spacing w:after="0" w:line="240" w:lineRule="auto"/>
        <w:jc w:val="left"/>
      </w:pPr>
      <w:r>
        <w:rPr>
          <w:rFonts w:ascii="Calibri" w:eastAsia="Calibri" w:hAnsi="Calibri"/>
          <w:color w:val="000000"/>
          <w:sz w:val="22"/>
        </w:rPr>
        <w:t>Availability Group Automatic Failover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8B117C3" w14:textId="77777777" w:rsidTr="00B472EA">
        <w:trPr>
          <w:trHeight w:val="54"/>
        </w:trPr>
        <w:tc>
          <w:tcPr>
            <w:tcW w:w="54" w:type="dxa"/>
          </w:tcPr>
          <w:p w14:paraId="61D254DB" w14:textId="77777777" w:rsidR="002968FB" w:rsidRDefault="002968FB" w:rsidP="00B472EA">
            <w:pPr>
              <w:pStyle w:val="EmptyCellLayoutStyle"/>
              <w:spacing w:after="0" w:line="240" w:lineRule="auto"/>
            </w:pPr>
          </w:p>
        </w:tc>
        <w:tc>
          <w:tcPr>
            <w:tcW w:w="10395" w:type="dxa"/>
          </w:tcPr>
          <w:p w14:paraId="5D0E3504" w14:textId="77777777" w:rsidR="002968FB" w:rsidRDefault="002968FB" w:rsidP="00B472EA">
            <w:pPr>
              <w:pStyle w:val="EmptyCellLayoutStyle"/>
              <w:spacing w:after="0" w:line="240" w:lineRule="auto"/>
            </w:pPr>
          </w:p>
        </w:tc>
        <w:tc>
          <w:tcPr>
            <w:tcW w:w="149" w:type="dxa"/>
          </w:tcPr>
          <w:p w14:paraId="0514C408" w14:textId="77777777" w:rsidR="002968FB" w:rsidRDefault="002968FB" w:rsidP="00B472EA">
            <w:pPr>
              <w:pStyle w:val="EmptyCellLayoutStyle"/>
              <w:spacing w:after="0" w:line="240" w:lineRule="auto"/>
            </w:pPr>
          </w:p>
        </w:tc>
      </w:tr>
      <w:tr w:rsidR="002968FB" w14:paraId="261DC8C9" w14:textId="77777777" w:rsidTr="00B472EA">
        <w:tc>
          <w:tcPr>
            <w:tcW w:w="54" w:type="dxa"/>
          </w:tcPr>
          <w:p w14:paraId="0CE957C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635513E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EDA23A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196586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FCAD4D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351B4C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E8604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C3415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AE788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D60E2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91B7F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4B985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1FDCA7" w14:textId="77777777" w:rsidR="002968FB" w:rsidRDefault="002968FB" w:rsidP="00B472EA">
                  <w:pPr>
                    <w:spacing w:after="0" w:line="240" w:lineRule="auto"/>
                    <w:jc w:val="left"/>
                  </w:pPr>
                  <w:r>
                    <w:rPr>
                      <w:rFonts w:eastAsia="Arial"/>
                      <w:color w:val="000000"/>
                    </w:rPr>
                    <w:t>False</w:t>
                  </w:r>
                </w:p>
              </w:tc>
            </w:tr>
            <w:tr w:rsidR="002968FB" w14:paraId="55FA11F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DCA30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664AE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54958C"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E03D4A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8F54F1" w14:textId="77777777" w:rsidR="002968FB" w:rsidRDefault="002968FB" w:rsidP="00B472EA">
                  <w:pPr>
                    <w:spacing w:after="0" w:line="240" w:lineRule="auto"/>
                    <w:jc w:val="left"/>
                  </w:pPr>
                  <w:r>
                    <w:rPr>
                      <w:rFonts w:ascii="Calibri" w:eastAsia="Calibri" w:hAnsi="Calibri"/>
                      <w:color w:val="000000"/>
                      <w:sz w:val="22"/>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6BA8E33"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EDFCB1" w14:textId="77777777" w:rsidR="002968FB" w:rsidRDefault="002968FB" w:rsidP="00B472EA">
                  <w:pPr>
                    <w:spacing w:after="0" w:line="240" w:lineRule="auto"/>
                    <w:jc w:val="left"/>
                  </w:pPr>
                  <w:r>
                    <w:rPr>
                      <w:rFonts w:ascii="Calibri" w:eastAsia="Calibri" w:hAnsi="Calibri"/>
                      <w:color w:val="000000"/>
                      <w:sz w:val="22"/>
                    </w:rPr>
                    <w:t>300</w:t>
                  </w:r>
                </w:p>
              </w:tc>
            </w:tr>
          </w:tbl>
          <w:p w14:paraId="74033B3A" w14:textId="77777777" w:rsidR="002968FB" w:rsidRDefault="002968FB" w:rsidP="00B472EA">
            <w:pPr>
              <w:spacing w:after="0" w:line="240" w:lineRule="auto"/>
              <w:jc w:val="left"/>
            </w:pPr>
          </w:p>
        </w:tc>
        <w:tc>
          <w:tcPr>
            <w:tcW w:w="149" w:type="dxa"/>
          </w:tcPr>
          <w:p w14:paraId="3B041170" w14:textId="77777777" w:rsidR="002968FB" w:rsidRDefault="002968FB" w:rsidP="00B472EA">
            <w:pPr>
              <w:pStyle w:val="EmptyCellLayoutStyle"/>
              <w:spacing w:after="0" w:line="240" w:lineRule="auto"/>
            </w:pPr>
          </w:p>
        </w:tc>
      </w:tr>
      <w:tr w:rsidR="002968FB" w14:paraId="44FE55DA" w14:textId="77777777" w:rsidTr="00B472EA">
        <w:trPr>
          <w:trHeight w:val="80"/>
        </w:trPr>
        <w:tc>
          <w:tcPr>
            <w:tcW w:w="54" w:type="dxa"/>
          </w:tcPr>
          <w:p w14:paraId="5FAC8B5A" w14:textId="77777777" w:rsidR="002968FB" w:rsidRDefault="002968FB" w:rsidP="00B472EA">
            <w:pPr>
              <w:pStyle w:val="EmptyCellLayoutStyle"/>
              <w:spacing w:after="0" w:line="240" w:lineRule="auto"/>
            </w:pPr>
          </w:p>
        </w:tc>
        <w:tc>
          <w:tcPr>
            <w:tcW w:w="10395" w:type="dxa"/>
          </w:tcPr>
          <w:p w14:paraId="796AEEB5" w14:textId="77777777" w:rsidR="002968FB" w:rsidRDefault="002968FB" w:rsidP="00B472EA">
            <w:pPr>
              <w:pStyle w:val="EmptyCellLayoutStyle"/>
              <w:spacing w:after="0" w:line="240" w:lineRule="auto"/>
            </w:pPr>
          </w:p>
        </w:tc>
        <w:tc>
          <w:tcPr>
            <w:tcW w:w="149" w:type="dxa"/>
          </w:tcPr>
          <w:p w14:paraId="16548EFE" w14:textId="77777777" w:rsidR="002968FB" w:rsidRDefault="002968FB" w:rsidP="00B472EA">
            <w:pPr>
              <w:pStyle w:val="EmptyCellLayoutStyle"/>
              <w:spacing w:after="0" w:line="240" w:lineRule="auto"/>
            </w:pPr>
          </w:p>
        </w:tc>
      </w:tr>
    </w:tbl>
    <w:p w14:paraId="6C307325" w14:textId="77777777" w:rsidR="002968FB" w:rsidRDefault="002968FB" w:rsidP="002968FB">
      <w:pPr>
        <w:spacing w:after="0" w:line="240" w:lineRule="auto"/>
        <w:jc w:val="left"/>
      </w:pPr>
    </w:p>
    <w:p w14:paraId="19BE4250" w14:textId="77777777" w:rsidR="002968FB" w:rsidRDefault="002968FB" w:rsidP="002968FB">
      <w:pPr>
        <w:spacing w:after="0" w:line="240" w:lineRule="auto"/>
        <w:jc w:val="left"/>
      </w:pPr>
      <w:r>
        <w:rPr>
          <w:rFonts w:ascii="Calibri" w:eastAsia="Calibri" w:hAnsi="Calibri"/>
          <w:b/>
          <w:color w:val="6495ED"/>
          <w:sz w:val="22"/>
        </w:rPr>
        <w:t>Availability Replicas Role monitor</w:t>
      </w:r>
    </w:p>
    <w:p w14:paraId="3302B1E2" w14:textId="77777777" w:rsidR="002968FB" w:rsidRDefault="002968FB" w:rsidP="002968FB">
      <w:pPr>
        <w:spacing w:after="0" w:line="240" w:lineRule="auto"/>
        <w:jc w:val="left"/>
      </w:pPr>
      <w:r>
        <w:rPr>
          <w:rFonts w:ascii="Calibri" w:eastAsia="Calibri" w:hAnsi="Calibri"/>
          <w:color w:val="000000"/>
          <w:sz w:val="22"/>
        </w:rPr>
        <w:t>Availability Replicas Role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7F18186" w14:textId="77777777" w:rsidTr="00B472EA">
        <w:trPr>
          <w:trHeight w:val="54"/>
        </w:trPr>
        <w:tc>
          <w:tcPr>
            <w:tcW w:w="54" w:type="dxa"/>
          </w:tcPr>
          <w:p w14:paraId="096EF522" w14:textId="77777777" w:rsidR="002968FB" w:rsidRDefault="002968FB" w:rsidP="00B472EA">
            <w:pPr>
              <w:pStyle w:val="EmptyCellLayoutStyle"/>
              <w:spacing w:after="0" w:line="240" w:lineRule="auto"/>
            </w:pPr>
          </w:p>
        </w:tc>
        <w:tc>
          <w:tcPr>
            <w:tcW w:w="10395" w:type="dxa"/>
          </w:tcPr>
          <w:p w14:paraId="00BEDE84" w14:textId="77777777" w:rsidR="002968FB" w:rsidRDefault="002968FB" w:rsidP="00B472EA">
            <w:pPr>
              <w:pStyle w:val="EmptyCellLayoutStyle"/>
              <w:spacing w:after="0" w:line="240" w:lineRule="auto"/>
            </w:pPr>
          </w:p>
        </w:tc>
        <w:tc>
          <w:tcPr>
            <w:tcW w:w="149" w:type="dxa"/>
          </w:tcPr>
          <w:p w14:paraId="356B142B" w14:textId="77777777" w:rsidR="002968FB" w:rsidRDefault="002968FB" w:rsidP="00B472EA">
            <w:pPr>
              <w:pStyle w:val="EmptyCellLayoutStyle"/>
              <w:spacing w:after="0" w:line="240" w:lineRule="auto"/>
            </w:pPr>
          </w:p>
        </w:tc>
      </w:tr>
      <w:tr w:rsidR="002968FB" w14:paraId="16BAE6DA" w14:textId="77777777" w:rsidTr="00B472EA">
        <w:tc>
          <w:tcPr>
            <w:tcW w:w="54" w:type="dxa"/>
          </w:tcPr>
          <w:p w14:paraId="3702D70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51609F1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012B1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EDE3C7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EC25C6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86953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C4C30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7A8C7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6B1EB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58D483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17626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26FA2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58C513" w14:textId="77777777" w:rsidR="002968FB" w:rsidRDefault="002968FB" w:rsidP="00B472EA">
                  <w:pPr>
                    <w:spacing w:after="0" w:line="240" w:lineRule="auto"/>
                    <w:jc w:val="left"/>
                  </w:pPr>
                  <w:r>
                    <w:rPr>
                      <w:rFonts w:eastAsia="Arial"/>
                      <w:color w:val="000000"/>
                    </w:rPr>
                    <w:t>False</w:t>
                  </w:r>
                </w:p>
              </w:tc>
            </w:tr>
            <w:tr w:rsidR="002968FB" w14:paraId="035C88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1919F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04D47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58CA7A" w14:textId="77777777" w:rsidR="002968FB" w:rsidRDefault="002968FB" w:rsidP="00B472EA">
                  <w:pPr>
                    <w:spacing w:after="0" w:line="240" w:lineRule="auto"/>
                    <w:jc w:val="left"/>
                  </w:pPr>
                  <w:r>
                    <w:rPr>
                      <w:rFonts w:ascii="Calibri" w:eastAsia="Calibri" w:hAnsi="Calibri"/>
                      <w:color w:val="000000"/>
                      <w:sz w:val="22"/>
                    </w:rPr>
                    <w:t>900</w:t>
                  </w:r>
                </w:p>
              </w:tc>
            </w:tr>
            <w:tr w:rsidR="002968FB" w14:paraId="31DE8AC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FFEE24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3C0F11"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B1AE560" w14:textId="77777777" w:rsidR="002968FB" w:rsidRDefault="002968FB" w:rsidP="00B472EA">
                  <w:pPr>
                    <w:spacing w:after="0" w:line="240" w:lineRule="auto"/>
                    <w:jc w:val="left"/>
                  </w:pPr>
                  <w:r>
                    <w:rPr>
                      <w:rFonts w:ascii="Calibri" w:eastAsia="Calibri" w:hAnsi="Calibri"/>
                      <w:color w:val="000000"/>
                      <w:sz w:val="22"/>
                    </w:rPr>
                    <w:t>300</w:t>
                  </w:r>
                </w:p>
              </w:tc>
            </w:tr>
          </w:tbl>
          <w:p w14:paraId="417F24F9" w14:textId="77777777" w:rsidR="002968FB" w:rsidRDefault="002968FB" w:rsidP="00B472EA">
            <w:pPr>
              <w:spacing w:after="0" w:line="240" w:lineRule="auto"/>
              <w:jc w:val="left"/>
            </w:pPr>
          </w:p>
        </w:tc>
        <w:tc>
          <w:tcPr>
            <w:tcW w:w="149" w:type="dxa"/>
          </w:tcPr>
          <w:p w14:paraId="45BA4A22" w14:textId="77777777" w:rsidR="002968FB" w:rsidRDefault="002968FB" w:rsidP="00B472EA">
            <w:pPr>
              <w:pStyle w:val="EmptyCellLayoutStyle"/>
              <w:spacing w:after="0" w:line="240" w:lineRule="auto"/>
            </w:pPr>
          </w:p>
        </w:tc>
      </w:tr>
      <w:tr w:rsidR="002968FB" w14:paraId="034CBC96" w14:textId="77777777" w:rsidTr="00B472EA">
        <w:trPr>
          <w:trHeight w:val="80"/>
        </w:trPr>
        <w:tc>
          <w:tcPr>
            <w:tcW w:w="54" w:type="dxa"/>
          </w:tcPr>
          <w:p w14:paraId="1B36ED46" w14:textId="77777777" w:rsidR="002968FB" w:rsidRDefault="002968FB" w:rsidP="00B472EA">
            <w:pPr>
              <w:pStyle w:val="EmptyCellLayoutStyle"/>
              <w:spacing w:after="0" w:line="240" w:lineRule="auto"/>
            </w:pPr>
          </w:p>
        </w:tc>
        <w:tc>
          <w:tcPr>
            <w:tcW w:w="10395" w:type="dxa"/>
          </w:tcPr>
          <w:p w14:paraId="25395320" w14:textId="77777777" w:rsidR="002968FB" w:rsidRDefault="002968FB" w:rsidP="00B472EA">
            <w:pPr>
              <w:pStyle w:val="EmptyCellLayoutStyle"/>
              <w:spacing w:after="0" w:line="240" w:lineRule="auto"/>
            </w:pPr>
          </w:p>
        </w:tc>
        <w:tc>
          <w:tcPr>
            <w:tcW w:w="149" w:type="dxa"/>
          </w:tcPr>
          <w:p w14:paraId="2336AB0C" w14:textId="77777777" w:rsidR="002968FB" w:rsidRDefault="002968FB" w:rsidP="00B472EA">
            <w:pPr>
              <w:pStyle w:val="EmptyCellLayoutStyle"/>
              <w:spacing w:after="0" w:line="240" w:lineRule="auto"/>
            </w:pPr>
          </w:p>
        </w:tc>
      </w:tr>
    </w:tbl>
    <w:p w14:paraId="31EB7613" w14:textId="77777777" w:rsidR="002968FB" w:rsidRDefault="002968FB" w:rsidP="002968FB">
      <w:pPr>
        <w:spacing w:after="0" w:line="240" w:lineRule="auto"/>
        <w:jc w:val="left"/>
      </w:pPr>
    </w:p>
    <w:p w14:paraId="311D777E" w14:textId="77777777" w:rsidR="002968FB" w:rsidRDefault="002968FB" w:rsidP="002968FB">
      <w:pPr>
        <w:spacing w:after="0" w:line="240" w:lineRule="auto"/>
        <w:jc w:val="left"/>
      </w:pPr>
      <w:r>
        <w:rPr>
          <w:rFonts w:ascii="Calibri" w:eastAsia="Calibri" w:hAnsi="Calibri"/>
          <w:b/>
          <w:color w:val="6495ED"/>
          <w:sz w:val="22"/>
        </w:rPr>
        <w:t>Availability Group Online monitor</w:t>
      </w:r>
    </w:p>
    <w:p w14:paraId="527DFD48" w14:textId="77777777" w:rsidR="002968FB" w:rsidRDefault="002968FB" w:rsidP="002968FB">
      <w:pPr>
        <w:spacing w:after="0" w:line="240" w:lineRule="auto"/>
        <w:jc w:val="left"/>
      </w:pPr>
      <w:r>
        <w:rPr>
          <w:rFonts w:ascii="Calibri" w:eastAsia="Calibri" w:hAnsi="Calibri"/>
          <w:color w:val="000000"/>
          <w:sz w:val="22"/>
        </w:rPr>
        <w:t>Availability Group Online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F6EAFB7" w14:textId="77777777" w:rsidTr="00B472EA">
        <w:trPr>
          <w:trHeight w:val="54"/>
        </w:trPr>
        <w:tc>
          <w:tcPr>
            <w:tcW w:w="54" w:type="dxa"/>
          </w:tcPr>
          <w:p w14:paraId="466A8B32" w14:textId="77777777" w:rsidR="002968FB" w:rsidRDefault="002968FB" w:rsidP="00B472EA">
            <w:pPr>
              <w:pStyle w:val="EmptyCellLayoutStyle"/>
              <w:spacing w:after="0" w:line="240" w:lineRule="auto"/>
            </w:pPr>
          </w:p>
        </w:tc>
        <w:tc>
          <w:tcPr>
            <w:tcW w:w="10395" w:type="dxa"/>
          </w:tcPr>
          <w:p w14:paraId="006AE76B" w14:textId="77777777" w:rsidR="002968FB" w:rsidRDefault="002968FB" w:rsidP="00B472EA">
            <w:pPr>
              <w:pStyle w:val="EmptyCellLayoutStyle"/>
              <w:spacing w:after="0" w:line="240" w:lineRule="auto"/>
            </w:pPr>
          </w:p>
        </w:tc>
        <w:tc>
          <w:tcPr>
            <w:tcW w:w="149" w:type="dxa"/>
          </w:tcPr>
          <w:p w14:paraId="203C96B7" w14:textId="77777777" w:rsidR="002968FB" w:rsidRDefault="002968FB" w:rsidP="00B472EA">
            <w:pPr>
              <w:pStyle w:val="EmptyCellLayoutStyle"/>
              <w:spacing w:after="0" w:line="240" w:lineRule="auto"/>
            </w:pPr>
          </w:p>
        </w:tc>
      </w:tr>
      <w:tr w:rsidR="002968FB" w14:paraId="690A36CE" w14:textId="77777777" w:rsidTr="00B472EA">
        <w:tc>
          <w:tcPr>
            <w:tcW w:w="54" w:type="dxa"/>
          </w:tcPr>
          <w:p w14:paraId="6457DE8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760D58E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00B78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88CE79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09D853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3798E1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17F39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E92D9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86E12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C87B3F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4BA1F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90D29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EB2F6F" w14:textId="77777777" w:rsidR="002968FB" w:rsidRDefault="002968FB" w:rsidP="00B472EA">
                  <w:pPr>
                    <w:spacing w:after="0" w:line="240" w:lineRule="auto"/>
                    <w:jc w:val="left"/>
                  </w:pPr>
                  <w:r>
                    <w:rPr>
                      <w:rFonts w:eastAsia="Arial"/>
                      <w:color w:val="000000"/>
                    </w:rPr>
                    <w:t>False</w:t>
                  </w:r>
                </w:p>
              </w:tc>
            </w:tr>
            <w:tr w:rsidR="002968FB" w14:paraId="2CF5885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0F7094"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5ECEE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347EE9"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CC9DC3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27B2C7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A65D56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FB8BA25" w14:textId="77777777" w:rsidR="002968FB" w:rsidRDefault="002968FB" w:rsidP="00B472EA">
                  <w:pPr>
                    <w:spacing w:after="0" w:line="240" w:lineRule="auto"/>
                    <w:jc w:val="left"/>
                  </w:pPr>
                  <w:r>
                    <w:rPr>
                      <w:rFonts w:ascii="Calibri" w:eastAsia="Calibri" w:hAnsi="Calibri"/>
                      <w:color w:val="000000"/>
                      <w:sz w:val="22"/>
                    </w:rPr>
                    <w:t>300</w:t>
                  </w:r>
                </w:p>
              </w:tc>
            </w:tr>
          </w:tbl>
          <w:p w14:paraId="3712A584" w14:textId="77777777" w:rsidR="002968FB" w:rsidRDefault="002968FB" w:rsidP="00B472EA">
            <w:pPr>
              <w:spacing w:after="0" w:line="240" w:lineRule="auto"/>
              <w:jc w:val="left"/>
            </w:pPr>
          </w:p>
        </w:tc>
        <w:tc>
          <w:tcPr>
            <w:tcW w:w="149" w:type="dxa"/>
          </w:tcPr>
          <w:p w14:paraId="616489E0" w14:textId="77777777" w:rsidR="002968FB" w:rsidRDefault="002968FB" w:rsidP="00B472EA">
            <w:pPr>
              <w:pStyle w:val="EmptyCellLayoutStyle"/>
              <w:spacing w:after="0" w:line="240" w:lineRule="auto"/>
            </w:pPr>
          </w:p>
        </w:tc>
      </w:tr>
      <w:tr w:rsidR="002968FB" w14:paraId="0CB5D513" w14:textId="77777777" w:rsidTr="00B472EA">
        <w:trPr>
          <w:trHeight w:val="80"/>
        </w:trPr>
        <w:tc>
          <w:tcPr>
            <w:tcW w:w="54" w:type="dxa"/>
          </w:tcPr>
          <w:p w14:paraId="47E57445" w14:textId="77777777" w:rsidR="002968FB" w:rsidRDefault="002968FB" w:rsidP="00B472EA">
            <w:pPr>
              <w:pStyle w:val="EmptyCellLayoutStyle"/>
              <w:spacing w:after="0" w:line="240" w:lineRule="auto"/>
            </w:pPr>
          </w:p>
        </w:tc>
        <w:tc>
          <w:tcPr>
            <w:tcW w:w="10395" w:type="dxa"/>
          </w:tcPr>
          <w:p w14:paraId="48AA6970" w14:textId="77777777" w:rsidR="002968FB" w:rsidRDefault="002968FB" w:rsidP="00B472EA">
            <w:pPr>
              <w:pStyle w:val="EmptyCellLayoutStyle"/>
              <w:spacing w:after="0" w:line="240" w:lineRule="auto"/>
            </w:pPr>
          </w:p>
        </w:tc>
        <w:tc>
          <w:tcPr>
            <w:tcW w:w="149" w:type="dxa"/>
          </w:tcPr>
          <w:p w14:paraId="4C9BB684" w14:textId="77777777" w:rsidR="002968FB" w:rsidRDefault="002968FB" w:rsidP="00B472EA">
            <w:pPr>
              <w:pStyle w:val="EmptyCellLayoutStyle"/>
              <w:spacing w:after="0" w:line="240" w:lineRule="auto"/>
            </w:pPr>
          </w:p>
        </w:tc>
      </w:tr>
    </w:tbl>
    <w:p w14:paraId="36BBFBB1" w14:textId="77777777" w:rsidR="002968FB" w:rsidRDefault="002968FB" w:rsidP="002968FB">
      <w:pPr>
        <w:spacing w:after="0" w:line="240" w:lineRule="auto"/>
        <w:jc w:val="left"/>
      </w:pPr>
    </w:p>
    <w:p w14:paraId="64B37B35" w14:textId="77777777" w:rsidR="002968FB" w:rsidRDefault="002968FB" w:rsidP="002968FB">
      <w:pPr>
        <w:spacing w:after="0" w:line="240" w:lineRule="auto"/>
        <w:jc w:val="left"/>
      </w:pPr>
      <w:r>
        <w:rPr>
          <w:rFonts w:ascii="Calibri" w:eastAsia="Calibri" w:hAnsi="Calibri"/>
          <w:b/>
          <w:color w:val="6495ED"/>
          <w:sz w:val="22"/>
        </w:rPr>
        <w:t>WSFC Cluster monitor</w:t>
      </w:r>
    </w:p>
    <w:p w14:paraId="548A8C26" w14:textId="77777777" w:rsidR="002968FB" w:rsidRDefault="002968FB" w:rsidP="002968FB">
      <w:pPr>
        <w:spacing w:after="0" w:line="240" w:lineRule="auto"/>
        <w:jc w:val="left"/>
      </w:pPr>
      <w:r>
        <w:rPr>
          <w:rFonts w:ascii="Calibri" w:eastAsia="Calibri" w:hAnsi="Calibri"/>
          <w:color w:val="000000"/>
          <w:sz w:val="22"/>
        </w:rPr>
        <w:t xml:space="preserve">This monitor checks the state of Windows Server Failover Cluster (WSFC) service. The monitor is unhealthy and alert is raised when the cluster is offline or in the forced quorum state. (All availability groups hosted within this cluster are offline or the disaster </w:t>
      </w:r>
      <w:r>
        <w:rPr>
          <w:rFonts w:ascii="Calibri" w:eastAsia="Calibri" w:hAnsi="Calibri"/>
          <w:color w:val="000000"/>
          <w:sz w:val="22"/>
        </w:rPr>
        <w:lastRenderedPageBreak/>
        <w:t>recovery action is required). Monitor state is healthy when the cluster state is in the normal quorum.</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8EC6439" w14:textId="77777777" w:rsidTr="00B472EA">
        <w:trPr>
          <w:trHeight w:val="54"/>
        </w:trPr>
        <w:tc>
          <w:tcPr>
            <w:tcW w:w="54" w:type="dxa"/>
          </w:tcPr>
          <w:p w14:paraId="622F7D39" w14:textId="77777777" w:rsidR="002968FB" w:rsidRDefault="002968FB" w:rsidP="00B472EA">
            <w:pPr>
              <w:pStyle w:val="EmptyCellLayoutStyle"/>
              <w:spacing w:after="0" w:line="240" w:lineRule="auto"/>
            </w:pPr>
          </w:p>
        </w:tc>
        <w:tc>
          <w:tcPr>
            <w:tcW w:w="10395" w:type="dxa"/>
          </w:tcPr>
          <w:p w14:paraId="52E3D15E" w14:textId="77777777" w:rsidR="002968FB" w:rsidRDefault="002968FB" w:rsidP="00B472EA">
            <w:pPr>
              <w:pStyle w:val="EmptyCellLayoutStyle"/>
              <w:spacing w:after="0" w:line="240" w:lineRule="auto"/>
            </w:pPr>
          </w:p>
        </w:tc>
        <w:tc>
          <w:tcPr>
            <w:tcW w:w="149" w:type="dxa"/>
          </w:tcPr>
          <w:p w14:paraId="08E3DEF0" w14:textId="77777777" w:rsidR="002968FB" w:rsidRDefault="002968FB" w:rsidP="00B472EA">
            <w:pPr>
              <w:pStyle w:val="EmptyCellLayoutStyle"/>
              <w:spacing w:after="0" w:line="240" w:lineRule="auto"/>
            </w:pPr>
          </w:p>
        </w:tc>
      </w:tr>
      <w:tr w:rsidR="002968FB" w14:paraId="7E666A28" w14:textId="77777777" w:rsidTr="00B472EA">
        <w:tc>
          <w:tcPr>
            <w:tcW w:w="54" w:type="dxa"/>
          </w:tcPr>
          <w:p w14:paraId="0FCD99A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192DB0F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D8D59D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BB63D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9F222C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4C1F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EAF12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328E4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89389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BB8F2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6B7D2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ADA1B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2244DF" w14:textId="77777777" w:rsidR="002968FB" w:rsidRDefault="002968FB" w:rsidP="00B472EA">
                  <w:pPr>
                    <w:spacing w:after="0" w:line="240" w:lineRule="auto"/>
                    <w:jc w:val="left"/>
                  </w:pPr>
                  <w:r>
                    <w:rPr>
                      <w:rFonts w:eastAsia="Arial"/>
                      <w:color w:val="000000"/>
                    </w:rPr>
                    <w:t>False</w:t>
                  </w:r>
                </w:p>
              </w:tc>
            </w:tr>
            <w:tr w:rsidR="002968FB" w14:paraId="5100C06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499F38"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6DCAF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0F1762"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E530FD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E34BD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E21DE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3A0E3E2" w14:textId="77777777" w:rsidR="002968FB" w:rsidRDefault="002968FB" w:rsidP="00B472EA">
                  <w:pPr>
                    <w:spacing w:after="0" w:line="240" w:lineRule="auto"/>
                    <w:jc w:val="left"/>
                  </w:pPr>
                  <w:r>
                    <w:rPr>
                      <w:rFonts w:ascii="Calibri" w:eastAsia="Calibri" w:hAnsi="Calibri"/>
                      <w:color w:val="000000"/>
                      <w:sz w:val="22"/>
                    </w:rPr>
                    <w:t>300</w:t>
                  </w:r>
                </w:p>
              </w:tc>
            </w:tr>
          </w:tbl>
          <w:p w14:paraId="6393BAE4" w14:textId="77777777" w:rsidR="002968FB" w:rsidRDefault="002968FB" w:rsidP="00B472EA">
            <w:pPr>
              <w:spacing w:after="0" w:line="240" w:lineRule="auto"/>
              <w:jc w:val="left"/>
            </w:pPr>
          </w:p>
        </w:tc>
        <w:tc>
          <w:tcPr>
            <w:tcW w:w="149" w:type="dxa"/>
          </w:tcPr>
          <w:p w14:paraId="3575AC79" w14:textId="77777777" w:rsidR="002968FB" w:rsidRDefault="002968FB" w:rsidP="00B472EA">
            <w:pPr>
              <w:pStyle w:val="EmptyCellLayoutStyle"/>
              <w:spacing w:after="0" w:line="240" w:lineRule="auto"/>
            </w:pPr>
          </w:p>
        </w:tc>
      </w:tr>
      <w:tr w:rsidR="002968FB" w14:paraId="55561316" w14:textId="77777777" w:rsidTr="00B472EA">
        <w:trPr>
          <w:trHeight w:val="80"/>
        </w:trPr>
        <w:tc>
          <w:tcPr>
            <w:tcW w:w="54" w:type="dxa"/>
          </w:tcPr>
          <w:p w14:paraId="3A037652" w14:textId="77777777" w:rsidR="002968FB" w:rsidRDefault="002968FB" w:rsidP="00B472EA">
            <w:pPr>
              <w:pStyle w:val="EmptyCellLayoutStyle"/>
              <w:spacing w:after="0" w:line="240" w:lineRule="auto"/>
            </w:pPr>
          </w:p>
        </w:tc>
        <w:tc>
          <w:tcPr>
            <w:tcW w:w="10395" w:type="dxa"/>
          </w:tcPr>
          <w:p w14:paraId="31DEEFF2" w14:textId="77777777" w:rsidR="002968FB" w:rsidRDefault="002968FB" w:rsidP="00B472EA">
            <w:pPr>
              <w:pStyle w:val="EmptyCellLayoutStyle"/>
              <w:spacing w:after="0" w:line="240" w:lineRule="auto"/>
            </w:pPr>
          </w:p>
        </w:tc>
        <w:tc>
          <w:tcPr>
            <w:tcW w:w="149" w:type="dxa"/>
          </w:tcPr>
          <w:p w14:paraId="50A7EDAE" w14:textId="77777777" w:rsidR="002968FB" w:rsidRDefault="002968FB" w:rsidP="00B472EA">
            <w:pPr>
              <w:pStyle w:val="EmptyCellLayoutStyle"/>
              <w:spacing w:after="0" w:line="240" w:lineRule="auto"/>
            </w:pPr>
          </w:p>
        </w:tc>
      </w:tr>
    </w:tbl>
    <w:p w14:paraId="62271BE4" w14:textId="77777777" w:rsidR="002968FB" w:rsidRDefault="002968FB" w:rsidP="002968FB">
      <w:pPr>
        <w:spacing w:after="0" w:line="240" w:lineRule="auto"/>
        <w:jc w:val="left"/>
      </w:pPr>
    </w:p>
    <w:p w14:paraId="1165DF0F" w14:textId="77777777" w:rsidR="002968FB" w:rsidRDefault="002968FB" w:rsidP="002968FB">
      <w:pPr>
        <w:spacing w:after="0" w:line="240" w:lineRule="auto"/>
        <w:jc w:val="left"/>
      </w:pPr>
      <w:r>
        <w:rPr>
          <w:rFonts w:ascii="Calibri" w:eastAsia="Calibri" w:hAnsi="Calibri"/>
          <w:b/>
          <w:color w:val="6495ED"/>
          <w:sz w:val="22"/>
        </w:rPr>
        <w:t>Availability Replicas Connection monitor</w:t>
      </w:r>
    </w:p>
    <w:p w14:paraId="0C2B0524" w14:textId="77777777" w:rsidR="002968FB" w:rsidRDefault="002968FB" w:rsidP="002968FB">
      <w:pPr>
        <w:spacing w:after="0" w:line="240" w:lineRule="auto"/>
        <w:jc w:val="left"/>
      </w:pPr>
      <w:r>
        <w:rPr>
          <w:rFonts w:ascii="Calibri" w:eastAsia="Calibri" w:hAnsi="Calibri"/>
          <w:color w:val="000000"/>
          <w:sz w:val="22"/>
        </w:rPr>
        <w:t>Availability Replicas Connection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6043819" w14:textId="77777777" w:rsidTr="00B472EA">
        <w:trPr>
          <w:trHeight w:val="54"/>
        </w:trPr>
        <w:tc>
          <w:tcPr>
            <w:tcW w:w="54" w:type="dxa"/>
          </w:tcPr>
          <w:p w14:paraId="6970DC84" w14:textId="77777777" w:rsidR="002968FB" w:rsidRDefault="002968FB" w:rsidP="00B472EA">
            <w:pPr>
              <w:pStyle w:val="EmptyCellLayoutStyle"/>
              <w:spacing w:after="0" w:line="240" w:lineRule="auto"/>
            </w:pPr>
          </w:p>
        </w:tc>
        <w:tc>
          <w:tcPr>
            <w:tcW w:w="10395" w:type="dxa"/>
          </w:tcPr>
          <w:p w14:paraId="29C894C3" w14:textId="77777777" w:rsidR="002968FB" w:rsidRDefault="002968FB" w:rsidP="00B472EA">
            <w:pPr>
              <w:pStyle w:val="EmptyCellLayoutStyle"/>
              <w:spacing w:after="0" w:line="240" w:lineRule="auto"/>
            </w:pPr>
          </w:p>
        </w:tc>
        <w:tc>
          <w:tcPr>
            <w:tcW w:w="149" w:type="dxa"/>
          </w:tcPr>
          <w:p w14:paraId="0EFFCA65" w14:textId="77777777" w:rsidR="002968FB" w:rsidRDefault="002968FB" w:rsidP="00B472EA">
            <w:pPr>
              <w:pStyle w:val="EmptyCellLayoutStyle"/>
              <w:spacing w:after="0" w:line="240" w:lineRule="auto"/>
            </w:pPr>
          </w:p>
        </w:tc>
      </w:tr>
      <w:tr w:rsidR="002968FB" w14:paraId="569A5AEF" w14:textId="77777777" w:rsidTr="00B472EA">
        <w:tc>
          <w:tcPr>
            <w:tcW w:w="54" w:type="dxa"/>
          </w:tcPr>
          <w:p w14:paraId="6AE8BB6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585A25C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D6AFBB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C489C3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89E9F8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12AC01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681E2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5AB13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4D510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0EC248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188CC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DD4DE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02D683" w14:textId="77777777" w:rsidR="002968FB" w:rsidRDefault="002968FB" w:rsidP="00B472EA">
                  <w:pPr>
                    <w:spacing w:after="0" w:line="240" w:lineRule="auto"/>
                    <w:jc w:val="left"/>
                  </w:pPr>
                  <w:r>
                    <w:rPr>
                      <w:rFonts w:eastAsia="Arial"/>
                      <w:color w:val="000000"/>
                    </w:rPr>
                    <w:t>False</w:t>
                  </w:r>
                </w:p>
              </w:tc>
            </w:tr>
            <w:tr w:rsidR="002968FB" w14:paraId="47BFBB8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4206B7"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0872B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26E22E" w14:textId="77777777" w:rsidR="002968FB" w:rsidRDefault="002968FB" w:rsidP="00B472EA">
                  <w:pPr>
                    <w:spacing w:after="0" w:line="240" w:lineRule="auto"/>
                    <w:jc w:val="left"/>
                  </w:pPr>
                  <w:r>
                    <w:rPr>
                      <w:rFonts w:ascii="Calibri" w:eastAsia="Calibri" w:hAnsi="Calibri"/>
                      <w:color w:val="000000"/>
                      <w:sz w:val="22"/>
                    </w:rPr>
                    <w:t>900</w:t>
                  </w:r>
                </w:p>
              </w:tc>
            </w:tr>
            <w:tr w:rsidR="002968FB" w14:paraId="6F0F411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18AFCF2"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C1698E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9F45FE2" w14:textId="77777777" w:rsidR="002968FB" w:rsidRDefault="002968FB" w:rsidP="00B472EA">
                  <w:pPr>
                    <w:spacing w:after="0" w:line="240" w:lineRule="auto"/>
                    <w:jc w:val="left"/>
                  </w:pPr>
                  <w:r>
                    <w:rPr>
                      <w:rFonts w:ascii="Calibri" w:eastAsia="Calibri" w:hAnsi="Calibri"/>
                      <w:color w:val="000000"/>
                      <w:sz w:val="22"/>
                    </w:rPr>
                    <w:t>300</w:t>
                  </w:r>
                </w:p>
              </w:tc>
            </w:tr>
          </w:tbl>
          <w:p w14:paraId="3740B69E" w14:textId="77777777" w:rsidR="002968FB" w:rsidRDefault="002968FB" w:rsidP="00B472EA">
            <w:pPr>
              <w:spacing w:after="0" w:line="240" w:lineRule="auto"/>
              <w:jc w:val="left"/>
            </w:pPr>
          </w:p>
        </w:tc>
        <w:tc>
          <w:tcPr>
            <w:tcW w:w="149" w:type="dxa"/>
          </w:tcPr>
          <w:p w14:paraId="48AAAC21" w14:textId="77777777" w:rsidR="002968FB" w:rsidRDefault="002968FB" w:rsidP="00B472EA">
            <w:pPr>
              <w:pStyle w:val="EmptyCellLayoutStyle"/>
              <w:spacing w:after="0" w:line="240" w:lineRule="auto"/>
            </w:pPr>
          </w:p>
        </w:tc>
      </w:tr>
      <w:tr w:rsidR="002968FB" w14:paraId="45E5C5DF" w14:textId="77777777" w:rsidTr="00B472EA">
        <w:trPr>
          <w:trHeight w:val="80"/>
        </w:trPr>
        <w:tc>
          <w:tcPr>
            <w:tcW w:w="54" w:type="dxa"/>
          </w:tcPr>
          <w:p w14:paraId="7A9F60B5" w14:textId="77777777" w:rsidR="002968FB" w:rsidRDefault="002968FB" w:rsidP="00B472EA">
            <w:pPr>
              <w:pStyle w:val="EmptyCellLayoutStyle"/>
              <w:spacing w:after="0" w:line="240" w:lineRule="auto"/>
            </w:pPr>
          </w:p>
        </w:tc>
        <w:tc>
          <w:tcPr>
            <w:tcW w:w="10395" w:type="dxa"/>
          </w:tcPr>
          <w:p w14:paraId="4F4DF072" w14:textId="77777777" w:rsidR="002968FB" w:rsidRDefault="002968FB" w:rsidP="00B472EA">
            <w:pPr>
              <w:pStyle w:val="EmptyCellLayoutStyle"/>
              <w:spacing w:after="0" w:line="240" w:lineRule="auto"/>
            </w:pPr>
          </w:p>
        </w:tc>
        <w:tc>
          <w:tcPr>
            <w:tcW w:w="149" w:type="dxa"/>
          </w:tcPr>
          <w:p w14:paraId="7C0E2671" w14:textId="77777777" w:rsidR="002968FB" w:rsidRDefault="002968FB" w:rsidP="00B472EA">
            <w:pPr>
              <w:pStyle w:val="EmptyCellLayoutStyle"/>
              <w:spacing w:after="0" w:line="240" w:lineRule="auto"/>
            </w:pPr>
          </w:p>
        </w:tc>
      </w:tr>
    </w:tbl>
    <w:p w14:paraId="1AE4C991" w14:textId="77777777" w:rsidR="002968FB" w:rsidRDefault="002968FB" w:rsidP="002968FB">
      <w:pPr>
        <w:spacing w:after="0" w:line="240" w:lineRule="auto"/>
        <w:jc w:val="left"/>
      </w:pPr>
    </w:p>
    <w:p w14:paraId="56157313" w14:textId="77777777" w:rsidR="002968FB" w:rsidRDefault="002968FB" w:rsidP="002968FB">
      <w:pPr>
        <w:spacing w:after="0" w:line="240" w:lineRule="auto"/>
        <w:jc w:val="left"/>
      </w:pPr>
      <w:r>
        <w:rPr>
          <w:rFonts w:ascii="Calibri" w:eastAsia="Calibri" w:hAnsi="Calibri"/>
          <w:b/>
          <w:color w:val="6495ED"/>
          <w:sz w:val="22"/>
        </w:rPr>
        <w:t>Availability Replicas Data Synchronization monitor</w:t>
      </w:r>
    </w:p>
    <w:p w14:paraId="0FEC90F9" w14:textId="77777777" w:rsidR="002968FB" w:rsidRDefault="002968FB" w:rsidP="002968FB">
      <w:pPr>
        <w:spacing w:after="0" w:line="240" w:lineRule="auto"/>
        <w:jc w:val="left"/>
      </w:pPr>
      <w:r>
        <w:rPr>
          <w:rFonts w:ascii="Calibri" w:eastAsia="Calibri" w:hAnsi="Calibri"/>
          <w:color w:val="000000"/>
          <w:sz w:val="22"/>
        </w:rPr>
        <w:t>Availability Replicas Data Synchronization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2E3FCB4" w14:textId="77777777" w:rsidTr="00B472EA">
        <w:trPr>
          <w:trHeight w:val="54"/>
        </w:trPr>
        <w:tc>
          <w:tcPr>
            <w:tcW w:w="54" w:type="dxa"/>
          </w:tcPr>
          <w:p w14:paraId="0182579C" w14:textId="77777777" w:rsidR="002968FB" w:rsidRDefault="002968FB" w:rsidP="00B472EA">
            <w:pPr>
              <w:pStyle w:val="EmptyCellLayoutStyle"/>
              <w:spacing w:after="0" w:line="240" w:lineRule="auto"/>
            </w:pPr>
          </w:p>
        </w:tc>
        <w:tc>
          <w:tcPr>
            <w:tcW w:w="10395" w:type="dxa"/>
          </w:tcPr>
          <w:p w14:paraId="0067A32A" w14:textId="77777777" w:rsidR="002968FB" w:rsidRDefault="002968FB" w:rsidP="00B472EA">
            <w:pPr>
              <w:pStyle w:val="EmptyCellLayoutStyle"/>
              <w:spacing w:after="0" w:line="240" w:lineRule="auto"/>
            </w:pPr>
          </w:p>
        </w:tc>
        <w:tc>
          <w:tcPr>
            <w:tcW w:w="149" w:type="dxa"/>
          </w:tcPr>
          <w:p w14:paraId="22EB2B2C" w14:textId="77777777" w:rsidR="002968FB" w:rsidRDefault="002968FB" w:rsidP="00B472EA">
            <w:pPr>
              <w:pStyle w:val="EmptyCellLayoutStyle"/>
              <w:spacing w:after="0" w:line="240" w:lineRule="auto"/>
            </w:pPr>
          </w:p>
        </w:tc>
      </w:tr>
      <w:tr w:rsidR="002968FB" w14:paraId="510FA736" w14:textId="77777777" w:rsidTr="00B472EA">
        <w:tc>
          <w:tcPr>
            <w:tcW w:w="54" w:type="dxa"/>
          </w:tcPr>
          <w:p w14:paraId="6F625EE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72DE412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BE0ACA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54B39C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F4AEB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07B59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77076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63F32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73045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DB7A25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2B046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55C29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179B8F" w14:textId="77777777" w:rsidR="002968FB" w:rsidRDefault="002968FB" w:rsidP="00B472EA">
                  <w:pPr>
                    <w:spacing w:after="0" w:line="240" w:lineRule="auto"/>
                    <w:jc w:val="left"/>
                  </w:pPr>
                  <w:r>
                    <w:rPr>
                      <w:rFonts w:eastAsia="Arial"/>
                      <w:color w:val="000000"/>
                    </w:rPr>
                    <w:t>False</w:t>
                  </w:r>
                </w:p>
              </w:tc>
            </w:tr>
            <w:tr w:rsidR="002968FB" w14:paraId="6BE33E9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DB4124"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5EC6A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F73CC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9A5C8F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7E4E559" w14:textId="77777777" w:rsidR="002968FB" w:rsidRDefault="002968FB" w:rsidP="00B472EA">
                  <w:pPr>
                    <w:spacing w:after="0" w:line="240" w:lineRule="auto"/>
                    <w:jc w:val="left"/>
                  </w:pPr>
                  <w:r>
                    <w:rPr>
                      <w:rFonts w:ascii="Calibri" w:eastAsia="Calibri" w:hAnsi="Calibri"/>
                      <w:color w:val="000000"/>
                      <w:sz w:val="22"/>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33F4DB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E944848" w14:textId="77777777" w:rsidR="002968FB" w:rsidRDefault="002968FB" w:rsidP="00B472EA">
                  <w:pPr>
                    <w:spacing w:after="0" w:line="240" w:lineRule="auto"/>
                    <w:jc w:val="left"/>
                  </w:pPr>
                  <w:r>
                    <w:rPr>
                      <w:rFonts w:ascii="Calibri" w:eastAsia="Calibri" w:hAnsi="Calibri"/>
                      <w:color w:val="000000"/>
                      <w:sz w:val="22"/>
                    </w:rPr>
                    <w:t>300</w:t>
                  </w:r>
                </w:p>
              </w:tc>
            </w:tr>
          </w:tbl>
          <w:p w14:paraId="681CCC7B" w14:textId="77777777" w:rsidR="002968FB" w:rsidRDefault="002968FB" w:rsidP="00B472EA">
            <w:pPr>
              <w:spacing w:after="0" w:line="240" w:lineRule="auto"/>
              <w:jc w:val="left"/>
            </w:pPr>
          </w:p>
        </w:tc>
        <w:tc>
          <w:tcPr>
            <w:tcW w:w="149" w:type="dxa"/>
          </w:tcPr>
          <w:p w14:paraId="33DD6F9D" w14:textId="77777777" w:rsidR="002968FB" w:rsidRDefault="002968FB" w:rsidP="00B472EA">
            <w:pPr>
              <w:pStyle w:val="EmptyCellLayoutStyle"/>
              <w:spacing w:after="0" w:line="240" w:lineRule="auto"/>
            </w:pPr>
          </w:p>
        </w:tc>
      </w:tr>
      <w:tr w:rsidR="002968FB" w14:paraId="2B571B37" w14:textId="77777777" w:rsidTr="00B472EA">
        <w:trPr>
          <w:trHeight w:val="80"/>
        </w:trPr>
        <w:tc>
          <w:tcPr>
            <w:tcW w:w="54" w:type="dxa"/>
          </w:tcPr>
          <w:p w14:paraId="608E9FE7" w14:textId="77777777" w:rsidR="002968FB" w:rsidRDefault="002968FB" w:rsidP="00B472EA">
            <w:pPr>
              <w:pStyle w:val="EmptyCellLayoutStyle"/>
              <w:spacing w:after="0" w:line="240" w:lineRule="auto"/>
            </w:pPr>
          </w:p>
        </w:tc>
        <w:tc>
          <w:tcPr>
            <w:tcW w:w="10395" w:type="dxa"/>
          </w:tcPr>
          <w:p w14:paraId="5A99403A" w14:textId="77777777" w:rsidR="002968FB" w:rsidRDefault="002968FB" w:rsidP="00B472EA">
            <w:pPr>
              <w:pStyle w:val="EmptyCellLayoutStyle"/>
              <w:spacing w:after="0" w:line="240" w:lineRule="auto"/>
            </w:pPr>
          </w:p>
        </w:tc>
        <w:tc>
          <w:tcPr>
            <w:tcW w:w="149" w:type="dxa"/>
          </w:tcPr>
          <w:p w14:paraId="4441CCB5" w14:textId="77777777" w:rsidR="002968FB" w:rsidRDefault="002968FB" w:rsidP="00B472EA">
            <w:pPr>
              <w:pStyle w:val="EmptyCellLayoutStyle"/>
              <w:spacing w:after="0" w:line="240" w:lineRule="auto"/>
            </w:pPr>
          </w:p>
        </w:tc>
      </w:tr>
    </w:tbl>
    <w:p w14:paraId="47BBD031" w14:textId="77777777" w:rsidR="002968FB" w:rsidRDefault="002968FB" w:rsidP="002968FB">
      <w:pPr>
        <w:spacing w:after="0" w:line="240" w:lineRule="auto"/>
        <w:jc w:val="left"/>
      </w:pPr>
    </w:p>
    <w:p w14:paraId="0B2EBF05" w14:textId="77777777" w:rsidR="002968FB" w:rsidRDefault="002968FB" w:rsidP="002968FB">
      <w:pPr>
        <w:spacing w:after="0" w:line="240" w:lineRule="auto"/>
        <w:jc w:val="left"/>
      </w:pPr>
      <w:r>
        <w:rPr>
          <w:rFonts w:ascii="Calibri" w:eastAsia="Calibri" w:hAnsi="Calibri"/>
          <w:b/>
          <w:color w:val="000000"/>
          <w:sz w:val="28"/>
        </w:rPr>
        <w:t>MSSQL 2014: Availability Group Health - Aggregate monitors</w:t>
      </w:r>
    </w:p>
    <w:p w14:paraId="1B62E6C7" w14:textId="77777777" w:rsidR="002968FB" w:rsidRDefault="002968FB" w:rsidP="002968FB">
      <w:pPr>
        <w:spacing w:after="0" w:line="240" w:lineRule="auto"/>
        <w:jc w:val="left"/>
      </w:pPr>
      <w:r>
        <w:rPr>
          <w:rFonts w:ascii="Calibri" w:eastAsia="Calibri" w:hAnsi="Calibri"/>
          <w:b/>
          <w:color w:val="6495ED"/>
          <w:sz w:val="22"/>
        </w:rPr>
        <w:t>Availability Group Extended Health State</w:t>
      </w:r>
    </w:p>
    <w:p w14:paraId="3C3C3078" w14:textId="77777777" w:rsidR="002968FB" w:rsidRDefault="002968FB" w:rsidP="002968FB">
      <w:pPr>
        <w:spacing w:after="0" w:line="240" w:lineRule="auto"/>
        <w:jc w:val="left"/>
      </w:pPr>
      <w:r>
        <w:rPr>
          <w:rFonts w:ascii="Calibri" w:eastAsia="Calibri" w:hAnsi="Calibri"/>
          <w:color w:val="000000"/>
          <w:sz w:val="22"/>
        </w:rPr>
        <w:t>Availability Group Extended Health Aggregate State monitor</w:t>
      </w:r>
    </w:p>
    <w:p w14:paraId="6C1C2CB4" w14:textId="77777777" w:rsidR="002968FB" w:rsidRDefault="002968FB" w:rsidP="002968FB">
      <w:pPr>
        <w:spacing w:after="0" w:line="240" w:lineRule="auto"/>
        <w:jc w:val="left"/>
      </w:pPr>
    </w:p>
    <w:p w14:paraId="0FEBEFAD" w14:textId="77777777" w:rsidR="002968FB" w:rsidRDefault="002968FB" w:rsidP="002968FB">
      <w:pPr>
        <w:spacing w:after="0" w:line="240" w:lineRule="auto"/>
        <w:jc w:val="left"/>
      </w:pPr>
      <w:r>
        <w:rPr>
          <w:rFonts w:ascii="Calibri" w:eastAsia="Calibri" w:hAnsi="Calibri"/>
          <w:b/>
          <w:color w:val="000000"/>
          <w:sz w:val="28"/>
        </w:rPr>
        <w:t>MSSQL 2014: Availability Group Health - Dependency (rollup) monitors</w:t>
      </w:r>
    </w:p>
    <w:p w14:paraId="6956841B" w14:textId="77777777" w:rsidR="002968FB" w:rsidRDefault="002968FB" w:rsidP="002968FB">
      <w:pPr>
        <w:spacing w:after="0" w:line="240" w:lineRule="auto"/>
        <w:jc w:val="left"/>
      </w:pPr>
      <w:r>
        <w:rPr>
          <w:rFonts w:ascii="Calibri" w:eastAsia="Calibri" w:hAnsi="Calibri"/>
          <w:b/>
          <w:color w:val="6495ED"/>
          <w:sz w:val="22"/>
        </w:rPr>
        <w:t>Availability Group Critical Policies (rollup)</w:t>
      </w:r>
    </w:p>
    <w:p w14:paraId="3716EBDB" w14:textId="77777777" w:rsidR="002968FB" w:rsidRDefault="002968FB" w:rsidP="002968FB">
      <w:pPr>
        <w:spacing w:after="0" w:line="240" w:lineRule="auto"/>
        <w:jc w:val="left"/>
      </w:pPr>
      <w:r>
        <w:rPr>
          <w:rFonts w:ascii="Calibri" w:eastAsia="Calibri" w:hAnsi="Calibri"/>
          <w:color w:val="000000"/>
          <w:sz w:val="22"/>
        </w:rPr>
        <w:t>This monitor is the rollup monitor for all Custom User Policies which have Availability Group as Facet and one of the predefined error categories as Policy Category.</w:t>
      </w:r>
    </w:p>
    <w:p w14:paraId="0563078E" w14:textId="77777777" w:rsidR="002968FB" w:rsidRDefault="002968FB" w:rsidP="002968FB">
      <w:pPr>
        <w:spacing w:after="0" w:line="240" w:lineRule="auto"/>
        <w:jc w:val="left"/>
      </w:pPr>
    </w:p>
    <w:p w14:paraId="432581A4" w14:textId="77777777" w:rsidR="002968FB" w:rsidRDefault="002968FB" w:rsidP="002968FB">
      <w:pPr>
        <w:spacing w:after="0" w:line="240" w:lineRule="auto"/>
        <w:jc w:val="left"/>
      </w:pPr>
      <w:r>
        <w:rPr>
          <w:rFonts w:ascii="Calibri" w:eastAsia="Calibri" w:hAnsi="Calibri"/>
          <w:b/>
          <w:color w:val="6495ED"/>
          <w:sz w:val="22"/>
        </w:rPr>
        <w:t>Availability Group Warning Policies (rollup)</w:t>
      </w:r>
    </w:p>
    <w:p w14:paraId="10EB4D1E" w14:textId="77777777" w:rsidR="002968FB" w:rsidRDefault="002968FB" w:rsidP="002968FB">
      <w:pPr>
        <w:spacing w:after="0" w:line="240" w:lineRule="auto"/>
        <w:jc w:val="left"/>
      </w:pPr>
      <w:r>
        <w:rPr>
          <w:rFonts w:ascii="Calibri" w:eastAsia="Calibri" w:hAnsi="Calibri"/>
          <w:color w:val="000000"/>
          <w:sz w:val="22"/>
        </w:rPr>
        <w:t>This monitor is the rollup monitor for all Custom User Policies which have Availability Group as Facet and one of the predefined warning categories as Policy Category.</w:t>
      </w:r>
    </w:p>
    <w:p w14:paraId="2DFA37E3" w14:textId="77777777" w:rsidR="002968FB" w:rsidRDefault="002968FB" w:rsidP="002968FB">
      <w:pPr>
        <w:spacing w:after="0" w:line="240" w:lineRule="auto"/>
        <w:jc w:val="left"/>
      </w:pPr>
    </w:p>
    <w:p w14:paraId="733EDDF2" w14:textId="77777777" w:rsidR="002968FB" w:rsidRDefault="002968FB" w:rsidP="002968FB">
      <w:pPr>
        <w:spacing w:after="0" w:line="240" w:lineRule="auto"/>
        <w:jc w:val="left"/>
      </w:pPr>
      <w:r>
        <w:rPr>
          <w:rFonts w:ascii="Calibri" w:eastAsia="Calibri" w:hAnsi="Calibri"/>
          <w:b/>
          <w:color w:val="000000"/>
          <w:sz w:val="32"/>
        </w:rPr>
        <w:t>MSSQL 2014: Availability Group Warning Policy</w:t>
      </w:r>
    </w:p>
    <w:p w14:paraId="4DD58EFD" w14:textId="77777777" w:rsidR="002968FB" w:rsidRDefault="002968FB" w:rsidP="002968FB">
      <w:pPr>
        <w:spacing w:after="0" w:line="240" w:lineRule="auto"/>
        <w:jc w:val="left"/>
      </w:pPr>
      <w:r>
        <w:rPr>
          <w:rFonts w:ascii="Calibri" w:eastAsia="Calibri" w:hAnsi="Calibri"/>
          <w:color w:val="000000"/>
          <w:sz w:val="22"/>
        </w:rPr>
        <w:t>Custom User Policy which has Availability Group as Facet and one of the warning categories as Policy Category.</w:t>
      </w:r>
    </w:p>
    <w:p w14:paraId="14DB6657" w14:textId="77777777" w:rsidR="002968FB" w:rsidRDefault="002968FB" w:rsidP="002968FB">
      <w:pPr>
        <w:spacing w:after="0" w:line="240" w:lineRule="auto"/>
        <w:jc w:val="left"/>
      </w:pPr>
      <w:r>
        <w:rPr>
          <w:rFonts w:ascii="Calibri" w:eastAsia="Calibri" w:hAnsi="Calibri"/>
          <w:b/>
          <w:color w:val="000000"/>
          <w:sz w:val="28"/>
        </w:rPr>
        <w:t>MSSQL 2014: Availability Group Warning Policy - Unit monitors</w:t>
      </w:r>
    </w:p>
    <w:p w14:paraId="3FF1D6B2" w14:textId="77777777" w:rsidR="002968FB" w:rsidRDefault="002968FB" w:rsidP="002968FB">
      <w:pPr>
        <w:spacing w:after="0" w:line="240" w:lineRule="auto"/>
        <w:jc w:val="left"/>
      </w:pPr>
      <w:r>
        <w:rPr>
          <w:rFonts w:ascii="Calibri" w:eastAsia="Calibri" w:hAnsi="Calibri"/>
          <w:b/>
          <w:color w:val="6495ED"/>
          <w:sz w:val="22"/>
        </w:rPr>
        <w:t>Availability Group Health Policy</w:t>
      </w:r>
    </w:p>
    <w:p w14:paraId="3BC64241" w14:textId="77777777" w:rsidR="002968FB" w:rsidRDefault="002968FB" w:rsidP="002968FB">
      <w:pPr>
        <w:spacing w:after="0" w:line="240" w:lineRule="auto"/>
        <w:jc w:val="left"/>
      </w:pPr>
      <w:r>
        <w:rPr>
          <w:rFonts w:ascii="Calibri" w:eastAsia="Calibri" w:hAnsi="Calibri"/>
          <w:color w:val="000000"/>
          <w:sz w:val="22"/>
        </w:rPr>
        <w:t>Two state monitor with 'Warning' critical state used particularly for reflecting state of Custom User Policies which have Availability Group as Facet and one of the predefined warning categories as Policy Category.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488E5F2" w14:textId="77777777" w:rsidTr="00B472EA">
        <w:trPr>
          <w:trHeight w:val="54"/>
        </w:trPr>
        <w:tc>
          <w:tcPr>
            <w:tcW w:w="54" w:type="dxa"/>
          </w:tcPr>
          <w:p w14:paraId="3FE89E6A" w14:textId="77777777" w:rsidR="002968FB" w:rsidRDefault="002968FB" w:rsidP="00B472EA">
            <w:pPr>
              <w:pStyle w:val="EmptyCellLayoutStyle"/>
              <w:spacing w:after="0" w:line="240" w:lineRule="auto"/>
            </w:pPr>
          </w:p>
        </w:tc>
        <w:tc>
          <w:tcPr>
            <w:tcW w:w="10395" w:type="dxa"/>
          </w:tcPr>
          <w:p w14:paraId="5A122A70" w14:textId="77777777" w:rsidR="002968FB" w:rsidRDefault="002968FB" w:rsidP="00B472EA">
            <w:pPr>
              <w:pStyle w:val="EmptyCellLayoutStyle"/>
              <w:spacing w:after="0" w:line="240" w:lineRule="auto"/>
            </w:pPr>
          </w:p>
        </w:tc>
        <w:tc>
          <w:tcPr>
            <w:tcW w:w="149" w:type="dxa"/>
          </w:tcPr>
          <w:p w14:paraId="05F2F40A" w14:textId="77777777" w:rsidR="002968FB" w:rsidRDefault="002968FB" w:rsidP="00B472EA">
            <w:pPr>
              <w:pStyle w:val="EmptyCellLayoutStyle"/>
              <w:spacing w:after="0" w:line="240" w:lineRule="auto"/>
            </w:pPr>
          </w:p>
        </w:tc>
      </w:tr>
      <w:tr w:rsidR="002968FB" w14:paraId="5048EDAB" w14:textId="77777777" w:rsidTr="00B472EA">
        <w:tc>
          <w:tcPr>
            <w:tcW w:w="54" w:type="dxa"/>
          </w:tcPr>
          <w:p w14:paraId="22EA453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6E23696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06F043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E01574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47EC39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E228D5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8F689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AB358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3248E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92AE0B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9640B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3E7A9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F1A3EF" w14:textId="77777777" w:rsidR="002968FB" w:rsidRDefault="002968FB" w:rsidP="00B472EA">
                  <w:pPr>
                    <w:spacing w:after="0" w:line="240" w:lineRule="auto"/>
                    <w:jc w:val="left"/>
                  </w:pPr>
                  <w:r>
                    <w:rPr>
                      <w:rFonts w:eastAsia="Arial"/>
                      <w:color w:val="000000"/>
                    </w:rPr>
                    <w:t>False</w:t>
                  </w:r>
                </w:p>
              </w:tc>
            </w:tr>
            <w:tr w:rsidR="002968FB" w14:paraId="513700B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FAAA1C" w14:textId="77777777" w:rsidR="002968FB" w:rsidRDefault="002968FB" w:rsidP="00B472EA">
                  <w:pPr>
                    <w:spacing w:after="0" w:line="240" w:lineRule="auto"/>
                    <w:jc w:val="left"/>
                  </w:pPr>
                  <w:r>
                    <w:rPr>
                      <w:rFonts w:ascii="Calibri" w:eastAsia="Calibri" w:hAnsi="Calibri"/>
                      <w:color w:val="000000"/>
                      <w:sz w:val="22"/>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5CDCC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8E6148"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DCC74F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622519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A16FD7"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54C5E5A" w14:textId="77777777" w:rsidR="002968FB" w:rsidRDefault="002968FB" w:rsidP="00B472EA">
                  <w:pPr>
                    <w:spacing w:after="0" w:line="240" w:lineRule="auto"/>
                    <w:jc w:val="left"/>
                  </w:pPr>
                  <w:r>
                    <w:rPr>
                      <w:rFonts w:ascii="Calibri" w:eastAsia="Calibri" w:hAnsi="Calibri"/>
                      <w:color w:val="000000"/>
                      <w:sz w:val="22"/>
                    </w:rPr>
                    <w:t>300</w:t>
                  </w:r>
                </w:p>
              </w:tc>
            </w:tr>
          </w:tbl>
          <w:p w14:paraId="27B01281" w14:textId="77777777" w:rsidR="002968FB" w:rsidRDefault="002968FB" w:rsidP="00B472EA">
            <w:pPr>
              <w:spacing w:after="0" w:line="240" w:lineRule="auto"/>
              <w:jc w:val="left"/>
            </w:pPr>
          </w:p>
        </w:tc>
        <w:tc>
          <w:tcPr>
            <w:tcW w:w="149" w:type="dxa"/>
          </w:tcPr>
          <w:p w14:paraId="28C2B28F" w14:textId="77777777" w:rsidR="002968FB" w:rsidRDefault="002968FB" w:rsidP="00B472EA">
            <w:pPr>
              <w:pStyle w:val="EmptyCellLayoutStyle"/>
              <w:spacing w:after="0" w:line="240" w:lineRule="auto"/>
            </w:pPr>
          </w:p>
        </w:tc>
      </w:tr>
      <w:tr w:rsidR="002968FB" w14:paraId="26DBB552" w14:textId="77777777" w:rsidTr="00B472EA">
        <w:trPr>
          <w:trHeight w:val="80"/>
        </w:trPr>
        <w:tc>
          <w:tcPr>
            <w:tcW w:w="54" w:type="dxa"/>
          </w:tcPr>
          <w:p w14:paraId="18D28B2C" w14:textId="77777777" w:rsidR="002968FB" w:rsidRDefault="002968FB" w:rsidP="00B472EA">
            <w:pPr>
              <w:pStyle w:val="EmptyCellLayoutStyle"/>
              <w:spacing w:after="0" w:line="240" w:lineRule="auto"/>
            </w:pPr>
          </w:p>
        </w:tc>
        <w:tc>
          <w:tcPr>
            <w:tcW w:w="10395" w:type="dxa"/>
          </w:tcPr>
          <w:p w14:paraId="6031C67D" w14:textId="77777777" w:rsidR="002968FB" w:rsidRDefault="002968FB" w:rsidP="00B472EA">
            <w:pPr>
              <w:pStyle w:val="EmptyCellLayoutStyle"/>
              <w:spacing w:after="0" w:line="240" w:lineRule="auto"/>
            </w:pPr>
          </w:p>
        </w:tc>
        <w:tc>
          <w:tcPr>
            <w:tcW w:w="149" w:type="dxa"/>
          </w:tcPr>
          <w:p w14:paraId="70988964" w14:textId="77777777" w:rsidR="002968FB" w:rsidRDefault="002968FB" w:rsidP="00B472EA">
            <w:pPr>
              <w:pStyle w:val="EmptyCellLayoutStyle"/>
              <w:spacing w:after="0" w:line="240" w:lineRule="auto"/>
            </w:pPr>
          </w:p>
        </w:tc>
      </w:tr>
    </w:tbl>
    <w:p w14:paraId="55C7C528" w14:textId="77777777" w:rsidR="002968FB" w:rsidRDefault="002968FB" w:rsidP="002968FB">
      <w:pPr>
        <w:spacing w:after="0" w:line="240" w:lineRule="auto"/>
        <w:jc w:val="left"/>
      </w:pPr>
    </w:p>
    <w:p w14:paraId="6BE37C7A" w14:textId="77777777" w:rsidR="002968FB" w:rsidRDefault="002968FB" w:rsidP="002968FB">
      <w:pPr>
        <w:spacing w:after="0" w:line="240" w:lineRule="auto"/>
        <w:jc w:val="left"/>
      </w:pPr>
      <w:r>
        <w:rPr>
          <w:rFonts w:ascii="Calibri" w:eastAsia="Calibri" w:hAnsi="Calibri"/>
          <w:b/>
          <w:color w:val="000000"/>
          <w:sz w:val="32"/>
        </w:rPr>
        <w:t>MSSQL 2014: Availability Replica</w:t>
      </w:r>
    </w:p>
    <w:p w14:paraId="112B3235" w14:textId="77777777" w:rsidR="002968FB" w:rsidRDefault="002968FB" w:rsidP="002968FB">
      <w:pPr>
        <w:spacing w:after="0" w:line="240" w:lineRule="auto"/>
        <w:jc w:val="left"/>
      </w:pPr>
      <w:r>
        <w:rPr>
          <w:rFonts w:ascii="Calibri" w:eastAsia="Calibri" w:hAnsi="Calibri"/>
          <w:color w:val="000000"/>
          <w:sz w:val="22"/>
        </w:rPr>
        <w:t>This object represents Availability Replica SMO object and contains all properties required for identification and monitoring.</w:t>
      </w:r>
    </w:p>
    <w:p w14:paraId="4131E5A8" w14:textId="77777777" w:rsidR="002968FB" w:rsidRDefault="002968FB" w:rsidP="002968FB">
      <w:pPr>
        <w:spacing w:after="0" w:line="240" w:lineRule="auto"/>
        <w:jc w:val="left"/>
      </w:pPr>
      <w:r>
        <w:rPr>
          <w:rFonts w:ascii="Calibri" w:eastAsia="Calibri" w:hAnsi="Calibri"/>
          <w:b/>
          <w:color w:val="000000"/>
          <w:sz w:val="28"/>
        </w:rPr>
        <w:t>MSSQL 2014: Availability Replica - Unit monitors</w:t>
      </w:r>
    </w:p>
    <w:p w14:paraId="32444608" w14:textId="77777777" w:rsidR="002968FB" w:rsidRDefault="002968FB" w:rsidP="002968FB">
      <w:pPr>
        <w:spacing w:after="0" w:line="240" w:lineRule="auto"/>
        <w:jc w:val="left"/>
      </w:pPr>
      <w:r>
        <w:rPr>
          <w:rFonts w:ascii="Calibri" w:eastAsia="Calibri" w:hAnsi="Calibri"/>
          <w:b/>
          <w:color w:val="6495ED"/>
          <w:sz w:val="22"/>
        </w:rPr>
        <w:t>Availability Replica Join State</w:t>
      </w:r>
    </w:p>
    <w:p w14:paraId="003F7F3F" w14:textId="77777777" w:rsidR="002968FB" w:rsidRDefault="002968FB" w:rsidP="002968FB">
      <w:pPr>
        <w:spacing w:after="0" w:line="240" w:lineRule="auto"/>
        <w:jc w:val="left"/>
      </w:pPr>
      <w:r>
        <w:rPr>
          <w:rFonts w:ascii="Calibri" w:eastAsia="Calibri" w:hAnsi="Calibri"/>
          <w:color w:val="000000"/>
          <w:sz w:val="22"/>
        </w:rPr>
        <w:t>This monitor checks the join state of availability replica. The monitor is unhealthy when the availability replica is added to the availability group but not joined properly. The monitor is healthy otherwise.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DC4BEF2" w14:textId="77777777" w:rsidTr="00B472EA">
        <w:trPr>
          <w:trHeight w:val="54"/>
        </w:trPr>
        <w:tc>
          <w:tcPr>
            <w:tcW w:w="54" w:type="dxa"/>
          </w:tcPr>
          <w:p w14:paraId="1F013B4D" w14:textId="77777777" w:rsidR="002968FB" w:rsidRDefault="002968FB" w:rsidP="00B472EA">
            <w:pPr>
              <w:pStyle w:val="EmptyCellLayoutStyle"/>
              <w:spacing w:after="0" w:line="240" w:lineRule="auto"/>
            </w:pPr>
          </w:p>
        </w:tc>
        <w:tc>
          <w:tcPr>
            <w:tcW w:w="10395" w:type="dxa"/>
          </w:tcPr>
          <w:p w14:paraId="0D4CC149" w14:textId="77777777" w:rsidR="002968FB" w:rsidRDefault="002968FB" w:rsidP="00B472EA">
            <w:pPr>
              <w:pStyle w:val="EmptyCellLayoutStyle"/>
              <w:spacing w:after="0" w:line="240" w:lineRule="auto"/>
            </w:pPr>
          </w:p>
        </w:tc>
        <w:tc>
          <w:tcPr>
            <w:tcW w:w="149" w:type="dxa"/>
          </w:tcPr>
          <w:p w14:paraId="549FB3E2" w14:textId="77777777" w:rsidR="002968FB" w:rsidRDefault="002968FB" w:rsidP="00B472EA">
            <w:pPr>
              <w:pStyle w:val="EmptyCellLayoutStyle"/>
              <w:spacing w:after="0" w:line="240" w:lineRule="auto"/>
            </w:pPr>
          </w:p>
        </w:tc>
      </w:tr>
      <w:tr w:rsidR="002968FB" w14:paraId="50EBB1CD" w14:textId="77777777" w:rsidTr="00B472EA">
        <w:tc>
          <w:tcPr>
            <w:tcW w:w="54" w:type="dxa"/>
          </w:tcPr>
          <w:p w14:paraId="4FDDF53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1187B63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115651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CD43E4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567287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496CFE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655DB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C97FF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3DEC1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1564F6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B378F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34423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DE2C4C" w14:textId="77777777" w:rsidR="002968FB" w:rsidRDefault="002968FB" w:rsidP="00B472EA">
                  <w:pPr>
                    <w:spacing w:after="0" w:line="240" w:lineRule="auto"/>
                    <w:jc w:val="left"/>
                  </w:pPr>
                  <w:r>
                    <w:rPr>
                      <w:rFonts w:eastAsia="Arial"/>
                      <w:color w:val="000000"/>
                    </w:rPr>
                    <w:t>False</w:t>
                  </w:r>
                </w:p>
              </w:tc>
            </w:tr>
            <w:tr w:rsidR="002968FB" w14:paraId="7ED2B9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30FC8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55C12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DEFE68"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D21C01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20FFD6"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E03A237"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C72D9FE" w14:textId="77777777" w:rsidR="002968FB" w:rsidRDefault="002968FB" w:rsidP="00B472EA">
                  <w:pPr>
                    <w:spacing w:after="0" w:line="240" w:lineRule="auto"/>
                    <w:jc w:val="left"/>
                  </w:pPr>
                  <w:r>
                    <w:rPr>
                      <w:rFonts w:ascii="Calibri" w:eastAsia="Calibri" w:hAnsi="Calibri"/>
                      <w:color w:val="000000"/>
                      <w:sz w:val="22"/>
                    </w:rPr>
                    <w:t>300</w:t>
                  </w:r>
                </w:p>
              </w:tc>
            </w:tr>
          </w:tbl>
          <w:p w14:paraId="32D2EB87" w14:textId="77777777" w:rsidR="002968FB" w:rsidRDefault="002968FB" w:rsidP="00B472EA">
            <w:pPr>
              <w:spacing w:after="0" w:line="240" w:lineRule="auto"/>
              <w:jc w:val="left"/>
            </w:pPr>
          </w:p>
        </w:tc>
        <w:tc>
          <w:tcPr>
            <w:tcW w:w="149" w:type="dxa"/>
          </w:tcPr>
          <w:p w14:paraId="60A26438" w14:textId="77777777" w:rsidR="002968FB" w:rsidRDefault="002968FB" w:rsidP="00B472EA">
            <w:pPr>
              <w:pStyle w:val="EmptyCellLayoutStyle"/>
              <w:spacing w:after="0" w:line="240" w:lineRule="auto"/>
            </w:pPr>
          </w:p>
        </w:tc>
      </w:tr>
      <w:tr w:rsidR="002968FB" w14:paraId="2AFD75A8" w14:textId="77777777" w:rsidTr="00B472EA">
        <w:trPr>
          <w:trHeight w:val="80"/>
        </w:trPr>
        <w:tc>
          <w:tcPr>
            <w:tcW w:w="54" w:type="dxa"/>
          </w:tcPr>
          <w:p w14:paraId="7D10F02B" w14:textId="77777777" w:rsidR="002968FB" w:rsidRDefault="002968FB" w:rsidP="00B472EA">
            <w:pPr>
              <w:pStyle w:val="EmptyCellLayoutStyle"/>
              <w:spacing w:after="0" w:line="240" w:lineRule="auto"/>
            </w:pPr>
          </w:p>
        </w:tc>
        <w:tc>
          <w:tcPr>
            <w:tcW w:w="10395" w:type="dxa"/>
          </w:tcPr>
          <w:p w14:paraId="0DDA94A4" w14:textId="77777777" w:rsidR="002968FB" w:rsidRDefault="002968FB" w:rsidP="00B472EA">
            <w:pPr>
              <w:pStyle w:val="EmptyCellLayoutStyle"/>
              <w:spacing w:after="0" w:line="240" w:lineRule="auto"/>
            </w:pPr>
          </w:p>
        </w:tc>
        <w:tc>
          <w:tcPr>
            <w:tcW w:w="149" w:type="dxa"/>
          </w:tcPr>
          <w:p w14:paraId="1585042A" w14:textId="77777777" w:rsidR="002968FB" w:rsidRDefault="002968FB" w:rsidP="00B472EA">
            <w:pPr>
              <w:pStyle w:val="EmptyCellLayoutStyle"/>
              <w:spacing w:after="0" w:line="240" w:lineRule="auto"/>
            </w:pPr>
          </w:p>
        </w:tc>
      </w:tr>
    </w:tbl>
    <w:p w14:paraId="589782ED" w14:textId="77777777" w:rsidR="002968FB" w:rsidRDefault="002968FB" w:rsidP="002968FB">
      <w:pPr>
        <w:spacing w:after="0" w:line="240" w:lineRule="auto"/>
        <w:jc w:val="left"/>
      </w:pPr>
    </w:p>
    <w:p w14:paraId="47869038" w14:textId="77777777" w:rsidR="002968FB" w:rsidRDefault="002968FB" w:rsidP="002968FB">
      <w:pPr>
        <w:spacing w:after="0" w:line="240" w:lineRule="auto"/>
        <w:jc w:val="left"/>
      </w:pPr>
      <w:r>
        <w:rPr>
          <w:rFonts w:ascii="Calibri" w:eastAsia="Calibri" w:hAnsi="Calibri"/>
          <w:b/>
          <w:color w:val="6495ED"/>
          <w:sz w:val="22"/>
        </w:rPr>
        <w:t>Availability Replica Connection</w:t>
      </w:r>
    </w:p>
    <w:p w14:paraId="1057912F" w14:textId="77777777" w:rsidR="002968FB" w:rsidRDefault="002968FB" w:rsidP="002968FB">
      <w:pPr>
        <w:spacing w:after="0" w:line="240" w:lineRule="auto"/>
        <w:jc w:val="left"/>
      </w:pPr>
      <w:r>
        <w:rPr>
          <w:rFonts w:ascii="Calibri" w:eastAsia="Calibri" w:hAnsi="Calibri"/>
          <w:color w:val="000000"/>
          <w:sz w:val="22"/>
        </w:rPr>
        <w:t>This monitor checks the connection state between availability replicas. The monitor is unhealthy when the availability replica’s connection state is DISCONNECTED. The monitor is healthy otherwise.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085F2D5" w14:textId="77777777" w:rsidTr="00B472EA">
        <w:trPr>
          <w:trHeight w:val="54"/>
        </w:trPr>
        <w:tc>
          <w:tcPr>
            <w:tcW w:w="54" w:type="dxa"/>
          </w:tcPr>
          <w:p w14:paraId="0A696D94" w14:textId="77777777" w:rsidR="002968FB" w:rsidRDefault="002968FB" w:rsidP="00B472EA">
            <w:pPr>
              <w:pStyle w:val="EmptyCellLayoutStyle"/>
              <w:spacing w:after="0" w:line="240" w:lineRule="auto"/>
            </w:pPr>
          </w:p>
        </w:tc>
        <w:tc>
          <w:tcPr>
            <w:tcW w:w="10395" w:type="dxa"/>
          </w:tcPr>
          <w:p w14:paraId="099D6E68" w14:textId="77777777" w:rsidR="002968FB" w:rsidRDefault="002968FB" w:rsidP="00B472EA">
            <w:pPr>
              <w:pStyle w:val="EmptyCellLayoutStyle"/>
              <w:spacing w:after="0" w:line="240" w:lineRule="auto"/>
            </w:pPr>
          </w:p>
        </w:tc>
        <w:tc>
          <w:tcPr>
            <w:tcW w:w="149" w:type="dxa"/>
          </w:tcPr>
          <w:p w14:paraId="77A142A0" w14:textId="77777777" w:rsidR="002968FB" w:rsidRDefault="002968FB" w:rsidP="00B472EA">
            <w:pPr>
              <w:pStyle w:val="EmptyCellLayoutStyle"/>
              <w:spacing w:after="0" w:line="240" w:lineRule="auto"/>
            </w:pPr>
          </w:p>
        </w:tc>
      </w:tr>
      <w:tr w:rsidR="002968FB" w14:paraId="75FC6429" w14:textId="77777777" w:rsidTr="00B472EA">
        <w:tc>
          <w:tcPr>
            <w:tcW w:w="54" w:type="dxa"/>
          </w:tcPr>
          <w:p w14:paraId="2DC18ED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1BC5421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59200E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D38D29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7F34C5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693C14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85FA1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D8675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00B7B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239DEA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6B125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AC7BF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1B6D39" w14:textId="77777777" w:rsidR="002968FB" w:rsidRDefault="002968FB" w:rsidP="00B472EA">
                  <w:pPr>
                    <w:spacing w:after="0" w:line="240" w:lineRule="auto"/>
                    <w:jc w:val="left"/>
                  </w:pPr>
                  <w:r>
                    <w:rPr>
                      <w:rFonts w:eastAsia="Arial"/>
                      <w:color w:val="000000"/>
                    </w:rPr>
                    <w:t>False</w:t>
                  </w:r>
                </w:p>
              </w:tc>
            </w:tr>
            <w:tr w:rsidR="002968FB" w14:paraId="735505F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206AD0" w14:textId="77777777" w:rsidR="002968FB" w:rsidRDefault="002968FB" w:rsidP="00B472EA">
                  <w:pPr>
                    <w:spacing w:after="0" w:line="240" w:lineRule="auto"/>
                    <w:jc w:val="left"/>
                  </w:pPr>
                  <w:r>
                    <w:rPr>
                      <w:rFonts w:ascii="Calibri" w:eastAsia="Calibri" w:hAnsi="Calibri"/>
                      <w:color w:val="000000"/>
                      <w:sz w:val="22"/>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AE90D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F77BCC"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32858B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FD2D22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5D54B6E"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2BBA151" w14:textId="77777777" w:rsidR="002968FB" w:rsidRDefault="002968FB" w:rsidP="00B472EA">
                  <w:pPr>
                    <w:spacing w:after="0" w:line="240" w:lineRule="auto"/>
                    <w:jc w:val="left"/>
                  </w:pPr>
                  <w:r>
                    <w:rPr>
                      <w:rFonts w:ascii="Calibri" w:eastAsia="Calibri" w:hAnsi="Calibri"/>
                      <w:color w:val="000000"/>
                      <w:sz w:val="22"/>
                    </w:rPr>
                    <w:t>300</w:t>
                  </w:r>
                </w:p>
              </w:tc>
            </w:tr>
          </w:tbl>
          <w:p w14:paraId="7DDF8E4F" w14:textId="77777777" w:rsidR="002968FB" w:rsidRDefault="002968FB" w:rsidP="00B472EA">
            <w:pPr>
              <w:spacing w:after="0" w:line="240" w:lineRule="auto"/>
              <w:jc w:val="left"/>
            </w:pPr>
          </w:p>
        </w:tc>
        <w:tc>
          <w:tcPr>
            <w:tcW w:w="149" w:type="dxa"/>
          </w:tcPr>
          <w:p w14:paraId="04637140" w14:textId="77777777" w:rsidR="002968FB" w:rsidRDefault="002968FB" w:rsidP="00B472EA">
            <w:pPr>
              <w:pStyle w:val="EmptyCellLayoutStyle"/>
              <w:spacing w:after="0" w:line="240" w:lineRule="auto"/>
            </w:pPr>
          </w:p>
        </w:tc>
      </w:tr>
      <w:tr w:rsidR="002968FB" w14:paraId="0B324AAD" w14:textId="77777777" w:rsidTr="00B472EA">
        <w:trPr>
          <w:trHeight w:val="80"/>
        </w:trPr>
        <w:tc>
          <w:tcPr>
            <w:tcW w:w="54" w:type="dxa"/>
          </w:tcPr>
          <w:p w14:paraId="6E9B76C6" w14:textId="77777777" w:rsidR="002968FB" w:rsidRDefault="002968FB" w:rsidP="00B472EA">
            <w:pPr>
              <w:pStyle w:val="EmptyCellLayoutStyle"/>
              <w:spacing w:after="0" w:line="240" w:lineRule="auto"/>
            </w:pPr>
          </w:p>
        </w:tc>
        <w:tc>
          <w:tcPr>
            <w:tcW w:w="10395" w:type="dxa"/>
          </w:tcPr>
          <w:p w14:paraId="5D2869C3" w14:textId="77777777" w:rsidR="002968FB" w:rsidRDefault="002968FB" w:rsidP="00B472EA">
            <w:pPr>
              <w:pStyle w:val="EmptyCellLayoutStyle"/>
              <w:spacing w:after="0" w:line="240" w:lineRule="auto"/>
            </w:pPr>
          </w:p>
        </w:tc>
        <w:tc>
          <w:tcPr>
            <w:tcW w:w="149" w:type="dxa"/>
          </w:tcPr>
          <w:p w14:paraId="726E43F7" w14:textId="77777777" w:rsidR="002968FB" w:rsidRDefault="002968FB" w:rsidP="00B472EA">
            <w:pPr>
              <w:pStyle w:val="EmptyCellLayoutStyle"/>
              <w:spacing w:after="0" w:line="240" w:lineRule="auto"/>
            </w:pPr>
          </w:p>
        </w:tc>
      </w:tr>
    </w:tbl>
    <w:p w14:paraId="236790B6" w14:textId="77777777" w:rsidR="002968FB" w:rsidRDefault="002968FB" w:rsidP="002968FB">
      <w:pPr>
        <w:spacing w:after="0" w:line="240" w:lineRule="auto"/>
        <w:jc w:val="left"/>
      </w:pPr>
    </w:p>
    <w:p w14:paraId="572762FE" w14:textId="77777777" w:rsidR="002968FB" w:rsidRDefault="002968FB" w:rsidP="002968FB">
      <w:pPr>
        <w:spacing w:after="0" w:line="240" w:lineRule="auto"/>
        <w:jc w:val="left"/>
      </w:pPr>
      <w:r>
        <w:rPr>
          <w:rFonts w:ascii="Calibri" w:eastAsia="Calibri" w:hAnsi="Calibri"/>
          <w:b/>
          <w:color w:val="6495ED"/>
          <w:sz w:val="22"/>
        </w:rPr>
        <w:t>Availability Replica Role</w:t>
      </w:r>
    </w:p>
    <w:p w14:paraId="1D0D920D" w14:textId="77777777" w:rsidR="002968FB" w:rsidRDefault="002968FB" w:rsidP="002968FB">
      <w:pPr>
        <w:spacing w:after="0" w:line="240" w:lineRule="auto"/>
        <w:jc w:val="left"/>
      </w:pPr>
      <w:r>
        <w:rPr>
          <w:rFonts w:ascii="Calibri" w:eastAsia="Calibri" w:hAnsi="Calibri"/>
          <w:color w:val="000000"/>
          <w:sz w:val="22"/>
        </w:rPr>
        <w:t>This monitor checks the state of role of availability replica. The monitor is unhealthy when the availability replica’s role is not primary or secondary. The monitor is healthy otherwise.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3815001" w14:textId="77777777" w:rsidTr="00B472EA">
        <w:trPr>
          <w:trHeight w:val="54"/>
        </w:trPr>
        <w:tc>
          <w:tcPr>
            <w:tcW w:w="54" w:type="dxa"/>
          </w:tcPr>
          <w:p w14:paraId="2CA8C627" w14:textId="77777777" w:rsidR="002968FB" w:rsidRDefault="002968FB" w:rsidP="00B472EA">
            <w:pPr>
              <w:pStyle w:val="EmptyCellLayoutStyle"/>
              <w:spacing w:after="0" w:line="240" w:lineRule="auto"/>
            </w:pPr>
          </w:p>
        </w:tc>
        <w:tc>
          <w:tcPr>
            <w:tcW w:w="10395" w:type="dxa"/>
          </w:tcPr>
          <w:p w14:paraId="61C6A04E" w14:textId="77777777" w:rsidR="002968FB" w:rsidRDefault="002968FB" w:rsidP="00B472EA">
            <w:pPr>
              <w:pStyle w:val="EmptyCellLayoutStyle"/>
              <w:spacing w:after="0" w:line="240" w:lineRule="auto"/>
            </w:pPr>
          </w:p>
        </w:tc>
        <w:tc>
          <w:tcPr>
            <w:tcW w:w="149" w:type="dxa"/>
          </w:tcPr>
          <w:p w14:paraId="1C00BDE2" w14:textId="77777777" w:rsidR="002968FB" w:rsidRDefault="002968FB" w:rsidP="00B472EA">
            <w:pPr>
              <w:pStyle w:val="EmptyCellLayoutStyle"/>
              <w:spacing w:after="0" w:line="240" w:lineRule="auto"/>
            </w:pPr>
          </w:p>
        </w:tc>
      </w:tr>
      <w:tr w:rsidR="002968FB" w14:paraId="63AE0097" w14:textId="77777777" w:rsidTr="00B472EA">
        <w:tc>
          <w:tcPr>
            <w:tcW w:w="54" w:type="dxa"/>
          </w:tcPr>
          <w:p w14:paraId="72E72C7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1821092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9A11BC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4B49A8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F9A28E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FEFF1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68FD1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C1AEE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60789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7BBD0E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8BEA3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A5454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5F93F4" w14:textId="77777777" w:rsidR="002968FB" w:rsidRDefault="002968FB" w:rsidP="00B472EA">
                  <w:pPr>
                    <w:spacing w:after="0" w:line="240" w:lineRule="auto"/>
                    <w:jc w:val="left"/>
                  </w:pPr>
                  <w:r>
                    <w:rPr>
                      <w:rFonts w:eastAsia="Arial"/>
                      <w:color w:val="000000"/>
                    </w:rPr>
                    <w:t>False</w:t>
                  </w:r>
                </w:p>
              </w:tc>
            </w:tr>
            <w:tr w:rsidR="002968FB" w14:paraId="51CC162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492E6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85865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7EE961"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9C51C6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D7B20A0"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9F6C06"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9FFEA1C" w14:textId="77777777" w:rsidR="002968FB" w:rsidRDefault="002968FB" w:rsidP="00B472EA">
                  <w:pPr>
                    <w:spacing w:after="0" w:line="240" w:lineRule="auto"/>
                    <w:jc w:val="left"/>
                  </w:pPr>
                  <w:r>
                    <w:rPr>
                      <w:rFonts w:ascii="Calibri" w:eastAsia="Calibri" w:hAnsi="Calibri"/>
                      <w:color w:val="000000"/>
                      <w:sz w:val="22"/>
                    </w:rPr>
                    <w:t>300</w:t>
                  </w:r>
                </w:p>
              </w:tc>
            </w:tr>
          </w:tbl>
          <w:p w14:paraId="29DF41EF" w14:textId="77777777" w:rsidR="002968FB" w:rsidRDefault="002968FB" w:rsidP="00B472EA">
            <w:pPr>
              <w:spacing w:after="0" w:line="240" w:lineRule="auto"/>
              <w:jc w:val="left"/>
            </w:pPr>
          </w:p>
        </w:tc>
        <w:tc>
          <w:tcPr>
            <w:tcW w:w="149" w:type="dxa"/>
          </w:tcPr>
          <w:p w14:paraId="74F12F3C" w14:textId="77777777" w:rsidR="002968FB" w:rsidRDefault="002968FB" w:rsidP="00B472EA">
            <w:pPr>
              <w:pStyle w:val="EmptyCellLayoutStyle"/>
              <w:spacing w:after="0" w:line="240" w:lineRule="auto"/>
            </w:pPr>
          </w:p>
        </w:tc>
      </w:tr>
      <w:tr w:rsidR="002968FB" w14:paraId="7EAEF1F6" w14:textId="77777777" w:rsidTr="00B472EA">
        <w:trPr>
          <w:trHeight w:val="80"/>
        </w:trPr>
        <w:tc>
          <w:tcPr>
            <w:tcW w:w="54" w:type="dxa"/>
          </w:tcPr>
          <w:p w14:paraId="25597AFF" w14:textId="77777777" w:rsidR="002968FB" w:rsidRDefault="002968FB" w:rsidP="00B472EA">
            <w:pPr>
              <w:pStyle w:val="EmptyCellLayoutStyle"/>
              <w:spacing w:after="0" w:line="240" w:lineRule="auto"/>
            </w:pPr>
          </w:p>
        </w:tc>
        <w:tc>
          <w:tcPr>
            <w:tcW w:w="10395" w:type="dxa"/>
          </w:tcPr>
          <w:p w14:paraId="74D04FD1" w14:textId="77777777" w:rsidR="002968FB" w:rsidRDefault="002968FB" w:rsidP="00B472EA">
            <w:pPr>
              <w:pStyle w:val="EmptyCellLayoutStyle"/>
              <w:spacing w:after="0" w:line="240" w:lineRule="auto"/>
            </w:pPr>
          </w:p>
        </w:tc>
        <w:tc>
          <w:tcPr>
            <w:tcW w:w="149" w:type="dxa"/>
          </w:tcPr>
          <w:p w14:paraId="7692F431" w14:textId="77777777" w:rsidR="002968FB" w:rsidRDefault="002968FB" w:rsidP="00B472EA">
            <w:pPr>
              <w:pStyle w:val="EmptyCellLayoutStyle"/>
              <w:spacing w:after="0" w:line="240" w:lineRule="auto"/>
            </w:pPr>
          </w:p>
        </w:tc>
      </w:tr>
    </w:tbl>
    <w:p w14:paraId="18855571" w14:textId="77777777" w:rsidR="002968FB" w:rsidRDefault="002968FB" w:rsidP="002968FB">
      <w:pPr>
        <w:spacing w:after="0" w:line="240" w:lineRule="auto"/>
        <w:jc w:val="left"/>
      </w:pPr>
    </w:p>
    <w:p w14:paraId="4E2B9941" w14:textId="77777777" w:rsidR="002968FB" w:rsidRDefault="002968FB" w:rsidP="002968FB">
      <w:pPr>
        <w:spacing w:after="0" w:line="240" w:lineRule="auto"/>
        <w:jc w:val="left"/>
      </w:pPr>
      <w:r>
        <w:rPr>
          <w:rFonts w:ascii="Calibri" w:eastAsia="Calibri" w:hAnsi="Calibri"/>
          <w:b/>
          <w:color w:val="6495ED"/>
          <w:sz w:val="22"/>
        </w:rPr>
        <w:t>Availability Replica Data Synchronization</w:t>
      </w:r>
    </w:p>
    <w:p w14:paraId="79A33E35" w14:textId="77777777" w:rsidR="002968FB" w:rsidRDefault="002968FB" w:rsidP="002968FB">
      <w:pPr>
        <w:spacing w:after="0" w:line="240" w:lineRule="auto"/>
        <w:jc w:val="left"/>
      </w:pPr>
      <w:r>
        <w:rPr>
          <w:rFonts w:ascii="Calibri" w:eastAsia="Calibri" w:hAnsi="Calibri"/>
          <w:color w:val="000000"/>
          <w:sz w:val="22"/>
        </w:rPr>
        <w:t>This monitor rolls up the data synchronization state of all database replica in the availability replica. The monitor is unhealthy when any database replica is not in the expected data synchronization state. The monitor is healthy otherwise.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F1C11BE" w14:textId="77777777" w:rsidTr="00B472EA">
        <w:trPr>
          <w:trHeight w:val="54"/>
        </w:trPr>
        <w:tc>
          <w:tcPr>
            <w:tcW w:w="54" w:type="dxa"/>
          </w:tcPr>
          <w:p w14:paraId="0696712B" w14:textId="77777777" w:rsidR="002968FB" w:rsidRDefault="002968FB" w:rsidP="00B472EA">
            <w:pPr>
              <w:pStyle w:val="EmptyCellLayoutStyle"/>
              <w:spacing w:after="0" w:line="240" w:lineRule="auto"/>
            </w:pPr>
          </w:p>
        </w:tc>
        <w:tc>
          <w:tcPr>
            <w:tcW w:w="10395" w:type="dxa"/>
          </w:tcPr>
          <w:p w14:paraId="5480201D" w14:textId="77777777" w:rsidR="002968FB" w:rsidRDefault="002968FB" w:rsidP="00B472EA">
            <w:pPr>
              <w:pStyle w:val="EmptyCellLayoutStyle"/>
              <w:spacing w:after="0" w:line="240" w:lineRule="auto"/>
            </w:pPr>
          </w:p>
        </w:tc>
        <w:tc>
          <w:tcPr>
            <w:tcW w:w="149" w:type="dxa"/>
          </w:tcPr>
          <w:p w14:paraId="525CD9CB" w14:textId="77777777" w:rsidR="002968FB" w:rsidRDefault="002968FB" w:rsidP="00B472EA">
            <w:pPr>
              <w:pStyle w:val="EmptyCellLayoutStyle"/>
              <w:spacing w:after="0" w:line="240" w:lineRule="auto"/>
            </w:pPr>
          </w:p>
        </w:tc>
      </w:tr>
      <w:tr w:rsidR="002968FB" w14:paraId="7CF4C631" w14:textId="77777777" w:rsidTr="00B472EA">
        <w:tc>
          <w:tcPr>
            <w:tcW w:w="54" w:type="dxa"/>
          </w:tcPr>
          <w:p w14:paraId="02E18D6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0A2A5B3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1FB5B8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2F3F89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4952E9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4E45C1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F9EB1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BD1F0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5C66E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4A2CEE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ADFD0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D1D0F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4B37A6" w14:textId="77777777" w:rsidR="002968FB" w:rsidRDefault="002968FB" w:rsidP="00B472EA">
                  <w:pPr>
                    <w:spacing w:after="0" w:line="240" w:lineRule="auto"/>
                    <w:jc w:val="left"/>
                  </w:pPr>
                  <w:r>
                    <w:rPr>
                      <w:rFonts w:eastAsia="Arial"/>
                      <w:color w:val="000000"/>
                    </w:rPr>
                    <w:t>False</w:t>
                  </w:r>
                </w:p>
              </w:tc>
            </w:tr>
            <w:tr w:rsidR="002968FB" w14:paraId="274D7B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E8F1A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8A625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EA7312"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634036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294BC26"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F02DDD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C063BE1" w14:textId="77777777" w:rsidR="002968FB" w:rsidRDefault="002968FB" w:rsidP="00B472EA">
                  <w:pPr>
                    <w:spacing w:after="0" w:line="240" w:lineRule="auto"/>
                    <w:jc w:val="left"/>
                  </w:pPr>
                  <w:r>
                    <w:rPr>
                      <w:rFonts w:ascii="Calibri" w:eastAsia="Calibri" w:hAnsi="Calibri"/>
                      <w:color w:val="000000"/>
                      <w:sz w:val="22"/>
                    </w:rPr>
                    <w:t>300</w:t>
                  </w:r>
                </w:p>
              </w:tc>
            </w:tr>
          </w:tbl>
          <w:p w14:paraId="14743A87" w14:textId="77777777" w:rsidR="002968FB" w:rsidRDefault="002968FB" w:rsidP="00B472EA">
            <w:pPr>
              <w:spacing w:after="0" w:line="240" w:lineRule="auto"/>
              <w:jc w:val="left"/>
            </w:pPr>
          </w:p>
        </w:tc>
        <w:tc>
          <w:tcPr>
            <w:tcW w:w="149" w:type="dxa"/>
          </w:tcPr>
          <w:p w14:paraId="49F5FCEC" w14:textId="77777777" w:rsidR="002968FB" w:rsidRDefault="002968FB" w:rsidP="00B472EA">
            <w:pPr>
              <w:pStyle w:val="EmptyCellLayoutStyle"/>
              <w:spacing w:after="0" w:line="240" w:lineRule="auto"/>
            </w:pPr>
          </w:p>
        </w:tc>
      </w:tr>
      <w:tr w:rsidR="002968FB" w14:paraId="78FBFA83" w14:textId="77777777" w:rsidTr="00B472EA">
        <w:trPr>
          <w:trHeight w:val="80"/>
        </w:trPr>
        <w:tc>
          <w:tcPr>
            <w:tcW w:w="54" w:type="dxa"/>
          </w:tcPr>
          <w:p w14:paraId="55644B8C" w14:textId="77777777" w:rsidR="002968FB" w:rsidRDefault="002968FB" w:rsidP="00B472EA">
            <w:pPr>
              <w:pStyle w:val="EmptyCellLayoutStyle"/>
              <w:spacing w:after="0" w:line="240" w:lineRule="auto"/>
            </w:pPr>
          </w:p>
        </w:tc>
        <w:tc>
          <w:tcPr>
            <w:tcW w:w="10395" w:type="dxa"/>
          </w:tcPr>
          <w:p w14:paraId="03B31C8B" w14:textId="77777777" w:rsidR="002968FB" w:rsidRDefault="002968FB" w:rsidP="00B472EA">
            <w:pPr>
              <w:pStyle w:val="EmptyCellLayoutStyle"/>
              <w:spacing w:after="0" w:line="240" w:lineRule="auto"/>
            </w:pPr>
          </w:p>
        </w:tc>
        <w:tc>
          <w:tcPr>
            <w:tcW w:w="149" w:type="dxa"/>
          </w:tcPr>
          <w:p w14:paraId="095ABC71" w14:textId="77777777" w:rsidR="002968FB" w:rsidRDefault="002968FB" w:rsidP="00B472EA">
            <w:pPr>
              <w:pStyle w:val="EmptyCellLayoutStyle"/>
              <w:spacing w:after="0" w:line="240" w:lineRule="auto"/>
            </w:pPr>
          </w:p>
        </w:tc>
      </w:tr>
    </w:tbl>
    <w:p w14:paraId="75C66E05" w14:textId="77777777" w:rsidR="002968FB" w:rsidRDefault="002968FB" w:rsidP="002968FB">
      <w:pPr>
        <w:spacing w:after="0" w:line="240" w:lineRule="auto"/>
        <w:jc w:val="left"/>
      </w:pPr>
    </w:p>
    <w:p w14:paraId="5877AE86" w14:textId="77777777" w:rsidR="002968FB" w:rsidRDefault="002968FB" w:rsidP="002968FB">
      <w:pPr>
        <w:spacing w:after="0" w:line="240" w:lineRule="auto"/>
        <w:jc w:val="left"/>
      </w:pPr>
      <w:r>
        <w:rPr>
          <w:rFonts w:ascii="Calibri" w:eastAsia="Calibri" w:hAnsi="Calibri"/>
          <w:b/>
          <w:color w:val="000000"/>
          <w:sz w:val="28"/>
        </w:rPr>
        <w:t>MSSQL 2014: Availability Replica - Aggregate monitors</w:t>
      </w:r>
    </w:p>
    <w:p w14:paraId="026F3C80" w14:textId="77777777" w:rsidR="002968FB" w:rsidRDefault="002968FB" w:rsidP="002968FB">
      <w:pPr>
        <w:spacing w:after="0" w:line="240" w:lineRule="auto"/>
        <w:jc w:val="left"/>
      </w:pPr>
      <w:r>
        <w:rPr>
          <w:rFonts w:ascii="Calibri" w:eastAsia="Calibri" w:hAnsi="Calibri"/>
          <w:b/>
          <w:color w:val="6495ED"/>
          <w:sz w:val="22"/>
        </w:rPr>
        <w:t>Availability Replica Extended Health State</w:t>
      </w:r>
    </w:p>
    <w:p w14:paraId="0070AA9C" w14:textId="77777777" w:rsidR="002968FB" w:rsidRDefault="002968FB" w:rsidP="002968FB">
      <w:pPr>
        <w:spacing w:after="0" w:line="240" w:lineRule="auto"/>
        <w:jc w:val="left"/>
      </w:pPr>
      <w:r>
        <w:rPr>
          <w:rFonts w:ascii="Calibri" w:eastAsia="Calibri" w:hAnsi="Calibri"/>
          <w:color w:val="000000"/>
          <w:sz w:val="22"/>
        </w:rPr>
        <w:t>Availability Replica Extended Health Aggregate State monitor</w:t>
      </w:r>
    </w:p>
    <w:p w14:paraId="7D4DC750" w14:textId="77777777" w:rsidR="002968FB" w:rsidRDefault="002968FB" w:rsidP="002968FB">
      <w:pPr>
        <w:spacing w:after="0" w:line="240" w:lineRule="auto"/>
        <w:jc w:val="left"/>
      </w:pPr>
    </w:p>
    <w:p w14:paraId="2BE43215" w14:textId="77777777" w:rsidR="002968FB" w:rsidRDefault="002968FB" w:rsidP="002968FB">
      <w:pPr>
        <w:spacing w:after="0" w:line="240" w:lineRule="auto"/>
        <w:jc w:val="left"/>
      </w:pPr>
      <w:r>
        <w:rPr>
          <w:rFonts w:ascii="Calibri" w:eastAsia="Calibri" w:hAnsi="Calibri"/>
          <w:b/>
          <w:color w:val="000000"/>
          <w:sz w:val="28"/>
        </w:rPr>
        <w:t>MSSQL 2014: Availability Replica - Dependency (rollup) monitors</w:t>
      </w:r>
    </w:p>
    <w:p w14:paraId="6C62172F" w14:textId="77777777" w:rsidR="002968FB" w:rsidRDefault="002968FB" w:rsidP="002968FB">
      <w:pPr>
        <w:spacing w:after="0" w:line="240" w:lineRule="auto"/>
        <w:jc w:val="left"/>
      </w:pPr>
      <w:r>
        <w:rPr>
          <w:rFonts w:ascii="Calibri" w:eastAsia="Calibri" w:hAnsi="Calibri"/>
          <w:b/>
          <w:color w:val="6495ED"/>
          <w:sz w:val="22"/>
        </w:rPr>
        <w:t>Availability Replica Critical Policies (rollup)</w:t>
      </w:r>
    </w:p>
    <w:p w14:paraId="0A2051D3" w14:textId="77777777" w:rsidR="002968FB" w:rsidRDefault="002968FB" w:rsidP="002968FB">
      <w:pPr>
        <w:spacing w:after="0" w:line="240" w:lineRule="auto"/>
        <w:jc w:val="left"/>
      </w:pPr>
      <w:r>
        <w:rPr>
          <w:rFonts w:ascii="Calibri" w:eastAsia="Calibri" w:hAnsi="Calibri"/>
          <w:color w:val="000000"/>
          <w:sz w:val="22"/>
        </w:rPr>
        <w:t>This monitor is the rollup monitor for all Custom User Policies which have Availability Replica as Facet and one of the predefined error categories as Policy Category.</w:t>
      </w:r>
    </w:p>
    <w:p w14:paraId="14EFC6EC" w14:textId="77777777" w:rsidR="002968FB" w:rsidRDefault="002968FB" w:rsidP="002968FB">
      <w:pPr>
        <w:spacing w:after="0" w:line="240" w:lineRule="auto"/>
        <w:jc w:val="left"/>
      </w:pPr>
    </w:p>
    <w:p w14:paraId="4DAF1936" w14:textId="77777777" w:rsidR="002968FB" w:rsidRDefault="002968FB" w:rsidP="002968FB">
      <w:pPr>
        <w:spacing w:after="0" w:line="240" w:lineRule="auto"/>
        <w:jc w:val="left"/>
      </w:pPr>
      <w:r>
        <w:rPr>
          <w:rFonts w:ascii="Calibri" w:eastAsia="Calibri" w:hAnsi="Calibri"/>
          <w:b/>
          <w:color w:val="6495ED"/>
          <w:sz w:val="22"/>
        </w:rPr>
        <w:t>Availability Replica Warning Policies (rollup)</w:t>
      </w:r>
    </w:p>
    <w:p w14:paraId="5166FF6A" w14:textId="77777777" w:rsidR="002968FB" w:rsidRDefault="002968FB" w:rsidP="002968FB">
      <w:pPr>
        <w:spacing w:after="0" w:line="240" w:lineRule="auto"/>
        <w:jc w:val="left"/>
      </w:pPr>
      <w:r>
        <w:rPr>
          <w:rFonts w:ascii="Calibri" w:eastAsia="Calibri" w:hAnsi="Calibri"/>
          <w:color w:val="000000"/>
          <w:sz w:val="22"/>
        </w:rPr>
        <w:t>This monitor is the rollup monitor for all Custom User Policies which have Availability Replica as Facet and one of the predefined warning categories as Policy Category.</w:t>
      </w:r>
    </w:p>
    <w:p w14:paraId="77615454" w14:textId="77777777" w:rsidR="002968FB" w:rsidRDefault="002968FB" w:rsidP="002968FB">
      <w:pPr>
        <w:spacing w:after="0" w:line="240" w:lineRule="auto"/>
        <w:jc w:val="left"/>
      </w:pPr>
    </w:p>
    <w:p w14:paraId="6BED1E03" w14:textId="77777777" w:rsidR="002968FB" w:rsidRDefault="002968FB" w:rsidP="002968FB">
      <w:pPr>
        <w:spacing w:after="0" w:line="240" w:lineRule="auto"/>
        <w:jc w:val="left"/>
      </w:pPr>
      <w:r>
        <w:rPr>
          <w:rFonts w:ascii="Calibri" w:eastAsia="Calibri" w:hAnsi="Calibri"/>
          <w:b/>
          <w:color w:val="000000"/>
          <w:sz w:val="28"/>
        </w:rPr>
        <w:t>MSSQL 2014: Availability Replica - Rules (alerting)</w:t>
      </w:r>
    </w:p>
    <w:p w14:paraId="02A550E7" w14:textId="77777777" w:rsidR="002968FB" w:rsidRDefault="002968FB" w:rsidP="002968FB">
      <w:pPr>
        <w:spacing w:after="0" w:line="240" w:lineRule="auto"/>
        <w:jc w:val="left"/>
      </w:pPr>
      <w:r>
        <w:rPr>
          <w:rFonts w:ascii="Calibri" w:eastAsia="Calibri" w:hAnsi="Calibri"/>
          <w:b/>
          <w:color w:val="6495ED"/>
          <w:sz w:val="22"/>
        </w:rPr>
        <w:t>MSSQL 2014: Availability Replica Role Changed</w:t>
      </w:r>
    </w:p>
    <w:p w14:paraId="1B1D727B" w14:textId="77777777" w:rsidR="002968FB" w:rsidRDefault="002968FB" w:rsidP="002968FB">
      <w:pPr>
        <w:spacing w:after="0" w:line="240" w:lineRule="auto"/>
        <w:jc w:val="left"/>
      </w:pPr>
      <w:r>
        <w:rPr>
          <w:rFonts w:ascii="Calibri" w:eastAsia="Calibri" w:hAnsi="Calibri"/>
          <w:color w:val="000000"/>
          <w:sz w:val="22"/>
        </w:rPr>
        <w:t>This error occurs when Availability replica changes its role.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25141B9" w14:textId="77777777" w:rsidTr="00B472EA">
        <w:trPr>
          <w:trHeight w:val="54"/>
        </w:trPr>
        <w:tc>
          <w:tcPr>
            <w:tcW w:w="54" w:type="dxa"/>
          </w:tcPr>
          <w:p w14:paraId="53BD93E1" w14:textId="77777777" w:rsidR="002968FB" w:rsidRDefault="002968FB" w:rsidP="00B472EA">
            <w:pPr>
              <w:pStyle w:val="EmptyCellLayoutStyle"/>
              <w:spacing w:after="0" w:line="240" w:lineRule="auto"/>
            </w:pPr>
          </w:p>
        </w:tc>
        <w:tc>
          <w:tcPr>
            <w:tcW w:w="10395" w:type="dxa"/>
          </w:tcPr>
          <w:p w14:paraId="2ADEFC40" w14:textId="77777777" w:rsidR="002968FB" w:rsidRDefault="002968FB" w:rsidP="00B472EA">
            <w:pPr>
              <w:pStyle w:val="EmptyCellLayoutStyle"/>
              <w:spacing w:after="0" w:line="240" w:lineRule="auto"/>
            </w:pPr>
          </w:p>
        </w:tc>
        <w:tc>
          <w:tcPr>
            <w:tcW w:w="149" w:type="dxa"/>
          </w:tcPr>
          <w:p w14:paraId="477FF11A" w14:textId="77777777" w:rsidR="002968FB" w:rsidRDefault="002968FB" w:rsidP="00B472EA">
            <w:pPr>
              <w:pStyle w:val="EmptyCellLayoutStyle"/>
              <w:spacing w:after="0" w:line="240" w:lineRule="auto"/>
            </w:pPr>
          </w:p>
        </w:tc>
      </w:tr>
      <w:tr w:rsidR="002968FB" w14:paraId="61A599B5" w14:textId="77777777" w:rsidTr="00B472EA">
        <w:tc>
          <w:tcPr>
            <w:tcW w:w="54" w:type="dxa"/>
          </w:tcPr>
          <w:p w14:paraId="5253106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8F056C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7AA049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07F947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96E564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3EF4D6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3DF59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03B83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BFC4D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D36F8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7A99B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685ED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0A67A4" w14:textId="77777777" w:rsidR="002968FB" w:rsidRDefault="002968FB" w:rsidP="00B472EA">
                  <w:pPr>
                    <w:spacing w:after="0" w:line="240" w:lineRule="auto"/>
                    <w:jc w:val="left"/>
                  </w:pPr>
                  <w:r>
                    <w:rPr>
                      <w:rFonts w:eastAsia="Arial"/>
                      <w:color w:val="000000"/>
                    </w:rPr>
                    <w:t>Yes</w:t>
                  </w:r>
                </w:p>
              </w:tc>
            </w:tr>
            <w:tr w:rsidR="002968FB" w14:paraId="2205799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DC1BC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22B97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322D6C" w14:textId="77777777" w:rsidR="002968FB" w:rsidRDefault="002968FB" w:rsidP="00B472EA">
                  <w:pPr>
                    <w:spacing w:after="0" w:line="240" w:lineRule="auto"/>
                    <w:jc w:val="left"/>
                  </w:pPr>
                  <w:r>
                    <w:rPr>
                      <w:rFonts w:ascii="Calibri" w:eastAsia="Calibri" w:hAnsi="Calibri"/>
                      <w:color w:val="000000"/>
                      <w:sz w:val="22"/>
                    </w:rPr>
                    <w:t>1</w:t>
                  </w:r>
                </w:p>
              </w:tc>
            </w:tr>
            <w:tr w:rsidR="002968FB" w14:paraId="46572F1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716DBF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301767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A2A5DA3" w14:textId="77777777" w:rsidR="002968FB" w:rsidRDefault="002968FB" w:rsidP="00B472EA">
                  <w:pPr>
                    <w:spacing w:after="0" w:line="240" w:lineRule="auto"/>
                    <w:jc w:val="left"/>
                  </w:pPr>
                  <w:r>
                    <w:rPr>
                      <w:rFonts w:ascii="Calibri" w:eastAsia="Calibri" w:hAnsi="Calibri"/>
                      <w:color w:val="000000"/>
                      <w:sz w:val="22"/>
                    </w:rPr>
                    <w:t>1</w:t>
                  </w:r>
                </w:p>
              </w:tc>
            </w:tr>
          </w:tbl>
          <w:p w14:paraId="19B5C54B" w14:textId="77777777" w:rsidR="002968FB" w:rsidRDefault="002968FB" w:rsidP="00B472EA">
            <w:pPr>
              <w:spacing w:after="0" w:line="240" w:lineRule="auto"/>
              <w:jc w:val="left"/>
            </w:pPr>
          </w:p>
        </w:tc>
        <w:tc>
          <w:tcPr>
            <w:tcW w:w="149" w:type="dxa"/>
          </w:tcPr>
          <w:p w14:paraId="6D5E9C78" w14:textId="77777777" w:rsidR="002968FB" w:rsidRDefault="002968FB" w:rsidP="00B472EA">
            <w:pPr>
              <w:pStyle w:val="EmptyCellLayoutStyle"/>
              <w:spacing w:after="0" w:line="240" w:lineRule="auto"/>
            </w:pPr>
          </w:p>
        </w:tc>
      </w:tr>
      <w:tr w:rsidR="002968FB" w14:paraId="23C38727" w14:textId="77777777" w:rsidTr="00B472EA">
        <w:trPr>
          <w:trHeight w:val="80"/>
        </w:trPr>
        <w:tc>
          <w:tcPr>
            <w:tcW w:w="54" w:type="dxa"/>
          </w:tcPr>
          <w:p w14:paraId="2906A72C" w14:textId="77777777" w:rsidR="002968FB" w:rsidRDefault="002968FB" w:rsidP="00B472EA">
            <w:pPr>
              <w:pStyle w:val="EmptyCellLayoutStyle"/>
              <w:spacing w:after="0" w:line="240" w:lineRule="auto"/>
            </w:pPr>
          </w:p>
        </w:tc>
        <w:tc>
          <w:tcPr>
            <w:tcW w:w="10395" w:type="dxa"/>
          </w:tcPr>
          <w:p w14:paraId="7F480478" w14:textId="77777777" w:rsidR="002968FB" w:rsidRDefault="002968FB" w:rsidP="00B472EA">
            <w:pPr>
              <w:pStyle w:val="EmptyCellLayoutStyle"/>
              <w:spacing w:after="0" w:line="240" w:lineRule="auto"/>
            </w:pPr>
          </w:p>
        </w:tc>
        <w:tc>
          <w:tcPr>
            <w:tcW w:w="149" w:type="dxa"/>
          </w:tcPr>
          <w:p w14:paraId="08E0665C" w14:textId="77777777" w:rsidR="002968FB" w:rsidRDefault="002968FB" w:rsidP="00B472EA">
            <w:pPr>
              <w:pStyle w:val="EmptyCellLayoutStyle"/>
              <w:spacing w:after="0" w:line="240" w:lineRule="auto"/>
            </w:pPr>
          </w:p>
        </w:tc>
      </w:tr>
    </w:tbl>
    <w:p w14:paraId="1F24B1B2" w14:textId="77777777" w:rsidR="002968FB" w:rsidRDefault="002968FB" w:rsidP="002968FB">
      <w:pPr>
        <w:spacing w:after="0" w:line="240" w:lineRule="auto"/>
        <w:jc w:val="left"/>
      </w:pPr>
    </w:p>
    <w:p w14:paraId="5DC1BAED" w14:textId="77777777" w:rsidR="002968FB" w:rsidRDefault="002968FB" w:rsidP="002968FB">
      <w:pPr>
        <w:spacing w:after="0" w:line="240" w:lineRule="auto"/>
        <w:jc w:val="left"/>
      </w:pPr>
      <w:r>
        <w:rPr>
          <w:rFonts w:ascii="Calibri" w:eastAsia="Calibri" w:hAnsi="Calibri"/>
          <w:b/>
          <w:color w:val="000000"/>
          <w:sz w:val="28"/>
        </w:rPr>
        <w:t>MSSQL 2014: Availability Replica - Rules (non-alerting)</w:t>
      </w:r>
    </w:p>
    <w:p w14:paraId="6C2CF7F4" w14:textId="77777777" w:rsidR="002968FB" w:rsidRDefault="002968FB" w:rsidP="002968FB">
      <w:pPr>
        <w:spacing w:after="0" w:line="240" w:lineRule="auto"/>
        <w:jc w:val="left"/>
      </w:pPr>
      <w:r>
        <w:rPr>
          <w:rFonts w:ascii="Calibri" w:eastAsia="Calibri" w:hAnsi="Calibri"/>
          <w:b/>
          <w:color w:val="6495ED"/>
          <w:sz w:val="22"/>
        </w:rPr>
        <w:t>MSSQL 2014: Sends to Transport / sec</w:t>
      </w:r>
    </w:p>
    <w:p w14:paraId="14312E06" w14:textId="77777777" w:rsidR="002968FB" w:rsidRDefault="002968FB" w:rsidP="002968FB">
      <w:pPr>
        <w:spacing w:after="0" w:line="240" w:lineRule="auto"/>
        <w:jc w:val="left"/>
      </w:pPr>
      <w:r>
        <w:rPr>
          <w:rFonts w:ascii="Calibri" w:eastAsia="Calibri" w:hAnsi="Calibri"/>
          <w:color w:val="000000"/>
          <w:sz w:val="22"/>
        </w:rPr>
        <w:t>Number of messages sent over the network to this replica. This account for all the messages sent from this replica including control messages.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E549D75" w14:textId="77777777" w:rsidTr="00B472EA">
        <w:trPr>
          <w:trHeight w:val="54"/>
        </w:trPr>
        <w:tc>
          <w:tcPr>
            <w:tcW w:w="54" w:type="dxa"/>
          </w:tcPr>
          <w:p w14:paraId="3DBF62B0" w14:textId="77777777" w:rsidR="002968FB" w:rsidRDefault="002968FB" w:rsidP="00B472EA">
            <w:pPr>
              <w:pStyle w:val="EmptyCellLayoutStyle"/>
              <w:spacing w:after="0" w:line="240" w:lineRule="auto"/>
            </w:pPr>
          </w:p>
        </w:tc>
        <w:tc>
          <w:tcPr>
            <w:tcW w:w="10395" w:type="dxa"/>
          </w:tcPr>
          <w:p w14:paraId="7239D0DA" w14:textId="77777777" w:rsidR="002968FB" w:rsidRDefault="002968FB" w:rsidP="00B472EA">
            <w:pPr>
              <w:pStyle w:val="EmptyCellLayoutStyle"/>
              <w:spacing w:after="0" w:line="240" w:lineRule="auto"/>
            </w:pPr>
          </w:p>
        </w:tc>
        <w:tc>
          <w:tcPr>
            <w:tcW w:w="149" w:type="dxa"/>
          </w:tcPr>
          <w:p w14:paraId="2F0E3003" w14:textId="77777777" w:rsidR="002968FB" w:rsidRDefault="002968FB" w:rsidP="00B472EA">
            <w:pPr>
              <w:pStyle w:val="EmptyCellLayoutStyle"/>
              <w:spacing w:after="0" w:line="240" w:lineRule="auto"/>
            </w:pPr>
          </w:p>
        </w:tc>
      </w:tr>
      <w:tr w:rsidR="002968FB" w14:paraId="3B6F0859" w14:textId="77777777" w:rsidTr="00B472EA">
        <w:tc>
          <w:tcPr>
            <w:tcW w:w="54" w:type="dxa"/>
          </w:tcPr>
          <w:p w14:paraId="1F297E7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C8BE0A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5E4DFA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65471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064F80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7CA6D3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359A9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796B3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13630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BA125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CCABDF" w14:textId="77777777" w:rsidR="002968FB" w:rsidRDefault="002968FB" w:rsidP="00B472EA">
                  <w:pPr>
                    <w:spacing w:after="0" w:line="240" w:lineRule="auto"/>
                    <w:jc w:val="left"/>
                  </w:pPr>
                  <w:r>
                    <w:rPr>
                      <w:rFonts w:ascii="Calibri" w:eastAsia="Calibri" w:hAnsi="Calibri"/>
                      <w:color w:val="000000"/>
                      <w:sz w:val="22"/>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EA828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9D1EF9" w14:textId="77777777" w:rsidR="002968FB" w:rsidRDefault="002968FB" w:rsidP="00B472EA">
                  <w:pPr>
                    <w:spacing w:after="0" w:line="240" w:lineRule="auto"/>
                    <w:jc w:val="left"/>
                  </w:pPr>
                  <w:r>
                    <w:rPr>
                      <w:rFonts w:eastAsia="Arial"/>
                      <w:color w:val="000000"/>
                    </w:rPr>
                    <w:t>No</w:t>
                  </w:r>
                </w:p>
              </w:tc>
            </w:tr>
            <w:tr w:rsidR="002968FB" w14:paraId="0D40E7B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B5DA1C9"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2149F9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3B628E" w14:textId="77777777" w:rsidR="002968FB" w:rsidRDefault="002968FB" w:rsidP="00B472EA">
                  <w:pPr>
                    <w:spacing w:after="0" w:line="240" w:lineRule="auto"/>
                    <w:jc w:val="left"/>
                  </w:pPr>
                  <w:r>
                    <w:rPr>
                      <w:rFonts w:ascii="Calibri" w:eastAsia="Calibri" w:hAnsi="Calibri"/>
                      <w:color w:val="000000"/>
                      <w:sz w:val="22"/>
                    </w:rPr>
                    <w:t>900</w:t>
                  </w:r>
                </w:p>
              </w:tc>
            </w:tr>
          </w:tbl>
          <w:p w14:paraId="0E05E9FE" w14:textId="77777777" w:rsidR="002968FB" w:rsidRDefault="002968FB" w:rsidP="00B472EA">
            <w:pPr>
              <w:spacing w:after="0" w:line="240" w:lineRule="auto"/>
              <w:jc w:val="left"/>
            </w:pPr>
          </w:p>
        </w:tc>
        <w:tc>
          <w:tcPr>
            <w:tcW w:w="149" w:type="dxa"/>
          </w:tcPr>
          <w:p w14:paraId="13EE6395" w14:textId="77777777" w:rsidR="002968FB" w:rsidRDefault="002968FB" w:rsidP="00B472EA">
            <w:pPr>
              <w:pStyle w:val="EmptyCellLayoutStyle"/>
              <w:spacing w:after="0" w:line="240" w:lineRule="auto"/>
            </w:pPr>
          </w:p>
        </w:tc>
      </w:tr>
      <w:tr w:rsidR="002968FB" w14:paraId="54EFE65C" w14:textId="77777777" w:rsidTr="00B472EA">
        <w:trPr>
          <w:trHeight w:val="80"/>
        </w:trPr>
        <w:tc>
          <w:tcPr>
            <w:tcW w:w="54" w:type="dxa"/>
          </w:tcPr>
          <w:p w14:paraId="2DA0012B" w14:textId="77777777" w:rsidR="002968FB" w:rsidRDefault="002968FB" w:rsidP="00B472EA">
            <w:pPr>
              <w:pStyle w:val="EmptyCellLayoutStyle"/>
              <w:spacing w:after="0" w:line="240" w:lineRule="auto"/>
            </w:pPr>
          </w:p>
        </w:tc>
        <w:tc>
          <w:tcPr>
            <w:tcW w:w="10395" w:type="dxa"/>
          </w:tcPr>
          <w:p w14:paraId="6E59A95B" w14:textId="77777777" w:rsidR="002968FB" w:rsidRDefault="002968FB" w:rsidP="00B472EA">
            <w:pPr>
              <w:pStyle w:val="EmptyCellLayoutStyle"/>
              <w:spacing w:after="0" w:line="240" w:lineRule="auto"/>
            </w:pPr>
          </w:p>
        </w:tc>
        <w:tc>
          <w:tcPr>
            <w:tcW w:w="149" w:type="dxa"/>
          </w:tcPr>
          <w:p w14:paraId="00C306FE" w14:textId="77777777" w:rsidR="002968FB" w:rsidRDefault="002968FB" w:rsidP="00B472EA">
            <w:pPr>
              <w:pStyle w:val="EmptyCellLayoutStyle"/>
              <w:spacing w:after="0" w:line="240" w:lineRule="auto"/>
            </w:pPr>
          </w:p>
        </w:tc>
      </w:tr>
    </w:tbl>
    <w:p w14:paraId="12653815" w14:textId="77777777" w:rsidR="002968FB" w:rsidRDefault="002968FB" w:rsidP="002968FB">
      <w:pPr>
        <w:spacing w:after="0" w:line="240" w:lineRule="auto"/>
        <w:jc w:val="left"/>
      </w:pPr>
    </w:p>
    <w:p w14:paraId="502548B5" w14:textId="77777777" w:rsidR="002968FB" w:rsidRDefault="002968FB" w:rsidP="002968FB">
      <w:pPr>
        <w:spacing w:after="0" w:line="240" w:lineRule="auto"/>
        <w:jc w:val="left"/>
      </w:pPr>
      <w:r>
        <w:rPr>
          <w:rFonts w:ascii="Calibri" w:eastAsia="Calibri" w:hAnsi="Calibri"/>
          <w:b/>
          <w:color w:val="6495ED"/>
          <w:sz w:val="22"/>
        </w:rPr>
        <w:t>MSSQL 2014: Sends to Replica / sec</w:t>
      </w:r>
    </w:p>
    <w:p w14:paraId="416321BE" w14:textId="77777777" w:rsidR="002968FB" w:rsidRDefault="002968FB" w:rsidP="002968FB">
      <w:pPr>
        <w:spacing w:after="0" w:line="240" w:lineRule="auto"/>
        <w:jc w:val="left"/>
      </w:pPr>
      <w:r>
        <w:rPr>
          <w:rFonts w:ascii="Calibri" w:eastAsia="Calibri" w:hAnsi="Calibri"/>
          <w:color w:val="000000"/>
          <w:sz w:val="22"/>
        </w:rPr>
        <w:t>Number of messages enqueued to be send over the network to this replica</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1089288" w14:textId="77777777" w:rsidTr="00B472EA">
        <w:trPr>
          <w:trHeight w:val="54"/>
        </w:trPr>
        <w:tc>
          <w:tcPr>
            <w:tcW w:w="54" w:type="dxa"/>
          </w:tcPr>
          <w:p w14:paraId="131255A3" w14:textId="77777777" w:rsidR="002968FB" w:rsidRDefault="002968FB" w:rsidP="00B472EA">
            <w:pPr>
              <w:pStyle w:val="EmptyCellLayoutStyle"/>
              <w:spacing w:after="0" w:line="240" w:lineRule="auto"/>
            </w:pPr>
          </w:p>
        </w:tc>
        <w:tc>
          <w:tcPr>
            <w:tcW w:w="10395" w:type="dxa"/>
          </w:tcPr>
          <w:p w14:paraId="416BF900" w14:textId="77777777" w:rsidR="002968FB" w:rsidRDefault="002968FB" w:rsidP="00B472EA">
            <w:pPr>
              <w:pStyle w:val="EmptyCellLayoutStyle"/>
              <w:spacing w:after="0" w:line="240" w:lineRule="auto"/>
            </w:pPr>
          </w:p>
        </w:tc>
        <w:tc>
          <w:tcPr>
            <w:tcW w:w="149" w:type="dxa"/>
          </w:tcPr>
          <w:p w14:paraId="663C43F9" w14:textId="77777777" w:rsidR="002968FB" w:rsidRDefault="002968FB" w:rsidP="00B472EA">
            <w:pPr>
              <w:pStyle w:val="EmptyCellLayoutStyle"/>
              <w:spacing w:after="0" w:line="240" w:lineRule="auto"/>
            </w:pPr>
          </w:p>
        </w:tc>
      </w:tr>
      <w:tr w:rsidR="002968FB" w14:paraId="2614059C" w14:textId="77777777" w:rsidTr="00B472EA">
        <w:tc>
          <w:tcPr>
            <w:tcW w:w="54" w:type="dxa"/>
          </w:tcPr>
          <w:p w14:paraId="30EA348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AB794D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3EE506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8F30B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84CF09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C84C2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D60C3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9E98F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5EAAB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6D5749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1D6E6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21F64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F2FCB5" w14:textId="77777777" w:rsidR="002968FB" w:rsidRDefault="002968FB" w:rsidP="00B472EA">
                  <w:pPr>
                    <w:spacing w:after="0" w:line="240" w:lineRule="auto"/>
                    <w:jc w:val="left"/>
                  </w:pPr>
                  <w:r>
                    <w:rPr>
                      <w:rFonts w:eastAsia="Arial"/>
                      <w:color w:val="000000"/>
                    </w:rPr>
                    <w:t>No</w:t>
                  </w:r>
                </w:p>
              </w:tc>
            </w:tr>
            <w:tr w:rsidR="002968FB" w14:paraId="3BC78F1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5E6674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313C40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854798A" w14:textId="77777777" w:rsidR="002968FB" w:rsidRDefault="002968FB" w:rsidP="00B472EA">
                  <w:pPr>
                    <w:spacing w:after="0" w:line="240" w:lineRule="auto"/>
                    <w:jc w:val="left"/>
                  </w:pPr>
                  <w:r>
                    <w:rPr>
                      <w:rFonts w:ascii="Calibri" w:eastAsia="Calibri" w:hAnsi="Calibri"/>
                      <w:color w:val="000000"/>
                      <w:sz w:val="22"/>
                    </w:rPr>
                    <w:t>900</w:t>
                  </w:r>
                </w:p>
              </w:tc>
            </w:tr>
          </w:tbl>
          <w:p w14:paraId="71C9CED4" w14:textId="77777777" w:rsidR="002968FB" w:rsidRDefault="002968FB" w:rsidP="00B472EA">
            <w:pPr>
              <w:spacing w:after="0" w:line="240" w:lineRule="auto"/>
              <w:jc w:val="left"/>
            </w:pPr>
          </w:p>
        </w:tc>
        <w:tc>
          <w:tcPr>
            <w:tcW w:w="149" w:type="dxa"/>
          </w:tcPr>
          <w:p w14:paraId="66109AEB" w14:textId="77777777" w:rsidR="002968FB" w:rsidRDefault="002968FB" w:rsidP="00B472EA">
            <w:pPr>
              <w:pStyle w:val="EmptyCellLayoutStyle"/>
              <w:spacing w:after="0" w:line="240" w:lineRule="auto"/>
            </w:pPr>
          </w:p>
        </w:tc>
      </w:tr>
      <w:tr w:rsidR="002968FB" w14:paraId="29D09398" w14:textId="77777777" w:rsidTr="00B472EA">
        <w:trPr>
          <w:trHeight w:val="80"/>
        </w:trPr>
        <w:tc>
          <w:tcPr>
            <w:tcW w:w="54" w:type="dxa"/>
          </w:tcPr>
          <w:p w14:paraId="6927FC26" w14:textId="77777777" w:rsidR="002968FB" w:rsidRDefault="002968FB" w:rsidP="00B472EA">
            <w:pPr>
              <w:pStyle w:val="EmptyCellLayoutStyle"/>
              <w:spacing w:after="0" w:line="240" w:lineRule="auto"/>
            </w:pPr>
          </w:p>
        </w:tc>
        <w:tc>
          <w:tcPr>
            <w:tcW w:w="10395" w:type="dxa"/>
          </w:tcPr>
          <w:p w14:paraId="3E012CC6" w14:textId="77777777" w:rsidR="002968FB" w:rsidRDefault="002968FB" w:rsidP="00B472EA">
            <w:pPr>
              <w:pStyle w:val="EmptyCellLayoutStyle"/>
              <w:spacing w:after="0" w:line="240" w:lineRule="auto"/>
            </w:pPr>
          </w:p>
        </w:tc>
        <w:tc>
          <w:tcPr>
            <w:tcW w:w="149" w:type="dxa"/>
          </w:tcPr>
          <w:p w14:paraId="4E1F8225" w14:textId="77777777" w:rsidR="002968FB" w:rsidRDefault="002968FB" w:rsidP="00B472EA">
            <w:pPr>
              <w:pStyle w:val="EmptyCellLayoutStyle"/>
              <w:spacing w:after="0" w:line="240" w:lineRule="auto"/>
            </w:pPr>
          </w:p>
        </w:tc>
      </w:tr>
    </w:tbl>
    <w:p w14:paraId="41BAF301" w14:textId="77777777" w:rsidR="002968FB" w:rsidRDefault="002968FB" w:rsidP="002968FB">
      <w:pPr>
        <w:spacing w:after="0" w:line="240" w:lineRule="auto"/>
        <w:jc w:val="left"/>
      </w:pPr>
    </w:p>
    <w:p w14:paraId="3C093D76" w14:textId="77777777" w:rsidR="002968FB" w:rsidRDefault="002968FB" w:rsidP="002968FB">
      <w:pPr>
        <w:spacing w:after="0" w:line="240" w:lineRule="auto"/>
        <w:jc w:val="left"/>
      </w:pPr>
      <w:r>
        <w:rPr>
          <w:rFonts w:ascii="Calibri" w:eastAsia="Calibri" w:hAnsi="Calibri"/>
          <w:b/>
          <w:color w:val="6495ED"/>
          <w:sz w:val="22"/>
        </w:rPr>
        <w:t>MSSQL 2014: Receives from Replica / sec</w:t>
      </w:r>
    </w:p>
    <w:p w14:paraId="4987B860" w14:textId="77777777" w:rsidR="002968FB" w:rsidRDefault="002968FB" w:rsidP="002968FB">
      <w:pPr>
        <w:spacing w:after="0" w:line="240" w:lineRule="auto"/>
        <w:jc w:val="left"/>
      </w:pPr>
      <w:r>
        <w:rPr>
          <w:rFonts w:ascii="Calibri" w:eastAsia="Calibri" w:hAnsi="Calibri"/>
          <w:color w:val="000000"/>
          <w:sz w:val="22"/>
        </w:rPr>
        <w:t>Total number of messages received from this replica for the AG</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7ACD60D" w14:textId="77777777" w:rsidTr="00B472EA">
        <w:trPr>
          <w:trHeight w:val="54"/>
        </w:trPr>
        <w:tc>
          <w:tcPr>
            <w:tcW w:w="54" w:type="dxa"/>
          </w:tcPr>
          <w:p w14:paraId="76B912EA" w14:textId="77777777" w:rsidR="002968FB" w:rsidRDefault="002968FB" w:rsidP="00B472EA">
            <w:pPr>
              <w:pStyle w:val="EmptyCellLayoutStyle"/>
              <w:spacing w:after="0" w:line="240" w:lineRule="auto"/>
            </w:pPr>
          </w:p>
        </w:tc>
        <w:tc>
          <w:tcPr>
            <w:tcW w:w="10395" w:type="dxa"/>
          </w:tcPr>
          <w:p w14:paraId="35178542" w14:textId="77777777" w:rsidR="002968FB" w:rsidRDefault="002968FB" w:rsidP="00B472EA">
            <w:pPr>
              <w:pStyle w:val="EmptyCellLayoutStyle"/>
              <w:spacing w:after="0" w:line="240" w:lineRule="auto"/>
            </w:pPr>
          </w:p>
        </w:tc>
        <w:tc>
          <w:tcPr>
            <w:tcW w:w="149" w:type="dxa"/>
          </w:tcPr>
          <w:p w14:paraId="625FFE54" w14:textId="77777777" w:rsidR="002968FB" w:rsidRDefault="002968FB" w:rsidP="00B472EA">
            <w:pPr>
              <w:pStyle w:val="EmptyCellLayoutStyle"/>
              <w:spacing w:after="0" w:line="240" w:lineRule="auto"/>
            </w:pPr>
          </w:p>
        </w:tc>
      </w:tr>
      <w:tr w:rsidR="002968FB" w14:paraId="08412229" w14:textId="77777777" w:rsidTr="00B472EA">
        <w:tc>
          <w:tcPr>
            <w:tcW w:w="54" w:type="dxa"/>
          </w:tcPr>
          <w:p w14:paraId="5C9C7C0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C01088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A4EE11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1D692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57A92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F77871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B1B25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14428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49C78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5CCAD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8748E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0509A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4F506A" w14:textId="77777777" w:rsidR="002968FB" w:rsidRDefault="002968FB" w:rsidP="00B472EA">
                  <w:pPr>
                    <w:spacing w:after="0" w:line="240" w:lineRule="auto"/>
                    <w:jc w:val="left"/>
                  </w:pPr>
                  <w:r>
                    <w:rPr>
                      <w:rFonts w:eastAsia="Arial"/>
                      <w:color w:val="000000"/>
                    </w:rPr>
                    <w:t>No</w:t>
                  </w:r>
                </w:p>
              </w:tc>
            </w:tr>
            <w:tr w:rsidR="002968FB" w14:paraId="3B66DC7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83098E7"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B66867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419E68" w14:textId="77777777" w:rsidR="002968FB" w:rsidRDefault="002968FB" w:rsidP="00B472EA">
                  <w:pPr>
                    <w:spacing w:after="0" w:line="240" w:lineRule="auto"/>
                    <w:jc w:val="left"/>
                  </w:pPr>
                  <w:r>
                    <w:rPr>
                      <w:rFonts w:ascii="Calibri" w:eastAsia="Calibri" w:hAnsi="Calibri"/>
                      <w:color w:val="000000"/>
                      <w:sz w:val="22"/>
                    </w:rPr>
                    <w:t>900</w:t>
                  </w:r>
                </w:p>
              </w:tc>
            </w:tr>
          </w:tbl>
          <w:p w14:paraId="74239AA9" w14:textId="77777777" w:rsidR="002968FB" w:rsidRDefault="002968FB" w:rsidP="00B472EA">
            <w:pPr>
              <w:spacing w:after="0" w:line="240" w:lineRule="auto"/>
              <w:jc w:val="left"/>
            </w:pPr>
          </w:p>
        </w:tc>
        <w:tc>
          <w:tcPr>
            <w:tcW w:w="149" w:type="dxa"/>
          </w:tcPr>
          <w:p w14:paraId="14F14DC4" w14:textId="77777777" w:rsidR="002968FB" w:rsidRDefault="002968FB" w:rsidP="00B472EA">
            <w:pPr>
              <w:pStyle w:val="EmptyCellLayoutStyle"/>
              <w:spacing w:after="0" w:line="240" w:lineRule="auto"/>
            </w:pPr>
          </w:p>
        </w:tc>
      </w:tr>
      <w:tr w:rsidR="002968FB" w14:paraId="6A5E3C73" w14:textId="77777777" w:rsidTr="00B472EA">
        <w:trPr>
          <w:trHeight w:val="80"/>
        </w:trPr>
        <w:tc>
          <w:tcPr>
            <w:tcW w:w="54" w:type="dxa"/>
          </w:tcPr>
          <w:p w14:paraId="45C83D16" w14:textId="77777777" w:rsidR="002968FB" w:rsidRDefault="002968FB" w:rsidP="00B472EA">
            <w:pPr>
              <w:pStyle w:val="EmptyCellLayoutStyle"/>
              <w:spacing w:after="0" w:line="240" w:lineRule="auto"/>
            </w:pPr>
          </w:p>
        </w:tc>
        <w:tc>
          <w:tcPr>
            <w:tcW w:w="10395" w:type="dxa"/>
          </w:tcPr>
          <w:p w14:paraId="2DDC45B1" w14:textId="77777777" w:rsidR="002968FB" w:rsidRDefault="002968FB" w:rsidP="00B472EA">
            <w:pPr>
              <w:pStyle w:val="EmptyCellLayoutStyle"/>
              <w:spacing w:after="0" w:line="240" w:lineRule="auto"/>
            </w:pPr>
          </w:p>
        </w:tc>
        <w:tc>
          <w:tcPr>
            <w:tcW w:w="149" w:type="dxa"/>
          </w:tcPr>
          <w:p w14:paraId="766A62D3" w14:textId="77777777" w:rsidR="002968FB" w:rsidRDefault="002968FB" w:rsidP="00B472EA">
            <w:pPr>
              <w:pStyle w:val="EmptyCellLayoutStyle"/>
              <w:spacing w:after="0" w:line="240" w:lineRule="auto"/>
            </w:pPr>
          </w:p>
        </w:tc>
      </w:tr>
    </w:tbl>
    <w:p w14:paraId="3C41F519" w14:textId="77777777" w:rsidR="002968FB" w:rsidRDefault="002968FB" w:rsidP="002968FB">
      <w:pPr>
        <w:spacing w:after="0" w:line="240" w:lineRule="auto"/>
        <w:jc w:val="left"/>
      </w:pPr>
    </w:p>
    <w:p w14:paraId="49649A72" w14:textId="77777777" w:rsidR="002968FB" w:rsidRDefault="002968FB" w:rsidP="002968FB">
      <w:pPr>
        <w:spacing w:after="0" w:line="240" w:lineRule="auto"/>
        <w:jc w:val="left"/>
      </w:pPr>
      <w:r>
        <w:rPr>
          <w:rFonts w:ascii="Calibri" w:eastAsia="Calibri" w:hAnsi="Calibri"/>
          <w:b/>
          <w:color w:val="6495ED"/>
          <w:sz w:val="22"/>
        </w:rPr>
        <w:t>MSSQL 2014: Flow Control / sec</w:t>
      </w:r>
    </w:p>
    <w:p w14:paraId="3385E381" w14:textId="77777777" w:rsidR="002968FB" w:rsidRDefault="002968FB" w:rsidP="002968FB">
      <w:pPr>
        <w:spacing w:after="0" w:line="240" w:lineRule="auto"/>
        <w:jc w:val="left"/>
      </w:pPr>
      <w:r>
        <w:rPr>
          <w:rFonts w:ascii="Calibri" w:eastAsia="Calibri" w:hAnsi="Calibri"/>
          <w:color w:val="000000"/>
          <w:sz w:val="22"/>
        </w:rPr>
        <w:t>Number of flow controls enabled for this replica per second</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5BB98D6" w14:textId="77777777" w:rsidTr="00B472EA">
        <w:trPr>
          <w:trHeight w:val="54"/>
        </w:trPr>
        <w:tc>
          <w:tcPr>
            <w:tcW w:w="54" w:type="dxa"/>
          </w:tcPr>
          <w:p w14:paraId="32758868" w14:textId="77777777" w:rsidR="002968FB" w:rsidRDefault="002968FB" w:rsidP="00B472EA">
            <w:pPr>
              <w:pStyle w:val="EmptyCellLayoutStyle"/>
              <w:spacing w:after="0" w:line="240" w:lineRule="auto"/>
            </w:pPr>
          </w:p>
        </w:tc>
        <w:tc>
          <w:tcPr>
            <w:tcW w:w="10395" w:type="dxa"/>
          </w:tcPr>
          <w:p w14:paraId="61FECEA1" w14:textId="77777777" w:rsidR="002968FB" w:rsidRDefault="002968FB" w:rsidP="00B472EA">
            <w:pPr>
              <w:pStyle w:val="EmptyCellLayoutStyle"/>
              <w:spacing w:after="0" w:line="240" w:lineRule="auto"/>
            </w:pPr>
          </w:p>
        </w:tc>
        <w:tc>
          <w:tcPr>
            <w:tcW w:w="149" w:type="dxa"/>
          </w:tcPr>
          <w:p w14:paraId="0749CFF5" w14:textId="77777777" w:rsidR="002968FB" w:rsidRDefault="002968FB" w:rsidP="00B472EA">
            <w:pPr>
              <w:pStyle w:val="EmptyCellLayoutStyle"/>
              <w:spacing w:after="0" w:line="240" w:lineRule="auto"/>
            </w:pPr>
          </w:p>
        </w:tc>
      </w:tr>
      <w:tr w:rsidR="002968FB" w14:paraId="7F8BD570" w14:textId="77777777" w:rsidTr="00B472EA">
        <w:tc>
          <w:tcPr>
            <w:tcW w:w="54" w:type="dxa"/>
          </w:tcPr>
          <w:p w14:paraId="78E3115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DCF499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A1E5C3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9C4FA8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4CB141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F9D7C9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461FE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4203A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92323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5061A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C0819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378F0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7733AC" w14:textId="77777777" w:rsidR="002968FB" w:rsidRDefault="002968FB" w:rsidP="00B472EA">
                  <w:pPr>
                    <w:spacing w:after="0" w:line="240" w:lineRule="auto"/>
                    <w:jc w:val="left"/>
                  </w:pPr>
                  <w:r>
                    <w:rPr>
                      <w:rFonts w:eastAsia="Arial"/>
                      <w:color w:val="000000"/>
                    </w:rPr>
                    <w:t>No</w:t>
                  </w:r>
                </w:p>
              </w:tc>
            </w:tr>
            <w:tr w:rsidR="002968FB" w14:paraId="2BFC1AF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6310312" w14:textId="77777777" w:rsidR="002968FB" w:rsidRDefault="002968FB" w:rsidP="00B472EA">
                  <w:pPr>
                    <w:spacing w:after="0" w:line="240" w:lineRule="auto"/>
                    <w:jc w:val="left"/>
                  </w:pPr>
                  <w:r>
                    <w:rPr>
                      <w:rFonts w:ascii="Calibri" w:eastAsia="Calibri" w:hAnsi="Calibri"/>
                      <w:color w:val="000000"/>
                      <w:sz w:val="22"/>
                    </w:rPr>
                    <w:lastRenderedPageBreak/>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14F8ED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427F559" w14:textId="77777777" w:rsidR="002968FB" w:rsidRDefault="002968FB" w:rsidP="00B472EA">
                  <w:pPr>
                    <w:spacing w:after="0" w:line="240" w:lineRule="auto"/>
                    <w:jc w:val="left"/>
                  </w:pPr>
                  <w:r>
                    <w:rPr>
                      <w:rFonts w:ascii="Calibri" w:eastAsia="Calibri" w:hAnsi="Calibri"/>
                      <w:color w:val="000000"/>
                      <w:sz w:val="22"/>
                    </w:rPr>
                    <w:t>900</w:t>
                  </w:r>
                </w:p>
              </w:tc>
            </w:tr>
          </w:tbl>
          <w:p w14:paraId="01A45CF1" w14:textId="77777777" w:rsidR="002968FB" w:rsidRDefault="002968FB" w:rsidP="00B472EA">
            <w:pPr>
              <w:spacing w:after="0" w:line="240" w:lineRule="auto"/>
              <w:jc w:val="left"/>
            </w:pPr>
          </w:p>
        </w:tc>
        <w:tc>
          <w:tcPr>
            <w:tcW w:w="149" w:type="dxa"/>
          </w:tcPr>
          <w:p w14:paraId="198E34C9" w14:textId="77777777" w:rsidR="002968FB" w:rsidRDefault="002968FB" w:rsidP="00B472EA">
            <w:pPr>
              <w:pStyle w:val="EmptyCellLayoutStyle"/>
              <w:spacing w:after="0" w:line="240" w:lineRule="auto"/>
            </w:pPr>
          </w:p>
        </w:tc>
      </w:tr>
      <w:tr w:rsidR="002968FB" w14:paraId="00588EBE" w14:textId="77777777" w:rsidTr="00B472EA">
        <w:trPr>
          <w:trHeight w:val="80"/>
        </w:trPr>
        <w:tc>
          <w:tcPr>
            <w:tcW w:w="54" w:type="dxa"/>
          </w:tcPr>
          <w:p w14:paraId="32882DE6" w14:textId="77777777" w:rsidR="002968FB" w:rsidRDefault="002968FB" w:rsidP="00B472EA">
            <w:pPr>
              <w:pStyle w:val="EmptyCellLayoutStyle"/>
              <w:spacing w:after="0" w:line="240" w:lineRule="auto"/>
            </w:pPr>
          </w:p>
        </w:tc>
        <w:tc>
          <w:tcPr>
            <w:tcW w:w="10395" w:type="dxa"/>
          </w:tcPr>
          <w:p w14:paraId="2D55AAB2" w14:textId="77777777" w:rsidR="002968FB" w:rsidRDefault="002968FB" w:rsidP="00B472EA">
            <w:pPr>
              <w:pStyle w:val="EmptyCellLayoutStyle"/>
              <w:spacing w:after="0" w:line="240" w:lineRule="auto"/>
            </w:pPr>
          </w:p>
        </w:tc>
        <w:tc>
          <w:tcPr>
            <w:tcW w:w="149" w:type="dxa"/>
          </w:tcPr>
          <w:p w14:paraId="4A8235D8" w14:textId="77777777" w:rsidR="002968FB" w:rsidRDefault="002968FB" w:rsidP="00B472EA">
            <w:pPr>
              <w:pStyle w:val="EmptyCellLayoutStyle"/>
              <w:spacing w:after="0" w:line="240" w:lineRule="auto"/>
            </w:pPr>
          </w:p>
        </w:tc>
      </w:tr>
    </w:tbl>
    <w:p w14:paraId="6068B862" w14:textId="77777777" w:rsidR="002968FB" w:rsidRDefault="002968FB" w:rsidP="002968FB">
      <w:pPr>
        <w:spacing w:after="0" w:line="240" w:lineRule="auto"/>
        <w:jc w:val="left"/>
      </w:pPr>
    </w:p>
    <w:p w14:paraId="2C766BA2" w14:textId="77777777" w:rsidR="002968FB" w:rsidRDefault="002968FB" w:rsidP="002968FB">
      <w:pPr>
        <w:spacing w:after="0" w:line="240" w:lineRule="auto"/>
        <w:jc w:val="left"/>
      </w:pPr>
      <w:r>
        <w:rPr>
          <w:rFonts w:ascii="Calibri" w:eastAsia="Calibri" w:hAnsi="Calibri"/>
          <w:b/>
          <w:color w:val="6495ED"/>
          <w:sz w:val="22"/>
        </w:rPr>
        <w:t>MSSQL 2014: Bytes Sent to Replica / sec</w:t>
      </w:r>
    </w:p>
    <w:p w14:paraId="560BFA85" w14:textId="77777777" w:rsidR="002968FB" w:rsidRDefault="002968FB" w:rsidP="002968FB">
      <w:pPr>
        <w:spacing w:after="0" w:line="240" w:lineRule="auto"/>
        <w:jc w:val="left"/>
      </w:pPr>
      <w:r>
        <w:rPr>
          <w:rFonts w:ascii="Calibri" w:eastAsia="Calibri" w:hAnsi="Calibri"/>
          <w:color w:val="000000"/>
          <w:sz w:val="22"/>
        </w:rPr>
        <w:t>The number of database message bytes enqueued to be send over the network to this replica. The bytes include messages for all databases in the AG.</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14638BE" w14:textId="77777777" w:rsidTr="00B472EA">
        <w:trPr>
          <w:trHeight w:val="54"/>
        </w:trPr>
        <w:tc>
          <w:tcPr>
            <w:tcW w:w="54" w:type="dxa"/>
          </w:tcPr>
          <w:p w14:paraId="2496A3E6" w14:textId="77777777" w:rsidR="002968FB" w:rsidRDefault="002968FB" w:rsidP="00B472EA">
            <w:pPr>
              <w:pStyle w:val="EmptyCellLayoutStyle"/>
              <w:spacing w:after="0" w:line="240" w:lineRule="auto"/>
            </w:pPr>
          </w:p>
        </w:tc>
        <w:tc>
          <w:tcPr>
            <w:tcW w:w="10395" w:type="dxa"/>
          </w:tcPr>
          <w:p w14:paraId="421A7164" w14:textId="77777777" w:rsidR="002968FB" w:rsidRDefault="002968FB" w:rsidP="00B472EA">
            <w:pPr>
              <w:pStyle w:val="EmptyCellLayoutStyle"/>
              <w:spacing w:after="0" w:line="240" w:lineRule="auto"/>
            </w:pPr>
          </w:p>
        </w:tc>
        <w:tc>
          <w:tcPr>
            <w:tcW w:w="149" w:type="dxa"/>
          </w:tcPr>
          <w:p w14:paraId="0B7CE412" w14:textId="77777777" w:rsidR="002968FB" w:rsidRDefault="002968FB" w:rsidP="00B472EA">
            <w:pPr>
              <w:pStyle w:val="EmptyCellLayoutStyle"/>
              <w:spacing w:after="0" w:line="240" w:lineRule="auto"/>
            </w:pPr>
          </w:p>
        </w:tc>
      </w:tr>
      <w:tr w:rsidR="002968FB" w14:paraId="0D416CF1" w14:textId="77777777" w:rsidTr="00B472EA">
        <w:tc>
          <w:tcPr>
            <w:tcW w:w="54" w:type="dxa"/>
          </w:tcPr>
          <w:p w14:paraId="0DFB9F5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51E8294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91C05E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31A2A3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DD2FAB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6BAC4C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85301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928FE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A7C84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6226DD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1AD0B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C6DE7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507196" w14:textId="77777777" w:rsidR="002968FB" w:rsidRDefault="002968FB" w:rsidP="00B472EA">
                  <w:pPr>
                    <w:spacing w:after="0" w:line="240" w:lineRule="auto"/>
                    <w:jc w:val="left"/>
                  </w:pPr>
                  <w:r>
                    <w:rPr>
                      <w:rFonts w:eastAsia="Arial"/>
                      <w:color w:val="000000"/>
                    </w:rPr>
                    <w:t>No</w:t>
                  </w:r>
                </w:p>
              </w:tc>
            </w:tr>
            <w:tr w:rsidR="002968FB" w14:paraId="4E34173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1DCD61A"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00E8D1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947AFE7" w14:textId="77777777" w:rsidR="002968FB" w:rsidRDefault="002968FB" w:rsidP="00B472EA">
                  <w:pPr>
                    <w:spacing w:after="0" w:line="240" w:lineRule="auto"/>
                    <w:jc w:val="left"/>
                  </w:pPr>
                  <w:r>
                    <w:rPr>
                      <w:rFonts w:ascii="Calibri" w:eastAsia="Calibri" w:hAnsi="Calibri"/>
                      <w:color w:val="000000"/>
                      <w:sz w:val="22"/>
                    </w:rPr>
                    <w:t>900</w:t>
                  </w:r>
                </w:p>
              </w:tc>
            </w:tr>
          </w:tbl>
          <w:p w14:paraId="3F6AB0C1" w14:textId="77777777" w:rsidR="002968FB" w:rsidRDefault="002968FB" w:rsidP="00B472EA">
            <w:pPr>
              <w:spacing w:after="0" w:line="240" w:lineRule="auto"/>
              <w:jc w:val="left"/>
            </w:pPr>
          </w:p>
        </w:tc>
        <w:tc>
          <w:tcPr>
            <w:tcW w:w="149" w:type="dxa"/>
          </w:tcPr>
          <w:p w14:paraId="7B0BC2E9" w14:textId="77777777" w:rsidR="002968FB" w:rsidRDefault="002968FB" w:rsidP="00B472EA">
            <w:pPr>
              <w:pStyle w:val="EmptyCellLayoutStyle"/>
              <w:spacing w:after="0" w:line="240" w:lineRule="auto"/>
            </w:pPr>
          </w:p>
        </w:tc>
      </w:tr>
      <w:tr w:rsidR="002968FB" w14:paraId="71121EE9" w14:textId="77777777" w:rsidTr="00B472EA">
        <w:trPr>
          <w:trHeight w:val="80"/>
        </w:trPr>
        <w:tc>
          <w:tcPr>
            <w:tcW w:w="54" w:type="dxa"/>
          </w:tcPr>
          <w:p w14:paraId="21FD1C9D" w14:textId="77777777" w:rsidR="002968FB" w:rsidRDefault="002968FB" w:rsidP="00B472EA">
            <w:pPr>
              <w:pStyle w:val="EmptyCellLayoutStyle"/>
              <w:spacing w:after="0" w:line="240" w:lineRule="auto"/>
            </w:pPr>
          </w:p>
        </w:tc>
        <w:tc>
          <w:tcPr>
            <w:tcW w:w="10395" w:type="dxa"/>
          </w:tcPr>
          <w:p w14:paraId="063F7C52" w14:textId="77777777" w:rsidR="002968FB" w:rsidRDefault="002968FB" w:rsidP="00B472EA">
            <w:pPr>
              <w:pStyle w:val="EmptyCellLayoutStyle"/>
              <w:spacing w:after="0" w:line="240" w:lineRule="auto"/>
            </w:pPr>
          </w:p>
        </w:tc>
        <w:tc>
          <w:tcPr>
            <w:tcW w:w="149" w:type="dxa"/>
          </w:tcPr>
          <w:p w14:paraId="4C90FBA1" w14:textId="77777777" w:rsidR="002968FB" w:rsidRDefault="002968FB" w:rsidP="00B472EA">
            <w:pPr>
              <w:pStyle w:val="EmptyCellLayoutStyle"/>
              <w:spacing w:after="0" w:line="240" w:lineRule="auto"/>
            </w:pPr>
          </w:p>
        </w:tc>
      </w:tr>
    </w:tbl>
    <w:p w14:paraId="5F38BF2A" w14:textId="77777777" w:rsidR="002968FB" w:rsidRDefault="002968FB" w:rsidP="002968FB">
      <w:pPr>
        <w:spacing w:after="0" w:line="240" w:lineRule="auto"/>
        <w:jc w:val="left"/>
      </w:pPr>
    </w:p>
    <w:p w14:paraId="1F0A851A" w14:textId="77777777" w:rsidR="002968FB" w:rsidRDefault="002968FB" w:rsidP="002968FB">
      <w:pPr>
        <w:spacing w:after="0" w:line="240" w:lineRule="auto"/>
        <w:jc w:val="left"/>
      </w:pPr>
      <w:r>
        <w:rPr>
          <w:rFonts w:ascii="Calibri" w:eastAsia="Calibri" w:hAnsi="Calibri"/>
          <w:b/>
          <w:color w:val="6495ED"/>
          <w:sz w:val="22"/>
        </w:rPr>
        <w:t>MSSQL 2014: Bytes Sent to Transport / sec</w:t>
      </w:r>
    </w:p>
    <w:p w14:paraId="71A0FDED" w14:textId="77777777" w:rsidR="002968FB" w:rsidRDefault="002968FB" w:rsidP="002968FB">
      <w:pPr>
        <w:spacing w:after="0" w:line="240" w:lineRule="auto"/>
        <w:jc w:val="left"/>
      </w:pPr>
      <w:r>
        <w:rPr>
          <w:rFonts w:ascii="Calibri" w:eastAsia="Calibri" w:hAnsi="Calibri"/>
          <w:color w:val="000000"/>
          <w:sz w:val="22"/>
        </w:rPr>
        <w:t>The total number of bytes send over the network to the replica</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E5845C8" w14:textId="77777777" w:rsidTr="00B472EA">
        <w:trPr>
          <w:trHeight w:val="54"/>
        </w:trPr>
        <w:tc>
          <w:tcPr>
            <w:tcW w:w="54" w:type="dxa"/>
          </w:tcPr>
          <w:p w14:paraId="483A51E0" w14:textId="77777777" w:rsidR="002968FB" w:rsidRDefault="002968FB" w:rsidP="00B472EA">
            <w:pPr>
              <w:pStyle w:val="EmptyCellLayoutStyle"/>
              <w:spacing w:after="0" w:line="240" w:lineRule="auto"/>
            </w:pPr>
          </w:p>
        </w:tc>
        <w:tc>
          <w:tcPr>
            <w:tcW w:w="10395" w:type="dxa"/>
          </w:tcPr>
          <w:p w14:paraId="0063E40F" w14:textId="77777777" w:rsidR="002968FB" w:rsidRDefault="002968FB" w:rsidP="00B472EA">
            <w:pPr>
              <w:pStyle w:val="EmptyCellLayoutStyle"/>
              <w:spacing w:after="0" w:line="240" w:lineRule="auto"/>
            </w:pPr>
          </w:p>
        </w:tc>
        <w:tc>
          <w:tcPr>
            <w:tcW w:w="149" w:type="dxa"/>
          </w:tcPr>
          <w:p w14:paraId="1330B339" w14:textId="77777777" w:rsidR="002968FB" w:rsidRDefault="002968FB" w:rsidP="00B472EA">
            <w:pPr>
              <w:pStyle w:val="EmptyCellLayoutStyle"/>
              <w:spacing w:after="0" w:line="240" w:lineRule="auto"/>
            </w:pPr>
          </w:p>
        </w:tc>
      </w:tr>
      <w:tr w:rsidR="002968FB" w14:paraId="35556E84" w14:textId="77777777" w:rsidTr="00B472EA">
        <w:tc>
          <w:tcPr>
            <w:tcW w:w="54" w:type="dxa"/>
          </w:tcPr>
          <w:p w14:paraId="2B79FB1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7D30D4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1A2102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15157A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9C1B5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2E92A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6B19A7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7E8A4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8B026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6E564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1DAE7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BAA05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A6CBCE" w14:textId="77777777" w:rsidR="002968FB" w:rsidRDefault="002968FB" w:rsidP="00B472EA">
                  <w:pPr>
                    <w:spacing w:after="0" w:line="240" w:lineRule="auto"/>
                    <w:jc w:val="left"/>
                  </w:pPr>
                  <w:r>
                    <w:rPr>
                      <w:rFonts w:eastAsia="Arial"/>
                      <w:color w:val="000000"/>
                    </w:rPr>
                    <w:t>No</w:t>
                  </w:r>
                </w:p>
              </w:tc>
            </w:tr>
            <w:tr w:rsidR="002968FB" w14:paraId="4437B95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447B05"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3301B0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7899577" w14:textId="77777777" w:rsidR="002968FB" w:rsidRDefault="002968FB" w:rsidP="00B472EA">
                  <w:pPr>
                    <w:spacing w:after="0" w:line="240" w:lineRule="auto"/>
                    <w:jc w:val="left"/>
                  </w:pPr>
                  <w:r>
                    <w:rPr>
                      <w:rFonts w:ascii="Calibri" w:eastAsia="Calibri" w:hAnsi="Calibri"/>
                      <w:color w:val="000000"/>
                      <w:sz w:val="22"/>
                    </w:rPr>
                    <w:t>900</w:t>
                  </w:r>
                </w:p>
              </w:tc>
            </w:tr>
          </w:tbl>
          <w:p w14:paraId="28CF1B66" w14:textId="77777777" w:rsidR="002968FB" w:rsidRDefault="002968FB" w:rsidP="00B472EA">
            <w:pPr>
              <w:spacing w:after="0" w:line="240" w:lineRule="auto"/>
              <w:jc w:val="left"/>
            </w:pPr>
          </w:p>
        </w:tc>
        <w:tc>
          <w:tcPr>
            <w:tcW w:w="149" w:type="dxa"/>
          </w:tcPr>
          <w:p w14:paraId="2C5AE023" w14:textId="77777777" w:rsidR="002968FB" w:rsidRDefault="002968FB" w:rsidP="00B472EA">
            <w:pPr>
              <w:pStyle w:val="EmptyCellLayoutStyle"/>
              <w:spacing w:after="0" w:line="240" w:lineRule="auto"/>
            </w:pPr>
          </w:p>
        </w:tc>
      </w:tr>
      <w:tr w:rsidR="002968FB" w14:paraId="3F2C212F" w14:textId="77777777" w:rsidTr="00B472EA">
        <w:trPr>
          <w:trHeight w:val="80"/>
        </w:trPr>
        <w:tc>
          <w:tcPr>
            <w:tcW w:w="54" w:type="dxa"/>
          </w:tcPr>
          <w:p w14:paraId="297D8297" w14:textId="77777777" w:rsidR="002968FB" w:rsidRDefault="002968FB" w:rsidP="00B472EA">
            <w:pPr>
              <w:pStyle w:val="EmptyCellLayoutStyle"/>
              <w:spacing w:after="0" w:line="240" w:lineRule="auto"/>
            </w:pPr>
          </w:p>
        </w:tc>
        <w:tc>
          <w:tcPr>
            <w:tcW w:w="10395" w:type="dxa"/>
          </w:tcPr>
          <w:p w14:paraId="4F079D04" w14:textId="77777777" w:rsidR="002968FB" w:rsidRDefault="002968FB" w:rsidP="00B472EA">
            <w:pPr>
              <w:pStyle w:val="EmptyCellLayoutStyle"/>
              <w:spacing w:after="0" w:line="240" w:lineRule="auto"/>
            </w:pPr>
          </w:p>
        </w:tc>
        <w:tc>
          <w:tcPr>
            <w:tcW w:w="149" w:type="dxa"/>
          </w:tcPr>
          <w:p w14:paraId="721F8B33" w14:textId="77777777" w:rsidR="002968FB" w:rsidRDefault="002968FB" w:rsidP="00B472EA">
            <w:pPr>
              <w:pStyle w:val="EmptyCellLayoutStyle"/>
              <w:spacing w:after="0" w:line="240" w:lineRule="auto"/>
            </w:pPr>
          </w:p>
        </w:tc>
      </w:tr>
    </w:tbl>
    <w:p w14:paraId="1B01D314" w14:textId="77777777" w:rsidR="002968FB" w:rsidRDefault="002968FB" w:rsidP="002968FB">
      <w:pPr>
        <w:spacing w:after="0" w:line="240" w:lineRule="auto"/>
        <w:jc w:val="left"/>
      </w:pPr>
    </w:p>
    <w:p w14:paraId="300B794A" w14:textId="77777777" w:rsidR="002968FB" w:rsidRDefault="002968FB" w:rsidP="002968FB">
      <w:pPr>
        <w:spacing w:after="0" w:line="240" w:lineRule="auto"/>
        <w:jc w:val="left"/>
      </w:pPr>
      <w:r>
        <w:rPr>
          <w:rFonts w:ascii="Calibri" w:eastAsia="Calibri" w:hAnsi="Calibri"/>
          <w:b/>
          <w:color w:val="6495ED"/>
          <w:sz w:val="22"/>
        </w:rPr>
        <w:t>MSSQL 2014: Bytes Received from Replica / sec</w:t>
      </w:r>
    </w:p>
    <w:p w14:paraId="4338C940" w14:textId="77777777" w:rsidR="002968FB" w:rsidRDefault="002968FB" w:rsidP="002968FB">
      <w:pPr>
        <w:spacing w:after="0" w:line="240" w:lineRule="auto"/>
        <w:jc w:val="left"/>
      </w:pPr>
      <w:r>
        <w:rPr>
          <w:rFonts w:ascii="Calibri" w:eastAsia="Calibri" w:hAnsi="Calibri"/>
          <w:color w:val="000000"/>
          <w:sz w:val="22"/>
        </w:rPr>
        <w:t>Total number of bytes received from this replica over the network for the AG</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B187975" w14:textId="77777777" w:rsidTr="00B472EA">
        <w:trPr>
          <w:trHeight w:val="54"/>
        </w:trPr>
        <w:tc>
          <w:tcPr>
            <w:tcW w:w="54" w:type="dxa"/>
          </w:tcPr>
          <w:p w14:paraId="748D6D05" w14:textId="77777777" w:rsidR="002968FB" w:rsidRDefault="002968FB" w:rsidP="00B472EA">
            <w:pPr>
              <w:pStyle w:val="EmptyCellLayoutStyle"/>
              <w:spacing w:after="0" w:line="240" w:lineRule="auto"/>
            </w:pPr>
          </w:p>
        </w:tc>
        <w:tc>
          <w:tcPr>
            <w:tcW w:w="10395" w:type="dxa"/>
          </w:tcPr>
          <w:p w14:paraId="709C51AC" w14:textId="77777777" w:rsidR="002968FB" w:rsidRDefault="002968FB" w:rsidP="00B472EA">
            <w:pPr>
              <w:pStyle w:val="EmptyCellLayoutStyle"/>
              <w:spacing w:after="0" w:line="240" w:lineRule="auto"/>
            </w:pPr>
          </w:p>
        </w:tc>
        <w:tc>
          <w:tcPr>
            <w:tcW w:w="149" w:type="dxa"/>
          </w:tcPr>
          <w:p w14:paraId="37F6333D" w14:textId="77777777" w:rsidR="002968FB" w:rsidRDefault="002968FB" w:rsidP="00B472EA">
            <w:pPr>
              <w:pStyle w:val="EmptyCellLayoutStyle"/>
              <w:spacing w:after="0" w:line="240" w:lineRule="auto"/>
            </w:pPr>
          </w:p>
        </w:tc>
      </w:tr>
      <w:tr w:rsidR="002968FB" w14:paraId="4E60C29E" w14:textId="77777777" w:rsidTr="00B472EA">
        <w:tc>
          <w:tcPr>
            <w:tcW w:w="54" w:type="dxa"/>
          </w:tcPr>
          <w:p w14:paraId="74F8769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B80202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AEA46B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A7957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01D34D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051478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5F278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7D37D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D346D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E3F2BF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31BA1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BDF3F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44C4CF" w14:textId="77777777" w:rsidR="002968FB" w:rsidRDefault="002968FB" w:rsidP="00B472EA">
                  <w:pPr>
                    <w:spacing w:after="0" w:line="240" w:lineRule="auto"/>
                    <w:jc w:val="left"/>
                  </w:pPr>
                  <w:r>
                    <w:rPr>
                      <w:rFonts w:eastAsia="Arial"/>
                      <w:color w:val="000000"/>
                    </w:rPr>
                    <w:t>No</w:t>
                  </w:r>
                </w:p>
              </w:tc>
            </w:tr>
            <w:tr w:rsidR="002968FB" w14:paraId="67F405B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8876D3D"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769F5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7CABE51" w14:textId="77777777" w:rsidR="002968FB" w:rsidRDefault="002968FB" w:rsidP="00B472EA">
                  <w:pPr>
                    <w:spacing w:after="0" w:line="240" w:lineRule="auto"/>
                    <w:jc w:val="left"/>
                  </w:pPr>
                  <w:r>
                    <w:rPr>
                      <w:rFonts w:ascii="Calibri" w:eastAsia="Calibri" w:hAnsi="Calibri"/>
                      <w:color w:val="000000"/>
                      <w:sz w:val="22"/>
                    </w:rPr>
                    <w:t>900</w:t>
                  </w:r>
                </w:p>
              </w:tc>
            </w:tr>
          </w:tbl>
          <w:p w14:paraId="178CF51C" w14:textId="77777777" w:rsidR="002968FB" w:rsidRDefault="002968FB" w:rsidP="00B472EA">
            <w:pPr>
              <w:spacing w:after="0" w:line="240" w:lineRule="auto"/>
              <w:jc w:val="left"/>
            </w:pPr>
          </w:p>
        </w:tc>
        <w:tc>
          <w:tcPr>
            <w:tcW w:w="149" w:type="dxa"/>
          </w:tcPr>
          <w:p w14:paraId="15A3F7A9" w14:textId="77777777" w:rsidR="002968FB" w:rsidRDefault="002968FB" w:rsidP="00B472EA">
            <w:pPr>
              <w:pStyle w:val="EmptyCellLayoutStyle"/>
              <w:spacing w:after="0" w:line="240" w:lineRule="auto"/>
            </w:pPr>
          </w:p>
        </w:tc>
      </w:tr>
      <w:tr w:rsidR="002968FB" w14:paraId="60FE9851" w14:textId="77777777" w:rsidTr="00B472EA">
        <w:trPr>
          <w:trHeight w:val="80"/>
        </w:trPr>
        <w:tc>
          <w:tcPr>
            <w:tcW w:w="54" w:type="dxa"/>
          </w:tcPr>
          <w:p w14:paraId="71171863" w14:textId="77777777" w:rsidR="002968FB" w:rsidRDefault="002968FB" w:rsidP="00B472EA">
            <w:pPr>
              <w:pStyle w:val="EmptyCellLayoutStyle"/>
              <w:spacing w:after="0" w:line="240" w:lineRule="auto"/>
            </w:pPr>
          </w:p>
        </w:tc>
        <w:tc>
          <w:tcPr>
            <w:tcW w:w="10395" w:type="dxa"/>
          </w:tcPr>
          <w:p w14:paraId="1E0F8ADF" w14:textId="77777777" w:rsidR="002968FB" w:rsidRDefault="002968FB" w:rsidP="00B472EA">
            <w:pPr>
              <w:pStyle w:val="EmptyCellLayoutStyle"/>
              <w:spacing w:after="0" w:line="240" w:lineRule="auto"/>
            </w:pPr>
          </w:p>
        </w:tc>
        <w:tc>
          <w:tcPr>
            <w:tcW w:w="149" w:type="dxa"/>
          </w:tcPr>
          <w:p w14:paraId="554F5F0F" w14:textId="77777777" w:rsidR="002968FB" w:rsidRDefault="002968FB" w:rsidP="00B472EA">
            <w:pPr>
              <w:pStyle w:val="EmptyCellLayoutStyle"/>
              <w:spacing w:after="0" w:line="240" w:lineRule="auto"/>
            </w:pPr>
          </w:p>
        </w:tc>
      </w:tr>
    </w:tbl>
    <w:p w14:paraId="22263B69" w14:textId="77777777" w:rsidR="002968FB" w:rsidRDefault="002968FB" w:rsidP="002968FB">
      <w:pPr>
        <w:spacing w:after="0" w:line="240" w:lineRule="auto"/>
        <w:jc w:val="left"/>
      </w:pPr>
    </w:p>
    <w:p w14:paraId="2FC1F8C6" w14:textId="77777777" w:rsidR="002968FB" w:rsidRDefault="002968FB" w:rsidP="002968FB">
      <w:pPr>
        <w:spacing w:after="0" w:line="240" w:lineRule="auto"/>
        <w:jc w:val="left"/>
      </w:pPr>
      <w:r>
        <w:rPr>
          <w:rFonts w:ascii="Calibri" w:eastAsia="Calibri" w:hAnsi="Calibri"/>
          <w:b/>
          <w:color w:val="6495ED"/>
          <w:sz w:val="22"/>
        </w:rPr>
        <w:t>MSSQL 2014: Resent Messages / sec</w:t>
      </w:r>
    </w:p>
    <w:p w14:paraId="3F717E4D" w14:textId="77777777" w:rsidR="002968FB" w:rsidRDefault="002968FB" w:rsidP="002968FB">
      <w:pPr>
        <w:spacing w:after="0" w:line="240" w:lineRule="auto"/>
        <w:jc w:val="left"/>
      </w:pPr>
      <w:r>
        <w:rPr>
          <w:rFonts w:ascii="Calibri" w:eastAsia="Calibri" w:hAnsi="Calibri"/>
          <w:color w:val="000000"/>
          <w:sz w:val="22"/>
        </w:rPr>
        <w:t>The rate per second to get acknowledgements for  messages sent to the replica</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5CF1630" w14:textId="77777777" w:rsidTr="00B472EA">
        <w:trPr>
          <w:trHeight w:val="54"/>
        </w:trPr>
        <w:tc>
          <w:tcPr>
            <w:tcW w:w="54" w:type="dxa"/>
          </w:tcPr>
          <w:p w14:paraId="0007168F" w14:textId="77777777" w:rsidR="002968FB" w:rsidRDefault="002968FB" w:rsidP="00B472EA">
            <w:pPr>
              <w:pStyle w:val="EmptyCellLayoutStyle"/>
              <w:spacing w:after="0" w:line="240" w:lineRule="auto"/>
            </w:pPr>
          </w:p>
        </w:tc>
        <w:tc>
          <w:tcPr>
            <w:tcW w:w="10395" w:type="dxa"/>
          </w:tcPr>
          <w:p w14:paraId="2AF92379" w14:textId="77777777" w:rsidR="002968FB" w:rsidRDefault="002968FB" w:rsidP="00B472EA">
            <w:pPr>
              <w:pStyle w:val="EmptyCellLayoutStyle"/>
              <w:spacing w:after="0" w:line="240" w:lineRule="auto"/>
            </w:pPr>
          </w:p>
        </w:tc>
        <w:tc>
          <w:tcPr>
            <w:tcW w:w="149" w:type="dxa"/>
          </w:tcPr>
          <w:p w14:paraId="32D2A34A" w14:textId="77777777" w:rsidR="002968FB" w:rsidRDefault="002968FB" w:rsidP="00B472EA">
            <w:pPr>
              <w:pStyle w:val="EmptyCellLayoutStyle"/>
              <w:spacing w:after="0" w:line="240" w:lineRule="auto"/>
            </w:pPr>
          </w:p>
        </w:tc>
      </w:tr>
      <w:tr w:rsidR="002968FB" w14:paraId="631D7C53" w14:textId="77777777" w:rsidTr="00B472EA">
        <w:tc>
          <w:tcPr>
            <w:tcW w:w="54" w:type="dxa"/>
          </w:tcPr>
          <w:p w14:paraId="0493142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A946F2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97887B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FB3AC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40A4F6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DAA6A8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79952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5C769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3DCB3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74BC45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C4A91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96885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F8DD3A" w14:textId="77777777" w:rsidR="002968FB" w:rsidRDefault="002968FB" w:rsidP="00B472EA">
                  <w:pPr>
                    <w:spacing w:after="0" w:line="240" w:lineRule="auto"/>
                    <w:jc w:val="left"/>
                  </w:pPr>
                  <w:r>
                    <w:rPr>
                      <w:rFonts w:eastAsia="Arial"/>
                      <w:color w:val="000000"/>
                    </w:rPr>
                    <w:t>No</w:t>
                  </w:r>
                </w:p>
              </w:tc>
            </w:tr>
            <w:tr w:rsidR="002968FB" w14:paraId="4AFCE5F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0B77E38"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A71EAB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F45FCB7" w14:textId="77777777" w:rsidR="002968FB" w:rsidRDefault="002968FB" w:rsidP="00B472EA">
                  <w:pPr>
                    <w:spacing w:after="0" w:line="240" w:lineRule="auto"/>
                    <w:jc w:val="left"/>
                  </w:pPr>
                  <w:r>
                    <w:rPr>
                      <w:rFonts w:ascii="Calibri" w:eastAsia="Calibri" w:hAnsi="Calibri"/>
                      <w:color w:val="000000"/>
                      <w:sz w:val="22"/>
                    </w:rPr>
                    <w:t>900</w:t>
                  </w:r>
                </w:p>
              </w:tc>
            </w:tr>
          </w:tbl>
          <w:p w14:paraId="630E8393" w14:textId="77777777" w:rsidR="002968FB" w:rsidRDefault="002968FB" w:rsidP="00B472EA">
            <w:pPr>
              <w:spacing w:after="0" w:line="240" w:lineRule="auto"/>
              <w:jc w:val="left"/>
            </w:pPr>
          </w:p>
        </w:tc>
        <w:tc>
          <w:tcPr>
            <w:tcW w:w="149" w:type="dxa"/>
          </w:tcPr>
          <w:p w14:paraId="3EDA989C" w14:textId="77777777" w:rsidR="002968FB" w:rsidRDefault="002968FB" w:rsidP="00B472EA">
            <w:pPr>
              <w:pStyle w:val="EmptyCellLayoutStyle"/>
              <w:spacing w:after="0" w:line="240" w:lineRule="auto"/>
            </w:pPr>
          </w:p>
        </w:tc>
      </w:tr>
      <w:tr w:rsidR="002968FB" w14:paraId="229FB5FD" w14:textId="77777777" w:rsidTr="00B472EA">
        <w:trPr>
          <w:trHeight w:val="80"/>
        </w:trPr>
        <w:tc>
          <w:tcPr>
            <w:tcW w:w="54" w:type="dxa"/>
          </w:tcPr>
          <w:p w14:paraId="7D376C51" w14:textId="77777777" w:rsidR="002968FB" w:rsidRDefault="002968FB" w:rsidP="00B472EA">
            <w:pPr>
              <w:pStyle w:val="EmptyCellLayoutStyle"/>
              <w:spacing w:after="0" w:line="240" w:lineRule="auto"/>
            </w:pPr>
          </w:p>
        </w:tc>
        <w:tc>
          <w:tcPr>
            <w:tcW w:w="10395" w:type="dxa"/>
          </w:tcPr>
          <w:p w14:paraId="52435C68" w14:textId="77777777" w:rsidR="002968FB" w:rsidRDefault="002968FB" w:rsidP="00B472EA">
            <w:pPr>
              <w:pStyle w:val="EmptyCellLayoutStyle"/>
              <w:spacing w:after="0" w:line="240" w:lineRule="auto"/>
            </w:pPr>
          </w:p>
        </w:tc>
        <w:tc>
          <w:tcPr>
            <w:tcW w:w="149" w:type="dxa"/>
          </w:tcPr>
          <w:p w14:paraId="7D3CDAB8" w14:textId="77777777" w:rsidR="002968FB" w:rsidRDefault="002968FB" w:rsidP="00B472EA">
            <w:pPr>
              <w:pStyle w:val="EmptyCellLayoutStyle"/>
              <w:spacing w:after="0" w:line="240" w:lineRule="auto"/>
            </w:pPr>
          </w:p>
        </w:tc>
      </w:tr>
    </w:tbl>
    <w:p w14:paraId="6415692C" w14:textId="77777777" w:rsidR="002968FB" w:rsidRDefault="002968FB" w:rsidP="002968FB">
      <w:pPr>
        <w:spacing w:after="0" w:line="240" w:lineRule="auto"/>
        <w:jc w:val="left"/>
      </w:pPr>
    </w:p>
    <w:p w14:paraId="2470BB04" w14:textId="77777777" w:rsidR="002968FB" w:rsidRDefault="002968FB" w:rsidP="002968FB">
      <w:pPr>
        <w:spacing w:after="0" w:line="240" w:lineRule="auto"/>
        <w:jc w:val="left"/>
      </w:pPr>
      <w:r>
        <w:rPr>
          <w:rFonts w:ascii="Calibri" w:eastAsia="Calibri" w:hAnsi="Calibri"/>
          <w:b/>
          <w:color w:val="6495ED"/>
          <w:sz w:val="22"/>
        </w:rPr>
        <w:t>MSSQL 2014: Flow Control Time (ms/sec)</w:t>
      </w:r>
    </w:p>
    <w:p w14:paraId="13C34FDD" w14:textId="77777777" w:rsidR="002968FB" w:rsidRDefault="002968FB" w:rsidP="002968FB">
      <w:pPr>
        <w:spacing w:after="0" w:line="240" w:lineRule="auto"/>
        <w:jc w:val="left"/>
      </w:pPr>
      <w:r>
        <w:rPr>
          <w:rFonts w:ascii="Calibri" w:eastAsia="Calibri" w:hAnsi="Calibri"/>
          <w:color w:val="000000"/>
          <w:sz w:val="22"/>
        </w:rPr>
        <w:t>The number of milliseconds flow control was enabled to this replica within the last second</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7B4C64D" w14:textId="77777777" w:rsidTr="00B472EA">
        <w:trPr>
          <w:trHeight w:val="54"/>
        </w:trPr>
        <w:tc>
          <w:tcPr>
            <w:tcW w:w="54" w:type="dxa"/>
          </w:tcPr>
          <w:p w14:paraId="46DB88BB" w14:textId="77777777" w:rsidR="002968FB" w:rsidRDefault="002968FB" w:rsidP="00B472EA">
            <w:pPr>
              <w:pStyle w:val="EmptyCellLayoutStyle"/>
              <w:spacing w:after="0" w:line="240" w:lineRule="auto"/>
            </w:pPr>
          </w:p>
        </w:tc>
        <w:tc>
          <w:tcPr>
            <w:tcW w:w="10395" w:type="dxa"/>
          </w:tcPr>
          <w:p w14:paraId="6F1957A8" w14:textId="77777777" w:rsidR="002968FB" w:rsidRDefault="002968FB" w:rsidP="00B472EA">
            <w:pPr>
              <w:pStyle w:val="EmptyCellLayoutStyle"/>
              <w:spacing w:after="0" w:line="240" w:lineRule="auto"/>
            </w:pPr>
          </w:p>
        </w:tc>
        <w:tc>
          <w:tcPr>
            <w:tcW w:w="149" w:type="dxa"/>
          </w:tcPr>
          <w:p w14:paraId="3A44AD2F" w14:textId="77777777" w:rsidR="002968FB" w:rsidRDefault="002968FB" w:rsidP="00B472EA">
            <w:pPr>
              <w:pStyle w:val="EmptyCellLayoutStyle"/>
              <w:spacing w:after="0" w:line="240" w:lineRule="auto"/>
            </w:pPr>
          </w:p>
        </w:tc>
      </w:tr>
      <w:tr w:rsidR="002968FB" w14:paraId="17729F6D" w14:textId="77777777" w:rsidTr="00B472EA">
        <w:tc>
          <w:tcPr>
            <w:tcW w:w="54" w:type="dxa"/>
          </w:tcPr>
          <w:p w14:paraId="6D287D3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BCFEE7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557BF8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5A97B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87A6DB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959DF6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FBC46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AADC0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C85B0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61267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DB8E6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F2595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5AFFC0" w14:textId="77777777" w:rsidR="002968FB" w:rsidRDefault="002968FB" w:rsidP="00B472EA">
                  <w:pPr>
                    <w:spacing w:after="0" w:line="240" w:lineRule="auto"/>
                    <w:jc w:val="left"/>
                  </w:pPr>
                  <w:r>
                    <w:rPr>
                      <w:rFonts w:eastAsia="Arial"/>
                      <w:color w:val="000000"/>
                    </w:rPr>
                    <w:t>No</w:t>
                  </w:r>
                </w:p>
              </w:tc>
            </w:tr>
            <w:tr w:rsidR="002968FB" w14:paraId="2A4E494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0C2D7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D3A0AF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6C2CD63" w14:textId="77777777" w:rsidR="002968FB" w:rsidRDefault="002968FB" w:rsidP="00B472EA">
                  <w:pPr>
                    <w:spacing w:after="0" w:line="240" w:lineRule="auto"/>
                    <w:jc w:val="left"/>
                  </w:pPr>
                  <w:r>
                    <w:rPr>
                      <w:rFonts w:ascii="Calibri" w:eastAsia="Calibri" w:hAnsi="Calibri"/>
                      <w:color w:val="000000"/>
                      <w:sz w:val="22"/>
                    </w:rPr>
                    <w:t>900</w:t>
                  </w:r>
                </w:p>
              </w:tc>
            </w:tr>
          </w:tbl>
          <w:p w14:paraId="185CE083" w14:textId="77777777" w:rsidR="002968FB" w:rsidRDefault="002968FB" w:rsidP="00B472EA">
            <w:pPr>
              <w:spacing w:after="0" w:line="240" w:lineRule="auto"/>
              <w:jc w:val="left"/>
            </w:pPr>
          </w:p>
        </w:tc>
        <w:tc>
          <w:tcPr>
            <w:tcW w:w="149" w:type="dxa"/>
          </w:tcPr>
          <w:p w14:paraId="3E1DC746" w14:textId="77777777" w:rsidR="002968FB" w:rsidRDefault="002968FB" w:rsidP="00B472EA">
            <w:pPr>
              <w:pStyle w:val="EmptyCellLayoutStyle"/>
              <w:spacing w:after="0" w:line="240" w:lineRule="auto"/>
            </w:pPr>
          </w:p>
        </w:tc>
      </w:tr>
      <w:tr w:rsidR="002968FB" w14:paraId="4B749428" w14:textId="77777777" w:rsidTr="00B472EA">
        <w:trPr>
          <w:trHeight w:val="80"/>
        </w:trPr>
        <w:tc>
          <w:tcPr>
            <w:tcW w:w="54" w:type="dxa"/>
          </w:tcPr>
          <w:p w14:paraId="235AC7A8" w14:textId="77777777" w:rsidR="002968FB" w:rsidRDefault="002968FB" w:rsidP="00B472EA">
            <w:pPr>
              <w:pStyle w:val="EmptyCellLayoutStyle"/>
              <w:spacing w:after="0" w:line="240" w:lineRule="auto"/>
            </w:pPr>
          </w:p>
        </w:tc>
        <w:tc>
          <w:tcPr>
            <w:tcW w:w="10395" w:type="dxa"/>
          </w:tcPr>
          <w:p w14:paraId="6CAA2E34" w14:textId="77777777" w:rsidR="002968FB" w:rsidRDefault="002968FB" w:rsidP="00B472EA">
            <w:pPr>
              <w:pStyle w:val="EmptyCellLayoutStyle"/>
              <w:spacing w:after="0" w:line="240" w:lineRule="auto"/>
            </w:pPr>
          </w:p>
        </w:tc>
        <w:tc>
          <w:tcPr>
            <w:tcW w:w="149" w:type="dxa"/>
          </w:tcPr>
          <w:p w14:paraId="57BB673E" w14:textId="77777777" w:rsidR="002968FB" w:rsidRDefault="002968FB" w:rsidP="00B472EA">
            <w:pPr>
              <w:pStyle w:val="EmptyCellLayoutStyle"/>
              <w:spacing w:after="0" w:line="240" w:lineRule="auto"/>
            </w:pPr>
          </w:p>
        </w:tc>
      </w:tr>
    </w:tbl>
    <w:p w14:paraId="5264AC2E" w14:textId="77777777" w:rsidR="002968FB" w:rsidRDefault="002968FB" w:rsidP="002968FB">
      <w:pPr>
        <w:spacing w:after="0" w:line="240" w:lineRule="auto"/>
        <w:jc w:val="left"/>
      </w:pPr>
    </w:p>
    <w:p w14:paraId="7B2E3EE4" w14:textId="77777777" w:rsidR="002968FB" w:rsidRDefault="002968FB" w:rsidP="002968FB">
      <w:pPr>
        <w:spacing w:after="0" w:line="240" w:lineRule="auto"/>
        <w:jc w:val="left"/>
      </w:pPr>
      <w:r>
        <w:rPr>
          <w:rFonts w:ascii="Calibri" w:eastAsia="Calibri" w:hAnsi="Calibri"/>
          <w:b/>
          <w:color w:val="000000"/>
          <w:sz w:val="28"/>
        </w:rPr>
        <w:t>MSSQL 2014: Availability Replica - Console Tasks</w:t>
      </w:r>
    </w:p>
    <w:p w14:paraId="382FBD65" w14:textId="77777777" w:rsidR="002968FB" w:rsidRDefault="002968FB" w:rsidP="002968FB">
      <w:pPr>
        <w:spacing w:after="0" w:line="240" w:lineRule="auto"/>
        <w:jc w:val="left"/>
      </w:pPr>
      <w:r>
        <w:rPr>
          <w:rFonts w:ascii="Calibri" w:eastAsia="Calibri" w:hAnsi="Calibri"/>
          <w:b/>
          <w:color w:val="6495ED"/>
          <w:sz w:val="22"/>
        </w:rPr>
        <w:t>SQL Server PowerShell</w:t>
      </w:r>
    </w:p>
    <w:p w14:paraId="1A819C3E" w14:textId="77777777" w:rsidR="002968FB" w:rsidRDefault="002968FB" w:rsidP="002968FB">
      <w:pPr>
        <w:spacing w:after="0" w:line="240" w:lineRule="auto"/>
        <w:jc w:val="left"/>
      </w:pPr>
      <w:r>
        <w:rPr>
          <w:rFonts w:ascii="Calibri" w:eastAsia="Calibri" w:hAnsi="Calibri"/>
          <w:color w:val="000000"/>
          <w:sz w:val="22"/>
        </w:rPr>
        <w:t>Open SQLPS console and connect to target Availability Replica.</w:t>
      </w:r>
    </w:p>
    <w:p w14:paraId="7953B41C" w14:textId="77777777" w:rsidR="002968FB" w:rsidRDefault="002968FB" w:rsidP="002968FB">
      <w:pPr>
        <w:spacing w:after="0" w:line="240" w:lineRule="auto"/>
        <w:jc w:val="left"/>
      </w:pPr>
    </w:p>
    <w:p w14:paraId="1B31A237" w14:textId="77777777" w:rsidR="002968FB" w:rsidRDefault="002968FB" w:rsidP="002968FB">
      <w:pPr>
        <w:spacing w:after="0" w:line="240" w:lineRule="auto"/>
        <w:jc w:val="left"/>
      </w:pPr>
      <w:r>
        <w:rPr>
          <w:rFonts w:ascii="Calibri" w:eastAsia="Calibri" w:hAnsi="Calibri"/>
          <w:b/>
          <w:color w:val="6495ED"/>
          <w:sz w:val="22"/>
        </w:rPr>
        <w:t>Forced Failover</w:t>
      </w:r>
    </w:p>
    <w:p w14:paraId="5A28DE30" w14:textId="77777777" w:rsidR="002968FB" w:rsidRDefault="002968FB" w:rsidP="002968FB">
      <w:pPr>
        <w:spacing w:after="0" w:line="240" w:lineRule="auto"/>
        <w:jc w:val="left"/>
      </w:pPr>
      <w:r>
        <w:rPr>
          <w:rFonts w:ascii="Calibri" w:eastAsia="Calibri" w:hAnsi="Calibri"/>
          <w:color w:val="000000"/>
          <w:sz w:val="22"/>
        </w:rPr>
        <w:t>Open SQLPS console and fail over to target Availability Replica that will make this replica to the new primary of availability group. In this task -AllowDataLoss parameter is used.</w:t>
      </w:r>
    </w:p>
    <w:p w14:paraId="6CE0B8D8" w14:textId="77777777" w:rsidR="002968FB" w:rsidRDefault="002968FB" w:rsidP="002968FB">
      <w:pPr>
        <w:spacing w:after="0" w:line="240" w:lineRule="auto"/>
        <w:jc w:val="left"/>
      </w:pPr>
    </w:p>
    <w:p w14:paraId="04201568" w14:textId="77777777" w:rsidR="002968FB" w:rsidRDefault="002968FB" w:rsidP="002968FB">
      <w:pPr>
        <w:spacing w:after="0" w:line="240" w:lineRule="auto"/>
        <w:jc w:val="left"/>
      </w:pPr>
      <w:r>
        <w:rPr>
          <w:rFonts w:ascii="Calibri" w:eastAsia="Calibri" w:hAnsi="Calibri"/>
          <w:b/>
          <w:color w:val="6495ED"/>
          <w:sz w:val="22"/>
        </w:rPr>
        <w:t>SQL Server Management Studio</w:t>
      </w:r>
    </w:p>
    <w:p w14:paraId="5DE1EFA6" w14:textId="77777777" w:rsidR="002968FB" w:rsidRDefault="002968FB" w:rsidP="002968FB">
      <w:pPr>
        <w:spacing w:after="0" w:line="240" w:lineRule="auto"/>
        <w:jc w:val="left"/>
      </w:pPr>
      <w:r>
        <w:rPr>
          <w:rFonts w:ascii="Calibri" w:eastAsia="Calibri" w:hAnsi="Calibri"/>
          <w:color w:val="000000"/>
          <w:sz w:val="22"/>
        </w:rPr>
        <w:t>Open SQL Server Management Studio and connect to target Availability Replica.</w:t>
      </w:r>
    </w:p>
    <w:p w14:paraId="3FB3AE56" w14:textId="77777777" w:rsidR="002968FB" w:rsidRDefault="002968FB" w:rsidP="002968FB">
      <w:pPr>
        <w:spacing w:after="0" w:line="240" w:lineRule="auto"/>
        <w:jc w:val="left"/>
      </w:pPr>
    </w:p>
    <w:p w14:paraId="6B33FCD2" w14:textId="77777777" w:rsidR="002968FB" w:rsidRDefault="002968FB" w:rsidP="002968FB">
      <w:pPr>
        <w:spacing w:after="0" w:line="240" w:lineRule="auto"/>
        <w:jc w:val="left"/>
      </w:pPr>
      <w:r>
        <w:rPr>
          <w:rFonts w:ascii="Calibri" w:eastAsia="Calibri" w:hAnsi="Calibri"/>
          <w:b/>
          <w:color w:val="6495ED"/>
          <w:sz w:val="22"/>
        </w:rPr>
        <w:t>Manual Failover</w:t>
      </w:r>
    </w:p>
    <w:p w14:paraId="4476ED7D" w14:textId="77777777" w:rsidR="002968FB" w:rsidRDefault="002968FB" w:rsidP="002968FB">
      <w:pPr>
        <w:spacing w:after="0" w:line="240" w:lineRule="auto"/>
        <w:jc w:val="left"/>
      </w:pPr>
      <w:r>
        <w:rPr>
          <w:rFonts w:ascii="Calibri" w:eastAsia="Calibri" w:hAnsi="Calibri"/>
          <w:color w:val="000000"/>
          <w:sz w:val="22"/>
        </w:rPr>
        <w:t>Open SQLPS console and fail over to target Availability Replica that will make this replica to the new primary of availability group.</w:t>
      </w:r>
    </w:p>
    <w:p w14:paraId="2181AF27" w14:textId="77777777" w:rsidR="002968FB" w:rsidRDefault="002968FB" w:rsidP="002968FB">
      <w:pPr>
        <w:spacing w:after="0" w:line="240" w:lineRule="auto"/>
        <w:jc w:val="left"/>
      </w:pPr>
    </w:p>
    <w:p w14:paraId="07291D60" w14:textId="77777777" w:rsidR="002968FB" w:rsidRDefault="002968FB" w:rsidP="002968FB">
      <w:pPr>
        <w:spacing w:after="0" w:line="240" w:lineRule="auto"/>
        <w:jc w:val="left"/>
      </w:pPr>
      <w:r>
        <w:rPr>
          <w:rFonts w:ascii="Calibri" w:eastAsia="Calibri" w:hAnsi="Calibri"/>
          <w:b/>
          <w:color w:val="000000"/>
          <w:sz w:val="32"/>
        </w:rPr>
        <w:t>MSSQL 2014: Availability Replica Critical Policy</w:t>
      </w:r>
    </w:p>
    <w:p w14:paraId="4F5893D0" w14:textId="77777777" w:rsidR="002968FB" w:rsidRDefault="002968FB" w:rsidP="002968FB">
      <w:pPr>
        <w:spacing w:after="0" w:line="240" w:lineRule="auto"/>
        <w:jc w:val="left"/>
      </w:pPr>
      <w:r>
        <w:rPr>
          <w:rFonts w:ascii="Calibri" w:eastAsia="Calibri" w:hAnsi="Calibri"/>
          <w:color w:val="000000"/>
          <w:sz w:val="22"/>
        </w:rPr>
        <w:t>Custom User Policy which has Availability Replica as Facet and one of the error categories as Policy Category.</w:t>
      </w:r>
    </w:p>
    <w:p w14:paraId="142B6549" w14:textId="77777777" w:rsidR="002968FB" w:rsidRDefault="002968FB" w:rsidP="002968FB">
      <w:pPr>
        <w:spacing w:after="0" w:line="240" w:lineRule="auto"/>
        <w:jc w:val="left"/>
      </w:pPr>
      <w:r>
        <w:rPr>
          <w:rFonts w:ascii="Calibri" w:eastAsia="Calibri" w:hAnsi="Calibri"/>
          <w:b/>
          <w:color w:val="000000"/>
          <w:sz w:val="28"/>
        </w:rPr>
        <w:t>MSSQL 2014: Availability Replica Critical Policy - Unit monitors</w:t>
      </w:r>
    </w:p>
    <w:p w14:paraId="5FD96960" w14:textId="77777777" w:rsidR="002968FB" w:rsidRDefault="002968FB" w:rsidP="002968FB">
      <w:pPr>
        <w:spacing w:after="0" w:line="240" w:lineRule="auto"/>
        <w:jc w:val="left"/>
      </w:pPr>
      <w:r>
        <w:rPr>
          <w:rFonts w:ascii="Calibri" w:eastAsia="Calibri" w:hAnsi="Calibri"/>
          <w:b/>
          <w:color w:val="6495ED"/>
          <w:sz w:val="22"/>
        </w:rPr>
        <w:t>Availability Replica Health Policy</w:t>
      </w:r>
    </w:p>
    <w:p w14:paraId="32AC6922" w14:textId="77777777" w:rsidR="002968FB" w:rsidRDefault="002968FB" w:rsidP="002968FB">
      <w:pPr>
        <w:spacing w:after="0" w:line="240" w:lineRule="auto"/>
        <w:jc w:val="left"/>
      </w:pPr>
      <w:r>
        <w:rPr>
          <w:rFonts w:ascii="Calibri" w:eastAsia="Calibri" w:hAnsi="Calibri"/>
          <w:color w:val="000000"/>
          <w:sz w:val="22"/>
        </w:rPr>
        <w:t>Two state monitor with 'Error' critical state used particularly for reflecting state of Custom User Policies which have Availability Replica as Facet and one of the predefined error categories as Policy Category.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4F3FFA3" w14:textId="77777777" w:rsidTr="00B472EA">
        <w:trPr>
          <w:trHeight w:val="54"/>
        </w:trPr>
        <w:tc>
          <w:tcPr>
            <w:tcW w:w="54" w:type="dxa"/>
          </w:tcPr>
          <w:p w14:paraId="1B4A0E5A" w14:textId="77777777" w:rsidR="002968FB" w:rsidRDefault="002968FB" w:rsidP="00B472EA">
            <w:pPr>
              <w:pStyle w:val="EmptyCellLayoutStyle"/>
              <w:spacing w:after="0" w:line="240" w:lineRule="auto"/>
            </w:pPr>
          </w:p>
        </w:tc>
        <w:tc>
          <w:tcPr>
            <w:tcW w:w="10395" w:type="dxa"/>
          </w:tcPr>
          <w:p w14:paraId="031553BD" w14:textId="77777777" w:rsidR="002968FB" w:rsidRDefault="002968FB" w:rsidP="00B472EA">
            <w:pPr>
              <w:pStyle w:val="EmptyCellLayoutStyle"/>
              <w:spacing w:after="0" w:line="240" w:lineRule="auto"/>
            </w:pPr>
          </w:p>
        </w:tc>
        <w:tc>
          <w:tcPr>
            <w:tcW w:w="149" w:type="dxa"/>
          </w:tcPr>
          <w:p w14:paraId="643A203F" w14:textId="77777777" w:rsidR="002968FB" w:rsidRDefault="002968FB" w:rsidP="00B472EA">
            <w:pPr>
              <w:pStyle w:val="EmptyCellLayoutStyle"/>
              <w:spacing w:after="0" w:line="240" w:lineRule="auto"/>
            </w:pPr>
          </w:p>
        </w:tc>
      </w:tr>
      <w:tr w:rsidR="002968FB" w14:paraId="52C0482A" w14:textId="77777777" w:rsidTr="00B472EA">
        <w:tc>
          <w:tcPr>
            <w:tcW w:w="54" w:type="dxa"/>
          </w:tcPr>
          <w:p w14:paraId="3FA2C62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524E0C6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2990AB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43C863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0F6ACC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407CE1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3DBBC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59B9A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33246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7464D6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7955C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DD0AA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EDEA67" w14:textId="77777777" w:rsidR="002968FB" w:rsidRDefault="002968FB" w:rsidP="00B472EA">
                  <w:pPr>
                    <w:spacing w:after="0" w:line="240" w:lineRule="auto"/>
                    <w:jc w:val="left"/>
                  </w:pPr>
                  <w:r>
                    <w:rPr>
                      <w:rFonts w:eastAsia="Arial"/>
                      <w:color w:val="000000"/>
                    </w:rPr>
                    <w:t>False</w:t>
                  </w:r>
                </w:p>
              </w:tc>
            </w:tr>
            <w:tr w:rsidR="002968FB" w14:paraId="7277B3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1550E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CD5C8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6359C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61DB884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288D43"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C0301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B009EDD" w14:textId="77777777" w:rsidR="002968FB" w:rsidRDefault="002968FB" w:rsidP="00B472EA">
                  <w:pPr>
                    <w:spacing w:after="0" w:line="240" w:lineRule="auto"/>
                    <w:jc w:val="left"/>
                  </w:pPr>
                  <w:r>
                    <w:rPr>
                      <w:rFonts w:ascii="Calibri" w:eastAsia="Calibri" w:hAnsi="Calibri"/>
                      <w:color w:val="000000"/>
                      <w:sz w:val="22"/>
                    </w:rPr>
                    <w:t>300</w:t>
                  </w:r>
                </w:p>
              </w:tc>
            </w:tr>
          </w:tbl>
          <w:p w14:paraId="3E091AA3" w14:textId="77777777" w:rsidR="002968FB" w:rsidRDefault="002968FB" w:rsidP="00B472EA">
            <w:pPr>
              <w:spacing w:after="0" w:line="240" w:lineRule="auto"/>
              <w:jc w:val="left"/>
            </w:pPr>
          </w:p>
        </w:tc>
        <w:tc>
          <w:tcPr>
            <w:tcW w:w="149" w:type="dxa"/>
          </w:tcPr>
          <w:p w14:paraId="7E4FB42E" w14:textId="77777777" w:rsidR="002968FB" w:rsidRDefault="002968FB" w:rsidP="00B472EA">
            <w:pPr>
              <w:pStyle w:val="EmptyCellLayoutStyle"/>
              <w:spacing w:after="0" w:line="240" w:lineRule="auto"/>
            </w:pPr>
          </w:p>
        </w:tc>
      </w:tr>
      <w:tr w:rsidR="002968FB" w14:paraId="4FE9E253" w14:textId="77777777" w:rsidTr="00B472EA">
        <w:trPr>
          <w:trHeight w:val="80"/>
        </w:trPr>
        <w:tc>
          <w:tcPr>
            <w:tcW w:w="54" w:type="dxa"/>
          </w:tcPr>
          <w:p w14:paraId="359D4C0C" w14:textId="77777777" w:rsidR="002968FB" w:rsidRDefault="002968FB" w:rsidP="00B472EA">
            <w:pPr>
              <w:pStyle w:val="EmptyCellLayoutStyle"/>
              <w:spacing w:after="0" w:line="240" w:lineRule="auto"/>
            </w:pPr>
          </w:p>
        </w:tc>
        <w:tc>
          <w:tcPr>
            <w:tcW w:w="10395" w:type="dxa"/>
          </w:tcPr>
          <w:p w14:paraId="6E7B4B90" w14:textId="77777777" w:rsidR="002968FB" w:rsidRDefault="002968FB" w:rsidP="00B472EA">
            <w:pPr>
              <w:pStyle w:val="EmptyCellLayoutStyle"/>
              <w:spacing w:after="0" w:line="240" w:lineRule="auto"/>
            </w:pPr>
          </w:p>
        </w:tc>
        <w:tc>
          <w:tcPr>
            <w:tcW w:w="149" w:type="dxa"/>
          </w:tcPr>
          <w:p w14:paraId="0B0EC009" w14:textId="77777777" w:rsidR="002968FB" w:rsidRDefault="002968FB" w:rsidP="00B472EA">
            <w:pPr>
              <w:pStyle w:val="EmptyCellLayoutStyle"/>
              <w:spacing w:after="0" w:line="240" w:lineRule="auto"/>
            </w:pPr>
          </w:p>
        </w:tc>
      </w:tr>
    </w:tbl>
    <w:p w14:paraId="5A9C67D0" w14:textId="77777777" w:rsidR="002968FB" w:rsidRDefault="002968FB" w:rsidP="002968FB">
      <w:pPr>
        <w:spacing w:after="0" w:line="240" w:lineRule="auto"/>
        <w:jc w:val="left"/>
      </w:pPr>
    </w:p>
    <w:p w14:paraId="3D47725A" w14:textId="77777777" w:rsidR="002968FB" w:rsidRDefault="002968FB" w:rsidP="002968FB">
      <w:pPr>
        <w:spacing w:after="0" w:line="240" w:lineRule="auto"/>
        <w:jc w:val="left"/>
      </w:pPr>
      <w:r>
        <w:rPr>
          <w:rFonts w:ascii="Calibri" w:eastAsia="Calibri" w:hAnsi="Calibri"/>
          <w:b/>
          <w:color w:val="000000"/>
          <w:sz w:val="32"/>
        </w:rPr>
        <w:t>MSSQL 2014: Availability Replica Warning Policy</w:t>
      </w:r>
    </w:p>
    <w:p w14:paraId="78FAADB9" w14:textId="77777777" w:rsidR="002968FB" w:rsidRDefault="002968FB" w:rsidP="002968FB">
      <w:pPr>
        <w:spacing w:after="0" w:line="240" w:lineRule="auto"/>
        <w:jc w:val="left"/>
      </w:pPr>
      <w:r>
        <w:rPr>
          <w:rFonts w:ascii="Calibri" w:eastAsia="Calibri" w:hAnsi="Calibri"/>
          <w:color w:val="000000"/>
          <w:sz w:val="22"/>
        </w:rPr>
        <w:t>Custom User Policy which has Availability Replica as Facet and one of the warning categories as Policy Category.</w:t>
      </w:r>
    </w:p>
    <w:p w14:paraId="43E799E7" w14:textId="77777777" w:rsidR="002968FB" w:rsidRDefault="002968FB" w:rsidP="002968FB">
      <w:pPr>
        <w:spacing w:after="0" w:line="240" w:lineRule="auto"/>
        <w:jc w:val="left"/>
      </w:pPr>
      <w:r>
        <w:rPr>
          <w:rFonts w:ascii="Calibri" w:eastAsia="Calibri" w:hAnsi="Calibri"/>
          <w:b/>
          <w:color w:val="000000"/>
          <w:sz w:val="28"/>
        </w:rPr>
        <w:t>MSSQL 2014: Availability Replica Warning Policy - Unit monitors</w:t>
      </w:r>
    </w:p>
    <w:p w14:paraId="27080AF6" w14:textId="77777777" w:rsidR="002968FB" w:rsidRDefault="002968FB" w:rsidP="002968FB">
      <w:pPr>
        <w:spacing w:after="0" w:line="240" w:lineRule="auto"/>
        <w:jc w:val="left"/>
      </w:pPr>
      <w:r>
        <w:rPr>
          <w:rFonts w:ascii="Calibri" w:eastAsia="Calibri" w:hAnsi="Calibri"/>
          <w:b/>
          <w:color w:val="6495ED"/>
          <w:sz w:val="22"/>
        </w:rPr>
        <w:t>Availability Replica Health Policy</w:t>
      </w:r>
    </w:p>
    <w:p w14:paraId="7A994340" w14:textId="77777777" w:rsidR="002968FB" w:rsidRDefault="002968FB" w:rsidP="002968FB">
      <w:pPr>
        <w:spacing w:after="0" w:line="240" w:lineRule="auto"/>
        <w:jc w:val="left"/>
      </w:pPr>
      <w:r>
        <w:rPr>
          <w:rFonts w:ascii="Calibri" w:eastAsia="Calibri" w:hAnsi="Calibri"/>
          <w:color w:val="000000"/>
          <w:sz w:val="22"/>
        </w:rPr>
        <w:lastRenderedPageBreak/>
        <w:t>Two state monitor with 'Warning' critical state used particularly for reflecting state of Custom User Policies which have Availability Replica as Facet and one of the predefined warning categories as Policy Category.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BBA60BD" w14:textId="77777777" w:rsidTr="00B472EA">
        <w:trPr>
          <w:trHeight w:val="54"/>
        </w:trPr>
        <w:tc>
          <w:tcPr>
            <w:tcW w:w="54" w:type="dxa"/>
          </w:tcPr>
          <w:p w14:paraId="64B5DDD1" w14:textId="77777777" w:rsidR="002968FB" w:rsidRDefault="002968FB" w:rsidP="00B472EA">
            <w:pPr>
              <w:pStyle w:val="EmptyCellLayoutStyle"/>
              <w:spacing w:after="0" w:line="240" w:lineRule="auto"/>
            </w:pPr>
          </w:p>
        </w:tc>
        <w:tc>
          <w:tcPr>
            <w:tcW w:w="10395" w:type="dxa"/>
          </w:tcPr>
          <w:p w14:paraId="300B8699" w14:textId="77777777" w:rsidR="002968FB" w:rsidRDefault="002968FB" w:rsidP="00B472EA">
            <w:pPr>
              <w:pStyle w:val="EmptyCellLayoutStyle"/>
              <w:spacing w:after="0" w:line="240" w:lineRule="auto"/>
            </w:pPr>
          </w:p>
        </w:tc>
        <w:tc>
          <w:tcPr>
            <w:tcW w:w="149" w:type="dxa"/>
          </w:tcPr>
          <w:p w14:paraId="45377618" w14:textId="77777777" w:rsidR="002968FB" w:rsidRDefault="002968FB" w:rsidP="00B472EA">
            <w:pPr>
              <w:pStyle w:val="EmptyCellLayoutStyle"/>
              <w:spacing w:after="0" w:line="240" w:lineRule="auto"/>
            </w:pPr>
          </w:p>
        </w:tc>
      </w:tr>
      <w:tr w:rsidR="002968FB" w14:paraId="57E463C5" w14:textId="77777777" w:rsidTr="00B472EA">
        <w:tc>
          <w:tcPr>
            <w:tcW w:w="54" w:type="dxa"/>
          </w:tcPr>
          <w:p w14:paraId="381E33B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691A615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9B1B8A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206F1E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F7C281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8B1F8D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14BA1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33F7B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B429B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A0A4FC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A477B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91B45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C08063" w14:textId="77777777" w:rsidR="002968FB" w:rsidRDefault="002968FB" w:rsidP="00B472EA">
                  <w:pPr>
                    <w:spacing w:after="0" w:line="240" w:lineRule="auto"/>
                    <w:jc w:val="left"/>
                  </w:pPr>
                  <w:r>
                    <w:rPr>
                      <w:rFonts w:eastAsia="Arial"/>
                      <w:color w:val="000000"/>
                    </w:rPr>
                    <w:t>False</w:t>
                  </w:r>
                </w:p>
              </w:tc>
            </w:tr>
            <w:tr w:rsidR="002968FB" w14:paraId="3AE8728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A42C4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43CAE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CCE134" w14:textId="77777777" w:rsidR="002968FB" w:rsidRDefault="002968FB" w:rsidP="00B472EA">
                  <w:pPr>
                    <w:spacing w:after="0" w:line="240" w:lineRule="auto"/>
                    <w:jc w:val="left"/>
                  </w:pPr>
                  <w:r>
                    <w:rPr>
                      <w:rFonts w:ascii="Calibri" w:eastAsia="Calibri" w:hAnsi="Calibri"/>
                      <w:color w:val="000000"/>
                      <w:sz w:val="22"/>
                    </w:rPr>
                    <w:t>900</w:t>
                  </w:r>
                </w:p>
              </w:tc>
            </w:tr>
            <w:tr w:rsidR="002968FB" w14:paraId="20FADF0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7DF7A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591FF3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CF869AD" w14:textId="77777777" w:rsidR="002968FB" w:rsidRDefault="002968FB" w:rsidP="00B472EA">
                  <w:pPr>
                    <w:spacing w:after="0" w:line="240" w:lineRule="auto"/>
                    <w:jc w:val="left"/>
                  </w:pPr>
                  <w:r>
                    <w:rPr>
                      <w:rFonts w:ascii="Calibri" w:eastAsia="Calibri" w:hAnsi="Calibri"/>
                      <w:color w:val="000000"/>
                      <w:sz w:val="22"/>
                    </w:rPr>
                    <w:t>300</w:t>
                  </w:r>
                </w:p>
              </w:tc>
            </w:tr>
          </w:tbl>
          <w:p w14:paraId="534AC677" w14:textId="77777777" w:rsidR="002968FB" w:rsidRDefault="002968FB" w:rsidP="00B472EA">
            <w:pPr>
              <w:spacing w:after="0" w:line="240" w:lineRule="auto"/>
              <w:jc w:val="left"/>
            </w:pPr>
          </w:p>
        </w:tc>
        <w:tc>
          <w:tcPr>
            <w:tcW w:w="149" w:type="dxa"/>
          </w:tcPr>
          <w:p w14:paraId="76ACA289" w14:textId="77777777" w:rsidR="002968FB" w:rsidRDefault="002968FB" w:rsidP="00B472EA">
            <w:pPr>
              <w:pStyle w:val="EmptyCellLayoutStyle"/>
              <w:spacing w:after="0" w:line="240" w:lineRule="auto"/>
            </w:pPr>
          </w:p>
        </w:tc>
      </w:tr>
      <w:tr w:rsidR="002968FB" w14:paraId="7B39BAC8" w14:textId="77777777" w:rsidTr="00B472EA">
        <w:trPr>
          <w:trHeight w:val="80"/>
        </w:trPr>
        <w:tc>
          <w:tcPr>
            <w:tcW w:w="54" w:type="dxa"/>
          </w:tcPr>
          <w:p w14:paraId="6FD45C19" w14:textId="77777777" w:rsidR="002968FB" w:rsidRDefault="002968FB" w:rsidP="00B472EA">
            <w:pPr>
              <w:pStyle w:val="EmptyCellLayoutStyle"/>
              <w:spacing w:after="0" w:line="240" w:lineRule="auto"/>
            </w:pPr>
          </w:p>
        </w:tc>
        <w:tc>
          <w:tcPr>
            <w:tcW w:w="10395" w:type="dxa"/>
          </w:tcPr>
          <w:p w14:paraId="40DE1BA0" w14:textId="77777777" w:rsidR="002968FB" w:rsidRDefault="002968FB" w:rsidP="00B472EA">
            <w:pPr>
              <w:pStyle w:val="EmptyCellLayoutStyle"/>
              <w:spacing w:after="0" w:line="240" w:lineRule="auto"/>
            </w:pPr>
          </w:p>
        </w:tc>
        <w:tc>
          <w:tcPr>
            <w:tcW w:w="149" w:type="dxa"/>
          </w:tcPr>
          <w:p w14:paraId="23D69C5F" w14:textId="77777777" w:rsidR="002968FB" w:rsidRDefault="002968FB" w:rsidP="00B472EA">
            <w:pPr>
              <w:pStyle w:val="EmptyCellLayoutStyle"/>
              <w:spacing w:after="0" w:line="240" w:lineRule="auto"/>
            </w:pPr>
          </w:p>
        </w:tc>
      </w:tr>
    </w:tbl>
    <w:p w14:paraId="70BF756D" w14:textId="77777777" w:rsidR="002968FB" w:rsidRDefault="002968FB" w:rsidP="002968FB">
      <w:pPr>
        <w:spacing w:after="0" w:line="240" w:lineRule="auto"/>
        <w:jc w:val="left"/>
      </w:pPr>
    </w:p>
    <w:p w14:paraId="7C08D0A7" w14:textId="77777777" w:rsidR="002968FB" w:rsidRDefault="002968FB" w:rsidP="002968FB">
      <w:pPr>
        <w:spacing w:after="0" w:line="240" w:lineRule="auto"/>
        <w:jc w:val="left"/>
      </w:pPr>
      <w:r>
        <w:rPr>
          <w:rFonts w:ascii="Calibri" w:eastAsia="Calibri" w:hAnsi="Calibri"/>
          <w:b/>
          <w:color w:val="000000"/>
          <w:sz w:val="32"/>
        </w:rPr>
        <w:t>MSSQL 2014: Database Replica</w:t>
      </w:r>
    </w:p>
    <w:p w14:paraId="793992D2" w14:textId="77777777" w:rsidR="002968FB" w:rsidRDefault="002968FB" w:rsidP="002968FB">
      <w:pPr>
        <w:spacing w:after="0" w:line="240" w:lineRule="auto"/>
        <w:jc w:val="left"/>
      </w:pPr>
      <w:r>
        <w:rPr>
          <w:rFonts w:ascii="Calibri" w:eastAsia="Calibri" w:hAnsi="Calibri"/>
          <w:color w:val="000000"/>
          <w:sz w:val="22"/>
        </w:rPr>
        <w:t>This is representation of Database Replica State SMO object</w:t>
      </w:r>
    </w:p>
    <w:p w14:paraId="30C281BE" w14:textId="77777777" w:rsidR="002968FB" w:rsidRDefault="002968FB" w:rsidP="002968FB">
      <w:pPr>
        <w:spacing w:after="0" w:line="240" w:lineRule="auto"/>
        <w:jc w:val="left"/>
      </w:pPr>
      <w:r>
        <w:rPr>
          <w:rFonts w:ascii="Calibri" w:eastAsia="Calibri" w:hAnsi="Calibri"/>
          <w:b/>
          <w:color w:val="000000"/>
          <w:sz w:val="28"/>
        </w:rPr>
        <w:t>MSSQL 2014: Database Replica - Discoveries</w:t>
      </w:r>
    </w:p>
    <w:p w14:paraId="30F82ED1" w14:textId="77777777" w:rsidR="002968FB" w:rsidRDefault="002968FB" w:rsidP="002968FB">
      <w:pPr>
        <w:spacing w:after="0" w:line="240" w:lineRule="auto"/>
        <w:jc w:val="left"/>
      </w:pPr>
      <w:r>
        <w:rPr>
          <w:rFonts w:ascii="Calibri" w:eastAsia="Calibri" w:hAnsi="Calibri"/>
          <w:b/>
          <w:color w:val="6495ED"/>
          <w:sz w:val="22"/>
        </w:rPr>
        <w:t>MSSQL 2014: Database Replicas Always On Discovery</w:t>
      </w:r>
    </w:p>
    <w:p w14:paraId="3C28C4C5" w14:textId="77777777" w:rsidR="002968FB" w:rsidRDefault="002968FB" w:rsidP="002968FB">
      <w:pPr>
        <w:spacing w:after="0" w:line="240" w:lineRule="auto"/>
        <w:jc w:val="left"/>
      </w:pPr>
      <w:r>
        <w:rPr>
          <w:rFonts w:ascii="Calibri" w:eastAsia="Calibri" w:hAnsi="Calibri"/>
          <w:color w:val="000000"/>
          <w:sz w:val="22"/>
        </w:rPr>
        <w:t>Discovery of database replica Always On objects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5E4FEEB" w14:textId="77777777" w:rsidTr="00B472EA">
        <w:trPr>
          <w:trHeight w:val="54"/>
        </w:trPr>
        <w:tc>
          <w:tcPr>
            <w:tcW w:w="54" w:type="dxa"/>
          </w:tcPr>
          <w:p w14:paraId="03117FEE" w14:textId="77777777" w:rsidR="002968FB" w:rsidRDefault="002968FB" w:rsidP="00B472EA">
            <w:pPr>
              <w:pStyle w:val="EmptyCellLayoutStyle"/>
              <w:spacing w:after="0" w:line="240" w:lineRule="auto"/>
            </w:pPr>
          </w:p>
        </w:tc>
        <w:tc>
          <w:tcPr>
            <w:tcW w:w="10395" w:type="dxa"/>
          </w:tcPr>
          <w:p w14:paraId="51657014" w14:textId="77777777" w:rsidR="002968FB" w:rsidRDefault="002968FB" w:rsidP="00B472EA">
            <w:pPr>
              <w:pStyle w:val="EmptyCellLayoutStyle"/>
              <w:spacing w:after="0" w:line="240" w:lineRule="auto"/>
            </w:pPr>
          </w:p>
        </w:tc>
        <w:tc>
          <w:tcPr>
            <w:tcW w:w="149" w:type="dxa"/>
          </w:tcPr>
          <w:p w14:paraId="3B8985F6" w14:textId="77777777" w:rsidR="002968FB" w:rsidRDefault="002968FB" w:rsidP="00B472EA">
            <w:pPr>
              <w:pStyle w:val="EmptyCellLayoutStyle"/>
              <w:spacing w:after="0" w:line="240" w:lineRule="auto"/>
            </w:pPr>
          </w:p>
        </w:tc>
      </w:tr>
      <w:tr w:rsidR="002968FB" w14:paraId="3B5216A9" w14:textId="77777777" w:rsidTr="00B472EA">
        <w:tc>
          <w:tcPr>
            <w:tcW w:w="54" w:type="dxa"/>
          </w:tcPr>
          <w:p w14:paraId="5D143AF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1BE911A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C26D50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8C7F37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D5033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C62C3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57D24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2A724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6F56D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1A3D7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F6DAF7"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3AFE6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3EE353"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6B0ADAF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590E96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35702A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C0D087A" w14:textId="77777777" w:rsidR="002968FB" w:rsidRDefault="002968FB" w:rsidP="00B472EA">
                  <w:pPr>
                    <w:spacing w:after="0" w:line="240" w:lineRule="auto"/>
                    <w:jc w:val="left"/>
                  </w:pPr>
                  <w:r>
                    <w:rPr>
                      <w:rFonts w:ascii="Calibri" w:eastAsia="Calibri" w:hAnsi="Calibri"/>
                      <w:color w:val="000000"/>
                      <w:sz w:val="22"/>
                    </w:rPr>
                    <w:t>300</w:t>
                  </w:r>
                </w:p>
              </w:tc>
            </w:tr>
          </w:tbl>
          <w:p w14:paraId="1A7EAA0B" w14:textId="77777777" w:rsidR="002968FB" w:rsidRDefault="002968FB" w:rsidP="00B472EA">
            <w:pPr>
              <w:spacing w:after="0" w:line="240" w:lineRule="auto"/>
              <w:jc w:val="left"/>
            </w:pPr>
          </w:p>
        </w:tc>
        <w:tc>
          <w:tcPr>
            <w:tcW w:w="149" w:type="dxa"/>
          </w:tcPr>
          <w:p w14:paraId="084E34F4" w14:textId="77777777" w:rsidR="002968FB" w:rsidRDefault="002968FB" w:rsidP="00B472EA">
            <w:pPr>
              <w:pStyle w:val="EmptyCellLayoutStyle"/>
              <w:spacing w:after="0" w:line="240" w:lineRule="auto"/>
            </w:pPr>
          </w:p>
        </w:tc>
      </w:tr>
      <w:tr w:rsidR="002968FB" w14:paraId="76E71C36" w14:textId="77777777" w:rsidTr="00B472EA">
        <w:trPr>
          <w:trHeight w:val="80"/>
        </w:trPr>
        <w:tc>
          <w:tcPr>
            <w:tcW w:w="54" w:type="dxa"/>
          </w:tcPr>
          <w:p w14:paraId="573C16B4" w14:textId="77777777" w:rsidR="002968FB" w:rsidRDefault="002968FB" w:rsidP="00B472EA">
            <w:pPr>
              <w:pStyle w:val="EmptyCellLayoutStyle"/>
              <w:spacing w:after="0" w:line="240" w:lineRule="auto"/>
            </w:pPr>
          </w:p>
        </w:tc>
        <w:tc>
          <w:tcPr>
            <w:tcW w:w="10395" w:type="dxa"/>
          </w:tcPr>
          <w:p w14:paraId="373FD1E8" w14:textId="77777777" w:rsidR="002968FB" w:rsidRDefault="002968FB" w:rsidP="00B472EA">
            <w:pPr>
              <w:pStyle w:val="EmptyCellLayoutStyle"/>
              <w:spacing w:after="0" w:line="240" w:lineRule="auto"/>
            </w:pPr>
          </w:p>
        </w:tc>
        <w:tc>
          <w:tcPr>
            <w:tcW w:w="149" w:type="dxa"/>
          </w:tcPr>
          <w:p w14:paraId="266474F2" w14:textId="77777777" w:rsidR="002968FB" w:rsidRDefault="002968FB" w:rsidP="00B472EA">
            <w:pPr>
              <w:pStyle w:val="EmptyCellLayoutStyle"/>
              <w:spacing w:after="0" w:line="240" w:lineRule="auto"/>
            </w:pPr>
          </w:p>
        </w:tc>
      </w:tr>
    </w:tbl>
    <w:p w14:paraId="1B323B94" w14:textId="77777777" w:rsidR="002968FB" w:rsidRDefault="002968FB" w:rsidP="002968FB">
      <w:pPr>
        <w:spacing w:after="0" w:line="240" w:lineRule="auto"/>
        <w:jc w:val="left"/>
      </w:pPr>
    </w:p>
    <w:p w14:paraId="71246F42" w14:textId="77777777" w:rsidR="002968FB" w:rsidRDefault="002968FB" w:rsidP="002968FB">
      <w:pPr>
        <w:spacing w:after="0" w:line="240" w:lineRule="auto"/>
        <w:jc w:val="left"/>
      </w:pPr>
      <w:r>
        <w:rPr>
          <w:rFonts w:ascii="Calibri" w:eastAsia="Calibri" w:hAnsi="Calibri"/>
          <w:b/>
          <w:color w:val="000000"/>
          <w:sz w:val="28"/>
        </w:rPr>
        <w:t>MSSQL 2014: Database Replica - Unit monitors</w:t>
      </w:r>
    </w:p>
    <w:p w14:paraId="1DCD36A8" w14:textId="77777777" w:rsidR="002968FB" w:rsidRDefault="002968FB" w:rsidP="002968FB">
      <w:pPr>
        <w:spacing w:after="0" w:line="240" w:lineRule="auto"/>
        <w:jc w:val="left"/>
      </w:pPr>
      <w:r>
        <w:rPr>
          <w:rFonts w:ascii="Calibri" w:eastAsia="Calibri" w:hAnsi="Calibri"/>
          <w:b/>
          <w:color w:val="6495ED"/>
          <w:sz w:val="22"/>
        </w:rPr>
        <w:t>Availability Database Data Synchronization</w:t>
      </w:r>
    </w:p>
    <w:p w14:paraId="64B69249" w14:textId="77777777" w:rsidR="002968FB" w:rsidRDefault="002968FB" w:rsidP="002968FB">
      <w:pPr>
        <w:spacing w:after="0" w:line="240" w:lineRule="auto"/>
        <w:jc w:val="left"/>
      </w:pPr>
      <w:r>
        <w:rPr>
          <w:rFonts w:ascii="Calibri" w:eastAsia="Calibri" w:hAnsi="Calibri"/>
          <w:color w:val="000000"/>
          <w:sz w:val="22"/>
        </w:rPr>
        <w:t>This monitor checks the data synchronization state of database replica. The monitor is unhealthy when the data synchronization state is NOT SYNCHRONIZING or the state is not SYNCHRONIZED for synchronous commit database replica.</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D55FE3E" w14:textId="77777777" w:rsidTr="00B472EA">
        <w:trPr>
          <w:trHeight w:val="54"/>
        </w:trPr>
        <w:tc>
          <w:tcPr>
            <w:tcW w:w="54" w:type="dxa"/>
          </w:tcPr>
          <w:p w14:paraId="4B16F0C2" w14:textId="77777777" w:rsidR="002968FB" w:rsidRDefault="002968FB" w:rsidP="00B472EA">
            <w:pPr>
              <w:pStyle w:val="EmptyCellLayoutStyle"/>
              <w:spacing w:after="0" w:line="240" w:lineRule="auto"/>
            </w:pPr>
          </w:p>
        </w:tc>
        <w:tc>
          <w:tcPr>
            <w:tcW w:w="10395" w:type="dxa"/>
          </w:tcPr>
          <w:p w14:paraId="4A1F0E14" w14:textId="77777777" w:rsidR="002968FB" w:rsidRDefault="002968FB" w:rsidP="00B472EA">
            <w:pPr>
              <w:pStyle w:val="EmptyCellLayoutStyle"/>
              <w:spacing w:after="0" w:line="240" w:lineRule="auto"/>
            </w:pPr>
          </w:p>
        </w:tc>
        <w:tc>
          <w:tcPr>
            <w:tcW w:w="149" w:type="dxa"/>
          </w:tcPr>
          <w:p w14:paraId="246BF9AC" w14:textId="77777777" w:rsidR="002968FB" w:rsidRDefault="002968FB" w:rsidP="00B472EA">
            <w:pPr>
              <w:pStyle w:val="EmptyCellLayoutStyle"/>
              <w:spacing w:after="0" w:line="240" w:lineRule="auto"/>
            </w:pPr>
          </w:p>
        </w:tc>
      </w:tr>
      <w:tr w:rsidR="002968FB" w14:paraId="3F7CC621" w14:textId="77777777" w:rsidTr="00B472EA">
        <w:tc>
          <w:tcPr>
            <w:tcW w:w="54" w:type="dxa"/>
          </w:tcPr>
          <w:p w14:paraId="47078AA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741827A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75F2BB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91CFFC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88CFED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B756DA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B65DC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387DF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459BC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6BCAAC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FD0D3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EFE30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E43470" w14:textId="77777777" w:rsidR="002968FB" w:rsidRDefault="002968FB" w:rsidP="00B472EA">
                  <w:pPr>
                    <w:spacing w:after="0" w:line="240" w:lineRule="auto"/>
                    <w:jc w:val="left"/>
                  </w:pPr>
                  <w:r>
                    <w:rPr>
                      <w:rFonts w:eastAsia="Arial"/>
                      <w:color w:val="000000"/>
                    </w:rPr>
                    <w:t>False</w:t>
                  </w:r>
                </w:p>
              </w:tc>
            </w:tr>
            <w:tr w:rsidR="002968FB" w14:paraId="7227B28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F0FC3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07EAD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C8606B"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8BB7B3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7F8ADB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2D738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B64D2C" w14:textId="77777777" w:rsidR="002968FB" w:rsidRDefault="002968FB" w:rsidP="00B472EA">
                  <w:pPr>
                    <w:spacing w:after="0" w:line="240" w:lineRule="auto"/>
                    <w:jc w:val="left"/>
                  </w:pPr>
                  <w:r>
                    <w:rPr>
                      <w:rFonts w:ascii="Calibri" w:eastAsia="Calibri" w:hAnsi="Calibri"/>
                      <w:color w:val="000000"/>
                      <w:sz w:val="22"/>
                    </w:rPr>
                    <w:t>300</w:t>
                  </w:r>
                </w:p>
              </w:tc>
            </w:tr>
          </w:tbl>
          <w:p w14:paraId="2B737601" w14:textId="77777777" w:rsidR="002968FB" w:rsidRDefault="002968FB" w:rsidP="00B472EA">
            <w:pPr>
              <w:spacing w:after="0" w:line="240" w:lineRule="auto"/>
              <w:jc w:val="left"/>
            </w:pPr>
          </w:p>
        </w:tc>
        <w:tc>
          <w:tcPr>
            <w:tcW w:w="149" w:type="dxa"/>
          </w:tcPr>
          <w:p w14:paraId="0782C99A" w14:textId="77777777" w:rsidR="002968FB" w:rsidRDefault="002968FB" w:rsidP="00B472EA">
            <w:pPr>
              <w:pStyle w:val="EmptyCellLayoutStyle"/>
              <w:spacing w:after="0" w:line="240" w:lineRule="auto"/>
            </w:pPr>
          </w:p>
        </w:tc>
      </w:tr>
      <w:tr w:rsidR="002968FB" w14:paraId="622FFBDF" w14:textId="77777777" w:rsidTr="00B472EA">
        <w:trPr>
          <w:trHeight w:val="80"/>
        </w:trPr>
        <w:tc>
          <w:tcPr>
            <w:tcW w:w="54" w:type="dxa"/>
          </w:tcPr>
          <w:p w14:paraId="30C9A7C5" w14:textId="77777777" w:rsidR="002968FB" w:rsidRDefault="002968FB" w:rsidP="00B472EA">
            <w:pPr>
              <w:pStyle w:val="EmptyCellLayoutStyle"/>
              <w:spacing w:after="0" w:line="240" w:lineRule="auto"/>
            </w:pPr>
          </w:p>
        </w:tc>
        <w:tc>
          <w:tcPr>
            <w:tcW w:w="10395" w:type="dxa"/>
          </w:tcPr>
          <w:p w14:paraId="43360ADB" w14:textId="77777777" w:rsidR="002968FB" w:rsidRDefault="002968FB" w:rsidP="00B472EA">
            <w:pPr>
              <w:pStyle w:val="EmptyCellLayoutStyle"/>
              <w:spacing w:after="0" w:line="240" w:lineRule="auto"/>
            </w:pPr>
          </w:p>
        </w:tc>
        <w:tc>
          <w:tcPr>
            <w:tcW w:w="149" w:type="dxa"/>
          </w:tcPr>
          <w:p w14:paraId="0B4B48AE" w14:textId="77777777" w:rsidR="002968FB" w:rsidRDefault="002968FB" w:rsidP="00B472EA">
            <w:pPr>
              <w:pStyle w:val="EmptyCellLayoutStyle"/>
              <w:spacing w:after="0" w:line="240" w:lineRule="auto"/>
            </w:pPr>
          </w:p>
        </w:tc>
      </w:tr>
    </w:tbl>
    <w:p w14:paraId="65DE90D9" w14:textId="77777777" w:rsidR="002968FB" w:rsidRDefault="002968FB" w:rsidP="002968FB">
      <w:pPr>
        <w:spacing w:after="0" w:line="240" w:lineRule="auto"/>
        <w:jc w:val="left"/>
      </w:pPr>
    </w:p>
    <w:p w14:paraId="2667B1D2" w14:textId="77777777" w:rsidR="002968FB" w:rsidRDefault="002968FB" w:rsidP="002968FB">
      <w:pPr>
        <w:spacing w:after="0" w:line="240" w:lineRule="auto"/>
        <w:jc w:val="left"/>
      </w:pPr>
      <w:r>
        <w:rPr>
          <w:rFonts w:ascii="Calibri" w:eastAsia="Calibri" w:hAnsi="Calibri"/>
          <w:b/>
          <w:color w:val="6495ED"/>
          <w:sz w:val="22"/>
        </w:rPr>
        <w:t>Availability Database Join State</w:t>
      </w:r>
    </w:p>
    <w:p w14:paraId="731D88B9" w14:textId="77777777" w:rsidR="002968FB" w:rsidRDefault="002968FB" w:rsidP="002968FB">
      <w:pPr>
        <w:spacing w:after="0" w:line="240" w:lineRule="auto"/>
        <w:jc w:val="left"/>
      </w:pPr>
      <w:r>
        <w:rPr>
          <w:rFonts w:ascii="Calibri" w:eastAsia="Calibri" w:hAnsi="Calibri"/>
          <w:color w:val="000000"/>
          <w:sz w:val="22"/>
        </w:rPr>
        <w:t>This monitor checks the join state of database replica. The monitor is unhealthy when the database replica is not joined. The monitor is in healthy state otherwise.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3945E33" w14:textId="77777777" w:rsidTr="00B472EA">
        <w:trPr>
          <w:trHeight w:val="54"/>
        </w:trPr>
        <w:tc>
          <w:tcPr>
            <w:tcW w:w="54" w:type="dxa"/>
          </w:tcPr>
          <w:p w14:paraId="4F130D54" w14:textId="77777777" w:rsidR="002968FB" w:rsidRDefault="002968FB" w:rsidP="00B472EA">
            <w:pPr>
              <w:pStyle w:val="EmptyCellLayoutStyle"/>
              <w:spacing w:after="0" w:line="240" w:lineRule="auto"/>
            </w:pPr>
          </w:p>
        </w:tc>
        <w:tc>
          <w:tcPr>
            <w:tcW w:w="10395" w:type="dxa"/>
          </w:tcPr>
          <w:p w14:paraId="28F32D8D" w14:textId="77777777" w:rsidR="002968FB" w:rsidRDefault="002968FB" w:rsidP="00B472EA">
            <w:pPr>
              <w:pStyle w:val="EmptyCellLayoutStyle"/>
              <w:spacing w:after="0" w:line="240" w:lineRule="auto"/>
            </w:pPr>
          </w:p>
        </w:tc>
        <w:tc>
          <w:tcPr>
            <w:tcW w:w="149" w:type="dxa"/>
          </w:tcPr>
          <w:p w14:paraId="1427527E" w14:textId="77777777" w:rsidR="002968FB" w:rsidRDefault="002968FB" w:rsidP="00B472EA">
            <w:pPr>
              <w:pStyle w:val="EmptyCellLayoutStyle"/>
              <w:spacing w:after="0" w:line="240" w:lineRule="auto"/>
            </w:pPr>
          </w:p>
        </w:tc>
      </w:tr>
      <w:tr w:rsidR="002968FB" w14:paraId="2CB6C9CA" w14:textId="77777777" w:rsidTr="00B472EA">
        <w:tc>
          <w:tcPr>
            <w:tcW w:w="54" w:type="dxa"/>
          </w:tcPr>
          <w:p w14:paraId="2DEEADB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6B937A9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88BCBA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610B50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9FD0AC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620125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D1D35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A548C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E6FA6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EF454D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6B4DF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9A105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7086E8" w14:textId="77777777" w:rsidR="002968FB" w:rsidRDefault="002968FB" w:rsidP="00B472EA">
                  <w:pPr>
                    <w:spacing w:after="0" w:line="240" w:lineRule="auto"/>
                    <w:jc w:val="left"/>
                  </w:pPr>
                  <w:r>
                    <w:rPr>
                      <w:rFonts w:eastAsia="Arial"/>
                      <w:color w:val="000000"/>
                    </w:rPr>
                    <w:t>False</w:t>
                  </w:r>
                </w:p>
              </w:tc>
            </w:tr>
            <w:tr w:rsidR="002968FB" w14:paraId="2CA883D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6683EF"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E02F8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8C47B9"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B143CA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7D582E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50C991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F58C1EB" w14:textId="77777777" w:rsidR="002968FB" w:rsidRDefault="002968FB" w:rsidP="00B472EA">
                  <w:pPr>
                    <w:spacing w:after="0" w:line="240" w:lineRule="auto"/>
                    <w:jc w:val="left"/>
                  </w:pPr>
                  <w:r>
                    <w:rPr>
                      <w:rFonts w:ascii="Calibri" w:eastAsia="Calibri" w:hAnsi="Calibri"/>
                      <w:color w:val="000000"/>
                      <w:sz w:val="22"/>
                    </w:rPr>
                    <w:t>300</w:t>
                  </w:r>
                </w:p>
              </w:tc>
            </w:tr>
          </w:tbl>
          <w:p w14:paraId="62686654" w14:textId="77777777" w:rsidR="002968FB" w:rsidRDefault="002968FB" w:rsidP="00B472EA">
            <w:pPr>
              <w:spacing w:after="0" w:line="240" w:lineRule="auto"/>
              <w:jc w:val="left"/>
            </w:pPr>
          </w:p>
        </w:tc>
        <w:tc>
          <w:tcPr>
            <w:tcW w:w="149" w:type="dxa"/>
          </w:tcPr>
          <w:p w14:paraId="5A2A882B" w14:textId="77777777" w:rsidR="002968FB" w:rsidRDefault="002968FB" w:rsidP="00B472EA">
            <w:pPr>
              <w:pStyle w:val="EmptyCellLayoutStyle"/>
              <w:spacing w:after="0" w:line="240" w:lineRule="auto"/>
            </w:pPr>
          </w:p>
        </w:tc>
      </w:tr>
      <w:tr w:rsidR="002968FB" w14:paraId="14AEDFDE" w14:textId="77777777" w:rsidTr="00B472EA">
        <w:trPr>
          <w:trHeight w:val="80"/>
        </w:trPr>
        <w:tc>
          <w:tcPr>
            <w:tcW w:w="54" w:type="dxa"/>
          </w:tcPr>
          <w:p w14:paraId="7B6820FF" w14:textId="77777777" w:rsidR="002968FB" w:rsidRDefault="002968FB" w:rsidP="00B472EA">
            <w:pPr>
              <w:pStyle w:val="EmptyCellLayoutStyle"/>
              <w:spacing w:after="0" w:line="240" w:lineRule="auto"/>
            </w:pPr>
          </w:p>
        </w:tc>
        <w:tc>
          <w:tcPr>
            <w:tcW w:w="10395" w:type="dxa"/>
          </w:tcPr>
          <w:p w14:paraId="64C6D5F0" w14:textId="77777777" w:rsidR="002968FB" w:rsidRDefault="002968FB" w:rsidP="00B472EA">
            <w:pPr>
              <w:pStyle w:val="EmptyCellLayoutStyle"/>
              <w:spacing w:after="0" w:line="240" w:lineRule="auto"/>
            </w:pPr>
          </w:p>
        </w:tc>
        <w:tc>
          <w:tcPr>
            <w:tcW w:w="149" w:type="dxa"/>
          </w:tcPr>
          <w:p w14:paraId="3B0A4968" w14:textId="77777777" w:rsidR="002968FB" w:rsidRDefault="002968FB" w:rsidP="00B472EA">
            <w:pPr>
              <w:pStyle w:val="EmptyCellLayoutStyle"/>
              <w:spacing w:after="0" w:line="240" w:lineRule="auto"/>
            </w:pPr>
          </w:p>
        </w:tc>
      </w:tr>
    </w:tbl>
    <w:p w14:paraId="13CF0D43" w14:textId="77777777" w:rsidR="002968FB" w:rsidRDefault="002968FB" w:rsidP="002968FB">
      <w:pPr>
        <w:spacing w:after="0" w:line="240" w:lineRule="auto"/>
        <w:jc w:val="left"/>
      </w:pPr>
    </w:p>
    <w:p w14:paraId="093C6D01" w14:textId="77777777" w:rsidR="002968FB" w:rsidRDefault="002968FB" w:rsidP="002968FB">
      <w:pPr>
        <w:spacing w:after="0" w:line="240" w:lineRule="auto"/>
        <w:jc w:val="left"/>
      </w:pPr>
      <w:r>
        <w:rPr>
          <w:rFonts w:ascii="Calibri" w:eastAsia="Calibri" w:hAnsi="Calibri"/>
          <w:b/>
          <w:color w:val="6495ED"/>
          <w:sz w:val="22"/>
        </w:rPr>
        <w:t>Availability Database Suspension State</w:t>
      </w:r>
    </w:p>
    <w:p w14:paraId="6E2E7289" w14:textId="77777777" w:rsidR="002968FB" w:rsidRDefault="002968FB" w:rsidP="002968FB">
      <w:pPr>
        <w:spacing w:after="0" w:line="240" w:lineRule="auto"/>
        <w:jc w:val="left"/>
      </w:pPr>
      <w:r>
        <w:rPr>
          <w:rFonts w:ascii="Calibri" w:eastAsia="Calibri" w:hAnsi="Calibri"/>
          <w:color w:val="000000"/>
          <w:sz w:val="22"/>
        </w:rPr>
        <w:t>This monitor checks the state of data movement of the database replica. The monitor is unhealthy when the data movement is suspended. The monitor is healthy otherwise.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4DE0787" w14:textId="77777777" w:rsidTr="00B472EA">
        <w:trPr>
          <w:trHeight w:val="54"/>
        </w:trPr>
        <w:tc>
          <w:tcPr>
            <w:tcW w:w="54" w:type="dxa"/>
          </w:tcPr>
          <w:p w14:paraId="06ECF44C" w14:textId="77777777" w:rsidR="002968FB" w:rsidRDefault="002968FB" w:rsidP="00B472EA">
            <w:pPr>
              <w:pStyle w:val="EmptyCellLayoutStyle"/>
              <w:spacing w:after="0" w:line="240" w:lineRule="auto"/>
            </w:pPr>
          </w:p>
        </w:tc>
        <w:tc>
          <w:tcPr>
            <w:tcW w:w="10395" w:type="dxa"/>
          </w:tcPr>
          <w:p w14:paraId="4B64CB45" w14:textId="77777777" w:rsidR="002968FB" w:rsidRDefault="002968FB" w:rsidP="00B472EA">
            <w:pPr>
              <w:pStyle w:val="EmptyCellLayoutStyle"/>
              <w:spacing w:after="0" w:line="240" w:lineRule="auto"/>
            </w:pPr>
          </w:p>
        </w:tc>
        <w:tc>
          <w:tcPr>
            <w:tcW w:w="149" w:type="dxa"/>
          </w:tcPr>
          <w:p w14:paraId="74D6F0BA" w14:textId="77777777" w:rsidR="002968FB" w:rsidRDefault="002968FB" w:rsidP="00B472EA">
            <w:pPr>
              <w:pStyle w:val="EmptyCellLayoutStyle"/>
              <w:spacing w:after="0" w:line="240" w:lineRule="auto"/>
            </w:pPr>
          </w:p>
        </w:tc>
      </w:tr>
      <w:tr w:rsidR="002968FB" w14:paraId="7A7C4C5A" w14:textId="77777777" w:rsidTr="00B472EA">
        <w:tc>
          <w:tcPr>
            <w:tcW w:w="54" w:type="dxa"/>
          </w:tcPr>
          <w:p w14:paraId="04D3BEE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0F165F2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A4F7D4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6870DE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2E08D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AE64EC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4DFBD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C4482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116F4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B23DE7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6928A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49218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98EF5F" w14:textId="77777777" w:rsidR="002968FB" w:rsidRDefault="002968FB" w:rsidP="00B472EA">
                  <w:pPr>
                    <w:spacing w:after="0" w:line="240" w:lineRule="auto"/>
                    <w:jc w:val="left"/>
                  </w:pPr>
                  <w:r>
                    <w:rPr>
                      <w:rFonts w:eastAsia="Arial"/>
                      <w:color w:val="000000"/>
                    </w:rPr>
                    <w:t>False</w:t>
                  </w:r>
                </w:p>
              </w:tc>
            </w:tr>
            <w:tr w:rsidR="002968FB" w14:paraId="62AF0AA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1B261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923C6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23ACF5" w14:textId="77777777" w:rsidR="002968FB" w:rsidRDefault="002968FB" w:rsidP="00B472EA">
                  <w:pPr>
                    <w:spacing w:after="0" w:line="240" w:lineRule="auto"/>
                    <w:jc w:val="left"/>
                  </w:pPr>
                  <w:r>
                    <w:rPr>
                      <w:rFonts w:ascii="Calibri" w:eastAsia="Calibri" w:hAnsi="Calibri"/>
                      <w:color w:val="000000"/>
                      <w:sz w:val="22"/>
                    </w:rPr>
                    <w:t>900</w:t>
                  </w:r>
                </w:p>
              </w:tc>
            </w:tr>
            <w:tr w:rsidR="002968FB" w14:paraId="26304D5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0392FE3" w14:textId="77777777" w:rsidR="002968FB" w:rsidRDefault="002968FB" w:rsidP="00B472EA">
                  <w:pPr>
                    <w:spacing w:after="0" w:line="240" w:lineRule="auto"/>
                    <w:jc w:val="left"/>
                  </w:pPr>
                  <w:r>
                    <w:rPr>
                      <w:rFonts w:ascii="Calibri" w:eastAsia="Calibri" w:hAnsi="Calibri"/>
                      <w:color w:val="000000"/>
                      <w:sz w:val="22"/>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EF1BA3"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0425F0" w14:textId="77777777" w:rsidR="002968FB" w:rsidRDefault="002968FB" w:rsidP="00B472EA">
                  <w:pPr>
                    <w:spacing w:after="0" w:line="240" w:lineRule="auto"/>
                    <w:jc w:val="left"/>
                  </w:pPr>
                  <w:r>
                    <w:rPr>
                      <w:rFonts w:ascii="Calibri" w:eastAsia="Calibri" w:hAnsi="Calibri"/>
                      <w:color w:val="000000"/>
                      <w:sz w:val="22"/>
                    </w:rPr>
                    <w:t>300</w:t>
                  </w:r>
                </w:p>
              </w:tc>
            </w:tr>
          </w:tbl>
          <w:p w14:paraId="2613E4B0" w14:textId="77777777" w:rsidR="002968FB" w:rsidRDefault="002968FB" w:rsidP="00B472EA">
            <w:pPr>
              <w:spacing w:after="0" w:line="240" w:lineRule="auto"/>
              <w:jc w:val="left"/>
            </w:pPr>
          </w:p>
        </w:tc>
        <w:tc>
          <w:tcPr>
            <w:tcW w:w="149" w:type="dxa"/>
          </w:tcPr>
          <w:p w14:paraId="643904DC" w14:textId="77777777" w:rsidR="002968FB" w:rsidRDefault="002968FB" w:rsidP="00B472EA">
            <w:pPr>
              <w:pStyle w:val="EmptyCellLayoutStyle"/>
              <w:spacing w:after="0" w:line="240" w:lineRule="auto"/>
            </w:pPr>
          </w:p>
        </w:tc>
      </w:tr>
      <w:tr w:rsidR="002968FB" w14:paraId="25919427" w14:textId="77777777" w:rsidTr="00B472EA">
        <w:trPr>
          <w:trHeight w:val="80"/>
        </w:trPr>
        <w:tc>
          <w:tcPr>
            <w:tcW w:w="54" w:type="dxa"/>
          </w:tcPr>
          <w:p w14:paraId="0D8A1022" w14:textId="77777777" w:rsidR="002968FB" w:rsidRDefault="002968FB" w:rsidP="00B472EA">
            <w:pPr>
              <w:pStyle w:val="EmptyCellLayoutStyle"/>
              <w:spacing w:after="0" w:line="240" w:lineRule="auto"/>
            </w:pPr>
          </w:p>
        </w:tc>
        <w:tc>
          <w:tcPr>
            <w:tcW w:w="10395" w:type="dxa"/>
          </w:tcPr>
          <w:p w14:paraId="0499B083" w14:textId="77777777" w:rsidR="002968FB" w:rsidRDefault="002968FB" w:rsidP="00B472EA">
            <w:pPr>
              <w:pStyle w:val="EmptyCellLayoutStyle"/>
              <w:spacing w:after="0" w:line="240" w:lineRule="auto"/>
            </w:pPr>
          </w:p>
        </w:tc>
        <w:tc>
          <w:tcPr>
            <w:tcW w:w="149" w:type="dxa"/>
          </w:tcPr>
          <w:p w14:paraId="171541FF" w14:textId="77777777" w:rsidR="002968FB" w:rsidRDefault="002968FB" w:rsidP="00B472EA">
            <w:pPr>
              <w:pStyle w:val="EmptyCellLayoutStyle"/>
              <w:spacing w:after="0" w:line="240" w:lineRule="auto"/>
            </w:pPr>
          </w:p>
        </w:tc>
      </w:tr>
    </w:tbl>
    <w:p w14:paraId="5CED5EB4" w14:textId="77777777" w:rsidR="002968FB" w:rsidRDefault="002968FB" w:rsidP="002968FB">
      <w:pPr>
        <w:spacing w:after="0" w:line="240" w:lineRule="auto"/>
        <w:jc w:val="left"/>
      </w:pPr>
    </w:p>
    <w:p w14:paraId="1957049F" w14:textId="77777777" w:rsidR="002968FB" w:rsidRDefault="002968FB" w:rsidP="002968FB">
      <w:pPr>
        <w:spacing w:after="0" w:line="240" w:lineRule="auto"/>
        <w:jc w:val="left"/>
      </w:pPr>
      <w:r>
        <w:rPr>
          <w:rFonts w:ascii="Calibri" w:eastAsia="Calibri" w:hAnsi="Calibri"/>
          <w:b/>
          <w:color w:val="000000"/>
          <w:sz w:val="28"/>
        </w:rPr>
        <w:t>MSSQL 2014: Database Replica - Aggregate monitors</w:t>
      </w:r>
    </w:p>
    <w:p w14:paraId="3A590A73" w14:textId="77777777" w:rsidR="002968FB" w:rsidRDefault="002968FB" w:rsidP="002968FB">
      <w:pPr>
        <w:spacing w:after="0" w:line="240" w:lineRule="auto"/>
        <w:jc w:val="left"/>
      </w:pPr>
      <w:r>
        <w:rPr>
          <w:rFonts w:ascii="Calibri" w:eastAsia="Calibri" w:hAnsi="Calibri"/>
          <w:b/>
          <w:color w:val="6495ED"/>
          <w:sz w:val="22"/>
        </w:rPr>
        <w:t>Database Replica Extended Health State</w:t>
      </w:r>
    </w:p>
    <w:p w14:paraId="04F2AA95" w14:textId="77777777" w:rsidR="002968FB" w:rsidRDefault="002968FB" w:rsidP="002968FB">
      <w:pPr>
        <w:spacing w:after="0" w:line="240" w:lineRule="auto"/>
        <w:jc w:val="left"/>
      </w:pPr>
      <w:r>
        <w:rPr>
          <w:rFonts w:ascii="Calibri" w:eastAsia="Calibri" w:hAnsi="Calibri"/>
          <w:color w:val="000000"/>
          <w:sz w:val="22"/>
        </w:rPr>
        <w:t>Database Replica Extended Health Aggregate State monitor</w:t>
      </w:r>
    </w:p>
    <w:p w14:paraId="6C86D092" w14:textId="77777777" w:rsidR="002968FB" w:rsidRDefault="002968FB" w:rsidP="002968FB">
      <w:pPr>
        <w:spacing w:after="0" w:line="240" w:lineRule="auto"/>
        <w:jc w:val="left"/>
      </w:pPr>
    </w:p>
    <w:p w14:paraId="0AFC64F5" w14:textId="77777777" w:rsidR="002968FB" w:rsidRDefault="002968FB" w:rsidP="002968FB">
      <w:pPr>
        <w:spacing w:after="0" w:line="240" w:lineRule="auto"/>
        <w:jc w:val="left"/>
      </w:pPr>
      <w:r>
        <w:rPr>
          <w:rFonts w:ascii="Calibri" w:eastAsia="Calibri" w:hAnsi="Calibri"/>
          <w:b/>
          <w:color w:val="000000"/>
          <w:sz w:val="28"/>
        </w:rPr>
        <w:t>MSSQL 2014: Database Replica - Dependency (rollup) monitors</w:t>
      </w:r>
    </w:p>
    <w:p w14:paraId="0FB9BE7C" w14:textId="77777777" w:rsidR="002968FB" w:rsidRDefault="002968FB" w:rsidP="002968FB">
      <w:pPr>
        <w:spacing w:after="0" w:line="240" w:lineRule="auto"/>
        <w:jc w:val="left"/>
      </w:pPr>
      <w:r>
        <w:rPr>
          <w:rFonts w:ascii="Calibri" w:eastAsia="Calibri" w:hAnsi="Calibri"/>
          <w:b/>
          <w:color w:val="6495ED"/>
          <w:sz w:val="22"/>
        </w:rPr>
        <w:t>Database Replica Critical Policies (rollup)</w:t>
      </w:r>
    </w:p>
    <w:p w14:paraId="63CD465B" w14:textId="77777777" w:rsidR="002968FB" w:rsidRDefault="002968FB" w:rsidP="002968FB">
      <w:pPr>
        <w:spacing w:after="0" w:line="240" w:lineRule="auto"/>
        <w:jc w:val="left"/>
      </w:pPr>
      <w:r>
        <w:rPr>
          <w:rFonts w:ascii="Calibri" w:eastAsia="Calibri" w:hAnsi="Calibri"/>
          <w:color w:val="000000"/>
          <w:sz w:val="22"/>
        </w:rPr>
        <w:t>This monitor is the rollup monitor for all Custom User Policies which have Database Replica State as Facet and one of the predefined error categories as Policy Category.</w:t>
      </w:r>
    </w:p>
    <w:p w14:paraId="5510EA72" w14:textId="77777777" w:rsidR="002968FB" w:rsidRDefault="002968FB" w:rsidP="002968FB">
      <w:pPr>
        <w:spacing w:after="0" w:line="240" w:lineRule="auto"/>
        <w:jc w:val="left"/>
      </w:pPr>
    </w:p>
    <w:p w14:paraId="04FF0C02" w14:textId="77777777" w:rsidR="002968FB" w:rsidRDefault="002968FB" w:rsidP="002968FB">
      <w:pPr>
        <w:spacing w:after="0" w:line="240" w:lineRule="auto"/>
        <w:jc w:val="left"/>
      </w:pPr>
      <w:r>
        <w:rPr>
          <w:rFonts w:ascii="Calibri" w:eastAsia="Calibri" w:hAnsi="Calibri"/>
          <w:b/>
          <w:color w:val="6495ED"/>
          <w:sz w:val="22"/>
        </w:rPr>
        <w:t>Database Replica Warning Policies (rollup)</w:t>
      </w:r>
    </w:p>
    <w:p w14:paraId="477C4E1E" w14:textId="77777777" w:rsidR="002968FB" w:rsidRDefault="002968FB" w:rsidP="002968FB">
      <w:pPr>
        <w:spacing w:after="0" w:line="240" w:lineRule="auto"/>
        <w:jc w:val="left"/>
      </w:pPr>
      <w:r>
        <w:rPr>
          <w:rFonts w:ascii="Calibri" w:eastAsia="Calibri" w:hAnsi="Calibri"/>
          <w:color w:val="000000"/>
          <w:sz w:val="22"/>
        </w:rPr>
        <w:t>This monitor is the rollup monitor for all Custom User Policies which have Database Replica State as Facet and one of the predefined warning categories as Policy Category.</w:t>
      </w:r>
    </w:p>
    <w:p w14:paraId="06CDA0E1" w14:textId="77777777" w:rsidR="002968FB" w:rsidRDefault="002968FB" w:rsidP="002968FB">
      <w:pPr>
        <w:spacing w:after="0" w:line="240" w:lineRule="auto"/>
        <w:jc w:val="left"/>
      </w:pPr>
    </w:p>
    <w:p w14:paraId="19A19243" w14:textId="77777777" w:rsidR="002968FB" w:rsidRDefault="002968FB" w:rsidP="002968FB">
      <w:pPr>
        <w:spacing w:after="0" w:line="240" w:lineRule="auto"/>
        <w:jc w:val="left"/>
      </w:pPr>
      <w:r>
        <w:rPr>
          <w:rFonts w:ascii="Calibri" w:eastAsia="Calibri" w:hAnsi="Calibri"/>
          <w:b/>
          <w:color w:val="000000"/>
          <w:sz w:val="28"/>
        </w:rPr>
        <w:t>MSSQL 2014: Database Replica - Rules (alerting)</w:t>
      </w:r>
    </w:p>
    <w:p w14:paraId="6674C27E" w14:textId="77777777" w:rsidR="002968FB" w:rsidRDefault="002968FB" w:rsidP="002968FB">
      <w:pPr>
        <w:spacing w:after="0" w:line="240" w:lineRule="auto"/>
        <w:jc w:val="left"/>
      </w:pPr>
      <w:r>
        <w:rPr>
          <w:rFonts w:ascii="Calibri" w:eastAsia="Calibri" w:hAnsi="Calibri"/>
          <w:b/>
          <w:color w:val="6495ED"/>
          <w:sz w:val="22"/>
        </w:rPr>
        <w:t>MSSQL 2014: Database Replica Role Changed</w:t>
      </w:r>
    </w:p>
    <w:p w14:paraId="285657C8" w14:textId="77777777" w:rsidR="002968FB" w:rsidRDefault="002968FB" w:rsidP="002968FB">
      <w:pPr>
        <w:spacing w:after="0" w:line="240" w:lineRule="auto"/>
        <w:jc w:val="left"/>
      </w:pPr>
      <w:r>
        <w:rPr>
          <w:rFonts w:ascii="Calibri" w:eastAsia="Calibri" w:hAnsi="Calibri"/>
          <w:color w:val="000000"/>
          <w:sz w:val="22"/>
        </w:rPr>
        <w:t>This error occurs when Database replica changes its role.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6E7DF23" w14:textId="77777777" w:rsidTr="00B472EA">
        <w:trPr>
          <w:trHeight w:val="54"/>
        </w:trPr>
        <w:tc>
          <w:tcPr>
            <w:tcW w:w="54" w:type="dxa"/>
          </w:tcPr>
          <w:p w14:paraId="13725EBD" w14:textId="77777777" w:rsidR="002968FB" w:rsidRDefault="002968FB" w:rsidP="00B472EA">
            <w:pPr>
              <w:pStyle w:val="EmptyCellLayoutStyle"/>
              <w:spacing w:after="0" w:line="240" w:lineRule="auto"/>
            </w:pPr>
          </w:p>
        </w:tc>
        <w:tc>
          <w:tcPr>
            <w:tcW w:w="10395" w:type="dxa"/>
          </w:tcPr>
          <w:p w14:paraId="25A92C4A" w14:textId="77777777" w:rsidR="002968FB" w:rsidRDefault="002968FB" w:rsidP="00B472EA">
            <w:pPr>
              <w:pStyle w:val="EmptyCellLayoutStyle"/>
              <w:spacing w:after="0" w:line="240" w:lineRule="auto"/>
            </w:pPr>
          </w:p>
        </w:tc>
        <w:tc>
          <w:tcPr>
            <w:tcW w:w="149" w:type="dxa"/>
          </w:tcPr>
          <w:p w14:paraId="6614CC20" w14:textId="77777777" w:rsidR="002968FB" w:rsidRDefault="002968FB" w:rsidP="00B472EA">
            <w:pPr>
              <w:pStyle w:val="EmptyCellLayoutStyle"/>
              <w:spacing w:after="0" w:line="240" w:lineRule="auto"/>
            </w:pPr>
          </w:p>
        </w:tc>
      </w:tr>
      <w:tr w:rsidR="002968FB" w14:paraId="1A53DE47" w14:textId="77777777" w:rsidTr="00B472EA">
        <w:tc>
          <w:tcPr>
            <w:tcW w:w="54" w:type="dxa"/>
          </w:tcPr>
          <w:p w14:paraId="486810B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80EF33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B551B0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FA0B3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58D47F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F24976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94B9E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ACAC9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66A06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2FA571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D18B0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D0983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6C40B0" w14:textId="77777777" w:rsidR="002968FB" w:rsidRDefault="002968FB" w:rsidP="00B472EA">
                  <w:pPr>
                    <w:spacing w:after="0" w:line="240" w:lineRule="auto"/>
                    <w:jc w:val="left"/>
                  </w:pPr>
                  <w:r>
                    <w:rPr>
                      <w:rFonts w:eastAsia="Arial"/>
                      <w:color w:val="000000"/>
                    </w:rPr>
                    <w:t>Yes</w:t>
                  </w:r>
                </w:p>
              </w:tc>
            </w:tr>
            <w:tr w:rsidR="002968FB" w14:paraId="6D4B475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EBB4D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8591B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35069B" w14:textId="77777777" w:rsidR="002968FB" w:rsidRDefault="002968FB" w:rsidP="00B472EA">
                  <w:pPr>
                    <w:spacing w:after="0" w:line="240" w:lineRule="auto"/>
                    <w:jc w:val="left"/>
                  </w:pPr>
                  <w:r>
                    <w:rPr>
                      <w:rFonts w:ascii="Calibri" w:eastAsia="Calibri" w:hAnsi="Calibri"/>
                      <w:color w:val="000000"/>
                      <w:sz w:val="22"/>
                    </w:rPr>
                    <w:t>1</w:t>
                  </w:r>
                </w:p>
              </w:tc>
            </w:tr>
            <w:tr w:rsidR="002968FB" w14:paraId="41C5EFF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BFBD48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716153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539B447" w14:textId="77777777" w:rsidR="002968FB" w:rsidRDefault="002968FB" w:rsidP="00B472EA">
                  <w:pPr>
                    <w:spacing w:after="0" w:line="240" w:lineRule="auto"/>
                    <w:jc w:val="left"/>
                  </w:pPr>
                  <w:r>
                    <w:rPr>
                      <w:rFonts w:ascii="Calibri" w:eastAsia="Calibri" w:hAnsi="Calibri"/>
                      <w:color w:val="000000"/>
                      <w:sz w:val="22"/>
                    </w:rPr>
                    <w:t>1</w:t>
                  </w:r>
                </w:p>
              </w:tc>
            </w:tr>
          </w:tbl>
          <w:p w14:paraId="6192DCF8" w14:textId="77777777" w:rsidR="002968FB" w:rsidRDefault="002968FB" w:rsidP="00B472EA">
            <w:pPr>
              <w:spacing w:after="0" w:line="240" w:lineRule="auto"/>
              <w:jc w:val="left"/>
            </w:pPr>
          </w:p>
        </w:tc>
        <w:tc>
          <w:tcPr>
            <w:tcW w:w="149" w:type="dxa"/>
          </w:tcPr>
          <w:p w14:paraId="5A340FED" w14:textId="77777777" w:rsidR="002968FB" w:rsidRDefault="002968FB" w:rsidP="00B472EA">
            <w:pPr>
              <w:pStyle w:val="EmptyCellLayoutStyle"/>
              <w:spacing w:after="0" w:line="240" w:lineRule="auto"/>
            </w:pPr>
          </w:p>
        </w:tc>
      </w:tr>
      <w:tr w:rsidR="002968FB" w14:paraId="09A83252" w14:textId="77777777" w:rsidTr="00B472EA">
        <w:trPr>
          <w:trHeight w:val="80"/>
        </w:trPr>
        <w:tc>
          <w:tcPr>
            <w:tcW w:w="54" w:type="dxa"/>
          </w:tcPr>
          <w:p w14:paraId="1E8301D7" w14:textId="77777777" w:rsidR="002968FB" w:rsidRDefault="002968FB" w:rsidP="00B472EA">
            <w:pPr>
              <w:pStyle w:val="EmptyCellLayoutStyle"/>
              <w:spacing w:after="0" w:line="240" w:lineRule="auto"/>
            </w:pPr>
          </w:p>
        </w:tc>
        <w:tc>
          <w:tcPr>
            <w:tcW w:w="10395" w:type="dxa"/>
          </w:tcPr>
          <w:p w14:paraId="22EA69DA" w14:textId="77777777" w:rsidR="002968FB" w:rsidRDefault="002968FB" w:rsidP="00B472EA">
            <w:pPr>
              <w:pStyle w:val="EmptyCellLayoutStyle"/>
              <w:spacing w:after="0" w:line="240" w:lineRule="auto"/>
            </w:pPr>
          </w:p>
        </w:tc>
        <w:tc>
          <w:tcPr>
            <w:tcW w:w="149" w:type="dxa"/>
          </w:tcPr>
          <w:p w14:paraId="15EB9462" w14:textId="77777777" w:rsidR="002968FB" w:rsidRDefault="002968FB" w:rsidP="00B472EA">
            <w:pPr>
              <w:pStyle w:val="EmptyCellLayoutStyle"/>
              <w:spacing w:after="0" w:line="240" w:lineRule="auto"/>
            </w:pPr>
          </w:p>
        </w:tc>
      </w:tr>
    </w:tbl>
    <w:p w14:paraId="149F288B" w14:textId="77777777" w:rsidR="002968FB" w:rsidRDefault="002968FB" w:rsidP="002968FB">
      <w:pPr>
        <w:spacing w:after="0" w:line="240" w:lineRule="auto"/>
        <w:jc w:val="left"/>
      </w:pPr>
    </w:p>
    <w:p w14:paraId="38E30B2D" w14:textId="77777777" w:rsidR="002968FB" w:rsidRDefault="002968FB" w:rsidP="002968FB">
      <w:pPr>
        <w:spacing w:after="0" w:line="240" w:lineRule="auto"/>
        <w:jc w:val="left"/>
      </w:pPr>
      <w:r>
        <w:rPr>
          <w:rFonts w:ascii="Calibri" w:eastAsia="Calibri" w:hAnsi="Calibri"/>
          <w:b/>
          <w:color w:val="000000"/>
          <w:sz w:val="28"/>
        </w:rPr>
        <w:t>MSSQL 2014: Database Replica - Rules (non-alerting)</w:t>
      </w:r>
    </w:p>
    <w:p w14:paraId="79309D67" w14:textId="77777777" w:rsidR="002968FB" w:rsidRDefault="002968FB" w:rsidP="002968FB">
      <w:pPr>
        <w:spacing w:after="0" w:line="240" w:lineRule="auto"/>
        <w:jc w:val="left"/>
      </w:pPr>
      <w:r>
        <w:rPr>
          <w:rFonts w:ascii="Calibri" w:eastAsia="Calibri" w:hAnsi="Calibri"/>
          <w:b/>
          <w:color w:val="6495ED"/>
          <w:sz w:val="22"/>
        </w:rPr>
        <w:t>MSSQL 2014: File Bytes Received / sec</w:t>
      </w:r>
    </w:p>
    <w:p w14:paraId="59137360" w14:textId="77777777" w:rsidR="002968FB" w:rsidRDefault="002968FB" w:rsidP="002968FB">
      <w:pPr>
        <w:spacing w:after="0" w:line="240" w:lineRule="auto"/>
        <w:jc w:val="left"/>
      </w:pPr>
      <w:r>
        <w:rPr>
          <w:rFonts w:ascii="Calibri" w:eastAsia="Calibri" w:hAnsi="Calibri"/>
          <w:color w:val="000000"/>
          <w:sz w:val="22"/>
        </w:rPr>
        <w:lastRenderedPageBreak/>
        <w:t>The number of filestream bytes received by from this replica. This is valid only on the secondary</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D732DE2" w14:textId="77777777" w:rsidTr="00B472EA">
        <w:trPr>
          <w:trHeight w:val="54"/>
        </w:trPr>
        <w:tc>
          <w:tcPr>
            <w:tcW w:w="54" w:type="dxa"/>
          </w:tcPr>
          <w:p w14:paraId="5A3E068F" w14:textId="77777777" w:rsidR="002968FB" w:rsidRDefault="002968FB" w:rsidP="00B472EA">
            <w:pPr>
              <w:pStyle w:val="EmptyCellLayoutStyle"/>
              <w:spacing w:after="0" w:line="240" w:lineRule="auto"/>
            </w:pPr>
          </w:p>
        </w:tc>
        <w:tc>
          <w:tcPr>
            <w:tcW w:w="10395" w:type="dxa"/>
          </w:tcPr>
          <w:p w14:paraId="188E903E" w14:textId="77777777" w:rsidR="002968FB" w:rsidRDefault="002968FB" w:rsidP="00B472EA">
            <w:pPr>
              <w:pStyle w:val="EmptyCellLayoutStyle"/>
              <w:spacing w:after="0" w:line="240" w:lineRule="auto"/>
            </w:pPr>
          </w:p>
        </w:tc>
        <w:tc>
          <w:tcPr>
            <w:tcW w:w="149" w:type="dxa"/>
          </w:tcPr>
          <w:p w14:paraId="30404A67" w14:textId="77777777" w:rsidR="002968FB" w:rsidRDefault="002968FB" w:rsidP="00B472EA">
            <w:pPr>
              <w:pStyle w:val="EmptyCellLayoutStyle"/>
              <w:spacing w:after="0" w:line="240" w:lineRule="auto"/>
            </w:pPr>
          </w:p>
        </w:tc>
      </w:tr>
      <w:tr w:rsidR="002968FB" w14:paraId="36FEB3FB" w14:textId="77777777" w:rsidTr="00B472EA">
        <w:tc>
          <w:tcPr>
            <w:tcW w:w="54" w:type="dxa"/>
          </w:tcPr>
          <w:p w14:paraId="36B3F01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3969ED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00FB7D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60D9AF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2FF9F7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76C98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58271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E0BC2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9E13D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E23DA6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24DA2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D0B7F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2F7837" w14:textId="77777777" w:rsidR="002968FB" w:rsidRDefault="002968FB" w:rsidP="00B472EA">
                  <w:pPr>
                    <w:spacing w:after="0" w:line="240" w:lineRule="auto"/>
                    <w:jc w:val="left"/>
                  </w:pPr>
                  <w:r>
                    <w:rPr>
                      <w:rFonts w:eastAsia="Arial"/>
                      <w:color w:val="000000"/>
                    </w:rPr>
                    <w:t>No</w:t>
                  </w:r>
                </w:p>
              </w:tc>
            </w:tr>
            <w:tr w:rsidR="002968FB" w14:paraId="729E80E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07D939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93748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FEA17C4" w14:textId="77777777" w:rsidR="002968FB" w:rsidRDefault="002968FB" w:rsidP="00B472EA">
                  <w:pPr>
                    <w:spacing w:after="0" w:line="240" w:lineRule="auto"/>
                    <w:jc w:val="left"/>
                  </w:pPr>
                  <w:r>
                    <w:rPr>
                      <w:rFonts w:ascii="Calibri" w:eastAsia="Calibri" w:hAnsi="Calibri"/>
                      <w:color w:val="000000"/>
                      <w:sz w:val="22"/>
                    </w:rPr>
                    <w:t>900</w:t>
                  </w:r>
                </w:p>
              </w:tc>
            </w:tr>
          </w:tbl>
          <w:p w14:paraId="45C53CA5" w14:textId="77777777" w:rsidR="002968FB" w:rsidRDefault="002968FB" w:rsidP="00B472EA">
            <w:pPr>
              <w:spacing w:after="0" w:line="240" w:lineRule="auto"/>
              <w:jc w:val="left"/>
            </w:pPr>
          </w:p>
        </w:tc>
        <w:tc>
          <w:tcPr>
            <w:tcW w:w="149" w:type="dxa"/>
          </w:tcPr>
          <w:p w14:paraId="3AB46E78" w14:textId="77777777" w:rsidR="002968FB" w:rsidRDefault="002968FB" w:rsidP="00B472EA">
            <w:pPr>
              <w:pStyle w:val="EmptyCellLayoutStyle"/>
              <w:spacing w:after="0" w:line="240" w:lineRule="auto"/>
            </w:pPr>
          </w:p>
        </w:tc>
      </w:tr>
      <w:tr w:rsidR="002968FB" w14:paraId="7CEABAD2" w14:textId="77777777" w:rsidTr="00B472EA">
        <w:trPr>
          <w:trHeight w:val="80"/>
        </w:trPr>
        <w:tc>
          <w:tcPr>
            <w:tcW w:w="54" w:type="dxa"/>
          </w:tcPr>
          <w:p w14:paraId="644B7B79" w14:textId="77777777" w:rsidR="002968FB" w:rsidRDefault="002968FB" w:rsidP="00B472EA">
            <w:pPr>
              <w:pStyle w:val="EmptyCellLayoutStyle"/>
              <w:spacing w:after="0" w:line="240" w:lineRule="auto"/>
            </w:pPr>
          </w:p>
        </w:tc>
        <w:tc>
          <w:tcPr>
            <w:tcW w:w="10395" w:type="dxa"/>
          </w:tcPr>
          <w:p w14:paraId="3ECCC240" w14:textId="77777777" w:rsidR="002968FB" w:rsidRDefault="002968FB" w:rsidP="00B472EA">
            <w:pPr>
              <w:pStyle w:val="EmptyCellLayoutStyle"/>
              <w:spacing w:after="0" w:line="240" w:lineRule="auto"/>
            </w:pPr>
          </w:p>
        </w:tc>
        <w:tc>
          <w:tcPr>
            <w:tcW w:w="149" w:type="dxa"/>
          </w:tcPr>
          <w:p w14:paraId="5044DD4D" w14:textId="77777777" w:rsidR="002968FB" w:rsidRDefault="002968FB" w:rsidP="00B472EA">
            <w:pPr>
              <w:pStyle w:val="EmptyCellLayoutStyle"/>
              <w:spacing w:after="0" w:line="240" w:lineRule="auto"/>
            </w:pPr>
          </w:p>
        </w:tc>
      </w:tr>
    </w:tbl>
    <w:p w14:paraId="540E010D" w14:textId="77777777" w:rsidR="002968FB" w:rsidRDefault="002968FB" w:rsidP="002968FB">
      <w:pPr>
        <w:spacing w:after="0" w:line="240" w:lineRule="auto"/>
        <w:jc w:val="left"/>
      </w:pPr>
    </w:p>
    <w:p w14:paraId="384B25D1" w14:textId="77777777" w:rsidR="002968FB" w:rsidRDefault="002968FB" w:rsidP="002968FB">
      <w:pPr>
        <w:spacing w:after="0" w:line="240" w:lineRule="auto"/>
        <w:jc w:val="left"/>
      </w:pPr>
      <w:r>
        <w:rPr>
          <w:rFonts w:ascii="Calibri" w:eastAsia="Calibri" w:hAnsi="Calibri"/>
          <w:b/>
          <w:color w:val="6495ED"/>
          <w:sz w:val="22"/>
        </w:rPr>
        <w:t>MSSQL 2014: Redo Bytes Remaining</w:t>
      </w:r>
    </w:p>
    <w:p w14:paraId="35F69174" w14:textId="77777777" w:rsidR="002968FB" w:rsidRDefault="002968FB" w:rsidP="002968FB">
      <w:pPr>
        <w:spacing w:after="0" w:line="240" w:lineRule="auto"/>
        <w:jc w:val="left"/>
      </w:pPr>
      <w:r>
        <w:rPr>
          <w:rFonts w:ascii="Calibri" w:eastAsia="Calibri" w:hAnsi="Calibri"/>
          <w:color w:val="000000"/>
          <w:sz w:val="22"/>
        </w:rPr>
        <w:t>The amount of log bytes remaining to be redone to finish the reverting phase.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95E1DFE" w14:textId="77777777" w:rsidTr="00B472EA">
        <w:trPr>
          <w:trHeight w:val="54"/>
        </w:trPr>
        <w:tc>
          <w:tcPr>
            <w:tcW w:w="54" w:type="dxa"/>
          </w:tcPr>
          <w:p w14:paraId="4F36D067" w14:textId="77777777" w:rsidR="002968FB" w:rsidRDefault="002968FB" w:rsidP="00B472EA">
            <w:pPr>
              <w:pStyle w:val="EmptyCellLayoutStyle"/>
              <w:spacing w:after="0" w:line="240" w:lineRule="auto"/>
            </w:pPr>
          </w:p>
        </w:tc>
        <w:tc>
          <w:tcPr>
            <w:tcW w:w="10395" w:type="dxa"/>
          </w:tcPr>
          <w:p w14:paraId="04E5E147" w14:textId="77777777" w:rsidR="002968FB" w:rsidRDefault="002968FB" w:rsidP="00B472EA">
            <w:pPr>
              <w:pStyle w:val="EmptyCellLayoutStyle"/>
              <w:spacing w:after="0" w:line="240" w:lineRule="auto"/>
            </w:pPr>
          </w:p>
        </w:tc>
        <w:tc>
          <w:tcPr>
            <w:tcW w:w="149" w:type="dxa"/>
          </w:tcPr>
          <w:p w14:paraId="02001CD1" w14:textId="77777777" w:rsidR="002968FB" w:rsidRDefault="002968FB" w:rsidP="00B472EA">
            <w:pPr>
              <w:pStyle w:val="EmptyCellLayoutStyle"/>
              <w:spacing w:after="0" w:line="240" w:lineRule="auto"/>
            </w:pPr>
          </w:p>
        </w:tc>
      </w:tr>
      <w:tr w:rsidR="002968FB" w14:paraId="303DF53D" w14:textId="77777777" w:rsidTr="00B472EA">
        <w:tc>
          <w:tcPr>
            <w:tcW w:w="54" w:type="dxa"/>
          </w:tcPr>
          <w:p w14:paraId="0AB18F9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5E7D2D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8DE571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4BEFE6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E322CA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68B1C3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90699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2F4D0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ABAFF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74C565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C6DA6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B65D0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1B3EFE" w14:textId="77777777" w:rsidR="002968FB" w:rsidRDefault="002968FB" w:rsidP="00B472EA">
                  <w:pPr>
                    <w:spacing w:after="0" w:line="240" w:lineRule="auto"/>
                    <w:jc w:val="left"/>
                  </w:pPr>
                  <w:r>
                    <w:rPr>
                      <w:rFonts w:eastAsia="Arial"/>
                      <w:color w:val="000000"/>
                    </w:rPr>
                    <w:t>No</w:t>
                  </w:r>
                </w:p>
              </w:tc>
            </w:tr>
            <w:tr w:rsidR="002968FB" w14:paraId="48D61A7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9906B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A2B24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79D4E6A" w14:textId="77777777" w:rsidR="002968FB" w:rsidRDefault="002968FB" w:rsidP="00B472EA">
                  <w:pPr>
                    <w:spacing w:after="0" w:line="240" w:lineRule="auto"/>
                    <w:jc w:val="left"/>
                  </w:pPr>
                  <w:r>
                    <w:rPr>
                      <w:rFonts w:ascii="Calibri" w:eastAsia="Calibri" w:hAnsi="Calibri"/>
                      <w:color w:val="000000"/>
                      <w:sz w:val="22"/>
                    </w:rPr>
                    <w:t>900</w:t>
                  </w:r>
                </w:p>
              </w:tc>
            </w:tr>
          </w:tbl>
          <w:p w14:paraId="58C12409" w14:textId="77777777" w:rsidR="002968FB" w:rsidRDefault="002968FB" w:rsidP="00B472EA">
            <w:pPr>
              <w:spacing w:after="0" w:line="240" w:lineRule="auto"/>
              <w:jc w:val="left"/>
            </w:pPr>
          </w:p>
        </w:tc>
        <w:tc>
          <w:tcPr>
            <w:tcW w:w="149" w:type="dxa"/>
          </w:tcPr>
          <w:p w14:paraId="049055F3" w14:textId="77777777" w:rsidR="002968FB" w:rsidRDefault="002968FB" w:rsidP="00B472EA">
            <w:pPr>
              <w:pStyle w:val="EmptyCellLayoutStyle"/>
              <w:spacing w:after="0" w:line="240" w:lineRule="auto"/>
            </w:pPr>
          </w:p>
        </w:tc>
      </w:tr>
      <w:tr w:rsidR="002968FB" w14:paraId="7B461966" w14:textId="77777777" w:rsidTr="00B472EA">
        <w:trPr>
          <w:trHeight w:val="80"/>
        </w:trPr>
        <w:tc>
          <w:tcPr>
            <w:tcW w:w="54" w:type="dxa"/>
          </w:tcPr>
          <w:p w14:paraId="53F5F435" w14:textId="77777777" w:rsidR="002968FB" w:rsidRDefault="002968FB" w:rsidP="00B472EA">
            <w:pPr>
              <w:pStyle w:val="EmptyCellLayoutStyle"/>
              <w:spacing w:after="0" w:line="240" w:lineRule="auto"/>
            </w:pPr>
          </w:p>
        </w:tc>
        <w:tc>
          <w:tcPr>
            <w:tcW w:w="10395" w:type="dxa"/>
          </w:tcPr>
          <w:p w14:paraId="1DA6874C" w14:textId="77777777" w:rsidR="002968FB" w:rsidRDefault="002968FB" w:rsidP="00B472EA">
            <w:pPr>
              <w:pStyle w:val="EmptyCellLayoutStyle"/>
              <w:spacing w:after="0" w:line="240" w:lineRule="auto"/>
            </w:pPr>
          </w:p>
        </w:tc>
        <w:tc>
          <w:tcPr>
            <w:tcW w:w="149" w:type="dxa"/>
          </w:tcPr>
          <w:p w14:paraId="18A1339F" w14:textId="77777777" w:rsidR="002968FB" w:rsidRDefault="002968FB" w:rsidP="00B472EA">
            <w:pPr>
              <w:pStyle w:val="EmptyCellLayoutStyle"/>
              <w:spacing w:after="0" w:line="240" w:lineRule="auto"/>
            </w:pPr>
          </w:p>
        </w:tc>
      </w:tr>
    </w:tbl>
    <w:p w14:paraId="4B495890" w14:textId="77777777" w:rsidR="002968FB" w:rsidRDefault="002968FB" w:rsidP="002968FB">
      <w:pPr>
        <w:spacing w:after="0" w:line="240" w:lineRule="auto"/>
        <w:jc w:val="left"/>
      </w:pPr>
    </w:p>
    <w:p w14:paraId="57D7658D" w14:textId="77777777" w:rsidR="002968FB" w:rsidRDefault="002968FB" w:rsidP="002968FB">
      <w:pPr>
        <w:spacing w:after="0" w:line="240" w:lineRule="auto"/>
        <w:jc w:val="left"/>
      </w:pPr>
      <w:r>
        <w:rPr>
          <w:rFonts w:ascii="Calibri" w:eastAsia="Calibri" w:hAnsi="Calibri"/>
          <w:b/>
          <w:color w:val="6495ED"/>
          <w:sz w:val="22"/>
        </w:rPr>
        <w:t>MSSQL 2014: Redone Bytes / sec</w:t>
      </w:r>
    </w:p>
    <w:p w14:paraId="7D5FB8DF" w14:textId="77777777" w:rsidR="002968FB" w:rsidRDefault="002968FB" w:rsidP="002968FB">
      <w:pPr>
        <w:spacing w:after="0" w:line="240" w:lineRule="auto"/>
        <w:jc w:val="left"/>
      </w:pPr>
      <w:r>
        <w:rPr>
          <w:rFonts w:ascii="Calibri" w:eastAsia="Calibri" w:hAnsi="Calibri"/>
          <w:color w:val="000000"/>
          <w:sz w:val="22"/>
        </w:rPr>
        <w:t>The rate at which log records are redone on the secondary.</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F607DBF" w14:textId="77777777" w:rsidTr="00B472EA">
        <w:trPr>
          <w:trHeight w:val="54"/>
        </w:trPr>
        <w:tc>
          <w:tcPr>
            <w:tcW w:w="54" w:type="dxa"/>
          </w:tcPr>
          <w:p w14:paraId="5C443D5E" w14:textId="77777777" w:rsidR="002968FB" w:rsidRDefault="002968FB" w:rsidP="00B472EA">
            <w:pPr>
              <w:pStyle w:val="EmptyCellLayoutStyle"/>
              <w:spacing w:after="0" w:line="240" w:lineRule="auto"/>
            </w:pPr>
          </w:p>
        </w:tc>
        <w:tc>
          <w:tcPr>
            <w:tcW w:w="10395" w:type="dxa"/>
          </w:tcPr>
          <w:p w14:paraId="40F330D1" w14:textId="77777777" w:rsidR="002968FB" w:rsidRDefault="002968FB" w:rsidP="00B472EA">
            <w:pPr>
              <w:pStyle w:val="EmptyCellLayoutStyle"/>
              <w:spacing w:after="0" w:line="240" w:lineRule="auto"/>
            </w:pPr>
          </w:p>
        </w:tc>
        <w:tc>
          <w:tcPr>
            <w:tcW w:w="149" w:type="dxa"/>
          </w:tcPr>
          <w:p w14:paraId="4CA48A75" w14:textId="77777777" w:rsidR="002968FB" w:rsidRDefault="002968FB" w:rsidP="00B472EA">
            <w:pPr>
              <w:pStyle w:val="EmptyCellLayoutStyle"/>
              <w:spacing w:after="0" w:line="240" w:lineRule="auto"/>
            </w:pPr>
          </w:p>
        </w:tc>
      </w:tr>
      <w:tr w:rsidR="002968FB" w14:paraId="5115B7C5" w14:textId="77777777" w:rsidTr="00B472EA">
        <w:tc>
          <w:tcPr>
            <w:tcW w:w="54" w:type="dxa"/>
          </w:tcPr>
          <w:p w14:paraId="13C5010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3901AB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7C5079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CC0FF7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315BA1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380C63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5D673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4ED66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83B9E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32D24F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3FFA6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76088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31E50F" w14:textId="77777777" w:rsidR="002968FB" w:rsidRDefault="002968FB" w:rsidP="00B472EA">
                  <w:pPr>
                    <w:spacing w:after="0" w:line="240" w:lineRule="auto"/>
                    <w:jc w:val="left"/>
                  </w:pPr>
                  <w:r>
                    <w:rPr>
                      <w:rFonts w:eastAsia="Arial"/>
                      <w:color w:val="000000"/>
                    </w:rPr>
                    <w:t>No</w:t>
                  </w:r>
                </w:p>
              </w:tc>
            </w:tr>
            <w:tr w:rsidR="002968FB" w14:paraId="2A8EC55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5F04AF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E78856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0A37A11" w14:textId="77777777" w:rsidR="002968FB" w:rsidRDefault="002968FB" w:rsidP="00B472EA">
                  <w:pPr>
                    <w:spacing w:after="0" w:line="240" w:lineRule="auto"/>
                    <w:jc w:val="left"/>
                  </w:pPr>
                  <w:r>
                    <w:rPr>
                      <w:rFonts w:ascii="Calibri" w:eastAsia="Calibri" w:hAnsi="Calibri"/>
                      <w:color w:val="000000"/>
                      <w:sz w:val="22"/>
                    </w:rPr>
                    <w:t>900</w:t>
                  </w:r>
                </w:p>
              </w:tc>
            </w:tr>
          </w:tbl>
          <w:p w14:paraId="4235EC1B" w14:textId="77777777" w:rsidR="002968FB" w:rsidRDefault="002968FB" w:rsidP="00B472EA">
            <w:pPr>
              <w:spacing w:after="0" w:line="240" w:lineRule="auto"/>
              <w:jc w:val="left"/>
            </w:pPr>
          </w:p>
        </w:tc>
        <w:tc>
          <w:tcPr>
            <w:tcW w:w="149" w:type="dxa"/>
          </w:tcPr>
          <w:p w14:paraId="29AF9C8E" w14:textId="77777777" w:rsidR="002968FB" w:rsidRDefault="002968FB" w:rsidP="00B472EA">
            <w:pPr>
              <w:pStyle w:val="EmptyCellLayoutStyle"/>
              <w:spacing w:after="0" w:line="240" w:lineRule="auto"/>
            </w:pPr>
          </w:p>
        </w:tc>
      </w:tr>
      <w:tr w:rsidR="002968FB" w14:paraId="3954BE0C" w14:textId="77777777" w:rsidTr="00B472EA">
        <w:trPr>
          <w:trHeight w:val="80"/>
        </w:trPr>
        <w:tc>
          <w:tcPr>
            <w:tcW w:w="54" w:type="dxa"/>
          </w:tcPr>
          <w:p w14:paraId="4937E5A5" w14:textId="77777777" w:rsidR="002968FB" w:rsidRDefault="002968FB" w:rsidP="00B472EA">
            <w:pPr>
              <w:pStyle w:val="EmptyCellLayoutStyle"/>
              <w:spacing w:after="0" w:line="240" w:lineRule="auto"/>
            </w:pPr>
          </w:p>
        </w:tc>
        <w:tc>
          <w:tcPr>
            <w:tcW w:w="10395" w:type="dxa"/>
          </w:tcPr>
          <w:p w14:paraId="0071C60F" w14:textId="77777777" w:rsidR="002968FB" w:rsidRDefault="002968FB" w:rsidP="00B472EA">
            <w:pPr>
              <w:pStyle w:val="EmptyCellLayoutStyle"/>
              <w:spacing w:after="0" w:line="240" w:lineRule="auto"/>
            </w:pPr>
          </w:p>
        </w:tc>
        <w:tc>
          <w:tcPr>
            <w:tcW w:w="149" w:type="dxa"/>
          </w:tcPr>
          <w:p w14:paraId="27C7DC22" w14:textId="77777777" w:rsidR="002968FB" w:rsidRDefault="002968FB" w:rsidP="00B472EA">
            <w:pPr>
              <w:pStyle w:val="EmptyCellLayoutStyle"/>
              <w:spacing w:after="0" w:line="240" w:lineRule="auto"/>
            </w:pPr>
          </w:p>
        </w:tc>
      </w:tr>
    </w:tbl>
    <w:p w14:paraId="030BB275" w14:textId="77777777" w:rsidR="002968FB" w:rsidRDefault="002968FB" w:rsidP="002968FB">
      <w:pPr>
        <w:spacing w:after="0" w:line="240" w:lineRule="auto"/>
        <w:jc w:val="left"/>
      </w:pPr>
    </w:p>
    <w:p w14:paraId="72C9F76F" w14:textId="77777777" w:rsidR="002968FB" w:rsidRDefault="002968FB" w:rsidP="002968FB">
      <w:pPr>
        <w:spacing w:after="0" w:line="240" w:lineRule="auto"/>
        <w:jc w:val="left"/>
      </w:pPr>
      <w:r>
        <w:rPr>
          <w:rFonts w:ascii="Calibri" w:eastAsia="Calibri" w:hAnsi="Calibri"/>
          <w:b/>
          <w:color w:val="6495ED"/>
          <w:sz w:val="22"/>
        </w:rPr>
        <w:t>MSSQL 2014: Transaction Delay</w:t>
      </w:r>
    </w:p>
    <w:p w14:paraId="492661BA" w14:textId="77777777" w:rsidR="002968FB" w:rsidRDefault="002968FB" w:rsidP="002968FB">
      <w:pPr>
        <w:spacing w:after="0" w:line="240" w:lineRule="auto"/>
        <w:jc w:val="left"/>
      </w:pPr>
      <w:r>
        <w:rPr>
          <w:rFonts w:ascii="Calibri" w:eastAsia="Calibri" w:hAnsi="Calibri"/>
          <w:color w:val="000000"/>
          <w:sz w:val="22"/>
        </w:rPr>
        <w:t>The total time for all transactions waited on the secondary acknowledgement.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C5B45D3" w14:textId="77777777" w:rsidTr="00B472EA">
        <w:trPr>
          <w:trHeight w:val="54"/>
        </w:trPr>
        <w:tc>
          <w:tcPr>
            <w:tcW w:w="54" w:type="dxa"/>
          </w:tcPr>
          <w:p w14:paraId="607FE579" w14:textId="77777777" w:rsidR="002968FB" w:rsidRDefault="002968FB" w:rsidP="00B472EA">
            <w:pPr>
              <w:pStyle w:val="EmptyCellLayoutStyle"/>
              <w:spacing w:after="0" w:line="240" w:lineRule="auto"/>
            </w:pPr>
          </w:p>
        </w:tc>
        <w:tc>
          <w:tcPr>
            <w:tcW w:w="10395" w:type="dxa"/>
          </w:tcPr>
          <w:p w14:paraId="2593490C" w14:textId="77777777" w:rsidR="002968FB" w:rsidRDefault="002968FB" w:rsidP="00B472EA">
            <w:pPr>
              <w:pStyle w:val="EmptyCellLayoutStyle"/>
              <w:spacing w:after="0" w:line="240" w:lineRule="auto"/>
            </w:pPr>
          </w:p>
        </w:tc>
        <w:tc>
          <w:tcPr>
            <w:tcW w:w="149" w:type="dxa"/>
          </w:tcPr>
          <w:p w14:paraId="1E660F07" w14:textId="77777777" w:rsidR="002968FB" w:rsidRDefault="002968FB" w:rsidP="00B472EA">
            <w:pPr>
              <w:pStyle w:val="EmptyCellLayoutStyle"/>
              <w:spacing w:after="0" w:line="240" w:lineRule="auto"/>
            </w:pPr>
          </w:p>
        </w:tc>
      </w:tr>
      <w:tr w:rsidR="002968FB" w14:paraId="1EFA0874" w14:textId="77777777" w:rsidTr="00B472EA">
        <w:tc>
          <w:tcPr>
            <w:tcW w:w="54" w:type="dxa"/>
          </w:tcPr>
          <w:p w14:paraId="6492980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5EB762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DF1F5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8C2C59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323226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42117C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207A81" w14:textId="77777777" w:rsidR="002968FB" w:rsidRDefault="002968FB" w:rsidP="00B472EA">
                  <w:pPr>
                    <w:spacing w:after="0" w:line="240" w:lineRule="auto"/>
                    <w:jc w:val="left"/>
                  </w:pPr>
                  <w:r>
                    <w:rPr>
                      <w:rFonts w:ascii="Calibri" w:eastAsia="Calibri" w:hAnsi="Calibri"/>
                      <w:color w:val="000000"/>
                      <w:sz w:val="22"/>
                    </w:rPr>
                    <w:lastRenderedPageBreak/>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088A9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B9B9F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370EE3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99B9E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7CDA5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D1CB4D" w14:textId="77777777" w:rsidR="002968FB" w:rsidRDefault="002968FB" w:rsidP="00B472EA">
                  <w:pPr>
                    <w:spacing w:after="0" w:line="240" w:lineRule="auto"/>
                    <w:jc w:val="left"/>
                  </w:pPr>
                  <w:r>
                    <w:rPr>
                      <w:rFonts w:eastAsia="Arial"/>
                      <w:color w:val="000000"/>
                    </w:rPr>
                    <w:t>No</w:t>
                  </w:r>
                </w:p>
              </w:tc>
            </w:tr>
            <w:tr w:rsidR="002968FB" w14:paraId="79A4D57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E6F7205"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47612F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0C17B52" w14:textId="77777777" w:rsidR="002968FB" w:rsidRDefault="002968FB" w:rsidP="00B472EA">
                  <w:pPr>
                    <w:spacing w:after="0" w:line="240" w:lineRule="auto"/>
                    <w:jc w:val="left"/>
                  </w:pPr>
                  <w:r>
                    <w:rPr>
                      <w:rFonts w:ascii="Calibri" w:eastAsia="Calibri" w:hAnsi="Calibri"/>
                      <w:color w:val="000000"/>
                      <w:sz w:val="22"/>
                    </w:rPr>
                    <w:t>900</w:t>
                  </w:r>
                </w:p>
              </w:tc>
            </w:tr>
          </w:tbl>
          <w:p w14:paraId="439E773F" w14:textId="77777777" w:rsidR="002968FB" w:rsidRDefault="002968FB" w:rsidP="00B472EA">
            <w:pPr>
              <w:spacing w:after="0" w:line="240" w:lineRule="auto"/>
              <w:jc w:val="left"/>
            </w:pPr>
          </w:p>
        </w:tc>
        <w:tc>
          <w:tcPr>
            <w:tcW w:w="149" w:type="dxa"/>
          </w:tcPr>
          <w:p w14:paraId="31518221" w14:textId="77777777" w:rsidR="002968FB" w:rsidRDefault="002968FB" w:rsidP="00B472EA">
            <w:pPr>
              <w:pStyle w:val="EmptyCellLayoutStyle"/>
              <w:spacing w:after="0" w:line="240" w:lineRule="auto"/>
            </w:pPr>
          </w:p>
        </w:tc>
      </w:tr>
      <w:tr w:rsidR="002968FB" w14:paraId="6F48CEB0" w14:textId="77777777" w:rsidTr="00B472EA">
        <w:trPr>
          <w:trHeight w:val="80"/>
        </w:trPr>
        <w:tc>
          <w:tcPr>
            <w:tcW w:w="54" w:type="dxa"/>
          </w:tcPr>
          <w:p w14:paraId="79230328" w14:textId="77777777" w:rsidR="002968FB" w:rsidRDefault="002968FB" w:rsidP="00B472EA">
            <w:pPr>
              <w:pStyle w:val="EmptyCellLayoutStyle"/>
              <w:spacing w:after="0" w:line="240" w:lineRule="auto"/>
            </w:pPr>
          </w:p>
        </w:tc>
        <w:tc>
          <w:tcPr>
            <w:tcW w:w="10395" w:type="dxa"/>
          </w:tcPr>
          <w:p w14:paraId="4F3D1E80" w14:textId="77777777" w:rsidR="002968FB" w:rsidRDefault="002968FB" w:rsidP="00B472EA">
            <w:pPr>
              <w:pStyle w:val="EmptyCellLayoutStyle"/>
              <w:spacing w:after="0" w:line="240" w:lineRule="auto"/>
            </w:pPr>
          </w:p>
        </w:tc>
        <w:tc>
          <w:tcPr>
            <w:tcW w:w="149" w:type="dxa"/>
          </w:tcPr>
          <w:p w14:paraId="76C7EFD6" w14:textId="77777777" w:rsidR="002968FB" w:rsidRDefault="002968FB" w:rsidP="00B472EA">
            <w:pPr>
              <w:pStyle w:val="EmptyCellLayoutStyle"/>
              <w:spacing w:after="0" w:line="240" w:lineRule="auto"/>
            </w:pPr>
          </w:p>
        </w:tc>
      </w:tr>
    </w:tbl>
    <w:p w14:paraId="572E3025" w14:textId="77777777" w:rsidR="002968FB" w:rsidRDefault="002968FB" w:rsidP="002968FB">
      <w:pPr>
        <w:spacing w:after="0" w:line="240" w:lineRule="auto"/>
        <w:jc w:val="left"/>
      </w:pPr>
    </w:p>
    <w:p w14:paraId="21F9DF2C" w14:textId="77777777" w:rsidR="002968FB" w:rsidRDefault="002968FB" w:rsidP="002968FB">
      <w:pPr>
        <w:spacing w:after="0" w:line="240" w:lineRule="auto"/>
        <w:jc w:val="left"/>
      </w:pPr>
      <w:r>
        <w:rPr>
          <w:rFonts w:ascii="Calibri" w:eastAsia="Calibri" w:hAnsi="Calibri"/>
          <w:b/>
          <w:color w:val="6495ED"/>
          <w:sz w:val="22"/>
        </w:rPr>
        <w:t>MSSQL 2014: Log Remaining for undo</w:t>
      </w:r>
    </w:p>
    <w:p w14:paraId="09F36BC3" w14:textId="77777777" w:rsidR="002968FB" w:rsidRDefault="002968FB" w:rsidP="002968FB">
      <w:pPr>
        <w:spacing w:after="0" w:line="240" w:lineRule="auto"/>
        <w:jc w:val="left"/>
      </w:pPr>
      <w:r>
        <w:rPr>
          <w:rFonts w:ascii="Calibri" w:eastAsia="Calibri" w:hAnsi="Calibri"/>
          <w:color w:val="000000"/>
          <w:sz w:val="22"/>
        </w:rPr>
        <w:t>The amount of log that need to be undone in KB.</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DF1C84F" w14:textId="77777777" w:rsidTr="00B472EA">
        <w:trPr>
          <w:trHeight w:val="54"/>
        </w:trPr>
        <w:tc>
          <w:tcPr>
            <w:tcW w:w="54" w:type="dxa"/>
          </w:tcPr>
          <w:p w14:paraId="5A79C3F9" w14:textId="77777777" w:rsidR="002968FB" w:rsidRDefault="002968FB" w:rsidP="00B472EA">
            <w:pPr>
              <w:pStyle w:val="EmptyCellLayoutStyle"/>
              <w:spacing w:after="0" w:line="240" w:lineRule="auto"/>
            </w:pPr>
          </w:p>
        </w:tc>
        <w:tc>
          <w:tcPr>
            <w:tcW w:w="10395" w:type="dxa"/>
          </w:tcPr>
          <w:p w14:paraId="0C6000C6" w14:textId="77777777" w:rsidR="002968FB" w:rsidRDefault="002968FB" w:rsidP="00B472EA">
            <w:pPr>
              <w:pStyle w:val="EmptyCellLayoutStyle"/>
              <w:spacing w:after="0" w:line="240" w:lineRule="auto"/>
            </w:pPr>
          </w:p>
        </w:tc>
        <w:tc>
          <w:tcPr>
            <w:tcW w:w="149" w:type="dxa"/>
          </w:tcPr>
          <w:p w14:paraId="5A0A732F" w14:textId="77777777" w:rsidR="002968FB" w:rsidRDefault="002968FB" w:rsidP="00B472EA">
            <w:pPr>
              <w:pStyle w:val="EmptyCellLayoutStyle"/>
              <w:spacing w:after="0" w:line="240" w:lineRule="auto"/>
            </w:pPr>
          </w:p>
        </w:tc>
      </w:tr>
      <w:tr w:rsidR="002968FB" w14:paraId="3C8927EE" w14:textId="77777777" w:rsidTr="00B472EA">
        <w:tc>
          <w:tcPr>
            <w:tcW w:w="54" w:type="dxa"/>
          </w:tcPr>
          <w:p w14:paraId="1F9E70A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2C9022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C550E2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60D240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12BA79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E27EE1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656CA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057F7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F787F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33A2D3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E6B12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268D6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0C0575" w14:textId="77777777" w:rsidR="002968FB" w:rsidRDefault="002968FB" w:rsidP="00B472EA">
                  <w:pPr>
                    <w:spacing w:after="0" w:line="240" w:lineRule="auto"/>
                    <w:jc w:val="left"/>
                  </w:pPr>
                  <w:r>
                    <w:rPr>
                      <w:rFonts w:eastAsia="Arial"/>
                      <w:color w:val="000000"/>
                    </w:rPr>
                    <w:t>No</w:t>
                  </w:r>
                </w:p>
              </w:tc>
            </w:tr>
            <w:tr w:rsidR="002968FB" w14:paraId="14FBA54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9E4D33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A88E9E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1834BB1" w14:textId="77777777" w:rsidR="002968FB" w:rsidRDefault="002968FB" w:rsidP="00B472EA">
                  <w:pPr>
                    <w:spacing w:after="0" w:line="240" w:lineRule="auto"/>
                    <w:jc w:val="left"/>
                  </w:pPr>
                  <w:r>
                    <w:rPr>
                      <w:rFonts w:ascii="Calibri" w:eastAsia="Calibri" w:hAnsi="Calibri"/>
                      <w:color w:val="000000"/>
                      <w:sz w:val="22"/>
                    </w:rPr>
                    <w:t>900</w:t>
                  </w:r>
                </w:p>
              </w:tc>
            </w:tr>
          </w:tbl>
          <w:p w14:paraId="1500AF26" w14:textId="77777777" w:rsidR="002968FB" w:rsidRDefault="002968FB" w:rsidP="00B472EA">
            <w:pPr>
              <w:spacing w:after="0" w:line="240" w:lineRule="auto"/>
              <w:jc w:val="left"/>
            </w:pPr>
          </w:p>
        </w:tc>
        <w:tc>
          <w:tcPr>
            <w:tcW w:w="149" w:type="dxa"/>
          </w:tcPr>
          <w:p w14:paraId="564BFF2C" w14:textId="77777777" w:rsidR="002968FB" w:rsidRDefault="002968FB" w:rsidP="00B472EA">
            <w:pPr>
              <w:pStyle w:val="EmptyCellLayoutStyle"/>
              <w:spacing w:after="0" w:line="240" w:lineRule="auto"/>
            </w:pPr>
          </w:p>
        </w:tc>
      </w:tr>
      <w:tr w:rsidR="002968FB" w14:paraId="19B5BB0E" w14:textId="77777777" w:rsidTr="00B472EA">
        <w:trPr>
          <w:trHeight w:val="80"/>
        </w:trPr>
        <w:tc>
          <w:tcPr>
            <w:tcW w:w="54" w:type="dxa"/>
          </w:tcPr>
          <w:p w14:paraId="74CDB358" w14:textId="77777777" w:rsidR="002968FB" w:rsidRDefault="002968FB" w:rsidP="00B472EA">
            <w:pPr>
              <w:pStyle w:val="EmptyCellLayoutStyle"/>
              <w:spacing w:after="0" w:line="240" w:lineRule="auto"/>
            </w:pPr>
          </w:p>
        </w:tc>
        <w:tc>
          <w:tcPr>
            <w:tcW w:w="10395" w:type="dxa"/>
          </w:tcPr>
          <w:p w14:paraId="126627AA" w14:textId="77777777" w:rsidR="002968FB" w:rsidRDefault="002968FB" w:rsidP="00B472EA">
            <w:pPr>
              <w:pStyle w:val="EmptyCellLayoutStyle"/>
              <w:spacing w:after="0" w:line="240" w:lineRule="auto"/>
            </w:pPr>
          </w:p>
        </w:tc>
        <w:tc>
          <w:tcPr>
            <w:tcW w:w="149" w:type="dxa"/>
          </w:tcPr>
          <w:p w14:paraId="740C5F6C" w14:textId="77777777" w:rsidR="002968FB" w:rsidRDefault="002968FB" w:rsidP="00B472EA">
            <w:pPr>
              <w:pStyle w:val="EmptyCellLayoutStyle"/>
              <w:spacing w:after="0" w:line="240" w:lineRule="auto"/>
            </w:pPr>
          </w:p>
        </w:tc>
      </w:tr>
    </w:tbl>
    <w:p w14:paraId="6BD5D5A2" w14:textId="77777777" w:rsidR="002968FB" w:rsidRDefault="002968FB" w:rsidP="002968FB">
      <w:pPr>
        <w:spacing w:after="0" w:line="240" w:lineRule="auto"/>
        <w:jc w:val="left"/>
      </w:pPr>
    </w:p>
    <w:p w14:paraId="0571A7FC" w14:textId="77777777" w:rsidR="002968FB" w:rsidRDefault="002968FB" w:rsidP="002968FB">
      <w:pPr>
        <w:spacing w:after="0" w:line="240" w:lineRule="auto"/>
        <w:jc w:val="left"/>
      </w:pPr>
      <w:r>
        <w:rPr>
          <w:rFonts w:ascii="Calibri" w:eastAsia="Calibri" w:hAnsi="Calibri"/>
          <w:b/>
          <w:color w:val="6495ED"/>
          <w:sz w:val="22"/>
        </w:rPr>
        <w:t>MSSQL 2014: Total Log requiring undo</w:t>
      </w:r>
    </w:p>
    <w:p w14:paraId="74461309" w14:textId="77777777" w:rsidR="002968FB" w:rsidRDefault="002968FB" w:rsidP="002968FB">
      <w:pPr>
        <w:spacing w:after="0" w:line="240" w:lineRule="auto"/>
        <w:jc w:val="left"/>
      </w:pPr>
      <w:r>
        <w:rPr>
          <w:rFonts w:ascii="Calibri" w:eastAsia="Calibri" w:hAnsi="Calibri"/>
          <w:color w:val="000000"/>
          <w:sz w:val="22"/>
        </w:rPr>
        <w:t>Total kilobytes of log that must be undone.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7EB1194" w14:textId="77777777" w:rsidTr="00B472EA">
        <w:trPr>
          <w:trHeight w:val="54"/>
        </w:trPr>
        <w:tc>
          <w:tcPr>
            <w:tcW w:w="54" w:type="dxa"/>
          </w:tcPr>
          <w:p w14:paraId="3F552BB8" w14:textId="77777777" w:rsidR="002968FB" w:rsidRDefault="002968FB" w:rsidP="00B472EA">
            <w:pPr>
              <w:pStyle w:val="EmptyCellLayoutStyle"/>
              <w:spacing w:after="0" w:line="240" w:lineRule="auto"/>
            </w:pPr>
          </w:p>
        </w:tc>
        <w:tc>
          <w:tcPr>
            <w:tcW w:w="10395" w:type="dxa"/>
          </w:tcPr>
          <w:p w14:paraId="417AF79A" w14:textId="77777777" w:rsidR="002968FB" w:rsidRDefault="002968FB" w:rsidP="00B472EA">
            <w:pPr>
              <w:pStyle w:val="EmptyCellLayoutStyle"/>
              <w:spacing w:after="0" w:line="240" w:lineRule="auto"/>
            </w:pPr>
          </w:p>
        </w:tc>
        <w:tc>
          <w:tcPr>
            <w:tcW w:w="149" w:type="dxa"/>
          </w:tcPr>
          <w:p w14:paraId="2579ACE8" w14:textId="77777777" w:rsidR="002968FB" w:rsidRDefault="002968FB" w:rsidP="00B472EA">
            <w:pPr>
              <w:pStyle w:val="EmptyCellLayoutStyle"/>
              <w:spacing w:after="0" w:line="240" w:lineRule="auto"/>
            </w:pPr>
          </w:p>
        </w:tc>
      </w:tr>
      <w:tr w:rsidR="002968FB" w14:paraId="68F3351F" w14:textId="77777777" w:rsidTr="00B472EA">
        <w:tc>
          <w:tcPr>
            <w:tcW w:w="54" w:type="dxa"/>
          </w:tcPr>
          <w:p w14:paraId="200E37A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BBA1C7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C7ACAA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DBE3F1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68732F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C146F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E2138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144B9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A5552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A16E5A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CD0EC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BC00D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7831AF" w14:textId="77777777" w:rsidR="002968FB" w:rsidRDefault="002968FB" w:rsidP="00B472EA">
                  <w:pPr>
                    <w:spacing w:after="0" w:line="240" w:lineRule="auto"/>
                    <w:jc w:val="left"/>
                  </w:pPr>
                  <w:r>
                    <w:rPr>
                      <w:rFonts w:eastAsia="Arial"/>
                      <w:color w:val="000000"/>
                    </w:rPr>
                    <w:t>No</w:t>
                  </w:r>
                </w:p>
              </w:tc>
            </w:tr>
            <w:tr w:rsidR="002968FB" w14:paraId="43870F3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754B2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DCFF67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E2E5BDE" w14:textId="77777777" w:rsidR="002968FB" w:rsidRDefault="002968FB" w:rsidP="00B472EA">
                  <w:pPr>
                    <w:spacing w:after="0" w:line="240" w:lineRule="auto"/>
                    <w:jc w:val="left"/>
                  </w:pPr>
                  <w:r>
                    <w:rPr>
                      <w:rFonts w:ascii="Calibri" w:eastAsia="Calibri" w:hAnsi="Calibri"/>
                      <w:color w:val="000000"/>
                      <w:sz w:val="22"/>
                    </w:rPr>
                    <w:t>900</w:t>
                  </w:r>
                </w:p>
              </w:tc>
            </w:tr>
          </w:tbl>
          <w:p w14:paraId="2F5F9A55" w14:textId="77777777" w:rsidR="002968FB" w:rsidRDefault="002968FB" w:rsidP="00B472EA">
            <w:pPr>
              <w:spacing w:after="0" w:line="240" w:lineRule="auto"/>
              <w:jc w:val="left"/>
            </w:pPr>
          </w:p>
        </w:tc>
        <w:tc>
          <w:tcPr>
            <w:tcW w:w="149" w:type="dxa"/>
          </w:tcPr>
          <w:p w14:paraId="01B07132" w14:textId="77777777" w:rsidR="002968FB" w:rsidRDefault="002968FB" w:rsidP="00B472EA">
            <w:pPr>
              <w:pStyle w:val="EmptyCellLayoutStyle"/>
              <w:spacing w:after="0" w:line="240" w:lineRule="auto"/>
            </w:pPr>
          </w:p>
        </w:tc>
      </w:tr>
      <w:tr w:rsidR="002968FB" w14:paraId="28449329" w14:textId="77777777" w:rsidTr="00B472EA">
        <w:trPr>
          <w:trHeight w:val="80"/>
        </w:trPr>
        <w:tc>
          <w:tcPr>
            <w:tcW w:w="54" w:type="dxa"/>
          </w:tcPr>
          <w:p w14:paraId="5549DBAD" w14:textId="77777777" w:rsidR="002968FB" w:rsidRDefault="002968FB" w:rsidP="00B472EA">
            <w:pPr>
              <w:pStyle w:val="EmptyCellLayoutStyle"/>
              <w:spacing w:after="0" w:line="240" w:lineRule="auto"/>
            </w:pPr>
          </w:p>
        </w:tc>
        <w:tc>
          <w:tcPr>
            <w:tcW w:w="10395" w:type="dxa"/>
          </w:tcPr>
          <w:p w14:paraId="0D7D5E88" w14:textId="77777777" w:rsidR="002968FB" w:rsidRDefault="002968FB" w:rsidP="00B472EA">
            <w:pPr>
              <w:pStyle w:val="EmptyCellLayoutStyle"/>
              <w:spacing w:after="0" w:line="240" w:lineRule="auto"/>
            </w:pPr>
          </w:p>
        </w:tc>
        <w:tc>
          <w:tcPr>
            <w:tcW w:w="149" w:type="dxa"/>
          </w:tcPr>
          <w:p w14:paraId="1DA0435A" w14:textId="77777777" w:rsidR="002968FB" w:rsidRDefault="002968FB" w:rsidP="00B472EA">
            <w:pPr>
              <w:pStyle w:val="EmptyCellLayoutStyle"/>
              <w:spacing w:after="0" w:line="240" w:lineRule="auto"/>
            </w:pPr>
          </w:p>
        </w:tc>
      </w:tr>
    </w:tbl>
    <w:p w14:paraId="69CE5FF6" w14:textId="77777777" w:rsidR="002968FB" w:rsidRDefault="002968FB" w:rsidP="002968FB">
      <w:pPr>
        <w:spacing w:after="0" w:line="240" w:lineRule="auto"/>
        <w:jc w:val="left"/>
      </w:pPr>
    </w:p>
    <w:p w14:paraId="2D4458EE" w14:textId="77777777" w:rsidR="002968FB" w:rsidRDefault="002968FB" w:rsidP="002968FB">
      <w:pPr>
        <w:spacing w:after="0" w:line="240" w:lineRule="auto"/>
        <w:jc w:val="left"/>
      </w:pPr>
      <w:r>
        <w:rPr>
          <w:rFonts w:ascii="Calibri" w:eastAsia="Calibri" w:hAnsi="Calibri"/>
          <w:b/>
          <w:color w:val="6495ED"/>
          <w:sz w:val="22"/>
        </w:rPr>
        <w:t>MSSQL 2014: Redo blocked/sec</w:t>
      </w:r>
    </w:p>
    <w:p w14:paraId="32145FE7" w14:textId="77777777" w:rsidR="002968FB" w:rsidRDefault="002968FB" w:rsidP="002968FB">
      <w:pPr>
        <w:spacing w:after="0" w:line="240" w:lineRule="auto"/>
        <w:jc w:val="left"/>
      </w:pPr>
      <w:r>
        <w:rPr>
          <w:rFonts w:ascii="Calibri" w:eastAsia="Calibri" w:hAnsi="Calibri"/>
          <w:color w:val="000000"/>
          <w:sz w:val="22"/>
        </w:rPr>
        <w:t>Number of times the REDO thread was blocked in this database since this database was brought ONLINE.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911EBB6" w14:textId="77777777" w:rsidTr="00B472EA">
        <w:trPr>
          <w:trHeight w:val="54"/>
        </w:trPr>
        <w:tc>
          <w:tcPr>
            <w:tcW w:w="54" w:type="dxa"/>
          </w:tcPr>
          <w:p w14:paraId="52AFF8A8" w14:textId="77777777" w:rsidR="002968FB" w:rsidRDefault="002968FB" w:rsidP="00B472EA">
            <w:pPr>
              <w:pStyle w:val="EmptyCellLayoutStyle"/>
              <w:spacing w:after="0" w:line="240" w:lineRule="auto"/>
            </w:pPr>
          </w:p>
        </w:tc>
        <w:tc>
          <w:tcPr>
            <w:tcW w:w="10395" w:type="dxa"/>
          </w:tcPr>
          <w:p w14:paraId="43E339C5" w14:textId="77777777" w:rsidR="002968FB" w:rsidRDefault="002968FB" w:rsidP="00B472EA">
            <w:pPr>
              <w:pStyle w:val="EmptyCellLayoutStyle"/>
              <w:spacing w:after="0" w:line="240" w:lineRule="auto"/>
            </w:pPr>
          </w:p>
        </w:tc>
        <w:tc>
          <w:tcPr>
            <w:tcW w:w="149" w:type="dxa"/>
          </w:tcPr>
          <w:p w14:paraId="7F2C1441" w14:textId="77777777" w:rsidR="002968FB" w:rsidRDefault="002968FB" w:rsidP="00B472EA">
            <w:pPr>
              <w:pStyle w:val="EmptyCellLayoutStyle"/>
              <w:spacing w:after="0" w:line="240" w:lineRule="auto"/>
            </w:pPr>
          </w:p>
        </w:tc>
      </w:tr>
      <w:tr w:rsidR="002968FB" w14:paraId="386E3D38" w14:textId="77777777" w:rsidTr="00B472EA">
        <w:tc>
          <w:tcPr>
            <w:tcW w:w="54" w:type="dxa"/>
          </w:tcPr>
          <w:p w14:paraId="1F8C86C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B96E5F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D1A413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34520D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0AB38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B1C5C4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0101F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B5DE8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2629C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450B29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0CEC1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CA994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663D76" w14:textId="77777777" w:rsidR="002968FB" w:rsidRDefault="002968FB" w:rsidP="00B472EA">
                  <w:pPr>
                    <w:spacing w:after="0" w:line="240" w:lineRule="auto"/>
                    <w:jc w:val="left"/>
                  </w:pPr>
                  <w:r>
                    <w:rPr>
                      <w:rFonts w:eastAsia="Arial"/>
                      <w:color w:val="000000"/>
                    </w:rPr>
                    <w:t>No</w:t>
                  </w:r>
                </w:p>
              </w:tc>
            </w:tr>
            <w:tr w:rsidR="002968FB" w14:paraId="42EC22A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6E0BCDF" w14:textId="77777777" w:rsidR="002968FB" w:rsidRDefault="002968FB" w:rsidP="00B472EA">
                  <w:pPr>
                    <w:spacing w:after="0" w:line="240" w:lineRule="auto"/>
                    <w:jc w:val="left"/>
                  </w:pPr>
                  <w:r>
                    <w:rPr>
                      <w:rFonts w:ascii="Calibri" w:eastAsia="Calibri" w:hAnsi="Calibri"/>
                      <w:color w:val="000000"/>
                      <w:sz w:val="22"/>
                    </w:rPr>
                    <w:lastRenderedPageBreak/>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6BAABD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25E9E4F" w14:textId="77777777" w:rsidR="002968FB" w:rsidRDefault="002968FB" w:rsidP="00B472EA">
                  <w:pPr>
                    <w:spacing w:after="0" w:line="240" w:lineRule="auto"/>
                    <w:jc w:val="left"/>
                  </w:pPr>
                  <w:r>
                    <w:rPr>
                      <w:rFonts w:ascii="Calibri" w:eastAsia="Calibri" w:hAnsi="Calibri"/>
                      <w:color w:val="000000"/>
                      <w:sz w:val="22"/>
                    </w:rPr>
                    <w:t>900</w:t>
                  </w:r>
                </w:p>
              </w:tc>
            </w:tr>
          </w:tbl>
          <w:p w14:paraId="77FB28DA" w14:textId="77777777" w:rsidR="002968FB" w:rsidRDefault="002968FB" w:rsidP="00B472EA">
            <w:pPr>
              <w:spacing w:after="0" w:line="240" w:lineRule="auto"/>
              <w:jc w:val="left"/>
            </w:pPr>
          </w:p>
        </w:tc>
        <w:tc>
          <w:tcPr>
            <w:tcW w:w="149" w:type="dxa"/>
          </w:tcPr>
          <w:p w14:paraId="795B2382" w14:textId="77777777" w:rsidR="002968FB" w:rsidRDefault="002968FB" w:rsidP="00B472EA">
            <w:pPr>
              <w:pStyle w:val="EmptyCellLayoutStyle"/>
              <w:spacing w:after="0" w:line="240" w:lineRule="auto"/>
            </w:pPr>
          </w:p>
        </w:tc>
      </w:tr>
      <w:tr w:rsidR="002968FB" w14:paraId="1B20F196" w14:textId="77777777" w:rsidTr="00B472EA">
        <w:trPr>
          <w:trHeight w:val="80"/>
        </w:trPr>
        <w:tc>
          <w:tcPr>
            <w:tcW w:w="54" w:type="dxa"/>
          </w:tcPr>
          <w:p w14:paraId="782F6515" w14:textId="77777777" w:rsidR="002968FB" w:rsidRDefault="002968FB" w:rsidP="00B472EA">
            <w:pPr>
              <w:pStyle w:val="EmptyCellLayoutStyle"/>
              <w:spacing w:after="0" w:line="240" w:lineRule="auto"/>
            </w:pPr>
          </w:p>
        </w:tc>
        <w:tc>
          <w:tcPr>
            <w:tcW w:w="10395" w:type="dxa"/>
          </w:tcPr>
          <w:p w14:paraId="4D45CB5E" w14:textId="77777777" w:rsidR="002968FB" w:rsidRDefault="002968FB" w:rsidP="00B472EA">
            <w:pPr>
              <w:pStyle w:val="EmptyCellLayoutStyle"/>
              <w:spacing w:after="0" w:line="240" w:lineRule="auto"/>
            </w:pPr>
          </w:p>
        </w:tc>
        <w:tc>
          <w:tcPr>
            <w:tcW w:w="149" w:type="dxa"/>
          </w:tcPr>
          <w:p w14:paraId="0997AEFE" w14:textId="77777777" w:rsidR="002968FB" w:rsidRDefault="002968FB" w:rsidP="00B472EA">
            <w:pPr>
              <w:pStyle w:val="EmptyCellLayoutStyle"/>
              <w:spacing w:after="0" w:line="240" w:lineRule="auto"/>
            </w:pPr>
          </w:p>
        </w:tc>
      </w:tr>
    </w:tbl>
    <w:p w14:paraId="59E0BA84" w14:textId="77777777" w:rsidR="002968FB" w:rsidRDefault="002968FB" w:rsidP="002968FB">
      <w:pPr>
        <w:spacing w:after="0" w:line="240" w:lineRule="auto"/>
        <w:jc w:val="left"/>
      </w:pPr>
    </w:p>
    <w:p w14:paraId="1D604E8B" w14:textId="77777777" w:rsidR="002968FB" w:rsidRDefault="002968FB" w:rsidP="002968FB">
      <w:pPr>
        <w:spacing w:after="0" w:line="240" w:lineRule="auto"/>
        <w:jc w:val="left"/>
      </w:pPr>
      <w:r>
        <w:rPr>
          <w:rFonts w:ascii="Calibri" w:eastAsia="Calibri" w:hAnsi="Calibri"/>
          <w:b/>
          <w:color w:val="6495ED"/>
          <w:sz w:val="22"/>
        </w:rPr>
        <w:t>MSSQL 2014: Recovery Queue</w:t>
      </w:r>
    </w:p>
    <w:p w14:paraId="12B1F640" w14:textId="77777777" w:rsidR="002968FB" w:rsidRDefault="002968FB" w:rsidP="002968FB">
      <w:pPr>
        <w:spacing w:after="0" w:line="240" w:lineRule="auto"/>
        <w:jc w:val="left"/>
      </w:pPr>
      <w:r>
        <w:rPr>
          <w:rFonts w:ascii="Calibri" w:eastAsia="Calibri" w:hAnsi="Calibri"/>
          <w:color w:val="000000"/>
          <w:sz w:val="22"/>
        </w:rPr>
        <w:t>Amount of log records in the log files of the secondary replica that has not yet been redone.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B0A4989" w14:textId="77777777" w:rsidTr="00B472EA">
        <w:trPr>
          <w:trHeight w:val="54"/>
        </w:trPr>
        <w:tc>
          <w:tcPr>
            <w:tcW w:w="54" w:type="dxa"/>
          </w:tcPr>
          <w:p w14:paraId="5040C13A" w14:textId="77777777" w:rsidR="002968FB" w:rsidRDefault="002968FB" w:rsidP="00B472EA">
            <w:pPr>
              <w:pStyle w:val="EmptyCellLayoutStyle"/>
              <w:spacing w:after="0" w:line="240" w:lineRule="auto"/>
            </w:pPr>
          </w:p>
        </w:tc>
        <w:tc>
          <w:tcPr>
            <w:tcW w:w="10395" w:type="dxa"/>
          </w:tcPr>
          <w:p w14:paraId="5F41AEF3" w14:textId="77777777" w:rsidR="002968FB" w:rsidRDefault="002968FB" w:rsidP="00B472EA">
            <w:pPr>
              <w:pStyle w:val="EmptyCellLayoutStyle"/>
              <w:spacing w:after="0" w:line="240" w:lineRule="auto"/>
            </w:pPr>
          </w:p>
        </w:tc>
        <w:tc>
          <w:tcPr>
            <w:tcW w:w="149" w:type="dxa"/>
          </w:tcPr>
          <w:p w14:paraId="75E19B28" w14:textId="77777777" w:rsidR="002968FB" w:rsidRDefault="002968FB" w:rsidP="00B472EA">
            <w:pPr>
              <w:pStyle w:val="EmptyCellLayoutStyle"/>
              <w:spacing w:after="0" w:line="240" w:lineRule="auto"/>
            </w:pPr>
          </w:p>
        </w:tc>
      </w:tr>
      <w:tr w:rsidR="002968FB" w14:paraId="5041001B" w14:textId="77777777" w:rsidTr="00B472EA">
        <w:tc>
          <w:tcPr>
            <w:tcW w:w="54" w:type="dxa"/>
          </w:tcPr>
          <w:p w14:paraId="04B3FE4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C5280D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82F178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1A75EA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CE8069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BB9C19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26713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D2C13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4A700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87C31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43DAE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309F3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59B52A" w14:textId="77777777" w:rsidR="002968FB" w:rsidRDefault="002968FB" w:rsidP="00B472EA">
                  <w:pPr>
                    <w:spacing w:after="0" w:line="240" w:lineRule="auto"/>
                    <w:jc w:val="left"/>
                  </w:pPr>
                  <w:r>
                    <w:rPr>
                      <w:rFonts w:eastAsia="Arial"/>
                      <w:color w:val="000000"/>
                    </w:rPr>
                    <w:t>No</w:t>
                  </w:r>
                </w:p>
              </w:tc>
            </w:tr>
            <w:tr w:rsidR="002968FB" w14:paraId="4318168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54BB25"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A9C809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0FCF38C" w14:textId="77777777" w:rsidR="002968FB" w:rsidRDefault="002968FB" w:rsidP="00B472EA">
                  <w:pPr>
                    <w:spacing w:after="0" w:line="240" w:lineRule="auto"/>
                    <w:jc w:val="left"/>
                  </w:pPr>
                  <w:r>
                    <w:rPr>
                      <w:rFonts w:ascii="Calibri" w:eastAsia="Calibri" w:hAnsi="Calibri"/>
                      <w:color w:val="000000"/>
                      <w:sz w:val="22"/>
                    </w:rPr>
                    <w:t>900</w:t>
                  </w:r>
                </w:p>
              </w:tc>
            </w:tr>
          </w:tbl>
          <w:p w14:paraId="0E251CA0" w14:textId="77777777" w:rsidR="002968FB" w:rsidRDefault="002968FB" w:rsidP="00B472EA">
            <w:pPr>
              <w:spacing w:after="0" w:line="240" w:lineRule="auto"/>
              <w:jc w:val="left"/>
            </w:pPr>
          </w:p>
        </w:tc>
        <w:tc>
          <w:tcPr>
            <w:tcW w:w="149" w:type="dxa"/>
          </w:tcPr>
          <w:p w14:paraId="40C7E8F6" w14:textId="77777777" w:rsidR="002968FB" w:rsidRDefault="002968FB" w:rsidP="00B472EA">
            <w:pPr>
              <w:pStyle w:val="EmptyCellLayoutStyle"/>
              <w:spacing w:after="0" w:line="240" w:lineRule="auto"/>
            </w:pPr>
          </w:p>
        </w:tc>
      </w:tr>
      <w:tr w:rsidR="002968FB" w14:paraId="14BD1466" w14:textId="77777777" w:rsidTr="00B472EA">
        <w:trPr>
          <w:trHeight w:val="80"/>
        </w:trPr>
        <w:tc>
          <w:tcPr>
            <w:tcW w:w="54" w:type="dxa"/>
          </w:tcPr>
          <w:p w14:paraId="68ADE45F" w14:textId="77777777" w:rsidR="002968FB" w:rsidRDefault="002968FB" w:rsidP="00B472EA">
            <w:pPr>
              <w:pStyle w:val="EmptyCellLayoutStyle"/>
              <w:spacing w:after="0" w:line="240" w:lineRule="auto"/>
            </w:pPr>
          </w:p>
        </w:tc>
        <w:tc>
          <w:tcPr>
            <w:tcW w:w="10395" w:type="dxa"/>
          </w:tcPr>
          <w:p w14:paraId="721F052C" w14:textId="77777777" w:rsidR="002968FB" w:rsidRDefault="002968FB" w:rsidP="00B472EA">
            <w:pPr>
              <w:pStyle w:val="EmptyCellLayoutStyle"/>
              <w:spacing w:after="0" w:line="240" w:lineRule="auto"/>
            </w:pPr>
          </w:p>
        </w:tc>
        <w:tc>
          <w:tcPr>
            <w:tcW w:w="149" w:type="dxa"/>
          </w:tcPr>
          <w:p w14:paraId="2B166212" w14:textId="77777777" w:rsidR="002968FB" w:rsidRDefault="002968FB" w:rsidP="00B472EA">
            <w:pPr>
              <w:pStyle w:val="EmptyCellLayoutStyle"/>
              <w:spacing w:after="0" w:line="240" w:lineRule="auto"/>
            </w:pPr>
          </w:p>
        </w:tc>
      </w:tr>
    </w:tbl>
    <w:p w14:paraId="34C447F3" w14:textId="77777777" w:rsidR="002968FB" w:rsidRDefault="002968FB" w:rsidP="002968FB">
      <w:pPr>
        <w:spacing w:after="0" w:line="240" w:lineRule="auto"/>
        <w:jc w:val="left"/>
      </w:pPr>
    </w:p>
    <w:p w14:paraId="69090646" w14:textId="77777777" w:rsidR="002968FB" w:rsidRDefault="002968FB" w:rsidP="002968FB">
      <w:pPr>
        <w:spacing w:after="0" w:line="240" w:lineRule="auto"/>
        <w:jc w:val="left"/>
      </w:pPr>
      <w:r>
        <w:rPr>
          <w:rFonts w:ascii="Calibri" w:eastAsia="Calibri" w:hAnsi="Calibri"/>
          <w:b/>
          <w:color w:val="6495ED"/>
          <w:sz w:val="22"/>
        </w:rPr>
        <w:t>MSSQL 2014: Mirrored Write Transactions / sec</w:t>
      </w:r>
    </w:p>
    <w:p w14:paraId="1A4292D5" w14:textId="77777777" w:rsidR="002968FB" w:rsidRDefault="002968FB" w:rsidP="002968FB">
      <w:pPr>
        <w:spacing w:after="0" w:line="240" w:lineRule="auto"/>
        <w:jc w:val="left"/>
      </w:pPr>
      <w:r>
        <w:rPr>
          <w:rFonts w:ascii="Calibri" w:eastAsia="Calibri" w:hAnsi="Calibri"/>
          <w:color w:val="000000"/>
          <w:sz w:val="22"/>
        </w:rPr>
        <w:t>The number of transactions processed through synchronization commits. Dividing transaction delay by mirrored transactions to get delay per transaction.</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71A24D1" w14:textId="77777777" w:rsidTr="00B472EA">
        <w:trPr>
          <w:trHeight w:val="54"/>
        </w:trPr>
        <w:tc>
          <w:tcPr>
            <w:tcW w:w="54" w:type="dxa"/>
          </w:tcPr>
          <w:p w14:paraId="0707C256" w14:textId="77777777" w:rsidR="002968FB" w:rsidRDefault="002968FB" w:rsidP="00B472EA">
            <w:pPr>
              <w:pStyle w:val="EmptyCellLayoutStyle"/>
              <w:spacing w:after="0" w:line="240" w:lineRule="auto"/>
            </w:pPr>
          </w:p>
        </w:tc>
        <w:tc>
          <w:tcPr>
            <w:tcW w:w="10395" w:type="dxa"/>
          </w:tcPr>
          <w:p w14:paraId="4FB6FF42" w14:textId="77777777" w:rsidR="002968FB" w:rsidRDefault="002968FB" w:rsidP="00B472EA">
            <w:pPr>
              <w:pStyle w:val="EmptyCellLayoutStyle"/>
              <w:spacing w:after="0" w:line="240" w:lineRule="auto"/>
            </w:pPr>
          </w:p>
        </w:tc>
        <w:tc>
          <w:tcPr>
            <w:tcW w:w="149" w:type="dxa"/>
          </w:tcPr>
          <w:p w14:paraId="3A6B72A6" w14:textId="77777777" w:rsidR="002968FB" w:rsidRDefault="002968FB" w:rsidP="00B472EA">
            <w:pPr>
              <w:pStyle w:val="EmptyCellLayoutStyle"/>
              <w:spacing w:after="0" w:line="240" w:lineRule="auto"/>
            </w:pPr>
          </w:p>
        </w:tc>
      </w:tr>
      <w:tr w:rsidR="002968FB" w14:paraId="0B72F210" w14:textId="77777777" w:rsidTr="00B472EA">
        <w:tc>
          <w:tcPr>
            <w:tcW w:w="54" w:type="dxa"/>
          </w:tcPr>
          <w:p w14:paraId="51034FF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4D8F16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71EF7F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A1AAA2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BFE463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7BB32F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B2615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4C839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6235E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41755E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9F093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317AD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43621B" w14:textId="77777777" w:rsidR="002968FB" w:rsidRDefault="002968FB" w:rsidP="00B472EA">
                  <w:pPr>
                    <w:spacing w:after="0" w:line="240" w:lineRule="auto"/>
                    <w:jc w:val="left"/>
                  </w:pPr>
                  <w:r>
                    <w:rPr>
                      <w:rFonts w:eastAsia="Arial"/>
                      <w:color w:val="000000"/>
                    </w:rPr>
                    <w:t>No</w:t>
                  </w:r>
                </w:p>
              </w:tc>
            </w:tr>
            <w:tr w:rsidR="002968FB" w14:paraId="57AAB6C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47BD0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2AEF1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723E8E7" w14:textId="77777777" w:rsidR="002968FB" w:rsidRDefault="002968FB" w:rsidP="00B472EA">
                  <w:pPr>
                    <w:spacing w:after="0" w:line="240" w:lineRule="auto"/>
                    <w:jc w:val="left"/>
                  </w:pPr>
                  <w:r>
                    <w:rPr>
                      <w:rFonts w:ascii="Calibri" w:eastAsia="Calibri" w:hAnsi="Calibri"/>
                      <w:color w:val="000000"/>
                      <w:sz w:val="22"/>
                    </w:rPr>
                    <w:t>900</w:t>
                  </w:r>
                </w:p>
              </w:tc>
            </w:tr>
          </w:tbl>
          <w:p w14:paraId="4B3256AB" w14:textId="77777777" w:rsidR="002968FB" w:rsidRDefault="002968FB" w:rsidP="00B472EA">
            <w:pPr>
              <w:spacing w:after="0" w:line="240" w:lineRule="auto"/>
              <w:jc w:val="left"/>
            </w:pPr>
          </w:p>
        </w:tc>
        <w:tc>
          <w:tcPr>
            <w:tcW w:w="149" w:type="dxa"/>
          </w:tcPr>
          <w:p w14:paraId="6533B350" w14:textId="77777777" w:rsidR="002968FB" w:rsidRDefault="002968FB" w:rsidP="00B472EA">
            <w:pPr>
              <w:pStyle w:val="EmptyCellLayoutStyle"/>
              <w:spacing w:after="0" w:line="240" w:lineRule="auto"/>
            </w:pPr>
          </w:p>
        </w:tc>
      </w:tr>
      <w:tr w:rsidR="002968FB" w14:paraId="7FC5B78B" w14:textId="77777777" w:rsidTr="00B472EA">
        <w:trPr>
          <w:trHeight w:val="80"/>
        </w:trPr>
        <w:tc>
          <w:tcPr>
            <w:tcW w:w="54" w:type="dxa"/>
          </w:tcPr>
          <w:p w14:paraId="53BCF5CD" w14:textId="77777777" w:rsidR="002968FB" w:rsidRDefault="002968FB" w:rsidP="00B472EA">
            <w:pPr>
              <w:pStyle w:val="EmptyCellLayoutStyle"/>
              <w:spacing w:after="0" w:line="240" w:lineRule="auto"/>
            </w:pPr>
          </w:p>
        </w:tc>
        <w:tc>
          <w:tcPr>
            <w:tcW w:w="10395" w:type="dxa"/>
          </w:tcPr>
          <w:p w14:paraId="132E96D6" w14:textId="77777777" w:rsidR="002968FB" w:rsidRDefault="002968FB" w:rsidP="00B472EA">
            <w:pPr>
              <w:pStyle w:val="EmptyCellLayoutStyle"/>
              <w:spacing w:after="0" w:line="240" w:lineRule="auto"/>
            </w:pPr>
          </w:p>
        </w:tc>
        <w:tc>
          <w:tcPr>
            <w:tcW w:w="149" w:type="dxa"/>
          </w:tcPr>
          <w:p w14:paraId="7D5D4FA7" w14:textId="77777777" w:rsidR="002968FB" w:rsidRDefault="002968FB" w:rsidP="00B472EA">
            <w:pPr>
              <w:pStyle w:val="EmptyCellLayoutStyle"/>
              <w:spacing w:after="0" w:line="240" w:lineRule="auto"/>
            </w:pPr>
          </w:p>
        </w:tc>
      </w:tr>
    </w:tbl>
    <w:p w14:paraId="5F1F55B1" w14:textId="77777777" w:rsidR="002968FB" w:rsidRDefault="002968FB" w:rsidP="002968FB">
      <w:pPr>
        <w:spacing w:after="0" w:line="240" w:lineRule="auto"/>
        <w:jc w:val="left"/>
      </w:pPr>
    </w:p>
    <w:p w14:paraId="50274D6D" w14:textId="77777777" w:rsidR="002968FB" w:rsidRDefault="002968FB" w:rsidP="002968FB">
      <w:pPr>
        <w:spacing w:after="0" w:line="240" w:lineRule="auto"/>
        <w:jc w:val="left"/>
      </w:pPr>
      <w:r>
        <w:rPr>
          <w:rFonts w:ascii="Calibri" w:eastAsia="Calibri" w:hAnsi="Calibri"/>
          <w:b/>
          <w:color w:val="6495ED"/>
          <w:sz w:val="22"/>
        </w:rPr>
        <w:t>MSSQL 2014: Log Send Queue</w:t>
      </w:r>
    </w:p>
    <w:p w14:paraId="0ED23E8B" w14:textId="77777777" w:rsidR="002968FB" w:rsidRDefault="002968FB" w:rsidP="002968FB">
      <w:pPr>
        <w:spacing w:after="0" w:line="240" w:lineRule="auto"/>
        <w:jc w:val="left"/>
      </w:pPr>
      <w:r>
        <w:rPr>
          <w:rFonts w:ascii="Calibri" w:eastAsia="Calibri" w:hAnsi="Calibri"/>
          <w:color w:val="000000"/>
          <w:sz w:val="22"/>
        </w:rPr>
        <w:t>The size of the log send queue on this replica.</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1848FFE" w14:textId="77777777" w:rsidTr="00B472EA">
        <w:trPr>
          <w:trHeight w:val="54"/>
        </w:trPr>
        <w:tc>
          <w:tcPr>
            <w:tcW w:w="54" w:type="dxa"/>
          </w:tcPr>
          <w:p w14:paraId="32B61C36" w14:textId="77777777" w:rsidR="002968FB" w:rsidRDefault="002968FB" w:rsidP="00B472EA">
            <w:pPr>
              <w:pStyle w:val="EmptyCellLayoutStyle"/>
              <w:spacing w:after="0" w:line="240" w:lineRule="auto"/>
            </w:pPr>
          </w:p>
        </w:tc>
        <w:tc>
          <w:tcPr>
            <w:tcW w:w="10395" w:type="dxa"/>
          </w:tcPr>
          <w:p w14:paraId="0F65028F" w14:textId="77777777" w:rsidR="002968FB" w:rsidRDefault="002968FB" w:rsidP="00B472EA">
            <w:pPr>
              <w:pStyle w:val="EmptyCellLayoutStyle"/>
              <w:spacing w:after="0" w:line="240" w:lineRule="auto"/>
            </w:pPr>
          </w:p>
        </w:tc>
        <w:tc>
          <w:tcPr>
            <w:tcW w:w="149" w:type="dxa"/>
          </w:tcPr>
          <w:p w14:paraId="311FF19B" w14:textId="77777777" w:rsidR="002968FB" w:rsidRDefault="002968FB" w:rsidP="00B472EA">
            <w:pPr>
              <w:pStyle w:val="EmptyCellLayoutStyle"/>
              <w:spacing w:after="0" w:line="240" w:lineRule="auto"/>
            </w:pPr>
          </w:p>
        </w:tc>
      </w:tr>
      <w:tr w:rsidR="002968FB" w14:paraId="35D7D163" w14:textId="77777777" w:rsidTr="00B472EA">
        <w:tc>
          <w:tcPr>
            <w:tcW w:w="54" w:type="dxa"/>
          </w:tcPr>
          <w:p w14:paraId="4594BE1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5DA137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64D68B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B852E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51814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79EE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2A2B7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D2C05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2974F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7C1F38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B6972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D23F1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CC03FF" w14:textId="77777777" w:rsidR="002968FB" w:rsidRDefault="002968FB" w:rsidP="00B472EA">
                  <w:pPr>
                    <w:spacing w:after="0" w:line="240" w:lineRule="auto"/>
                    <w:jc w:val="left"/>
                  </w:pPr>
                  <w:r>
                    <w:rPr>
                      <w:rFonts w:eastAsia="Arial"/>
                      <w:color w:val="000000"/>
                    </w:rPr>
                    <w:t>No</w:t>
                  </w:r>
                </w:p>
              </w:tc>
            </w:tr>
            <w:tr w:rsidR="002968FB" w14:paraId="5D02992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6A93E9F" w14:textId="77777777" w:rsidR="002968FB" w:rsidRDefault="002968FB" w:rsidP="00B472EA">
                  <w:pPr>
                    <w:spacing w:after="0" w:line="240" w:lineRule="auto"/>
                    <w:jc w:val="left"/>
                  </w:pPr>
                  <w:r>
                    <w:rPr>
                      <w:rFonts w:ascii="Calibri" w:eastAsia="Calibri" w:hAnsi="Calibri"/>
                      <w:color w:val="000000"/>
                      <w:sz w:val="22"/>
                    </w:rPr>
                    <w:lastRenderedPageBreak/>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5D40E6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33AACC3" w14:textId="77777777" w:rsidR="002968FB" w:rsidRDefault="002968FB" w:rsidP="00B472EA">
                  <w:pPr>
                    <w:spacing w:after="0" w:line="240" w:lineRule="auto"/>
                    <w:jc w:val="left"/>
                  </w:pPr>
                  <w:r>
                    <w:rPr>
                      <w:rFonts w:ascii="Calibri" w:eastAsia="Calibri" w:hAnsi="Calibri"/>
                      <w:color w:val="000000"/>
                      <w:sz w:val="22"/>
                    </w:rPr>
                    <w:t>900</w:t>
                  </w:r>
                </w:p>
              </w:tc>
            </w:tr>
          </w:tbl>
          <w:p w14:paraId="47BAE8C7" w14:textId="77777777" w:rsidR="002968FB" w:rsidRDefault="002968FB" w:rsidP="00B472EA">
            <w:pPr>
              <w:spacing w:after="0" w:line="240" w:lineRule="auto"/>
              <w:jc w:val="left"/>
            </w:pPr>
          </w:p>
        </w:tc>
        <w:tc>
          <w:tcPr>
            <w:tcW w:w="149" w:type="dxa"/>
          </w:tcPr>
          <w:p w14:paraId="6880F22F" w14:textId="77777777" w:rsidR="002968FB" w:rsidRDefault="002968FB" w:rsidP="00B472EA">
            <w:pPr>
              <w:pStyle w:val="EmptyCellLayoutStyle"/>
              <w:spacing w:after="0" w:line="240" w:lineRule="auto"/>
            </w:pPr>
          </w:p>
        </w:tc>
      </w:tr>
      <w:tr w:rsidR="002968FB" w14:paraId="06C024EB" w14:textId="77777777" w:rsidTr="00B472EA">
        <w:trPr>
          <w:trHeight w:val="80"/>
        </w:trPr>
        <w:tc>
          <w:tcPr>
            <w:tcW w:w="54" w:type="dxa"/>
          </w:tcPr>
          <w:p w14:paraId="3388946A" w14:textId="77777777" w:rsidR="002968FB" w:rsidRDefault="002968FB" w:rsidP="00B472EA">
            <w:pPr>
              <w:pStyle w:val="EmptyCellLayoutStyle"/>
              <w:spacing w:after="0" w:line="240" w:lineRule="auto"/>
            </w:pPr>
          </w:p>
        </w:tc>
        <w:tc>
          <w:tcPr>
            <w:tcW w:w="10395" w:type="dxa"/>
          </w:tcPr>
          <w:p w14:paraId="19B26AFF" w14:textId="77777777" w:rsidR="002968FB" w:rsidRDefault="002968FB" w:rsidP="00B472EA">
            <w:pPr>
              <w:pStyle w:val="EmptyCellLayoutStyle"/>
              <w:spacing w:after="0" w:line="240" w:lineRule="auto"/>
            </w:pPr>
          </w:p>
        </w:tc>
        <w:tc>
          <w:tcPr>
            <w:tcW w:w="149" w:type="dxa"/>
          </w:tcPr>
          <w:p w14:paraId="6CBF6CDC" w14:textId="77777777" w:rsidR="002968FB" w:rsidRDefault="002968FB" w:rsidP="00B472EA">
            <w:pPr>
              <w:pStyle w:val="EmptyCellLayoutStyle"/>
              <w:spacing w:after="0" w:line="240" w:lineRule="auto"/>
            </w:pPr>
          </w:p>
        </w:tc>
      </w:tr>
    </w:tbl>
    <w:p w14:paraId="1454FB8E" w14:textId="77777777" w:rsidR="002968FB" w:rsidRDefault="002968FB" w:rsidP="002968FB">
      <w:pPr>
        <w:spacing w:after="0" w:line="240" w:lineRule="auto"/>
        <w:jc w:val="left"/>
      </w:pPr>
    </w:p>
    <w:p w14:paraId="1B432232" w14:textId="77777777" w:rsidR="002968FB" w:rsidRDefault="002968FB" w:rsidP="002968FB">
      <w:pPr>
        <w:spacing w:after="0" w:line="240" w:lineRule="auto"/>
        <w:jc w:val="left"/>
      </w:pPr>
      <w:r>
        <w:rPr>
          <w:rFonts w:ascii="Calibri" w:eastAsia="Calibri" w:hAnsi="Calibri"/>
          <w:b/>
          <w:color w:val="6495ED"/>
          <w:sz w:val="22"/>
        </w:rPr>
        <w:t>MSSQL 2014: Log Bytes Received / sec</w:t>
      </w:r>
    </w:p>
    <w:p w14:paraId="7983A70F" w14:textId="77777777" w:rsidR="002968FB" w:rsidRDefault="002968FB" w:rsidP="002968FB">
      <w:pPr>
        <w:spacing w:after="0" w:line="240" w:lineRule="auto"/>
        <w:jc w:val="left"/>
      </w:pPr>
      <w:r>
        <w:rPr>
          <w:rFonts w:ascii="Calibri" w:eastAsia="Calibri" w:hAnsi="Calibri"/>
          <w:color w:val="000000"/>
          <w:sz w:val="22"/>
        </w:rPr>
        <w:t>The number of log bytes received by this replica. This is valid only on the secondary</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25C34A4" w14:textId="77777777" w:rsidTr="00B472EA">
        <w:trPr>
          <w:trHeight w:val="54"/>
        </w:trPr>
        <w:tc>
          <w:tcPr>
            <w:tcW w:w="54" w:type="dxa"/>
          </w:tcPr>
          <w:p w14:paraId="4AACF4EB" w14:textId="77777777" w:rsidR="002968FB" w:rsidRDefault="002968FB" w:rsidP="00B472EA">
            <w:pPr>
              <w:pStyle w:val="EmptyCellLayoutStyle"/>
              <w:spacing w:after="0" w:line="240" w:lineRule="auto"/>
            </w:pPr>
          </w:p>
        </w:tc>
        <w:tc>
          <w:tcPr>
            <w:tcW w:w="10395" w:type="dxa"/>
          </w:tcPr>
          <w:p w14:paraId="683CA89F" w14:textId="77777777" w:rsidR="002968FB" w:rsidRDefault="002968FB" w:rsidP="00B472EA">
            <w:pPr>
              <w:pStyle w:val="EmptyCellLayoutStyle"/>
              <w:spacing w:after="0" w:line="240" w:lineRule="auto"/>
            </w:pPr>
          </w:p>
        </w:tc>
        <w:tc>
          <w:tcPr>
            <w:tcW w:w="149" w:type="dxa"/>
          </w:tcPr>
          <w:p w14:paraId="7A1DC003" w14:textId="77777777" w:rsidR="002968FB" w:rsidRDefault="002968FB" w:rsidP="00B472EA">
            <w:pPr>
              <w:pStyle w:val="EmptyCellLayoutStyle"/>
              <w:spacing w:after="0" w:line="240" w:lineRule="auto"/>
            </w:pPr>
          </w:p>
        </w:tc>
      </w:tr>
      <w:tr w:rsidR="002968FB" w14:paraId="05802BFF" w14:textId="77777777" w:rsidTr="00B472EA">
        <w:tc>
          <w:tcPr>
            <w:tcW w:w="54" w:type="dxa"/>
          </w:tcPr>
          <w:p w14:paraId="065C53A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82E112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F0283A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E81E19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7B8D0C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E22E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53C04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03705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F923E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1BDB90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24943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55BA7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DE8C6B" w14:textId="77777777" w:rsidR="002968FB" w:rsidRDefault="002968FB" w:rsidP="00B472EA">
                  <w:pPr>
                    <w:spacing w:after="0" w:line="240" w:lineRule="auto"/>
                    <w:jc w:val="left"/>
                  </w:pPr>
                  <w:r>
                    <w:rPr>
                      <w:rFonts w:eastAsia="Arial"/>
                      <w:color w:val="000000"/>
                    </w:rPr>
                    <w:t>No</w:t>
                  </w:r>
                </w:p>
              </w:tc>
            </w:tr>
            <w:tr w:rsidR="002968FB" w14:paraId="7A851F0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66FA79F"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47E383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940157D" w14:textId="77777777" w:rsidR="002968FB" w:rsidRDefault="002968FB" w:rsidP="00B472EA">
                  <w:pPr>
                    <w:spacing w:after="0" w:line="240" w:lineRule="auto"/>
                    <w:jc w:val="left"/>
                  </w:pPr>
                  <w:r>
                    <w:rPr>
                      <w:rFonts w:ascii="Calibri" w:eastAsia="Calibri" w:hAnsi="Calibri"/>
                      <w:color w:val="000000"/>
                      <w:sz w:val="22"/>
                    </w:rPr>
                    <w:t>900</w:t>
                  </w:r>
                </w:p>
              </w:tc>
            </w:tr>
          </w:tbl>
          <w:p w14:paraId="6003EF03" w14:textId="77777777" w:rsidR="002968FB" w:rsidRDefault="002968FB" w:rsidP="00B472EA">
            <w:pPr>
              <w:spacing w:after="0" w:line="240" w:lineRule="auto"/>
              <w:jc w:val="left"/>
            </w:pPr>
          </w:p>
        </w:tc>
        <w:tc>
          <w:tcPr>
            <w:tcW w:w="149" w:type="dxa"/>
          </w:tcPr>
          <w:p w14:paraId="11F52B05" w14:textId="77777777" w:rsidR="002968FB" w:rsidRDefault="002968FB" w:rsidP="00B472EA">
            <w:pPr>
              <w:pStyle w:val="EmptyCellLayoutStyle"/>
              <w:spacing w:after="0" w:line="240" w:lineRule="auto"/>
            </w:pPr>
          </w:p>
        </w:tc>
      </w:tr>
      <w:tr w:rsidR="002968FB" w14:paraId="7D9FFA7E" w14:textId="77777777" w:rsidTr="00B472EA">
        <w:trPr>
          <w:trHeight w:val="80"/>
        </w:trPr>
        <w:tc>
          <w:tcPr>
            <w:tcW w:w="54" w:type="dxa"/>
          </w:tcPr>
          <w:p w14:paraId="21248C90" w14:textId="77777777" w:rsidR="002968FB" w:rsidRDefault="002968FB" w:rsidP="00B472EA">
            <w:pPr>
              <w:pStyle w:val="EmptyCellLayoutStyle"/>
              <w:spacing w:after="0" w:line="240" w:lineRule="auto"/>
            </w:pPr>
          </w:p>
        </w:tc>
        <w:tc>
          <w:tcPr>
            <w:tcW w:w="10395" w:type="dxa"/>
          </w:tcPr>
          <w:p w14:paraId="12312943" w14:textId="77777777" w:rsidR="002968FB" w:rsidRDefault="002968FB" w:rsidP="00B472EA">
            <w:pPr>
              <w:pStyle w:val="EmptyCellLayoutStyle"/>
              <w:spacing w:after="0" w:line="240" w:lineRule="auto"/>
            </w:pPr>
          </w:p>
        </w:tc>
        <w:tc>
          <w:tcPr>
            <w:tcW w:w="149" w:type="dxa"/>
          </w:tcPr>
          <w:p w14:paraId="0308A49E" w14:textId="77777777" w:rsidR="002968FB" w:rsidRDefault="002968FB" w:rsidP="00B472EA">
            <w:pPr>
              <w:pStyle w:val="EmptyCellLayoutStyle"/>
              <w:spacing w:after="0" w:line="240" w:lineRule="auto"/>
            </w:pPr>
          </w:p>
        </w:tc>
      </w:tr>
    </w:tbl>
    <w:p w14:paraId="7D599D59" w14:textId="77777777" w:rsidR="002968FB" w:rsidRDefault="002968FB" w:rsidP="002968FB">
      <w:pPr>
        <w:spacing w:after="0" w:line="240" w:lineRule="auto"/>
        <w:jc w:val="left"/>
      </w:pPr>
    </w:p>
    <w:p w14:paraId="71F64D8D" w14:textId="77777777" w:rsidR="002968FB" w:rsidRDefault="002968FB" w:rsidP="002968FB">
      <w:pPr>
        <w:spacing w:after="0" w:line="240" w:lineRule="auto"/>
        <w:jc w:val="left"/>
      </w:pPr>
      <w:r>
        <w:rPr>
          <w:rFonts w:ascii="Calibri" w:eastAsia="Calibri" w:hAnsi="Calibri"/>
          <w:b/>
          <w:color w:val="000000"/>
          <w:sz w:val="28"/>
        </w:rPr>
        <w:t>MSSQL 2014: Database Replica - Console Tasks</w:t>
      </w:r>
    </w:p>
    <w:p w14:paraId="1109FB8F" w14:textId="77777777" w:rsidR="002968FB" w:rsidRDefault="002968FB" w:rsidP="002968FB">
      <w:pPr>
        <w:spacing w:after="0" w:line="240" w:lineRule="auto"/>
        <w:jc w:val="left"/>
      </w:pPr>
      <w:r>
        <w:rPr>
          <w:rFonts w:ascii="Calibri" w:eastAsia="Calibri" w:hAnsi="Calibri"/>
          <w:b/>
          <w:color w:val="6495ED"/>
          <w:sz w:val="22"/>
        </w:rPr>
        <w:t>Suspend Data Movement</w:t>
      </w:r>
    </w:p>
    <w:p w14:paraId="47044EA0" w14:textId="77777777" w:rsidR="002968FB" w:rsidRDefault="002968FB" w:rsidP="002968FB">
      <w:pPr>
        <w:spacing w:after="0" w:line="240" w:lineRule="auto"/>
        <w:jc w:val="left"/>
      </w:pPr>
      <w:r>
        <w:rPr>
          <w:rFonts w:ascii="Calibri" w:eastAsia="Calibri" w:hAnsi="Calibri"/>
          <w:color w:val="000000"/>
          <w:sz w:val="22"/>
        </w:rPr>
        <w:t>Open SQLPS console and suspend data movement for target Database Replica</w:t>
      </w:r>
    </w:p>
    <w:p w14:paraId="0B493A60" w14:textId="77777777" w:rsidR="002968FB" w:rsidRDefault="002968FB" w:rsidP="002968FB">
      <w:pPr>
        <w:spacing w:after="0" w:line="240" w:lineRule="auto"/>
        <w:jc w:val="left"/>
      </w:pPr>
    </w:p>
    <w:p w14:paraId="13513E15" w14:textId="77777777" w:rsidR="002968FB" w:rsidRDefault="002968FB" w:rsidP="002968FB">
      <w:pPr>
        <w:spacing w:after="0" w:line="240" w:lineRule="auto"/>
        <w:jc w:val="left"/>
      </w:pPr>
      <w:r>
        <w:rPr>
          <w:rFonts w:ascii="Calibri" w:eastAsia="Calibri" w:hAnsi="Calibri"/>
          <w:b/>
          <w:color w:val="6495ED"/>
          <w:sz w:val="22"/>
        </w:rPr>
        <w:t>Resume Data Movement</w:t>
      </w:r>
    </w:p>
    <w:p w14:paraId="2EC770DD" w14:textId="77777777" w:rsidR="002968FB" w:rsidRDefault="002968FB" w:rsidP="002968FB">
      <w:pPr>
        <w:spacing w:after="0" w:line="240" w:lineRule="auto"/>
        <w:jc w:val="left"/>
      </w:pPr>
      <w:r>
        <w:rPr>
          <w:rFonts w:ascii="Calibri" w:eastAsia="Calibri" w:hAnsi="Calibri"/>
          <w:color w:val="000000"/>
          <w:sz w:val="22"/>
        </w:rPr>
        <w:t>Open SQLPS console and resume data movement for target Database Replica</w:t>
      </w:r>
    </w:p>
    <w:p w14:paraId="3441A1D5" w14:textId="77777777" w:rsidR="002968FB" w:rsidRDefault="002968FB" w:rsidP="002968FB">
      <w:pPr>
        <w:spacing w:after="0" w:line="240" w:lineRule="auto"/>
        <w:jc w:val="left"/>
      </w:pPr>
    </w:p>
    <w:p w14:paraId="54EA3029" w14:textId="77777777" w:rsidR="002968FB" w:rsidRDefault="002968FB" w:rsidP="002968FB">
      <w:pPr>
        <w:spacing w:after="0" w:line="240" w:lineRule="auto"/>
        <w:jc w:val="left"/>
      </w:pPr>
      <w:r>
        <w:rPr>
          <w:rFonts w:ascii="Calibri" w:eastAsia="Calibri" w:hAnsi="Calibri"/>
          <w:b/>
          <w:color w:val="6495ED"/>
          <w:sz w:val="22"/>
        </w:rPr>
        <w:t>SQL Server Management Studio</w:t>
      </w:r>
    </w:p>
    <w:p w14:paraId="37466F2F" w14:textId="77777777" w:rsidR="002968FB" w:rsidRDefault="002968FB" w:rsidP="002968FB">
      <w:pPr>
        <w:spacing w:after="0" w:line="240" w:lineRule="auto"/>
        <w:jc w:val="left"/>
      </w:pPr>
      <w:r>
        <w:rPr>
          <w:rFonts w:ascii="Calibri" w:eastAsia="Calibri" w:hAnsi="Calibri"/>
          <w:color w:val="000000"/>
          <w:sz w:val="22"/>
        </w:rPr>
        <w:t>Open SQL Server Management Studio and connect to Availability Replica of target Database Replica.</w:t>
      </w:r>
    </w:p>
    <w:p w14:paraId="24243332" w14:textId="77777777" w:rsidR="002968FB" w:rsidRDefault="002968FB" w:rsidP="002968FB">
      <w:pPr>
        <w:spacing w:after="0" w:line="240" w:lineRule="auto"/>
        <w:jc w:val="left"/>
      </w:pPr>
    </w:p>
    <w:p w14:paraId="1BCCC5D4" w14:textId="77777777" w:rsidR="002968FB" w:rsidRDefault="002968FB" w:rsidP="002968FB">
      <w:pPr>
        <w:spacing w:after="0" w:line="240" w:lineRule="auto"/>
        <w:jc w:val="left"/>
      </w:pPr>
      <w:r>
        <w:rPr>
          <w:rFonts w:ascii="Calibri" w:eastAsia="Calibri" w:hAnsi="Calibri"/>
          <w:b/>
          <w:color w:val="6495ED"/>
          <w:sz w:val="22"/>
        </w:rPr>
        <w:t>SQL Server PowerShell</w:t>
      </w:r>
    </w:p>
    <w:p w14:paraId="19CE267E" w14:textId="77777777" w:rsidR="002968FB" w:rsidRDefault="002968FB" w:rsidP="002968FB">
      <w:pPr>
        <w:spacing w:after="0" w:line="240" w:lineRule="auto"/>
        <w:jc w:val="left"/>
      </w:pPr>
      <w:r>
        <w:rPr>
          <w:rFonts w:ascii="Calibri" w:eastAsia="Calibri" w:hAnsi="Calibri"/>
          <w:color w:val="000000"/>
          <w:sz w:val="22"/>
        </w:rPr>
        <w:t>Open SQLPS console and connect to Availability Replica of target Database Replica.</w:t>
      </w:r>
    </w:p>
    <w:p w14:paraId="14A76666" w14:textId="77777777" w:rsidR="002968FB" w:rsidRDefault="002968FB" w:rsidP="002968FB">
      <w:pPr>
        <w:spacing w:after="0" w:line="240" w:lineRule="auto"/>
        <w:jc w:val="left"/>
      </w:pPr>
    </w:p>
    <w:p w14:paraId="75101A7D" w14:textId="77777777" w:rsidR="002968FB" w:rsidRDefault="002968FB" w:rsidP="002968FB">
      <w:pPr>
        <w:spacing w:after="0" w:line="240" w:lineRule="auto"/>
        <w:jc w:val="left"/>
      </w:pPr>
      <w:r>
        <w:rPr>
          <w:rFonts w:ascii="Calibri" w:eastAsia="Calibri" w:hAnsi="Calibri"/>
          <w:b/>
          <w:color w:val="000000"/>
          <w:sz w:val="32"/>
        </w:rPr>
        <w:t>MSSQL 2014: Database Replica Critical Policy</w:t>
      </w:r>
    </w:p>
    <w:p w14:paraId="05D51989" w14:textId="77777777" w:rsidR="002968FB" w:rsidRDefault="002968FB" w:rsidP="002968FB">
      <w:pPr>
        <w:spacing w:after="0" w:line="240" w:lineRule="auto"/>
        <w:jc w:val="left"/>
      </w:pPr>
      <w:r>
        <w:rPr>
          <w:rFonts w:ascii="Calibri" w:eastAsia="Calibri" w:hAnsi="Calibri"/>
          <w:color w:val="000000"/>
          <w:sz w:val="22"/>
        </w:rPr>
        <w:t>Custom User Policy which has Database Replica State as Facet and one of the error categories as Policy Category.</w:t>
      </w:r>
    </w:p>
    <w:p w14:paraId="5B415471" w14:textId="77777777" w:rsidR="002968FB" w:rsidRDefault="002968FB" w:rsidP="002968FB">
      <w:pPr>
        <w:spacing w:after="0" w:line="240" w:lineRule="auto"/>
        <w:jc w:val="left"/>
      </w:pPr>
      <w:r>
        <w:rPr>
          <w:rFonts w:ascii="Calibri" w:eastAsia="Calibri" w:hAnsi="Calibri"/>
          <w:b/>
          <w:color w:val="000000"/>
          <w:sz w:val="28"/>
        </w:rPr>
        <w:lastRenderedPageBreak/>
        <w:t>MSSQL 2014: Database Replica Critical Policy - Unit monitors</w:t>
      </w:r>
    </w:p>
    <w:p w14:paraId="74514B50" w14:textId="77777777" w:rsidR="002968FB" w:rsidRDefault="002968FB" w:rsidP="002968FB">
      <w:pPr>
        <w:spacing w:after="0" w:line="240" w:lineRule="auto"/>
        <w:jc w:val="left"/>
      </w:pPr>
      <w:r>
        <w:rPr>
          <w:rFonts w:ascii="Calibri" w:eastAsia="Calibri" w:hAnsi="Calibri"/>
          <w:b/>
          <w:color w:val="6495ED"/>
          <w:sz w:val="22"/>
        </w:rPr>
        <w:t>Database Replica Health Policy</w:t>
      </w:r>
    </w:p>
    <w:p w14:paraId="6DC33B37" w14:textId="77777777" w:rsidR="002968FB" w:rsidRDefault="002968FB" w:rsidP="002968FB">
      <w:pPr>
        <w:spacing w:after="0" w:line="240" w:lineRule="auto"/>
        <w:jc w:val="left"/>
      </w:pPr>
      <w:r>
        <w:rPr>
          <w:rFonts w:ascii="Calibri" w:eastAsia="Calibri" w:hAnsi="Calibri"/>
          <w:color w:val="000000"/>
          <w:sz w:val="22"/>
        </w:rPr>
        <w:t>Two state monitor with 'Error' critical state used particularly for reflecting state of Custom User Policies which have Database Replica State as Facet and one of the predefined error categories as Policy Category.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941B102" w14:textId="77777777" w:rsidTr="00B472EA">
        <w:trPr>
          <w:trHeight w:val="54"/>
        </w:trPr>
        <w:tc>
          <w:tcPr>
            <w:tcW w:w="54" w:type="dxa"/>
          </w:tcPr>
          <w:p w14:paraId="75C39042" w14:textId="77777777" w:rsidR="002968FB" w:rsidRDefault="002968FB" w:rsidP="00B472EA">
            <w:pPr>
              <w:pStyle w:val="EmptyCellLayoutStyle"/>
              <w:spacing w:after="0" w:line="240" w:lineRule="auto"/>
            </w:pPr>
          </w:p>
        </w:tc>
        <w:tc>
          <w:tcPr>
            <w:tcW w:w="10395" w:type="dxa"/>
          </w:tcPr>
          <w:p w14:paraId="6A8227BD" w14:textId="77777777" w:rsidR="002968FB" w:rsidRDefault="002968FB" w:rsidP="00B472EA">
            <w:pPr>
              <w:pStyle w:val="EmptyCellLayoutStyle"/>
              <w:spacing w:after="0" w:line="240" w:lineRule="auto"/>
            </w:pPr>
          </w:p>
        </w:tc>
        <w:tc>
          <w:tcPr>
            <w:tcW w:w="149" w:type="dxa"/>
          </w:tcPr>
          <w:p w14:paraId="1E3B6FEE" w14:textId="77777777" w:rsidR="002968FB" w:rsidRDefault="002968FB" w:rsidP="00B472EA">
            <w:pPr>
              <w:pStyle w:val="EmptyCellLayoutStyle"/>
              <w:spacing w:after="0" w:line="240" w:lineRule="auto"/>
            </w:pPr>
          </w:p>
        </w:tc>
      </w:tr>
      <w:tr w:rsidR="002968FB" w14:paraId="609D07A9" w14:textId="77777777" w:rsidTr="00B472EA">
        <w:tc>
          <w:tcPr>
            <w:tcW w:w="54" w:type="dxa"/>
          </w:tcPr>
          <w:p w14:paraId="183098B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08A3461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B60133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FCD807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C72A0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66EE64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C50FD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FD6E0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72713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E8D0F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85500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5C817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DEEF3F" w14:textId="77777777" w:rsidR="002968FB" w:rsidRDefault="002968FB" w:rsidP="00B472EA">
                  <w:pPr>
                    <w:spacing w:after="0" w:line="240" w:lineRule="auto"/>
                    <w:jc w:val="left"/>
                  </w:pPr>
                  <w:r>
                    <w:rPr>
                      <w:rFonts w:eastAsia="Arial"/>
                      <w:color w:val="000000"/>
                    </w:rPr>
                    <w:t>False</w:t>
                  </w:r>
                </w:p>
              </w:tc>
            </w:tr>
            <w:tr w:rsidR="002968FB" w14:paraId="599D652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86D39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70235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08B891"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970904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63F224E"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F13AB3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09CC64E" w14:textId="77777777" w:rsidR="002968FB" w:rsidRDefault="002968FB" w:rsidP="00B472EA">
                  <w:pPr>
                    <w:spacing w:after="0" w:line="240" w:lineRule="auto"/>
                    <w:jc w:val="left"/>
                  </w:pPr>
                  <w:r>
                    <w:rPr>
                      <w:rFonts w:ascii="Calibri" w:eastAsia="Calibri" w:hAnsi="Calibri"/>
                      <w:color w:val="000000"/>
                      <w:sz w:val="22"/>
                    </w:rPr>
                    <w:t>300</w:t>
                  </w:r>
                </w:p>
              </w:tc>
            </w:tr>
          </w:tbl>
          <w:p w14:paraId="7E5CBE73" w14:textId="77777777" w:rsidR="002968FB" w:rsidRDefault="002968FB" w:rsidP="00B472EA">
            <w:pPr>
              <w:spacing w:after="0" w:line="240" w:lineRule="auto"/>
              <w:jc w:val="left"/>
            </w:pPr>
          </w:p>
        </w:tc>
        <w:tc>
          <w:tcPr>
            <w:tcW w:w="149" w:type="dxa"/>
          </w:tcPr>
          <w:p w14:paraId="470331DF" w14:textId="77777777" w:rsidR="002968FB" w:rsidRDefault="002968FB" w:rsidP="00B472EA">
            <w:pPr>
              <w:pStyle w:val="EmptyCellLayoutStyle"/>
              <w:spacing w:after="0" w:line="240" w:lineRule="auto"/>
            </w:pPr>
          </w:p>
        </w:tc>
      </w:tr>
      <w:tr w:rsidR="002968FB" w14:paraId="458C447E" w14:textId="77777777" w:rsidTr="00B472EA">
        <w:trPr>
          <w:trHeight w:val="80"/>
        </w:trPr>
        <w:tc>
          <w:tcPr>
            <w:tcW w:w="54" w:type="dxa"/>
          </w:tcPr>
          <w:p w14:paraId="033BBB76" w14:textId="77777777" w:rsidR="002968FB" w:rsidRDefault="002968FB" w:rsidP="00B472EA">
            <w:pPr>
              <w:pStyle w:val="EmptyCellLayoutStyle"/>
              <w:spacing w:after="0" w:line="240" w:lineRule="auto"/>
            </w:pPr>
          </w:p>
        </w:tc>
        <w:tc>
          <w:tcPr>
            <w:tcW w:w="10395" w:type="dxa"/>
          </w:tcPr>
          <w:p w14:paraId="259341E9" w14:textId="77777777" w:rsidR="002968FB" w:rsidRDefault="002968FB" w:rsidP="00B472EA">
            <w:pPr>
              <w:pStyle w:val="EmptyCellLayoutStyle"/>
              <w:spacing w:after="0" w:line="240" w:lineRule="auto"/>
            </w:pPr>
          </w:p>
        </w:tc>
        <w:tc>
          <w:tcPr>
            <w:tcW w:w="149" w:type="dxa"/>
          </w:tcPr>
          <w:p w14:paraId="1D544949" w14:textId="77777777" w:rsidR="002968FB" w:rsidRDefault="002968FB" w:rsidP="00B472EA">
            <w:pPr>
              <w:pStyle w:val="EmptyCellLayoutStyle"/>
              <w:spacing w:after="0" w:line="240" w:lineRule="auto"/>
            </w:pPr>
          </w:p>
        </w:tc>
      </w:tr>
    </w:tbl>
    <w:p w14:paraId="312C80D9" w14:textId="77777777" w:rsidR="002968FB" w:rsidRDefault="002968FB" w:rsidP="002968FB">
      <w:pPr>
        <w:spacing w:after="0" w:line="240" w:lineRule="auto"/>
        <w:jc w:val="left"/>
      </w:pPr>
    </w:p>
    <w:p w14:paraId="1357CDF7" w14:textId="77777777" w:rsidR="002968FB" w:rsidRDefault="002968FB" w:rsidP="002968FB">
      <w:pPr>
        <w:spacing w:after="0" w:line="240" w:lineRule="auto"/>
        <w:jc w:val="left"/>
      </w:pPr>
      <w:r>
        <w:rPr>
          <w:rFonts w:ascii="Calibri" w:eastAsia="Calibri" w:hAnsi="Calibri"/>
          <w:b/>
          <w:color w:val="000000"/>
          <w:sz w:val="32"/>
        </w:rPr>
        <w:t>MSSQL 2014: Database Replica Warning Policy</w:t>
      </w:r>
    </w:p>
    <w:p w14:paraId="2A853AFF" w14:textId="77777777" w:rsidR="002968FB" w:rsidRDefault="002968FB" w:rsidP="002968FB">
      <w:pPr>
        <w:spacing w:after="0" w:line="240" w:lineRule="auto"/>
        <w:jc w:val="left"/>
      </w:pPr>
      <w:r>
        <w:rPr>
          <w:rFonts w:ascii="Calibri" w:eastAsia="Calibri" w:hAnsi="Calibri"/>
          <w:color w:val="000000"/>
          <w:sz w:val="22"/>
        </w:rPr>
        <w:t>Custom User Policy which has Database Replica State as Facet and one of the warning categories as Policy Category.</w:t>
      </w:r>
    </w:p>
    <w:p w14:paraId="5435204D" w14:textId="77777777" w:rsidR="002968FB" w:rsidRDefault="002968FB" w:rsidP="002968FB">
      <w:pPr>
        <w:spacing w:after="0" w:line="240" w:lineRule="auto"/>
        <w:jc w:val="left"/>
      </w:pPr>
      <w:r>
        <w:rPr>
          <w:rFonts w:ascii="Calibri" w:eastAsia="Calibri" w:hAnsi="Calibri"/>
          <w:b/>
          <w:color w:val="000000"/>
          <w:sz w:val="28"/>
        </w:rPr>
        <w:t>MSSQL 2014: Database Replica Warning Policy - Unit monitors</w:t>
      </w:r>
    </w:p>
    <w:p w14:paraId="152517BF" w14:textId="77777777" w:rsidR="002968FB" w:rsidRDefault="002968FB" w:rsidP="002968FB">
      <w:pPr>
        <w:spacing w:after="0" w:line="240" w:lineRule="auto"/>
        <w:jc w:val="left"/>
      </w:pPr>
      <w:r>
        <w:rPr>
          <w:rFonts w:ascii="Calibri" w:eastAsia="Calibri" w:hAnsi="Calibri"/>
          <w:b/>
          <w:color w:val="6495ED"/>
          <w:sz w:val="22"/>
        </w:rPr>
        <w:t>Database Replica Health Policy</w:t>
      </w:r>
    </w:p>
    <w:p w14:paraId="4B0CB1D5" w14:textId="77777777" w:rsidR="002968FB" w:rsidRDefault="002968FB" w:rsidP="002968FB">
      <w:pPr>
        <w:spacing w:after="0" w:line="240" w:lineRule="auto"/>
        <w:jc w:val="left"/>
      </w:pPr>
      <w:r>
        <w:rPr>
          <w:rFonts w:ascii="Calibri" w:eastAsia="Calibri" w:hAnsi="Calibri"/>
          <w:color w:val="000000"/>
          <w:sz w:val="22"/>
        </w:rPr>
        <w:t>Two state monitor with 'Warning' critical state used particularly for reflecting state of Custom User Policies which have Database Replica State as Facet and one of the predefined warning categories as Policy Category.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10EC1C1" w14:textId="77777777" w:rsidTr="00B472EA">
        <w:trPr>
          <w:trHeight w:val="54"/>
        </w:trPr>
        <w:tc>
          <w:tcPr>
            <w:tcW w:w="54" w:type="dxa"/>
          </w:tcPr>
          <w:p w14:paraId="410F221A" w14:textId="77777777" w:rsidR="002968FB" w:rsidRDefault="002968FB" w:rsidP="00B472EA">
            <w:pPr>
              <w:pStyle w:val="EmptyCellLayoutStyle"/>
              <w:spacing w:after="0" w:line="240" w:lineRule="auto"/>
            </w:pPr>
          </w:p>
        </w:tc>
        <w:tc>
          <w:tcPr>
            <w:tcW w:w="10395" w:type="dxa"/>
          </w:tcPr>
          <w:p w14:paraId="7C9C2498" w14:textId="77777777" w:rsidR="002968FB" w:rsidRDefault="002968FB" w:rsidP="00B472EA">
            <w:pPr>
              <w:pStyle w:val="EmptyCellLayoutStyle"/>
              <w:spacing w:after="0" w:line="240" w:lineRule="auto"/>
            </w:pPr>
          </w:p>
        </w:tc>
        <w:tc>
          <w:tcPr>
            <w:tcW w:w="149" w:type="dxa"/>
          </w:tcPr>
          <w:p w14:paraId="0D34E3AB" w14:textId="77777777" w:rsidR="002968FB" w:rsidRDefault="002968FB" w:rsidP="00B472EA">
            <w:pPr>
              <w:pStyle w:val="EmptyCellLayoutStyle"/>
              <w:spacing w:after="0" w:line="240" w:lineRule="auto"/>
            </w:pPr>
          </w:p>
        </w:tc>
      </w:tr>
      <w:tr w:rsidR="002968FB" w14:paraId="6DA496B3" w14:textId="77777777" w:rsidTr="00B472EA">
        <w:tc>
          <w:tcPr>
            <w:tcW w:w="54" w:type="dxa"/>
          </w:tcPr>
          <w:p w14:paraId="6E2BF08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10F7739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B6C4E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CACC0B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A6ADEF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6B9A73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19DF2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93256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0E9D6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375E8F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512CF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37ECB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80ACE7" w14:textId="77777777" w:rsidR="002968FB" w:rsidRDefault="002968FB" w:rsidP="00B472EA">
                  <w:pPr>
                    <w:spacing w:after="0" w:line="240" w:lineRule="auto"/>
                    <w:jc w:val="left"/>
                  </w:pPr>
                  <w:r>
                    <w:rPr>
                      <w:rFonts w:eastAsia="Arial"/>
                      <w:color w:val="000000"/>
                    </w:rPr>
                    <w:t>False</w:t>
                  </w:r>
                </w:p>
              </w:tc>
            </w:tr>
            <w:tr w:rsidR="002968FB" w14:paraId="377A38F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773DC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8999F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E37131" w14:textId="77777777" w:rsidR="002968FB" w:rsidRDefault="002968FB" w:rsidP="00B472EA">
                  <w:pPr>
                    <w:spacing w:after="0" w:line="240" w:lineRule="auto"/>
                    <w:jc w:val="left"/>
                  </w:pPr>
                  <w:r>
                    <w:rPr>
                      <w:rFonts w:ascii="Calibri" w:eastAsia="Calibri" w:hAnsi="Calibri"/>
                      <w:color w:val="000000"/>
                      <w:sz w:val="22"/>
                    </w:rPr>
                    <w:t>900</w:t>
                  </w:r>
                </w:p>
              </w:tc>
            </w:tr>
            <w:tr w:rsidR="002968FB" w14:paraId="29157E8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E7751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8835FF3"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04C565" w14:textId="77777777" w:rsidR="002968FB" w:rsidRDefault="002968FB" w:rsidP="00B472EA">
                  <w:pPr>
                    <w:spacing w:after="0" w:line="240" w:lineRule="auto"/>
                    <w:jc w:val="left"/>
                  </w:pPr>
                  <w:r>
                    <w:rPr>
                      <w:rFonts w:ascii="Calibri" w:eastAsia="Calibri" w:hAnsi="Calibri"/>
                      <w:color w:val="000000"/>
                      <w:sz w:val="22"/>
                    </w:rPr>
                    <w:t>300</w:t>
                  </w:r>
                </w:p>
              </w:tc>
            </w:tr>
          </w:tbl>
          <w:p w14:paraId="38A485F2" w14:textId="77777777" w:rsidR="002968FB" w:rsidRDefault="002968FB" w:rsidP="00B472EA">
            <w:pPr>
              <w:spacing w:after="0" w:line="240" w:lineRule="auto"/>
              <w:jc w:val="left"/>
            </w:pPr>
          </w:p>
        </w:tc>
        <w:tc>
          <w:tcPr>
            <w:tcW w:w="149" w:type="dxa"/>
          </w:tcPr>
          <w:p w14:paraId="1AB35A86" w14:textId="77777777" w:rsidR="002968FB" w:rsidRDefault="002968FB" w:rsidP="00B472EA">
            <w:pPr>
              <w:pStyle w:val="EmptyCellLayoutStyle"/>
              <w:spacing w:after="0" w:line="240" w:lineRule="auto"/>
            </w:pPr>
          </w:p>
        </w:tc>
      </w:tr>
      <w:tr w:rsidR="002968FB" w14:paraId="356912D5" w14:textId="77777777" w:rsidTr="00B472EA">
        <w:trPr>
          <w:trHeight w:val="80"/>
        </w:trPr>
        <w:tc>
          <w:tcPr>
            <w:tcW w:w="54" w:type="dxa"/>
          </w:tcPr>
          <w:p w14:paraId="5E3650EE" w14:textId="77777777" w:rsidR="002968FB" w:rsidRDefault="002968FB" w:rsidP="00B472EA">
            <w:pPr>
              <w:pStyle w:val="EmptyCellLayoutStyle"/>
              <w:spacing w:after="0" w:line="240" w:lineRule="auto"/>
            </w:pPr>
          </w:p>
        </w:tc>
        <w:tc>
          <w:tcPr>
            <w:tcW w:w="10395" w:type="dxa"/>
          </w:tcPr>
          <w:p w14:paraId="64CB96B2" w14:textId="77777777" w:rsidR="002968FB" w:rsidRDefault="002968FB" w:rsidP="00B472EA">
            <w:pPr>
              <w:pStyle w:val="EmptyCellLayoutStyle"/>
              <w:spacing w:after="0" w:line="240" w:lineRule="auto"/>
            </w:pPr>
          </w:p>
        </w:tc>
        <w:tc>
          <w:tcPr>
            <w:tcW w:w="149" w:type="dxa"/>
          </w:tcPr>
          <w:p w14:paraId="71611B81" w14:textId="77777777" w:rsidR="002968FB" w:rsidRDefault="002968FB" w:rsidP="00B472EA">
            <w:pPr>
              <w:pStyle w:val="EmptyCellLayoutStyle"/>
              <w:spacing w:after="0" w:line="240" w:lineRule="auto"/>
            </w:pPr>
          </w:p>
        </w:tc>
      </w:tr>
    </w:tbl>
    <w:p w14:paraId="1B044FAC" w14:textId="77777777" w:rsidR="002968FB" w:rsidRDefault="002968FB" w:rsidP="002968FB">
      <w:pPr>
        <w:spacing w:after="0" w:line="240" w:lineRule="auto"/>
        <w:jc w:val="left"/>
      </w:pPr>
    </w:p>
    <w:p w14:paraId="0F71283E" w14:textId="77777777" w:rsidR="002968FB" w:rsidRDefault="002968FB" w:rsidP="002968FB">
      <w:pPr>
        <w:spacing w:after="0" w:line="240" w:lineRule="auto"/>
        <w:jc w:val="left"/>
      </w:pPr>
      <w:r>
        <w:rPr>
          <w:rFonts w:ascii="Calibri" w:eastAsia="Calibri" w:hAnsi="Calibri"/>
          <w:b/>
          <w:color w:val="000000"/>
          <w:sz w:val="32"/>
        </w:rPr>
        <w:t>MSSQL 2014: Group of Availability Groups</w:t>
      </w:r>
    </w:p>
    <w:p w14:paraId="03219331" w14:textId="77777777" w:rsidR="002968FB" w:rsidRDefault="002968FB" w:rsidP="002968FB">
      <w:pPr>
        <w:spacing w:after="0" w:line="240" w:lineRule="auto"/>
        <w:jc w:val="left"/>
      </w:pPr>
      <w:r>
        <w:rPr>
          <w:rFonts w:ascii="Calibri" w:eastAsia="Calibri" w:hAnsi="Calibri"/>
          <w:color w:val="000000"/>
          <w:sz w:val="22"/>
        </w:rPr>
        <w:t>A group containing all Availability Groups of Microsoft SQL Server 2014</w:t>
      </w:r>
    </w:p>
    <w:p w14:paraId="3A1868E9" w14:textId="77777777" w:rsidR="002968FB" w:rsidRDefault="002968FB" w:rsidP="002968FB">
      <w:pPr>
        <w:spacing w:after="0" w:line="240" w:lineRule="auto"/>
        <w:jc w:val="left"/>
      </w:pPr>
      <w:r>
        <w:rPr>
          <w:rFonts w:ascii="Calibri" w:eastAsia="Calibri" w:hAnsi="Calibri"/>
          <w:b/>
          <w:color w:val="000000"/>
          <w:sz w:val="28"/>
        </w:rPr>
        <w:t>MSSQL 2014: Group of Availability Groups - Discoveries</w:t>
      </w:r>
    </w:p>
    <w:p w14:paraId="557D8FA2" w14:textId="77777777" w:rsidR="002968FB" w:rsidRDefault="002968FB" w:rsidP="002968FB">
      <w:pPr>
        <w:spacing w:after="0" w:line="240" w:lineRule="auto"/>
        <w:jc w:val="left"/>
      </w:pPr>
      <w:r>
        <w:rPr>
          <w:rFonts w:ascii="Calibri" w:eastAsia="Calibri" w:hAnsi="Calibri"/>
          <w:b/>
          <w:color w:val="6495ED"/>
          <w:sz w:val="22"/>
        </w:rPr>
        <w:t>MSSQL 2014: Populate SQL Availability Group</w:t>
      </w:r>
    </w:p>
    <w:p w14:paraId="4CFC144A" w14:textId="77777777" w:rsidR="002968FB" w:rsidRDefault="002968FB" w:rsidP="002968FB">
      <w:pPr>
        <w:spacing w:after="0" w:line="240" w:lineRule="auto"/>
        <w:jc w:val="left"/>
      </w:pPr>
      <w:r>
        <w:rPr>
          <w:rFonts w:ascii="Calibri" w:eastAsia="Calibri" w:hAnsi="Calibri"/>
          <w:color w:val="000000"/>
          <w:sz w:val="22"/>
        </w:rPr>
        <w:t>This discovery rule populates the Availability Group.</w:t>
      </w:r>
    </w:p>
    <w:p w14:paraId="7DA33DEF" w14:textId="77777777" w:rsidR="002968FB" w:rsidRDefault="002968FB" w:rsidP="002968FB">
      <w:pPr>
        <w:spacing w:after="0" w:line="240" w:lineRule="auto"/>
        <w:jc w:val="left"/>
      </w:pPr>
    </w:p>
    <w:p w14:paraId="7A8BFEF8" w14:textId="77777777" w:rsidR="002968FB" w:rsidRDefault="002968FB" w:rsidP="002968FB">
      <w:pPr>
        <w:spacing w:after="0" w:line="240" w:lineRule="auto"/>
        <w:jc w:val="left"/>
      </w:pPr>
      <w:r>
        <w:rPr>
          <w:rFonts w:ascii="Calibri" w:eastAsia="Calibri" w:hAnsi="Calibri"/>
          <w:b/>
          <w:color w:val="000000"/>
          <w:sz w:val="28"/>
        </w:rPr>
        <w:t>MSSQL 2014: Group of Availability Groups - Dependency (rollup) monitors</w:t>
      </w:r>
    </w:p>
    <w:p w14:paraId="67C167C1" w14:textId="77777777" w:rsidR="002968FB" w:rsidRDefault="002968FB" w:rsidP="002968FB">
      <w:pPr>
        <w:spacing w:after="0" w:line="240" w:lineRule="auto"/>
        <w:jc w:val="left"/>
      </w:pPr>
      <w:r>
        <w:rPr>
          <w:rFonts w:ascii="Calibri" w:eastAsia="Calibri" w:hAnsi="Calibri"/>
          <w:b/>
          <w:color w:val="6495ED"/>
          <w:sz w:val="22"/>
        </w:rPr>
        <w:t>Availability Group Availability Rollup</w:t>
      </w:r>
    </w:p>
    <w:p w14:paraId="01B6341A" w14:textId="77777777" w:rsidR="002968FB" w:rsidRDefault="002968FB" w:rsidP="002968FB">
      <w:pPr>
        <w:spacing w:after="0" w:line="240" w:lineRule="auto"/>
        <w:jc w:val="left"/>
      </w:pPr>
      <w:r>
        <w:rPr>
          <w:rFonts w:ascii="Calibri" w:eastAsia="Calibri" w:hAnsi="Calibri"/>
          <w:color w:val="000000"/>
          <w:sz w:val="22"/>
        </w:rPr>
        <w:t>Availability Group Availability Rollup</w:t>
      </w:r>
    </w:p>
    <w:p w14:paraId="45F98CE1" w14:textId="77777777" w:rsidR="002968FB" w:rsidRDefault="002968FB" w:rsidP="002968FB">
      <w:pPr>
        <w:spacing w:after="0" w:line="240" w:lineRule="auto"/>
        <w:jc w:val="left"/>
      </w:pPr>
    </w:p>
    <w:p w14:paraId="119E7FDE" w14:textId="77777777" w:rsidR="002968FB" w:rsidRDefault="002968FB" w:rsidP="002968FB">
      <w:pPr>
        <w:spacing w:after="0" w:line="240" w:lineRule="auto"/>
        <w:jc w:val="left"/>
      </w:pPr>
      <w:r>
        <w:rPr>
          <w:rFonts w:ascii="Calibri" w:eastAsia="Calibri" w:hAnsi="Calibri"/>
          <w:b/>
          <w:color w:val="6495ED"/>
          <w:sz w:val="22"/>
        </w:rPr>
        <w:t>Availability Group Configuration Rollup</w:t>
      </w:r>
    </w:p>
    <w:p w14:paraId="089C0FE3" w14:textId="77777777" w:rsidR="002968FB" w:rsidRDefault="002968FB" w:rsidP="002968FB">
      <w:pPr>
        <w:spacing w:after="0" w:line="240" w:lineRule="auto"/>
        <w:jc w:val="left"/>
      </w:pPr>
      <w:r>
        <w:rPr>
          <w:rFonts w:ascii="Calibri" w:eastAsia="Calibri" w:hAnsi="Calibri"/>
          <w:color w:val="000000"/>
          <w:sz w:val="22"/>
        </w:rPr>
        <w:t>Availability Group Configuration Rollup</w:t>
      </w:r>
    </w:p>
    <w:p w14:paraId="661A3FB2" w14:textId="77777777" w:rsidR="002968FB" w:rsidRDefault="002968FB" w:rsidP="002968FB">
      <w:pPr>
        <w:spacing w:after="0" w:line="240" w:lineRule="auto"/>
        <w:jc w:val="left"/>
      </w:pPr>
    </w:p>
    <w:p w14:paraId="180A6D67" w14:textId="77777777" w:rsidR="002968FB" w:rsidRDefault="002968FB" w:rsidP="002968FB">
      <w:pPr>
        <w:spacing w:after="0" w:line="240" w:lineRule="auto"/>
        <w:jc w:val="left"/>
      </w:pPr>
      <w:r>
        <w:rPr>
          <w:rFonts w:ascii="Calibri" w:eastAsia="Calibri" w:hAnsi="Calibri"/>
          <w:b/>
          <w:color w:val="6495ED"/>
          <w:sz w:val="22"/>
        </w:rPr>
        <w:t>Availability Group Security Rollup</w:t>
      </w:r>
    </w:p>
    <w:p w14:paraId="6313C4CF" w14:textId="77777777" w:rsidR="002968FB" w:rsidRDefault="002968FB" w:rsidP="002968FB">
      <w:pPr>
        <w:spacing w:after="0" w:line="240" w:lineRule="auto"/>
        <w:jc w:val="left"/>
      </w:pPr>
      <w:r>
        <w:rPr>
          <w:rFonts w:ascii="Calibri" w:eastAsia="Calibri" w:hAnsi="Calibri"/>
          <w:color w:val="000000"/>
          <w:sz w:val="22"/>
        </w:rPr>
        <w:t>Availability Group Security Rollup</w:t>
      </w:r>
    </w:p>
    <w:p w14:paraId="0872227A" w14:textId="77777777" w:rsidR="002968FB" w:rsidRDefault="002968FB" w:rsidP="002968FB">
      <w:pPr>
        <w:spacing w:after="0" w:line="240" w:lineRule="auto"/>
        <w:jc w:val="left"/>
      </w:pPr>
    </w:p>
    <w:p w14:paraId="1DA15DAA" w14:textId="77777777" w:rsidR="002968FB" w:rsidRDefault="002968FB" w:rsidP="002968FB">
      <w:pPr>
        <w:spacing w:after="0" w:line="240" w:lineRule="auto"/>
        <w:jc w:val="left"/>
      </w:pPr>
      <w:r>
        <w:rPr>
          <w:rFonts w:ascii="Calibri" w:eastAsia="Calibri" w:hAnsi="Calibri"/>
          <w:b/>
          <w:color w:val="6495ED"/>
          <w:sz w:val="22"/>
        </w:rPr>
        <w:t>Availability Group Rollup</w:t>
      </w:r>
    </w:p>
    <w:p w14:paraId="52931734" w14:textId="77777777" w:rsidR="002968FB" w:rsidRDefault="002968FB" w:rsidP="002968FB">
      <w:pPr>
        <w:spacing w:after="0" w:line="240" w:lineRule="auto"/>
        <w:jc w:val="left"/>
      </w:pPr>
      <w:r>
        <w:rPr>
          <w:rFonts w:ascii="Calibri" w:eastAsia="Calibri" w:hAnsi="Calibri"/>
          <w:color w:val="000000"/>
          <w:sz w:val="22"/>
        </w:rPr>
        <w:t>Availability Group Performance Rollup</w:t>
      </w:r>
    </w:p>
    <w:p w14:paraId="6FEDF490" w14:textId="77777777" w:rsidR="002968FB" w:rsidRDefault="002968FB" w:rsidP="002968FB">
      <w:pPr>
        <w:spacing w:after="0" w:line="240" w:lineRule="auto"/>
        <w:jc w:val="left"/>
      </w:pPr>
    </w:p>
    <w:p w14:paraId="16CC2DE1" w14:textId="77777777" w:rsidR="002968FB" w:rsidRDefault="002968FB" w:rsidP="002968FB">
      <w:pPr>
        <w:spacing w:after="0" w:line="240" w:lineRule="auto"/>
        <w:jc w:val="left"/>
      </w:pPr>
      <w:r>
        <w:rPr>
          <w:rFonts w:ascii="Calibri" w:eastAsia="Calibri" w:hAnsi="Calibri"/>
          <w:b/>
          <w:color w:val="000000"/>
          <w:sz w:val="32"/>
        </w:rPr>
        <w:t>MSSQL 2014: Group of Availability Replicas</w:t>
      </w:r>
    </w:p>
    <w:p w14:paraId="3208C411" w14:textId="77777777" w:rsidR="002968FB" w:rsidRDefault="002968FB" w:rsidP="002968FB">
      <w:pPr>
        <w:spacing w:after="0" w:line="240" w:lineRule="auto"/>
        <w:jc w:val="left"/>
      </w:pPr>
      <w:r>
        <w:rPr>
          <w:rFonts w:ascii="Calibri" w:eastAsia="Calibri" w:hAnsi="Calibri"/>
          <w:color w:val="000000"/>
          <w:sz w:val="22"/>
        </w:rPr>
        <w:t>A group containing all Availability Replicas of Microsoft SQL Server 2014</w:t>
      </w:r>
    </w:p>
    <w:p w14:paraId="155683EA" w14:textId="77777777" w:rsidR="002968FB" w:rsidRDefault="002968FB" w:rsidP="002968FB">
      <w:pPr>
        <w:spacing w:after="0" w:line="240" w:lineRule="auto"/>
        <w:jc w:val="left"/>
      </w:pPr>
      <w:r>
        <w:rPr>
          <w:rFonts w:ascii="Calibri" w:eastAsia="Calibri" w:hAnsi="Calibri"/>
          <w:b/>
          <w:color w:val="000000"/>
          <w:sz w:val="28"/>
        </w:rPr>
        <w:t>MSSQL 2014: Group of Availability Replicas - Discoveries</w:t>
      </w:r>
    </w:p>
    <w:p w14:paraId="330F6347" w14:textId="77777777" w:rsidR="002968FB" w:rsidRDefault="002968FB" w:rsidP="002968FB">
      <w:pPr>
        <w:spacing w:after="0" w:line="240" w:lineRule="auto"/>
        <w:jc w:val="left"/>
      </w:pPr>
      <w:r>
        <w:rPr>
          <w:rFonts w:ascii="Calibri" w:eastAsia="Calibri" w:hAnsi="Calibri"/>
          <w:b/>
          <w:color w:val="6495ED"/>
          <w:sz w:val="22"/>
        </w:rPr>
        <w:t>MSSQL 2014: Populate SQL Availability Replica Group</w:t>
      </w:r>
    </w:p>
    <w:p w14:paraId="70606844" w14:textId="77777777" w:rsidR="002968FB" w:rsidRDefault="002968FB" w:rsidP="002968FB">
      <w:pPr>
        <w:spacing w:after="0" w:line="240" w:lineRule="auto"/>
        <w:jc w:val="left"/>
      </w:pPr>
      <w:r>
        <w:rPr>
          <w:rFonts w:ascii="Calibri" w:eastAsia="Calibri" w:hAnsi="Calibri"/>
          <w:color w:val="000000"/>
          <w:sz w:val="22"/>
        </w:rPr>
        <w:t>This discovery rule populates the Availability Replica Group.</w:t>
      </w:r>
    </w:p>
    <w:p w14:paraId="3D8CF1DD" w14:textId="77777777" w:rsidR="002968FB" w:rsidRDefault="002968FB" w:rsidP="002968FB">
      <w:pPr>
        <w:spacing w:after="0" w:line="240" w:lineRule="auto"/>
        <w:jc w:val="left"/>
      </w:pPr>
    </w:p>
    <w:p w14:paraId="63277A2F" w14:textId="77777777" w:rsidR="002968FB" w:rsidRDefault="002968FB" w:rsidP="002968FB">
      <w:pPr>
        <w:spacing w:after="0" w:line="240" w:lineRule="auto"/>
        <w:jc w:val="left"/>
      </w:pPr>
      <w:r>
        <w:rPr>
          <w:rFonts w:ascii="Calibri" w:eastAsia="Calibri" w:hAnsi="Calibri"/>
          <w:b/>
          <w:color w:val="000000"/>
          <w:sz w:val="28"/>
        </w:rPr>
        <w:lastRenderedPageBreak/>
        <w:t>MSSQL 2014: Group of Availability Replicas - Dependency (rollup) monitors</w:t>
      </w:r>
    </w:p>
    <w:p w14:paraId="7C87412D" w14:textId="77777777" w:rsidR="002968FB" w:rsidRDefault="002968FB" w:rsidP="002968FB">
      <w:pPr>
        <w:spacing w:after="0" w:line="240" w:lineRule="auto"/>
        <w:jc w:val="left"/>
      </w:pPr>
      <w:r>
        <w:rPr>
          <w:rFonts w:ascii="Calibri" w:eastAsia="Calibri" w:hAnsi="Calibri"/>
          <w:b/>
          <w:color w:val="6495ED"/>
          <w:sz w:val="22"/>
        </w:rPr>
        <w:t>Availability Replica Availability Rollup</w:t>
      </w:r>
    </w:p>
    <w:p w14:paraId="6BDC4EF6" w14:textId="77777777" w:rsidR="002968FB" w:rsidRDefault="002968FB" w:rsidP="002968FB">
      <w:pPr>
        <w:spacing w:after="0" w:line="240" w:lineRule="auto"/>
        <w:jc w:val="left"/>
      </w:pPr>
      <w:r>
        <w:rPr>
          <w:rFonts w:ascii="Calibri" w:eastAsia="Calibri" w:hAnsi="Calibri"/>
          <w:color w:val="000000"/>
          <w:sz w:val="22"/>
        </w:rPr>
        <w:t>Availability Replica Availability Rollup</w:t>
      </w:r>
    </w:p>
    <w:p w14:paraId="7DCE17B1" w14:textId="77777777" w:rsidR="002968FB" w:rsidRDefault="002968FB" w:rsidP="002968FB">
      <w:pPr>
        <w:spacing w:after="0" w:line="240" w:lineRule="auto"/>
        <w:jc w:val="left"/>
      </w:pPr>
    </w:p>
    <w:p w14:paraId="666FE9E5" w14:textId="77777777" w:rsidR="002968FB" w:rsidRDefault="002968FB" w:rsidP="002968FB">
      <w:pPr>
        <w:spacing w:after="0" w:line="240" w:lineRule="auto"/>
        <w:jc w:val="left"/>
      </w:pPr>
      <w:r>
        <w:rPr>
          <w:rFonts w:ascii="Calibri" w:eastAsia="Calibri" w:hAnsi="Calibri"/>
          <w:b/>
          <w:color w:val="6495ED"/>
          <w:sz w:val="22"/>
        </w:rPr>
        <w:t>Availability Replica Rollup</w:t>
      </w:r>
    </w:p>
    <w:p w14:paraId="6E6CD51F" w14:textId="77777777" w:rsidR="002968FB" w:rsidRDefault="002968FB" w:rsidP="002968FB">
      <w:pPr>
        <w:spacing w:after="0" w:line="240" w:lineRule="auto"/>
        <w:jc w:val="left"/>
      </w:pPr>
      <w:r>
        <w:rPr>
          <w:rFonts w:ascii="Calibri" w:eastAsia="Calibri" w:hAnsi="Calibri"/>
          <w:color w:val="000000"/>
          <w:sz w:val="22"/>
        </w:rPr>
        <w:t>Availability Replica Performance Rollup</w:t>
      </w:r>
    </w:p>
    <w:p w14:paraId="60390BC8" w14:textId="77777777" w:rsidR="002968FB" w:rsidRDefault="002968FB" w:rsidP="002968FB">
      <w:pPr>
        <w:spacing w:after="0" w:line="240" w:lineRule="auto"/>
        <w:jc w:val="left"/>
      </w:pPr>
    </w:p>
    <w:p w14:paraId="0785EBE0" w14:textId="77777777" w:rsidR="002968FB" w:rsidRDefault="002968FB" w:rsidP="002968FB">
      <w:pPr>
        <w:spacing w:after="0" w:line="240" w:lineRule="auto"/>
        <w:jc w:val="left"/>
      </w:pPr>
      <w:r>
        <w:rPr>
          <w:rFonts w:ascii="Calibri" w:eastAsia="Calibri" w:hAnsi="Calibri"/>
          <w:b/>
          <w:color w:val="6495ED"/>
          <w:sz w:val="22"/>
        </w:rPr>
        <w:t>Availability Replica Security Rollup</w:t>
      </w:r>
    </w:p>
    <w:p w14:paraId="37B69949" w14:textId="77777777" w:rsidR="002968FB" w:rsidRDefault="002968FB" w:rsidP="002968FB">
      <w:pPr>
        <w:spacing w:after="0" w:line="240" w:lineRule="auto"/>
        <w:jc w:val="left"/>
      </w:pPr>
      <w:r>
        <w:rPr>
          <w:rFonts w:ascii="Calibri" w:eastAsia="Calibri" w:hAnsi="Calibri"/>
          <w:color w:val="000000"/>
          <w:sz w:val="22"/>
        </w:rPr>
        <w:t>Availability Replica Security Rollup</w:t>
      </w:r>
    </w:p>
    <w:p w14:paraId="73236619" w14:textId="77777777" w:rsidR="002968FB" w:rsidRDefault="002968FB" w:rsidP="002968FB">
      <w:pPr>
        <w:spacing w:after="0" w:line="240" w:lineRule="auto"/>
        <w:jc w:val="left"/>
      </w:pPr>
    </w:p>
    <w:p w14:paraId="3010D275" w14:textId="77777777" w:rsidR="002968FB" w:rsidRDefault="002968FB" w:rsidP="002968FB">
      <w:pPr>
        <w:spacing w:after="0" w:line="240" w:lineRule="auto"/>
        <w:jc w:val="left"/>
      </w:pPr>
      <w:r>
        <w:rPr>
          <w:rFonts w:ascii="Calibri" w:eastAsia="Calibri" w:hAnsi="Calibri"/>
          <w:b/>
          <w:color w:val="6495ED"/>
          <w:sz w:val="22"/>
        </w:rPr>
        <w:t>Availability Replica Configuration Rollup</w:t>
      </w:r>
    </w:p>
    <w:p w14:paraId="10669245" w14:textId="77777777" w:rsidR="002968FB" w:rsidRDefault="002968FB" w:rsidP="002968FB">
      <w:pPr>
        <w:spacing w:after="0" w:line="240" w:lineRule="auto"/>
        <w:jc w:val="left"/>
      </w:pPr>
      <w:r>
        <w:rPr>
          <w:rFonts w:ascii="Calibri" w:eastAsia="Calibri" w:hAnsi="Calibri"/>
          <w:color w:val="000000"/>
          <w:sz w:val="22"/>
        </w:rPr>
        <w:t>Availability Replica Configuration Rollup</w:t>
      </w:r>
    </w:p>
    <w:p w14:paraId="4A062AA5" w14:textId="77777777" w:rsidR="002968FB" w:rsidRDefault="002968FB" w:rsidP="002968FB">
      <w:pPr>
        <w:spacing w:after="0" w:line="240" w:lineRule="auto"/>
        <w:jc w:val="left"/>
      </w:pPr>
    </w:p>
    <w:p w14:paraId="699EE404" w14:textId="77777777" w:rsidR="002968FB" w:rsidRDefault="002968FB" w:rsidP="002968FB">
      <w:pPr>
        <w:spacing w:after="0" w:line="240" w:lineRule="auto"/>
        <w:jc w:val="left"/>
      </w:pPr>
      <w:r>
        <w:rPr>
          <w:rFonts w:ascii="Calibri" w:eastAsia="Calibri" w:hAnsi="Calibri"/>
          <w:b/>
          <w:color w:val="000000"/>
          <w:sz w:val="32"/>
        </w:rPr>
        <w:t>MSSQL 2014: Group of Database Replicas</w:t>
      </w:r>
    </w:p>
    <w:p w14:paraId="0F9E52C2" w14:textId="77777777" w:rsidR="002968FB" w:rsidRDefault="002968FB" w:rsidP="002968FB">
      <w:pPr>
        <w:spacing w:after="0" w:line="240" w:lineRule="auto"/>
        <w:jc w:val="left"/>
      </w:pPr>
      <w:r>
        <w:rPr>
          <w:rFonts w:ascii="Calibri" w:eastAsia="Calibri" w:hAnsi="Calibri"/>
          <w:color w:val="000000"/>
          <w:sz w:val="22"/>
        </w:rPr>
        <w:t>A group containing all Database Replicas of Microsoft SQL Server 2014</w:t>
      </w:r>
    </w:p>
    <w:p w14:paraId="47D9A622" w14:textId="77777777" w:rsidR="002968FB" w:rsidRDefault="002968FB" w:rsidP="002968FB">
      <w:pPr>
        <w:spacing w:after="0" w:line="240" w:lineRule="auto"/>
        <w:jc w:val="left"/>
      </w:pPr>
      <w:r>
        <w:rPr>
          <w:rFonts w:ascii="Calibri" w:eastAsia="Calibri" w:hAnsi="Calibri"/>
          <w:b/>
          <w:color w:val="000000"/>
          <w:sz w:val="28"/>
        </w:rPr>
        <w:t>MSSQL 2014: Group of Database Replicas - Discoveries</w:t>
      </w:r>
    </w:p>
    <w:p w14:paraId="03C72F09" w14:textId="77777777" w:rsidR="002968FB" w:rsidRDefault="002968FB" w:rsidP="002968FB">
      <w:pPr>
        <w:spacing w:after="0" w:line="240" w:lineRule="auto"/>
        <w:jc w:val="left"/>
      </w:pPr>
      <w:r>
        <w:rPr>
          <w:rFonts w:ascii="Calibri" w:eastAsia="Calibri" w:hAnsi="Calibri"/>
          <w:b/>
          <w:color w:val="6495ED"/>
          <w:sz w:val="22"/>
        </w:rPr>
        <w:t>MSSQL 2014: Populate SQL Database Replica Group</w:t>
      </w:r>
    </w:p>
    <w:p w14:paraId="0B642717" w14:textId="77777777" w:rsidR="002968FB" w:rsidRDefault="002968FB" w:rsidP="002968FB">
      <w:pPr>
        <w:spacing w:after="0" w:line="240" w:lineRule="auto"/>
        <w:jc w:val="left"/>
      </w:pPr>
      <w:r>
        <w:rPr>
          <w:rFonts w:ascii="Calibri" w:eastAsia="Calibri" w:hAnsi="Calibri"/>
          <w:color w:val="000000"/>
          <w:sz w:val="22"/>
        </w:rPr>
        <w:t>This discovery rule populates the Database Replica Group.</w:t>
      </w:r>
    </w:p>
    <w:p w14:paraId="1C3C6763" w14:textId="77777777" w:rsidR="002968FB" w:rsidRDefault="002968FB" w:rsidP="002968FB">
      <w:pPr>
        <w:spacing w:after="0" w:line="240" w:lineRule="auto"/>
        <w:jc w:val="left"/>
      </w:pPr>
    </w:p>
    <w:p w14:paraId="5457061F" w14:textId="77777777" w:rsidR="002968FB" w:rsidRDefault="002968FB" w:rsidP="002968FB">
      <w:pPr>
        <w:spacing w:after="0" w:line="240" w:lineRule="auto"/>
        <w:jc w:val="left"/>
      </w:pPr>
      <w:r>
        <w:rPr>
          <w:rFonts w:ascii="Calibri" w:eastAsia="Calibri" w:hAnsi="Calibri"/>
          <w:b/>
          <w:color w:val="000000"/>
          <w:sz w:val="28"/>
        </w:rPr>
        <w:t>MSSQL 2014: Group of Database Replicas - Dependency (rollup) monitors</w:t>
      </w:r>
    </w:p>
    <w:p w14:paraId="2992C634" w14:textId="77777777" w:rsidR="002968FB" w:rsidRDefault="002968FB" w:rsidP="002968FB">
      <w:pPr>
        <w:spacing w:after="0" w:line="240" w:lineRule="auto"/>
        <w:jc w:val="left"/>
      </w:pPr>
      <w:r>
        <w:rPr>
          <w:rFonts w:ascii="Calibri" w:eastAsia="Calibri" w:hAnsi="Calibri"/>
          <w:b/>
          <w:color w:val="6495ED"/>
          <w:sz w:val="22"/>
        </w:rPr>
        <w:t>Database Replica Security Rollup</w:t>
      </w:r>
    </w:p>
    <w:p w14:paraId="7ECA84CA" w14:textId="77777777" w:rsidR="002968FB" w:rsidRDefault="002968FB" w:rsidP="002968FB">
      <w:pPr>
        <w:spacing w:after="0" w:line="240" w:lineRule="auto"/>
        <w:jc w:val="left"/>
      </w:pPr>
      <w:r>
        <w:rPr>
          <w:rFonts w:ascii="Calibri" w:eastAsia="Calibri" w:hAnsi="Calibri"/>
          <w:color w:val="000000"/>
          <w:sz w:val="22"/>
        </w:rPr>
        <w:t>Database Replica Security Rollup</w:t>
      </w:r>
    </w:p>
    <w:p w14:paraId="3A5539A9" w14:textId="77777777" w:rsidR="002968FB" w:rsidRDefault="002968FB" w:rsidP="002968FB">
      <w:pPr>
        <w:spacing w:after="0" w:line="240" w:lineRule="auto"/>
        <w:jc w:val="left"/>
      </w:pPr>
    </w:p>
    <w:p w14:paraId="7291E108" w14:textId="77777777" w:rsidR="002968FB" w:rsidRDefault="002968FB" w:rsidP="002968FB">
      <w:pPr>
        <w:spacing w:after="0" w:line="240" w:lineRule="auto"/>
        <w:jc w:val="left"/>
      </w:pPr>
      <w:r>
        <w:rPr>
          <w:rFonts w:ascii="Calibri" w:eastAsia="Calibri" w:hAnsi="Calibri"/>
          <w:b/>
          <w:color w:val="6495ED"/>
          <w:sz w:val="22"/>
        </w:rPr>
        <w:t>Database Replica Configuration Rollup</w:t>
      </w:r>
    </w:p>
    <w:p w14:paraId="6172EB89" w14:textId="77777777" w:rsidR="002968FB" w:rsidRDefault="002968FB" w:rsidP="002968FB">
      <w:pPr>
        <w:spacing w:after="0" w:line="240" w:lineRule="auto"/>
        <w:jc w:val="left"/>
      </w:pPr>
      <w:r>
        <w:rPr>
          <w:rFonts w:ascii="Calibri" w:eastAsia="Calibri" w:hAnsi="Calibri"/>
          <w:color w:val="000000"/>
          <w:sz w:val="22"/>
        </w:rPr>
        <w:t>Database Replica Configuration Rollup</w:t>
      </w:r>
    </w:p>
    <w:p w14:paraId="10C2DBE3" w14:textId="77777777" w:rsidR="002968FB" w:rsidRDefault="002968FB" w:rsidP="002968FB">
      <w:pPr>
        <w:spacing w:after="0" w:line="240" w:lineRule="auto"/>
        <w:jc w:val="left"/>
      </w:pPr>
    </w:p>
    <w:p w14:paraId="1E7A4345" w14:textId="77777777" w:rsidR="002968FB" w:rsidRDefault="002968FB" w:rsidP="002968FB">
      <w:pPr>
        <w:spacing w:after="0" w:line="240" w:lineRule="auto"/>
        <w:jc w:val="left"/>
      </w:pPr>
      <w:r>
        <w:rPr>
          <w:rFonts w:ascii="Calibri" w:eastAsia="Calibri" w:hAnsi="Calibri"/>
          <w:b/>
          <w:color w:val="6495ED"/>
          <w:sz w:val="22"/>
        </w:rPr>
        <w:t>Database Replica Rollup</w:t>
      </w:r>
    </w:p>
    <w:p w14:paraId="5373838F" w14:textId="77777777" w:rsidR="002968FB" w:rsidRDefault="002968FB" w:rsidP="002968FB">
      <w:pPr>
        <w:spacing w:after="0" w:line="240" w:lineRule="auto"/>
        <w:jc w:val="left"/>
      </w:pPr>
      <w:r>
        <w:rPr>
          <w:rFonts w:ascii="Calibri" w:eastAsia="Calibri" w:hAnsi="Calibri"/>
          <w:color w:val="000000"/>
          <w:sz w:val="22"/>
        </w:rPr>
        <w:lastRenderedPageBreak/>
        <w:t>Database Replica Performance Rollup</w:t>
      </w:r>
    </w:p>
    <w:p w14:paraId="118AE875" w14:textId="77777777" w:rsidR="002968FB" w:rsidRDefault="002968FB" w:rsidP="002968FB">
      <w:pPr>
        <w:spacing w:after="0" w:line="240" w:lineRule="auto"/>
        <w:jc w:val="left"/>
      </w:pPr>
    </w:p>
    <w:p w14:paraId="19048C60" w14:textId="77777777" w:rsidR="002968FB" w:rsidRDefault="002968FB" w:rsidP="002968FB">
      <w:pPr>
        <w:spacing w:after="0" w:line="240" w:lineRule="auto"/>
        <w:jc w:val="left"/>
      </w:pPr>
      <w:r>
        <w:rPr>
          <w:rFonts w:ascii="Calibri" w:eastAsia="Calibri" w:hAnsi="Calibri"/>
          <w:b/>
          <w:color w:val="6495ED"/>
          <w:sz w:val="22"/>
        </w:rPr>
        <w:t>Database Replica Availability Rollup</w:t>
      </w:r>
    </w:p>
    <w:p w14:paraId="5E89F75F" w14:textId="77777777" w:rsidR="002968FB" w:rsidRDefault="002968FB" w:rsidP="002968FB">
      <w:pPr>
        <w:spacing w:after="0" w:line="240" w:lineRule="auto"/>
        <w:jc w:val="left"/>
      </w:pPr>
      <w:r>
        <w:rPr>
          <w:rFonts w:ascii="Calibri" w:eastAsia="Calibri" w:hAnsi="Calibri"/>
          <w:color w:val="000000"/>
          <w:sz w:val="22"/>
        </w:rPr>
        <w:t>Database Replica Availability Rollup</w:t>
      </w:r>
    </w:p>
    <w:p w14:paraId="6DE3CFB3" w14:textId="77777777" w:rsidR="002968FB" w:rsidRDefault="002968FB" w:rsidP="002968FB">
      <w:pPr>
        <w:spacing w:after="0" w:line="240" w:lineRule="auto"/>
        <w:jc w:val="left"/>
      </w:pPr>
    </w:p>
    <w:p w14:paraId="57A3FE36" w14:textId="77777777" w:rsidR="002968FB" w:rsidRDefault="002968FB" w:rsidP="002968FB">
      <w:pPr>
        <w:spacing w:after="0" w:line="240" w:lineRule="auto"/>
        <w:jc w:val="left"/>
      </w:pPr>
      <w:r>
        <w:rPr>
          <w:rFonts w:ascii="Calibri" w:eastAsia="Calibri" w:hAnsi="Calibri"/>
          <w:b/>
          <w:color w:val="000000"/>
          <w:sz w:val="32"/>
        </w:rPr>
        <w:t>Server Roles Group</w:t>
      </w:r>
    </w:p>
    <w:p w14:paraId="495C44F1" w14:textId="77777777" w:rsidR="002968FB" w:rsidRDefault="002968FB" w:rsidP="002968FB">
      <w:pPr>
        <w:spacing w:after="0" w:line="240" w:lineRule="auto"/>
        <w:jc w:val="left"/>
      </w:pPr>
      <w:r>
        <w:rPr>
          <w:rFonts w:ascii="Calibri" w:eastAsia="Calibri" w:hAnsi="Calibri"/>
          <w:color w:val="000000"/>
          <w:sz w:val="22"/>
        </w:rPr>
        <w:t>Server Roles Group contains all SQL Server root objects such as Database Engine, Analysis Services instance or Reporting Service instance.</w:t>
      </w:r>
    </w:p>
    <w:p w14:paraId="73CDBDE5" w14:textId="77777777" w:rsidR="002968FB" w:rsidRDefault="002968FB" w:rsidP="002968FB">
      <w:pPr>
        <w:spacing w:after="0" w:line="240" w:lineRule="auto"/>
        <w:jc w:val="left"/>
      </w:pPr>
      <w:r>
        <w:rPr>
          <w:rFonts w:ascii="Calibri" w:eastAsia="Calibri" w:hAnsi="Calibri"/>
          <w:b/>
          <w:color w:val="000000"/>
          <w:sz w:val="28"/>
        </w:rPr>
        <w:t>Server Roles Group - Discoveries</w:t>
      </w:r>
    </w:p>
    <w:p w14:paraId="36FAED0F" w14:textId="77777777" w:rsidR="002968FB" w:rsidRDefault="002968FB" w:rsidP="002968FB">
      <w:pPr>
        <w:spacing w:after="0" w:line="240" w:lineRule="auto"/>
        <w:jc w:val="left"/>
      </w:pPr>
      <w:r>
        <w:rPr>
          <w:rFonts w:ascii="Calibri" w:eastAsia="Calibri" w:hAnsi="Calibri"/>
          <w:b/>
          <w:color w:val="6495ED"/>
          <w:sz w:val="22"/>
        </w:rPr>
        <w:t>MSSQL 2014: Server Roles Group Discovery</w:t>
      </w:r>
    </w:p>
    <w:p w14:paraId="53651D75" w14:textId="77777777" w:rsidR="002968FB" w:rsidRDefault="002968FB" w:rsidP="002968FB">
      <w:pPr>
        <w:spacing w:after="0" w:line="240" w:lineRule="auto"/>
        <w:jc w:val="left"/>
      </w:pPr>
      <w:r>
        <w:rPr>
          <w:rFonts w:ascii="Calibri" w:eastAsia="Calibri" w:hAnsi="Calibri"/>
          <w:color w:val="000000"/>
          <w:sz w:val="22"/>
        </w:rPr>
        <w:t>This object discovery populates the Server Roles group to contain all SQL Server Roles.</w:t>
      </w:r>
    </w:p>
    <w:p w14:paraId="6927F681" w14:textId="77777777" w:rsidR="002968FB" w:rsidRDefault="002968FB" w:rsidP="002968FB">
      <w:pPr>
        <w:spacing w:after="0" w:line="240" w:lineRule="auto"/>
        <w:jc w:val="left"/>
      </w:pPr>
    </w:p>
    <w:p w14:paraId="3D28AD5F" w14:textId="77777777" w:rsidR="002968FB" w:rsidRDefault="002968FB" w:rsidP="002968FB">
      <w:pPr>
        <w:spacing w:after="0" w:line="240" w:lineRule="auto"/>
        <w:jc w:val="left"/>
      </w:pPr>
      <w:r>
        <w:rPr>
          <w:rFonts w:ascii="Calibri" w:eastAsia="Calibri" w:hAnsi="Calibri"/>
          <w:b/>
          <w:color w:val="6495ED"/>
          <w:sz w:val="22"/>
        </w:rPr>
        <w:t>MSSQL 2014: Server Roles Group Discovery</w:t>
      </w:r>
    </w:p>
    <w:p w14:paraId="5C8FEEAD" w14:textId="77777777" w:rsidR="002968FB" w:rsidRDefault="002968FB" w:rsidP="002968FB">
      <w:pPr>
        <w:spacing w:after="0" w:line="240" w:lineRule="auto"/>
        <w:jc w:val="left"/>
      </w:pPr>
      <w:r>
        <w:rPr>
          <w:rFonts w:ascii="Calibri" w:eastAsia="Calibri" w:hAnsi="Calibri"/>
          <w:color w:val="000000"/>
          <w:sz w:val="22"/>
        </w:rPr>
        <w:t>This object discovery populates the Server Roles group to contain all SQL Server Roles.</w:t>
      </w:r>
    </w:p>
    <w:p w14:paraId="18C44289" w14:textId="77777777" w:rsidR="002968FB" w:rsidRDefault="002968FB" w:rsidP="002968FB">
      <w:pPr>
        <w:spacing w:after="0" w:line="240" w:lineRule="auto"/>
        <w:jc w:val="left"/>
      </w:pPr>
    </w:p>
    <w:p w14:paraId="3C393386" w14:textId="77777777" w:rsidR="002968FB" w:rsidRDefault="002968FB" w:rsidP="002968FB">
      <w:pPr>
        <w:spacing w:after="0" w:line="240" w:lineRule="auto"/>
        <w:jc w:val="left"/>
      </w:pPr>
      <w:r>
        <w:rPr>
          <w:rFonts w:ascii="Calibri" w:eastAsia="Calibri" w:hAnsi="Calibri"/>
          <w:b/>
          <w:color w:val="000000"/>
          <w:sz w:val="32"/>
        </w:rPr>
        <w:t>SQL 2014 Mirrored DB</w:t>
      </w:r>
    </w:p>
    <w:p w14:paraId="797A6688" w14:textId="77777777" w:rsidR="002968FB" w:rsidRDefault="002968FB" w:rsidP="002968FB">
      <w:pPr>
        <w:spacing w:after="0" w:line="240" w:lineRule="auto"/>
        <w:jc w:val="left"/>
      </w:pPr>
      <w:r>
        <w:rPr>
          <w:rFonts w:ascii="Calibri" w:eastAsia="Calibri" w:hAnsi="Calibri"/>
          <w:color w:val="000000"/>
          <w:sz w:val="22"/>
        </w:rPr>
        <w:t>Microsoft SQL Server 2014 Mirrored Database</w:t>
      </w:r>
    </w:p>
    <w:p w14:paraId="67BC5ADA" w14:textId="77777777" w:rsidR="002968FB" w:rsidRDefault="002968FB" w:rsidP="002968FB">
      <w:pPr>
        <w:spacing w:after="0" w:line="240" w:lineRule="auto"/>
        <w:jc w:val="left"/>
      </w:pPr>
      <w:r>
        <w:rPr>
          <w:rFonts w:ascii="Calibri" w:eastAsia="Calibri" w:hAnsi="Calibri"/>
          <w:b/>
          <w:color w:val="000000"/>
          <w:sz w:val="28"/>
        </w:rPr>
        <w:t>SQL 2014 Mirrored DB - Discoveries</w:t>
      </w:r>
    </w:p>
    <w:p w14:paraId="3FF64951" w14:textId="77777777" w:rsidR="002968FB" w:rsidRDefault="002968FB" w:rsidP="002968FB">
      <w:pPr>
        <w:spacing w:after="0" w:line="240" w:lineRule="auto"/>
        <w:jc w:val="left"/>
      </w:pPr>
      <w:r>
        <w:rPr>
          <w:rFonts w:ascii="Calibri" w:eastAsia="Calibri" w:hAnsi="Calibri"/>
          <w:b/>
          <w:color w:val="6495ED"/>
          <w:sz w:val="22"/>
        </w:rPr>
        <w:t>Discover Mirrored Databases for a Database Engine</w:t>
      </w:r>
    </w:p>
    <w:p w14:paraId="66678662" w14:textId="77777777" w:rsidR="002968FB" w:rsidRDefault="002968FB" w:rsidP="002968FB">
      <w:pPr>
        <w:spacing w:after="0" w:line="240" w:lineRule="auto"/>
        <w:jc w:val="left"/>
      </w:pPr>
      <w:r>
        <w:rPr>
          <w:rFonts w:ascii="Calibri" w:eastAsia="Calibri" w:hAnsi="Calibri"/>
          <w:color w:val="000000"/>
          <w:sz w:val="22"/>
        </w:rPr>
        <w:t>This object discovery discovers all mirrored databases running for a given instance of SQL Server 2014 DB Engine. By default all mirrored databases are discovered and monitored. You can override the discovery to exclude one or more databases from being discovered using the Exclude List. This list takes a comma-separated list of database names or the * character to exclude all databases.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174D4983" w14:textId="77777777" w:rsidTr="00B472EA">
        <w:trPr>
          <w:trHeight w:val="54"/>
        </w:trPr>
        <w:tc>
          <w:tcPr>
            <w:tcW w:w="54" w:type="dxa"/>
          </w:tcPr>
          <w:p w14:paraId="2C9B5543" w14:textId="77777777" w:rsidR="002968FB" w:rsidRDefault="002968FB" w:rsidP="00B472EA">
            <w:pPr>
              <w:pStyle w:val="EmptyCellLayoutStyle"/>
              <w:spacing w:after="0" w:line="240" w:lineRule="auto"/>
            </w:pPr>
          </w:p>
        </w:tc>
        <w:tc>
          <w:tcPr>
            <w:tcW w:w="10395" w:type="dxa"/>
          </w:tcPr>
          <w:p w14:paraId="5E22C840" w14:textId="77777777" w:rsidR="002968FB" w:rsidRDefault="002968FB" w:rsidP="00B472EA">
            <w:pPr>
              <w:pStyle w:val="EmptyCellLayoutStyle"/>
              <w:spacing w:after="0" w:line="240" w:lineRule="auto"/>
            </w:pPr>
          </w:p>
        </w:tc>
        <w:tc>
          <w:tcPr>
            <w:tcW w:w="149" w:type="dxa"/>
          </w:tcPr>
          <w:p w14:paraId="77692214" w14:textId="77777777" w:rsidR="002968FB" w:rsidRDefault="002968FB" w:rsidP="00B472EA">
            <w:pPr>
              <w:pStyle w:val="EmptyCellLayoutStyle"/>
              <w:spacing w:after="0" w:line="240" w:lineRule="auto"/>
            </w:pPr>
          </w:p>
        </w:tc>
      </w:tr>
      <w:tr w:rsidR="002968FB" w14:paraId="786569BD" w14:textId="77777777" w:rsidTr="00B472EA">
        <w:tc>
          <w:tcPr>
            <w:tcW w:w="54" w:type="dxa"/>
          </w:tcPr>
          <w:p w14:paraId="0B09DDF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5567ECC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495092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48BD38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33F107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44F3EC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F2E9F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060BD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FFD9B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0F2736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294710" w14:textId="77777777" w:rsidR="002968FB" w:rsidRDefault="002968FB" w:rsidP="00B472EA">
                  <w:pPr>
                    <w:spacing w:after="0" w:line="240" w:lineRule="auto"/>
                    <w:jc w:val="left"/>
                  </w:pPr>
                  <w:r>
                    <w:rPr>
                      <w:rFonts w:ascii="Calibri" w:eastAsia="Calibri" w:hAnsi="Calibri"/>
                      <w:color w:val="000000"/>
                      <w:sz w:val="22"/>
                    </w:rPr>
                    <w:t>Exclude List</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98360A" w14:textId="77777777" w:rsidR="002968FB" w:rsidRDefault="002968FB" w:rsidP="00B472EA">
                  <w:pPr>
                    <w:spacing w:after="0" w:line="240" w:lineRule="auto"/>
                    <w:jc w:val="left"/>
                  </w:pPr>
                  <w:r>
                    <w:rPr>
                      <w:rFonts w:ascii="Calibri" w:eastAsia="Calibri" w:hAnsi="Calibri"/>
                      <w:color w:val="000000"/>
                      <w:sz w:val="22"/>
                    </w:rPr>
                    <w:t>A comma-separated list of database names that should be excluded from discovery. You can use the wildcard * to exclude all databases.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5DCF9B" w14:textId="77777777" w:rsidR="002968FB" w:rsidRDefault="002968FB" w:rsidP="00B472EA">
                  <w:pPr>
                    <w:spacing w:after="0" w:line="240" w:lineRule="auto"/>
                    <w:jc w:val="left"/>
                  </w:pPr>
                </w:p>
              </w:tc>
            </w:tr>
            <w:tr w:rsidR="002968FB" w14:paraId="1AB0EC1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432232" w14:textId="77777777" w:rsidR="002968FB" w:rsidRDefault="002968FB" w:rsidP="00B472EA">
                  <w:pPr>
                    <w:spacing w:after="0" w:line="240" w:lineRule="auto"/>
                    <w:jc w:val="left"/>
                  </w:pPr>
                  <w:r>
                    <w:rPr>
                      <w:rFonts w:ascii="Calibri" w:eastAsia="Calibri" w:hAnsi="Calibri"/>
                      <w:color w:val="000000"/>
                      <w:sz w:val="22"/>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83ACE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8D2AD4"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08522FD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5E2FD6"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5DD36D"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84B64C" w14:textId="77777777" w:rsidR="002968FB" w:rsidRDefault="002968FB" w:rsidP="00B472EA">
                  <w:pPr>
                    <w:spacing w:after="0" w:line="240" w:lineRule="auto"/>
                    <w:jc w:val="left"/>
                  </w:pPr>
                </w:p>
              </w:tc>
            </w:tr>
            <w:tr w:rsidR="002968FB" w14:paraId="6C929BF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0227B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BA84C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B8586D7" w14:textId="77777777" w:rsidR="002968FB" w:rsidRDefault="002968FB" w:rsidP="00B472EA">
                  <w:pPr>
                    <w:spacing w:after="0" w:line="240" w:lineRule="auto"/>
                    <w:jc w:val="left"/>
                  </w:pPr>
                  <w:r>
                    <w:rPr>
                      <w:rFonts w:ascii="Calibri" w:eastAsia="Calibri" w:hAnsi="Calibri"/>
                      <w:color w:val="000000"/>
                      <w:sz w:val="22"/>
                    </w:rPr>
                    <w:t>300</w:t>
                  </w:r>
                </w:p>
              </w:tc>
            </w:tr>
          </w:tbl>
          <w:p w14:paraId="4F76B6A9" w14:textId="77777777" w:rsidR="002968FB" w:rsidRDefault="002968FB" w:rsidP="00B472EA">
            <w:pPr>
              <w:spacing w:after="0" w:line="240" w:lineRule="auto"/>
              <w:jc w:val="left"/>
            </w:pPr>
          </w:p>
        </w:tc>
        <w:tc>
          <w:tcPr>
            <w:tcW w:w="149" w:type="dxa"/>
          </w:tcPr>
          <w:p w14:paraId="184A6084" w14:textId="77777777" w:rsidR="002968FB" w:rsidRDefault="002968FB" w:rsidP="00B472EA">
            <w:pPr>
              <w:pStyle w:val="EmptyCellLayoutStyle"/>
              <w:spacing w:after="0" w:line="240" w:lineRule="auto"/>
            </w:pPr>
          </w:p>
        </w:tc>
      </w:tr>
      <w:tr w:rsidR="002968FB" w14:paraId="07E44EE0" w14:textId="77777777" w:rsidTr="00B472EA">
        <w:trPr>
          <w:trHeight w:val="80"/>
        </w:trPr>
        <w:tc>
          <w:tcPr>
            <w:tcW w:w="54" w:type="dxa"/>
          </w:tcPr>
          <w:p w14:paraId="659663EE" w14:textId="77777777" w:rsidR="002968FB" w:rsidRDefault="002968FB" w:rsidP="00B472EA">
            <w:pPr>
              <w:pStyle w:val="EmptyCellLayoutStyle"/>
              <w:spacing w:after="0" w:line="240" w:lineRule="auto"/>
            </w:pPr>
          </w:p>
        </w:tc>
        <w:tc>
          <w:tcPr>
            <w:tcW w:w="10395" w:type="dxa"/>
          </w:tcPr>
          <w:p w14:paraId="55848D6E" w14:textId="77777777" w:rsidR="002968FB" w:rsidRDefault="002968FB" w:rsidP="00B472EA">
            <w:pPr>
              <w:pStyle w:val="EmptyCellLayoutStyle"/>
              <w:spacing w:after="0" w:line="240" w:lineRule="auto"/>
            </w:pPr>
          </w:p>
        </w:tc>
        <w:tc>
          <w:tcPr>
            <w:tcW w:w="149" w:type="dxa"/>
          </w:tcPr>
          <w:p w14:paraId="5932AB59" w14:textId="77777777" w:rsidR="002968FB" w:rsidRDefault="002968FB" w:rsidP="00B472EA">
            <w:pPr>
              <w:pStyle w:val="EmptyCellLayoutStyle"/>
              <w:spacing w:after="0" w:line="240" w:lineRule="auto"/>
            </w:pPr>
          </w:p>
        </w:tc>
      </w:tr>
    </w:tbl>
    <w:p w14:paraId="5CB29D2C" w14:textId="77777777" w:rsidR="002968FB" w:rsidRDefault="002968FB" w:rsidP="002968FB">
      <w:pPr>
        <w:spacing w:after="0" w:line="240" w:lineRule="auto"/>
        <w:jc w:val="left"/>
      </w:pPr>
    </w:p>
    <w:p w14:paraId="4B448ADC" w14:textId="77777777" w:rsidR="002968FB" w:rsidRDefault="002968FB" w:rsidP="002968FB">
      <w:pPr>
        <w:spacing w:after="0" w:line="240" w:lineRule="auto"/>
        <w:jc w:val="left"/>
      </w:pPr>
      <w:r>
        <w:rPr>
          <w:rFonts w:ascii="Calibri" w:eastAsia="Calibri" w:hAnsi="Calibri"/>
          <w:b/>
          <w:color w:val="000000"/>
          <w:sz w:val="28"/>
        </w:rPr>
        <w:t>SQL 2014 Mirrored DB - Unit monitors</w:t>
      </w:r>
    </w:p>
    <w:p w14:paraId="1F8FE6A7" w14:textId="77777777" w:rsidR="002968FB" w:rsidRDefault="002968FB" w:rsidP="002968FB">
      <w:pPr>
        <w:spacing w:after="0" w:line="240" w:lineRule="auto"/>
        <w:jc w:val="left"/>
      </w:pPr>
      <w:r>
        <w:rPr>
          <w:rFonts w:ascii="Calibri" w:eastAsia="Calibri" w:hAnsi="Calibri"/>
          <w:b/>
          <w:color w:val="6495ED"/>
          <w:sz w:val="22"/>
        </w:rPr>
        <w:t>Database Mirror Status</w:t>
      </w:r>
    </w:p>
    <w:p w14:paraId="6E904824" w14:textId="77777777" w:rsidR="002968FB" w:rsidRDefault="002968FB" w:rsidP="002968FB">
      <w:pPr>
        <w:spacing w:after="0" w:line="240" w:lineRule="auto"/>
        <w:jc w:val="left"/>
      </w:pPr>
      <w:r>
        <w:rPr>
          <w:rFonts w:ascii="Calibri" w:eastAsia="Calibri" w:hAnsi="Calibri"/>
          <w:color w:val="000000"/>
          <w:sz w:val="22"/>
        </w:rPr>
        <w:t>This monitor checks if database mirror is synchronized.</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5CD2EBAF" w14:textId="77777777" w:rsidTr="00B472EA">
        <w:trPr>
          <w:trHeight w:val="54"/>
        </w:trPr>
        <w:tc>
          <w:tcPr>
            <w:tcW w:w="54" w:type="dxa"/>
          </w:tcPr>
          <w:p w14:paraId="302C851D" w14:textId="77777777" w:rsidR="002968FB" w:rsidRDefault="002968FB" w:rsidP="00B472EA">
            <w:pPr>
              <w:pStyle w:val="EmptyCellLayoutStyle"/>
              <w:spacing w:after="0" w:line="240" w:lineRule="auto"/>
            </w:pPr>
          </w:p>
        </w:tc>
        <w:tc>
          <w:tcPr>
            <w:tcW w:w="10395" w:type="dxa"/>
          </w:tcPr>
          <w:p w14:paraId="36FB8313" w14:textId="77777777" w:rsidR="002968FB" w:rsidRDefault="002968FB" w:rsidP="00B472EA">
            <w:pPr>
              <w:pStyle w:val="EmptyCellLayoutStyle"/>
              <w:spacing w:after="0" w:line="240" w:lineRule="auto"/>
            </w:pPr>
          </w:p>
        </w:tc>
        <w:tc>
          <w:tcPr>
            <w:tcW w:w="149" w:type="dxa"/>
          </w:tcPr>
          <w:p w14:paraId="69E04C10" w14:textId="77777777" w:rsidR="002968FB" w:rsidRDefault="002968FB" w:rsidP="00B472EA">
            <w:pPr>
              <w:pStyle w:val="EmptyCellLayoutStyle"/>
              <w:spacing w:after="0" w:line="240" w:lineRule="auto"/>
            </w:pPr>
          </w:p>
        </w:tc>
      </w:tr>
      <w:tr w:rsidR="002968FB" w14:paraId="2A7140E8" w14:textId="77777777" w:rsidTr="00B472EA">
        <w:tc>
          <w:tcPr>
            <w:tcW w:w="54" w:type="dxa"/>
          </w:tcPr>
          <w:p w14:paraId="22A88BA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5DDDE09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702D29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256094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9ADDC0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E2CD9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FDE39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11C0F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23E59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01641A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9594E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7F3DD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7315C1" w14:textId="77777777" w:rsidR="002968FB" w:rsidRDefault="002968FB" w:rsidP="00B472EA">
                  <w:pPr>
                    <w:spacing w:after="0" w:line="240" w:lineRule="auto"/>
                    <w:jc w:val="left"/>
                  </w:pPr>
                  <w:r>
                    <w:rPr>
                      <w:rFonts w:eastAsia="Arial"/>
                      <w:color w:val="000000"/>
                    </w:rPr>
                    <w:t>True</w:t>
                  </w:r>
                </w:p>
              </w:tc>
            </w:tr>
            <w:tr w:rsidR="002968FB" w14:paraId="49A792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E0F0B8"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7F88E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B3D963"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868AC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9E4D90"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126907"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53F19A" w14:textId="77777777" w:rsidR="002968FB" w:rsidRDefault="002968FB" w:rsidP="00B472EA">
                  <w:pPr>
                    <w:spacing w:after="0" w:line="240" w:lineRule="auto"/>
                    <w:jc w:val="left"/>
                  </w:pPr>
                </w:p>
              </w:tc>
            </w:tr>
            <w:tr w:rsidR="002968FB" w14:paraId="7851465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B88C96"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CF5FE8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431748F" w14:textId="77777777" w:rsidR="002968FB" w:rsidRDefault="002968FB" w:rsidP="00B472EA">
                  <w:pPr>
                    <w:spacing w:after="0" w:line="240" w:lineRule="auto"/>
                    <w:jc w:val="left"/>
                  </w:pPr>
                  <w:r>
                    <w:rPr>
                      <w:rFonts w:ascii="Calibri" w:eastAsia="Calibri" w:hAnsi="Calibri"/>
                      <w:color w:val="000000"/>
                      <w:sz w:val="22"/>
                    </w:rPr>
                    <w:t>300</w:t>
                  </w:r>
                </w:p>
              </w:tc>
            </w:tr>
          </w:tbl>
          <w:p w14:paraId="6103B6B7" w14:textId="77777777" w:rsidR="002968FB" w:rsidRDefault="002968FB" w:rsidP="00B472EA">
            <w:pPr>
              <w:spacing w:after="0" w:line="240" w:lineRule="auto"/>
              <w:jc w:val="left"/>
            </w:pPr>
          </w:p>
        </w:tc>
        <w:tc>
          <w:tcPr>
            <w:tcW w:w="149" w:type="dxa"/>
          </w:tcPr>
          <w:p w14:paraId="66857F4B" w14:textId="77777777" w:rsidR="002968FB" w:rsidRDefault="002968FB" w:rsidP="00B472EA">
            <w:pPr>
              <w:pStyle w:val="EmptyCellLayoutStyle"/>
              <w:spacing w:after="0" w:line="240" w:lineRule="auto"/>
            </w:pPr>
          </w:p>
        </w:tc>
      </w:tr>
      <w:tr w:rsidR="002968FB" w14:paraId="0E10233E" w14:textId="77777777" w:rsidTr="00B472EA">
        <w:trPr>
          <w:trHeight w:val="80"/>
        </w:trPr>
        <w:tc>
          <w:tcPr>
            <w:tcW w:w="54" w:type="dxa"/>
          </w:tcPr>
          <w:p w14:paraId="55D3C3E5" w14:textId="77777777" w:rsidR="002968FB" w:rsidRDefault="002968FB" w:rsidP="00B472EA">
            <w:pPr>
              <w:pStyle w:val="EmptyCellLayoutStyle"/>
              <w:spacing w:after="0" w:line="240" w:lineRule="auto"/>
            </w:pPr>
          </w:p>
        </w:tc>
        <w:tc>
          <w:tcPr>
            <w:tcW w:w="10395" w:type="dxa"/>
          </w:tcPr>
          <w:p w14:paraId="380F0A33" w14:textId="77777777" w:rsidR="002968FB" w:rsidRDefault="002968FB" w:rsidP="00B472EA">
            <w:pPr>
              <w:pStyle w:val="EmptyCellLayoutStyle"/>
              <w:spacing w:after="0" w:line="240" w:lineRule="auto"/>
            </w:pPr>
          </w:p>
        </w:tc>
        <w:tc>
          <w:tcPr>
            <w:tcW w:w="149" w:type="dxa"/>
          </w:tcPr>
          <w:p w14:paraId="3407107C" w14:textId="77777777" w:rsidR="002968FB" w:rsidRDefault="002968FB" w:rsidP="00B472EA">
            <w:pPr>
              <w:pStyle w:val="EmptyCellLayoutStyle"/>
              <w:spacing w:after="0" w:line="240" w:lineRule="auto"/>
            </w:pPr>
          </w:p>
        </w:tc>
      </w:tr>
    </w:tbl>
    <w:p w14:paraId="1C24ABDC" w14:textId="77777777" w:rsidR="002968FB" w:rsidRDefault="002968FB" w:rsidP="002968FB">
      <w:pPr>
        <w:spacing w:after="0" w:line="240" w:lineRule="auto"/>
        <w:jc w:val="left"/>
      </w:pPr>
    </w:p>
    <w:p w14:paraId="45E1E273" w14:textId="77777777" w:rsidR="002968FB" w:rsidRDefault="002968FB" w:rsidP="002968FB">
      <w:pPr>
        <w:spacing w:after="0" w:line="240" w:lineRule="auto"/>
        <w:jc w:val="left"/>
      </w:pPr>
      <w:r>
        <w:rPr>
          <w:rFonts w:ascii="Calibri" w:eastAsia="Calibri" w:hAnsi="Calibri"/>
          <w:b/>
          <w:color w:val="6495ED"/>
          <w:sz w:val="22"/>
        </w:rPr>
        <w:t>Database Mirror Witness Status</w:t>
      </w:r>
    </w:p>
    <w:p w14:paraId="05B93338" w14:textId="77777777" w:rsidR="002968FB" w:rsidRDefault="002968FB" w:rsidP="002968FB">
      <w:pPr>
        <w:spacing w:after="0" w:line="240" w:lineRule="auto"/>
        <w:jc w:val="left"/>
      </w:pPr>
      <w:r>
        <w:rPr>
          <w:rFonts w:ascii="Calibri" w:eastAsia="Calibri" w:hAnsi="Calibri"/>
          <w:color w:val="000000"/>
          <w:sz w:val="22"/>
        </w:rPr>
        <w:t>This monitor checks if database mirror witness is accessible.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1F952267" w14:textId="77777777" w:rsidTr="00B472EA">
        <w:trPr>
          <w:trHeight w:val="54"/>
        </w:trPr>
        <w:tc>
          <w:tcPr>
            <w:tcW w:w="54" w:type="dxa"/>
          </w:tcPr>
          <w:p w14:paraId="2CEE8BDD" w14:textId="77777777" w:rsidR="002968FB" w:rsidRDefault="002968FB" w:rsidP="00B472EA">
            <w:pPr>
              <w:pStyle w:val="EmptyCellLayoutStyle"/>
              <w:spacing w:after="0" w:line="240" w:lineRule="auto"/>
            </w:pPr>
          </w:p>
        </w:tc>
        <w:tc>
          <w:tcPr>
            <w:tcW w:w="10395" w:type="dxa"/>
          </w:tcPr>
          <w:p w14:paraId="567870AE" w14:textId="77777777" w:rsidR="002968FB" w:rsidRDefault="002968FB" w:rsidP="00B472EA">
            <w:pPr>
              <w:pStyle w:val="EmptyCellLayoutStyle"/>
              <w:spacing w:after="0" w:line="240" w:lineRule="auto"/>
            </w:pPr>
          </w:p>
        </w:tc>
        <w:tc>
          <w:tcPr>
            <w:tcW w:w="149" w:type="dxa"/>
          </w:tcPr>
          <w:p w14:paraId="6587A36B" w14:textId="77777777" w:rsidR="002968FB" w:rsidRDefault="002968FB" w:rsidP="00B472EA">
            <w:pPr>
              <w:pStyle w:val="EmptyCellLayoutStyle"/>
              <w:spacing w:after="0" w:line="240" w:lineRule="auto"/>
            </w:pPr>
          </w:p>
        </w:tc>
      </w:tr>
      <w:tr w:rsidR="002968FB" w14:paraId="5BD9EC3D" w14:textId="77777777" w:rsidTr="00B472EA">
        <w:tc>
          <w:tcPr>
            <w:tcW w:w="54" w:type="dxa"/>
          </w:tcPr>
          <w:p w14:paraId="37559DC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1750BBA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A93161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7C343A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9081D1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A1A99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3B7CF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34CE6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DFA07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B0AA70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89CD1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8CEF5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C71201" w14:textId="77777777" w:rsidR="002968FB" w:rsidRDefault="002968FB" w:rsidP="00B472EA">
                  <w:pPr>
                    <w:spacing w:after="0" w:line="240" w:lineRule="auto"/>
                    <w:jc w:val="left"/>
                  </w:pPr>
                  <w:r>
                    <w:rPr>
                      <w:rFonts w:eastAsia="Arial"/>
                      <w:color w:val="000000"/>
                    </w:rPr>
                    <w:t>True</w:t>
                  </w:r>
                </w:p>
              </w:tc>
            </w:tr>
            <w:tr w:rsidR="002968FB" w14:paraId="19EDF43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B76CC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D4B39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FB2CAF"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011274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BEB620" w14:textId="77777777" w:rsidR="002968FB" w:rsidRDefault="002968FB" w:rsidP="00B472EA">
                  <w:pPr>
                    <w:spacing w:after="0" w:line="240" w:lineRule="auto"/>
                    <w:jc w:val="left"/>
                  </w:pPr>
                  <w:r>
                    <w:rPr>
                      <w:rFonts w:ascii="Calibri" w:eastAsia="Calibri" w:hAnsi="Calibri"/>
                      <w:color w:val="000000"/>
                      <w:sz w:val="22"/>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5DC2CB"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069F11" w14:textId="77777777" w:rsidR="002968FB" w:rsidRDefault="002968FB" w:rsidP="00B472EA">
                  <w:pPr>
                    <w:spacing w:after="0" w:line="240" w:lineRule="auto"/>
                    <w:jc w:val="left"/>
                  </w:pPr>
                </w:p>
              </w:tc>
            </w:tr>
            <w:tr w:rsidR="002968FB" w14:paraId="3FE9CD3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D1D3319"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43E318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0FEF42A" w14:textId="77777777" w:rsidR="002968FB" w:rsidRDefault="002968FB" w:rsidP="00B472EA">
                  <w:pPr>
                    <w:spacing w:after="0" w:line="240" w:lineRule="auto"/>
                    <w:jc w:val="left"/>
                  </w:pPr>
                  <w:r>
                    <w:rPr>
                      <w:rFonts w:ascii="Calibri" w:eastAsia="Calibri" w:hAnsi="Calibri"/>
                      <w:color w:val="000000"/>
                      <w:sz w:val="22"/>
                    </w:rPr>
                    <w:t>300</w:t>
                  </w:r>
                </w:p>
              </w:tc>
            </w:tr>
          </w:tbl>
          <w:p w14:paraId="0772AEA5" w14:textId="77777777" w:rsidR="002968FB" w:rsidRDefault="002968FB" w:rsidP="00B472EA">
            <w:pPr>
              <w:spacing w:after="0" w:line="240" w:lineRule="auto"/>
              <w:jc w:val="left"/>
            </w:pPr>
          </w:p>
        </w:tc>
        <w:tc>
          <w:tcPr>
            <w:tcW w:w="149" w:type="dxa"/>
          </w:tcPr>
          <w:p w14:paraId="55A2A67D" w14:textId="77777777" w:rsidR="002968FB" w:rsidRDefault="002968FB" w:rsidP="00B472EA">
            <w:pPr>
              <w:pStyle w:val="EmptyCellLayoutStyle"/>
              <w:spacing w:after="0" w:line="240" w:lineRule="auto"/>
            </w:pPr>
          </w:p>
        </w:tc>
      </w:tr>
      <w:tr w:rsidR="002968FB" w14:paraId="6B0A8A3A" w14:textId="77777777" w:rsidTr="00B472EA">
        <w:trPr>
          <w:trHeight w:val="80"/>
        </w:trPr>
        <w:tc>
          <w:tcPr>
            <w:tcW w:w="54" w:type="dxa"/>
          </w:tcPr>
          <w:p w14:paraId="5248D067" w14:textId="77777777" w:rsidR="002968FB" w:rsidRDefault="002968FB" w:rsidP="00B472EA">
            <w:pPr>
              <w:pStyle w:val="EmptyCellLayoutStyle"/>
              <w:spacing w:after="0" w:line="240" w:lineRule="auto"/>
            </w:pPr>
          </w:p>
        </w:tc>
        <w:tc>
          <w:tcPr>
            <w:tcW w:w="10395" w:type="dxa"/>
          </w:tcPr>
          <w:p w14:paraId="4E6FDD01" w14:textId="77777777" w:rsidR="002968FB" w:rsidRDefault="002968FB" w:rsidP="00B472EA">
            <w:pPr>
              <w:pStyle w:val="EmptyCellLayoutStyle"/>
              <w:spacing w:after="0" w:line="240" w:lineRule="auto"/>
            </w:pPr>
          </w:p>
        </w:tc>
        <w:tc>
          <w:tcPr>
            <w:tcW w:w="149" w:type="dxa"/>
          </w:tcPr>
          <w:p w14:paraId="347E442F" w14:textId="77777777" w:rsidR="002968FB" w:rsidRDefault="002968FB" w:rsidP="00B472EA">
            <w:pPr>
              <w:pStyle w:val="EmptyCellLayoutStyle"/>
              <w:spacing w:after="0" w:line="240" w:lineRule="auto"/>
            </w:pPr>
          </w:p>
        </w:tc>
      </w:tr>
    </w:tbl>
    <w:p w14:paraId="0E65B408" w14:textId="77777777" w:rsidR="002968FB" w:rsidRDefault="002968FB" w:rsidP="002968FB">
      <w:pPr>
        <w:spacing w:after="0" w:line="240" w:lineRule="auto"/>
        <w:jc w:val="left"/>
      </w:pPr>
    </w:p>
    <w:p w14:paraId="6EB84C2E" w14:textId="77777777" w:rsidR="002968FB" w:rsidRDefault="002968FB" w:rsidP="002968FB">
      <w:pPr>
        <w:spacing w:after="0" w:line="240" w:lineRule="auto"/>
        <w:jc w:val="left"/>
      </w:pPr>
      <w:r>
        <w:rPr>
          <w:rFonts w:ascii="Calibri" w:eastAsia="Calibri" w:hAnsi="Calibri"/>
          <w:b/>
          <w:color w:val="000000"/>
          <w:sz w:val="32"/>
        </w:rPr>
        <w:t>SQL 2014 Mirrored DB Witness</w:t>
      </w:r>
    </w:p>
    <w:p w14:paraId="2F4F602C" w14:textId="77777777" w:rsidR="002968FB" w:rsidRDefault="002968FB" w:rsidP="002968FB">
      <w:pPr>
        <w:spacing w:after="0" w:line="240" w:lineRule="auto"/>
        <w:jc w:val="left"/>
      </w:pPr>
      <w:r>
        <w:rPr>
          <w:rFonts w:ascii="Calibri" w:eastAsia="Calibri" w:hAnsi="Calibri"/>
          <w:color w:val="000000"/>
          <w:sz w:val="22"/>
        </w:rPr>
        <w:t>Microsoft SQL Server 2014 Mirrored Database Witness</w:t>
      </w:r>
    </w:p>
    <w:p w14:paraId="13293B59" w14:textId="77777777" w:rsidR="002968FB" w:rsidRDefault="002968FB" w:rsidP="002968FB">
      <w:pPr>
        <w:spacing w:after="0" w:line="240" w:lineRule="auto"/>
        <w:jc w:val="left"/>
      </w:pPr>
      <w:r>
        <w:rPr>
          <w:rFonts w:ascii="Calibri" w:eastAsia="Calibri" w:hAnsi="Calibri"/>
          <w:b/>
          <w:color w:val="000000"/>
          <w:sz w:val="28"/>
        </w:rPr>
        <w:t>SQL 2014 Mirrored DB Witness - Discoveries</w:t>
      </w:r>
    </w:p>
    <w:p w14:paraId="2FD68420" w14:textId="77777777" w:rsidR="002968FB" w:rsidRDefault="002968FB" w:rsidP="002968FB">
      <w:pPr>
        <w:spacing w:after="0" w:line="240" w:lineRule="auto"/>
        <w:jc w:val="left"/>
      </w:pPr>
      <w:r>
        <w:rPr>
          <w:rFonts w:ascii="Calibri" w:eastAsia="Calibri" w:hAnsi="Calibri"/>
          <w:b/>
          <w:color w:val="6495ED"/>
          <w:sz w:val="22"/>
        </w:rPr>
        <w:t>Discover Mirrored Databases Witnesses</w:t>
      </w:r>
    </w:p>
    <w:p w14:paraId="53977B58" w14:textId="77777777" w:rsidR="002968FB" w:rsidRDefault="002968FB" w:rsidP="002968FB">
      <w:pPr>
        <w:spacing w:after="0" w:line="240" w:lineRule="auto"/>
        <w:jc w:val="left"/>
      </w:pPr>
      <w:r>
        <w:rPr>
          <w:rFonts w:ascii="Calibri" w:eastAsia="Calibri" w:hAnsi="Calibri"/>
          <w:color w:val="000000"/>
          <w:sz w:val="22"/>
        </w:rPr>
        <w:t>This object discovery discovers all mirrored databases witnesses running for a given instance of SQL Server 2014 DB Engine. By default witnesses for all mirrored databases are discovered and monitored. You can override the discovery to exclude one or more databases from being discovered using the Exclude List. This list takes a comma-separated list of database names or the * character to exclude all databases.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7A82763" w14:textId="77777777" w:rsidTr="00B472EA">
        <w:trPr>
          <w:trHeight w:val="54"/>
        </w:trPr>
        <w:tc>
          <w:tcPr>
            <w:tcW w:w="54" w:type="dxa"/>
          </w:tcPr>
          <w:p w14:paraId="7563AFE3" w14:textId="77777777" w:rsidR="002968FB" w:rsidRDefault="002968FB" w:rsidP="00B472EA">
            <w:pPr>
              <w:pStyle w:val="EmptyCellLayoutStyle"/>
              <w:spacing w:after="0" w:line="240" w:lineRule="auto"/>
            </w:pPr>
          </w:p>
        </w:tc>
        <w:tc>
          <w:tcPr>
            <w:tcW w:w="10395" w:type="dxa"/>
          </w:tcPr>
          <w:p w14:paraId="0C5F9E44" w14:textId="77777777" w:rsidR="002968FB" w:rsidRDefault="002968FB" w:rsidP="00B472EA">
            <w:pPr>
              <w:pStyle w:val="EmptyCellLayoutStyle"/>
              <w:spacing w:after="0" w:line="240" w:lineRule="auto"/>
            </w:pPr>
          </w:p>
        </w:tc>
        <w:tc>
          <w:tcPr>
            <w:tcW w:w="149" w:type="dxa"/>
          </w:tcPr>
          <w:p w14:paraId="4B47417D" w14:textId="77777777" w:rsidR="002968FB" w:rsidRDefault="002968FB" w:rsidP="00B472EA">
            <w:pPr>
              <w:pStyle w:val="EmptyCellLayoutStyle"/>
              <w:spacing w:after="0" w:line="240" w:lineRule="auto"/>
            </w:pPr>
          </w:p>
        </w:tc>
      </w:tr>
      <w:tr w:rsidR="002968FB" w14:paraId="416886E2" w14:textId="77777777" w:rsidTr="00B472EA">
        <w:tc>
          <w:tcPr>
            <w:tcW w:w="54" w:type="dxa"/>
          </w:tcPr>
          <w:p w14:paraId="58FBC5A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5E8D94F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DB46F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03EC97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3C3187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F9A9B9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98D9D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E9EE9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72D67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EB4088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502CE7" w14:textId="77777777" w:rsidR="002968FB" w:rsidRDefault="002968FB" w:rsidP="00B472EA">
                  <w:pPr>
                    <w:spacing w:after="0" w:line="240" w:lineRule="auto"/>
                    <w:jc w:val="left"/>
                  </w:pPr>
                  <w:r>
                    <w:rPr>
                      <w:rFonts w:ascii="Calibri" w:eastAsia="Calibri" w:hAnsi="Calibri"/>
                      <w:color w:val="000000"/>
                      <w:sz w:val="22"/>
                    </w:rPr>
                    <w:t>Exclude List</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D7581B" w14:textId="77777777" w:rsidR="002968FB" w:rsidRDefault="002968FB" w:rsidP="00B472EA">
                  <w:pPr>
                    <w:spacing w:after="0" w:line="240" w:lineRule="auto"/>
                    <w:jc w:val="left"/>
                  </w:pPr>
                  <w:r>
                    <w:rPr>
                      <w:rFonts w:ascii="Calibri" w:eastAsia="Calibri" w:hAnsi="Calibri"/>
                      <w:color w:val="000000"/>
                      <w:sz w:val="22"/>
                    </w:rPr>
                    <w:t>A comma-separated list of database names that should be excluded from discovery. You can use the wildcard * to exclude all databases.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5BFADE" w14:textId="77777777" w:rsidR="002968FB" w:rsidRDefault="002968FB" w:rsidP="00B472EA">
                  <w:pPr>
                    <w:spacing w:after="0" w:line="240" w:lineRule="auto"/>
                    <w:jc w:val="left"/>
                  </w:pPr>
                </w:p>
              </w:tc>
            </w:tr>
            <w:tr w:rsidR="002968FB" w14:paraId="3B12671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B8739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366EF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4D0701"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3624604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0999E6"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61DD67"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7791E1" w14:textId="77777777" w:rsidR="002968FB" w:rsidRDefault="002968FB" w:rsidP="00B472EA">
                  <w:pPr>
                    <w:spacing w:after="0" w:line="240" w:lineRule="auto"/>
                    <w:jc w:val="left"/>
                  </w:pPr>
                </w:p>
              </w:tc>
            </w:tr>
            <w:tr w:rsidR="002968FB" w14:paraId="0F9FD5C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C8F0B51"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6B1F5C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42D79A0" w14:textId="77777777" w:rsidR="002968FB" w:rsidRDefault="002968FB" w:rsidP="00B472EA">
                  <w:pPr>
                    <w:spacing w:after="0" w:line="240" w:lineRule="auto"/>
                    <w:jc w:val="left"/>
                  </w:pPr>
                  <w:r>
                    <w:rPr>
                      <w:rFonts w:ascii="Calibri" w:eastAsia="Calibri" w:hAnsi="Calibri"/>
                      <w:color w:val="000000"/>
                      <w:sz w:val="22"/>
                    </w:rPr>
                    <w:t>300</w:t>
                  </w:r>
                </w:p>
              </w:tc>
            </w:tr>
          </w:tbl>
          <w:p w14:paraId="01D90771" w14:textId="77777777" w:rsidR="002968FB" w:rsidRDefault="002968FB" w:rsidP="00B472EA">
            <w:pPr>
              <w:spacing w:after="0" w:line="240" w:lineRule="auto"/>
              <w:jc w:val="left"/>
            </w:pPr>
          </w:p>
        </w:tc>
        <w:tc>
          <w:tcPr>
            <w:tcW w:w="149" w:type="dxa"/>
          </w:tcPr>
          <w:p w14:paraId="7DFF2CD9" w14:textId="77777777" w:rsidR="002968FB" w:rsidRDefault="002968FB" w:rsidP="00B472EA">
            <w:pPr>
              <w:pStyle w:val="EmptyCellLayoutStyle"/>
              <w:spacing w:after="0" w:line="240" w:lineRule="auto"/>
            </w:pPr>
          </w:p>
        </w:tc>
      </w:tr>
      <w:tr w:rsidR="002968FB" w14:paraId="09B61314" w14:textId="77777777" w:rsidTr="00B472EA">
        <w:trPr>
          <w:trHeight w:val="80"/>
        </w:trPr>
        <w:tc>
          <w:tcPr>
            <w:tcW w:w="54" w:type="dxa"/>
          </w:tcPr>
          <w:p w14:paraId="620B54DB" w14:textId="77777777" w:rsidR="002968FB" w:rsidRDefault="002968FB" w:rsidP="00B472EA">
            <w:pPr>
              <w:pStyle w:val="EmptyCellLayoutStyle"/>
              <w:spacing w:after="0" w:line="240" w:lineRule="auto"/>
            </w:pPr>
          </w:p>
        </w:tc>
        <w:tc>
          <w:tcPr>
            <w:tcW w:w="10395" w:type="dxa"/>
          </w:tcPr>
          <w:p w14:paraId="67C33DB5" w14:textId="77777777" w:rsidR="002968FB" w:rsidRDefault="002968FB" w:rsidP="00B472EA">
            <w:pPr>
              <w:pStyle w:val="EmptyCellLayoutStyle"/>
              <w:spacing w:after="0" w:line="240" w:lineRule="auto"/>
            </w:pPr>
          </w:p>
        </w:tc>
        <w:tc>
          <w:tcPr>
            <w:tcW w:w="149" w:type="dxa"/>
          </w:tcPr>
          <w:p w14:paraId="48233506" w14:textId="77777777" w:rsidR="002968FB" w:rsidRDefault="002968FB" w:rsidP="00B472EA">
            <w:pPr>
              <w:pStyle w:val="EmptyCellLayoutStyle"/>
              <w:spacing w:after="0" w:line="240" w:lineRule="auto"/>
            </w:pPr>
          </w:p>
        </w:tc>
      </w:tr>
    </w:tbl>
    <w:p w14:paraId="2906AF53" w14:textId="77777777" w:rsidR="002968FB" w:rsidRDefault="002968FB" w:rsidP="002968FB">
      <w:pPr>
        <w:spacing w:after="0" w:line="240" w:lineRule="auto"/>
        <w:jc w:val="left"/>
      </w:pPr>
    </w:p>
    <w:p w14:paraId="0080BA74" w14:textId="77777777" w:rsidR="002968FB" w:rsidRDefault="002968FB" w:rsidP="002968FB">
      <w:pPr>
        <w:spacing w:after="0" w:line="240" w:lineRule="auto"/>
        <w:jc w:val="left"/>
      </w:pPr>
      <w:r>
        <w:rPr>
          <w:rFonts w:ascii="Calibri" w:eastAsia="Calibri" w:hAnsi="Calibri"/>
          <w:b/>
          <w:color w:val="000000"/>
          <w:sz w:val="28"/>
        </w:rPr>
        <w:t>SQL 2014 Mirrored DB Witness - Unit monitors</w:t>
      </w:r>
    </w:p>
    <w:p w14:paraId="657DA990" w14:textId="77777777" w:rsidR="002968FB" w:rsidRDefault="002968FB" w:rsidP="002968FB">
      <w:pPr>
        <w:spacing w:after="0" w:line="240" w:lineRule="auto"/>
        <w:jc w:val="left"/>
      </w:pPr>
      <w:r>
        <w:rPr>
          <w:rFonts w:ascii="Calibri" w:eastAsia="Calibri" w:hAnsi="Calibri"/>
          <w:b/>
          <w:color w:val="6495ED"/>
          <w:sz w:val="22"/>
        </w:rPr>
        <w:t>Database Mirroring Partners Status</w:t>
      </w:r>
    </w:p>
    <w:p w14:paraId="20DEE6B6" w14:textId="77777777" w:rsidR="002968FB" w:rsidRDefault="002968FB" w:rsidP="002968FB">
      <w:pPr>
        <w:spacing w:after="0" w:line="240" w:lineRule="auto"/>
        <w:jc w:val="left"/>
      </w:pPr>
      <w:r>
        <w:rPr>
          <w:rFonts w:ascii="Calibri" w:eastAsia="Calibri" w:hAnsi="Calibri"/>
          <w:color w:val="000000"/>
          <w:sz w:val="22"/>
        </w:rPr>
        <w:lastRenderedPageBreak/>
        <w:t>This monitor checks if database mirror is synchronized.</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82AE4DE" w14:textId="77777777" w:rsidTr="00B472EA">
        <w:trPr>
          <w:trHeight w:val="54"/>
        </w:trPr>
        <w:tc>
          <w:tcPr>
            <w:tcW w:w="54" w:type="dxa"/>
          </w:tcPr>
          <w:p w14:paraId="22459A8D" w14:textId="77777777" w:rsidR="002968FB" w:rsidRDefault="002968FB" w:rsidP="00B472EA">
            <w:pPr>
              <w:pStyle w:val="EmptyCellLayoutStyle"/>
              <w:spacing w:after="0" w:line="240" w:lineRule="auto"/>
            </w:pPr>
          </w:p>
        </w:tc>
        <w:tc>
          <w:tcPr>
            <w:tcW w:w="10395" w:type="dxa"/>
          </w:tcPr>
          <w:p w14:paraId="6346E32B" w14:textId="77777777" w:rsidR="002968FB" w:rsidRDefault="002968FB" w:rsidP="00B472EA">
            <w:pPr>
              <w:pStyle w:val="EmptyCellLayoutStyle"/>
              <w:spacing w:after="0" w:line="240" w:lineRule="auto"/>
            </w:pPr>
          </w:p>
        </w:tc>
        <w:tc>
          <w:tcPr>
            <w:tcW w:w="149" w:type="dxa"/>
          </w:tcPr>
          <w:p w14:paraId="3185E18E" w14:textId="77777777" w:rsidR="002968FB" w:rsidRDefault="002968FB" w:rsidP="00B472EA">
            <w:pPr>
              <w:pStyle w:val="EmptyCellLayoutStyle"/>
              <w:spacing w:after="0" w:line="240" w:lineRule="auto"/>
            </w:pPr>
          </w:p>
        </w:tc>
      </w:tr>
      <w:tr w:rsidR="002968FB" w14:paraId="68ED6CC8" w14:textId="77777777" w:rsidTr="00B472EA">
        <w:tc>
          <w:tcPr>
            <w:tcW w:w="54" w:type="dxa"/>
          </w:tcPr>
          <w:p w14:paraId="209B022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45DA259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5AE3C0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842AD2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0FA1A9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7C87F0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E1B21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7A86E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95541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644346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BD121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6CF10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6845A2" w14:textId="77777777" w:rsidR="002968FB" w:rsidRDefault="002968FB" w:rsidP="00B472EA">
                  <w:pPr>
                    <w:spacing w:after="0" w:line="240" w:lineRule="auto"/>
                    <w:jc w:val="left"/>
                  </w:pPr>
                  <w:r>
                    <w:rPr>
                      <w:rFonts w:eastAsia="Arial"/>
                      <w:color w:val="000000"/>
                    </w:rPr>
                    <w:t>True</w:t>
                  </w:r>
                </w:p>
              </w:tc>
            </w:tr>
            <w:tr w:rsidR="002968FB" w14:paraId="633D607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9AA05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0521E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F2C35C" w14:textId="77777777" w:rsidR="002968FB" w:rsidRDefault="002968FB" w:rsidP="00B472EA">
                  <w:pPr>
                    <w:spacing w:after="0" w:line="240" w:lineRule="auto"/>
                    <w:jc w:val="left"/>
                  </w:pPr>
                  <w:r>
                    <w:rPr>
                      <w:rFonts w:ascii="Calibri" w:eastAsia="Calibri" w:hAnsi="Calibri"/>
                      <w:color w:val="000000"/>
                      <w:sz w:val="22"/>
                    </w:rPr>
                    <w:t>900</w:t>
                  </w:r>
                </w:p>
              </w:tc>
            </w:tr>
            <w:tr w:rsidR="002968FB" w14:paraId="2B74AD7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AB5A80"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BBB816"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923128" w14:textId="77777777" w:rsidR="002968FB" w:rsidRDefault="002968FB" w:rsidP="00B472EA">
                  <w:pPr>
                    <w:spacing w:after="0" w:line="240" w:lineRule="auto"/>
                    <w:jc w:val="left"/>
                  </w:pPr>
                </w:p>
              </w:tc>
            </w:tr>
            <w:tr w:rsidR="002968FB" w14:paraId="1853661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62F713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51733A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625845A" w14:textId="77777777" w:rsidR="002968FB" w:rsidRDefault="002968FB" w:rsidP="00B472EA">
                  <w:pPr>
                    <w:spacing w:after="0" w:line="240" w:lineRule="auto"/>
                    <w:jc w:val="left"/>
                  </w:pPr>
                  <w:r>
                    <w:rPr>
                      <w:rFonts w:ascii="Calibri" w:eastAsia="Calibri" w:hAnsi="Calibri"/>
                      <w:color w:val="000000"/>
                      <w:sz w:val="22"/>
                    </w:rPr>
                    <w:t>300</w:t>
                  </w:r>
                </w:p>
              </w:tc>
            </w:tr>
          </w:tbl>
          <w:p w14:paraId="52810BEC" w14:textId="77777777" w:rsidR="002968FB" w:rsidRDefault="002968FB" w:rsidP="00B472EA">
            <w:pPr>
              <w:spacing w:after="0" w:line="240" w:lineRule="auto"/>
              <w:jc w:val="left"/>
            </w:pPr>
          </w:p>
        </w:tc>
        <w:tc>
          <w:tcPr>
            <w:tcW w:w="149" w:type="dxa"/>
          </w:tcPr>
          <w:p w14:paraId="3BB34F13" w14:textId="77777777" w:rsidR="002968FB" w:rsidRDefault="002968FB" w:rsidP="00B472EA">
            <w:pPr>
              <w:pStyle w:val="EmptyCellLayoutStyle"/>
              <w:spacing w:after="0" w:line="240" w:lineRule="auto"/>
            </w:pPr>
          </w:p>
        </w:tc>
      </w:tr>
      <w:tr w:rsidR="002968FB" w14:paraId="23E5C560" w14:textId="77777777" w:rsidTr="00B472EA">
        <w:trPr>
          <w:trHeight w:val="80"/>
        </w:trPr>
        <w:tc>
          <w:tcPr>
            <w:tcW w:w="54" w:type="dxa"/>
          </w:tcPr>
          <w:p w14:paraId="77732F89" w14:textId="77777777" w:rsidR="002968FB" w:rsidRDefault="002968FB" w:rsidP="00B472EA">
            <w:pPr>
              <w:pStyle w:val="EmptyCellLayoutStyle"/>
              <w:spacing w:after="0" w:line="240" w:lineRule="auto"/>
            </w:pPr>
          </w:p>
        </w:tc>
        <w:tc>
          <w:tcPr>
            <w:tcW w:w="10395" w:type="dxa"/>
          </w:tcPr>
          <w:p w14:paraId="18F396C7" w14:textId="77777777" w:rsidR="002968FB" w:rsidRDefault="002968FB" w:rsidP="00B472EA">
            <w:pPr>
              <w:pStyle w:val="EmptyCellLayoutStyle"/>
              <w:spacing w:after="0" w:line="240" w:lineRule="auto"/>
            </w:pPr>
          </w:p>
        </w:tc>
        <w:tc>
          <w:tcPr>
            <w:tcW w:w="149" w:type="dxa"/>
          </w:tcPr>
          <w:p w14:paraId="53EC1B72" w14:textId="77777777" w:rsidR="002968FB" w:rsidRDefault="002968FB" w:rsidP="00B472EA">
            <w:pPr>
              <w:pStyle w:val="EmptyCellLayoutStyle"/>
              <w:spacing w:after="0" w:line="240" w:lineRule="auto"/>
            </w:pPr>
          </w:p>
        </w:tc>
      </w:tr>
    </w:tbl>
    <w:p w14:paraId="40D1A900" w14:textId="77777777" w:rsidR="002968FB" w:rsidRDefault="002968FB" w:rsidP="002968FB">
      <w:pPr>
        <w:spacing w:after="0" w:line="240" w:lineRule="auto"/>
        <w:jc w:val="left"/>
      </w:pPr>
    </w:p>
    <w:p w14:paraId="464D3686" w14:textId="77777777" w:rsidR="002968FB" w:rsidRDefault="002968FB" w:rsidP="002968FB">
      <w:pPr>
        <w:spacing w:after="0" w:line="240" w:lineRule="auto"/>
        <w:jc w:val="left"/>
      </w:pPr>
      <w:r>
        <w:rPr>
          <w:rFonts w:ascii="Calibri" w:eastAsia="Calibri" w:hAnsi="Calibri"/>
          <w:b/>
          <w:color w:val="000000"/>
          <w:sz w:val="32"/>
        </w:rPr>
        <w:t>SQL 2014 Mirroring Group</w:t>
      </w:r>
    </w:p>
    <w:p w14:paraId="1B317E23" w14:textId="77777777" w:rsidR="002968FB" w:rsidRDefault="002968FB" w:rsidP="002968FB">
      <w:pPr>
        <w:spacing w:after="0" w:line="240" w:lineRule="auto"/>
        <w:jc w:val="left"/>
      </w:pPr>
      <w:r>
        <w:rPr>
          <w:rFonts w:ascii="Calibri" w:eastAsia="Calibri" w:hAnsi="Calibri"/>
          <w:color w:val="000000"/>
          <w:sz w:val="22"/>
        </w:rPr>
        <w:t>Microsoft SQL Server 2014 Mirroring Group</w:t>
      </w:r>
    </w:p>
    <w:p w14:paraId="54C0B4D1" w14:textId="77777777" w:rsidR="002968FB" w:rsidRDefault="002968FB" w:rsidP="002968FB">
      <w:pPr>
        <w:spacing w:after="0" w:line="240" w:lineRule="auto"/>
        <w:jc w:val="left"/>
      </w:pPr>
      <w:r>
        <w:rPr>
          <w:rFonts w:ascii="Calibri" w:eastAsia="Calibri" w:hAnsi="Calibri"/>
          <w:b/>
          <w:color w:val="000000"/>
          <w:sz w:val="28"/>
        </w:rPr>
        <w:t>SQL 2014 Mirroring Group - Discoveries</w:t>
      </w:r>
    </w:p>
    <w:p w14:paraId="7FE5A74A" w14:textId="77777777" w:rsidR="002968FB" w:rsidRDefault="002968FB" w:rsidP="002968FB">
      <w:pPr>
        <w:spacing w:after="0" w:line="240" w:lineRule="auto"/>
        <w:jc w:val="left"/>
      </w:pPr>
      <w:r>
        <w:rPr>
          <w:rFonts w:ascii="Calibri" w:eastAsia="Calibri" w:hAnsi="Calibri"/>
          <w:b/>
          <w:color w:val="6495ED"/>
          <w:sz w:val="22"/>
        </w:rPr>
        <w:t>Discover Mirrored Databases for a Database Engine</w:t>
      </w:r>
    </w:p>
    <w:p w14:paraId="284FBB45" w14:textId="77777777" w:rsidR="002968FB" w:rsidRDefault="002968FB" w:rsidP="002968FB">
      <w:pPr>
        <w:spacing w:after="0" w:line="240" w:lineRule="auto"/>
        <w:jc w:val="left"/>
      </w:pPr>
      <w:r>
        <w:rPr>
          <w:rFonts w:ascii="Calibri" w:eastAsia="Calibri" w:hAnsi="Calibri"/>
          <w:color w:val="000000"/>
          <w:sz w:val="22"/>
        </w:rPr>
        <w:t>This object discovery discovers all mirrored databases running for a given instance of SQL Server 2014 DB Engine. By default all mirrored databases are discovered and monitored. You can override the discovery to exclude one or more databases from being discovered using the Exclude List. This list takes a comma-separated list of database names or the * character to exclude all databases.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231C0E15" w14:textId="77777777" w:rsidTr="00B472EA">
        <w:trPr>
          <w:trHeight w:val="54"/>
        </w:trPr>
        <w:tc>
          <w:tcPr>
            <w:tcW w:w="54" w:type="dxa"/>
          </w:tcPr>
          <w:p w14:paraId="15D00370" w14:textId="77777777" w:rsidR="002968FB" w:rsidRDefault="002968FB" w:rsidP="00B472EA">
            <w:pPr>
              <w:pStyle w:val="EmptyCellLayoutStyle"/>
              <w:spacing w:after="0" w:line="240" w:lineRule="auto"/>
            </w:pPr>
          </w:p>
        </w:tc>
        <w:tc>
          <w:tcPr>
            <w:tcW w:w="10395" w:type="dxa"/>
          </w:tcPr>
          <w:p w14:paraId="68208A18" w14:textId="77777777" w:rsidR="002968FB" w:rsidRDefault="002968FB" w:rsidP="00B472EA">
            <w:pPr>
              <w:pStyle w:val="EmptyCellLayoutStyle"/>
              <w:spacing w:after="0" w:line="240" w:lineRule="auto"/>
            </w:pPr>
          </w:p>
        </w:tc>
        <w:tc>
          <w:tcPr>
            <w:tcW w:w="149" w:type="dxa"/>
          </w:tcPr>
          <w:p w14:paraId="435EB394" w14:textId="77777777" w:rsidR="002968FB" w:rsidRDefault="002968FB" w:rsidP="00B472EA">
            <w:pPr>
              <w:pStyle w:val="EmptyCellLayoutStyle"/>
              <w:spacing w:after="0" w:line="240" w:lineRule="auto"/>
            </w:pPr>
          </w:p>
        </w:tc>
      </w:tr>
      <w:tr w:rsidR="002968FB" w14:paraId="61A1603A" w14:textId="77777777" w:rsidTr="00B472EA">
        <w:tc>
          <w:tcPr>
            <w:tcW w:w="54" w:type="dxa"/>
          </w:tcPr>
          <w:p w14:paraId="065502E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469D7A2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65C8E5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7CD6B3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E96B4A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63E7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64244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D17AA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5B735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BC5416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A2FA5E" w14:textId="77777777" w:rsidR="002968FB" w:rsidRDefault="002968FB" w:rsidP="00B472EA">
                  <w:pPr>
                    <w:spacing w:after="0" w:line="240" w:lineRule="auto"/>
                    <w:jc w:val="left"/>
                  </w:pPr>
                  <w:r>
                    <w:rPr>
                      <w:rFonts w:ascii="Calibri" w:eastAsia="Calibri" w:hAnsi="Calibri"/>
                      <w:color w:val="000000"/>
                      <w:sz w:val="22"/>
                    </w:rPr>
                    <w:t>Exclude List</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6BC788" w14:textId="77777777" w:rsidR="002968FB" w:rsidRDefault="002968FB" w:rsidP="00B472EA">
                  <w:pPr>
                    <w:spacing w:after="0" w:line="240" w:lineRule="auto"/>
                    <w:jc w:val="left"/>
                  </w:pPr>
                  <w:r>
                    <w:rPr>
                      <w:rFonts w:ascii="Calibri" w:eastAsia="Calibri" w:hAnsi="Calibri"/>
                      <w:color w:val="000000"/>
                      <w:sz w:val="22"/>
                    </w:rPr>
                    <w:t>A comma-separated list of database names that should be excluded from discovery. You can use the wildcard * to exclude all databases.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D28F03" w14:textId="77777777" w:rsidR="002968FB" w:rsidRDefault="002968FB" w:rsidP="00B472EA">
                  <w:pPr>
                    <w:spacing w:after="0" w:line="240" w:lineRule="auto"/>
                    <w:jc w:val="left"/>
                  </w:pPr>
                </w:p>
              </w:tc>
            </w:tr>
            <w:tr w:rsidR="002968FB" w14:paraId="1267156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6BDC8D"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F8BA8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19AF4E"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6608BD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AC2679"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4CA994"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126065" w14:textId="77777777" w:rsidR="002968FB" w:rsidRDefault="002968FB" w:rsidP="00B472EA">
                  <w:pPr>
                    <w:spacing w:after="0" w:line="240" w:lineRule="auto"/>
                    <w:jc w:val="left"/>
                  </w:pPr>
                </w:p>
              </w:tc>
            </w:tr>
            <w:tr w:rsidR="002968FB" w14:paraId="336C9A9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849D56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38C619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B88352B" w14:textId="77777777" w:rsidR="002968FB" w:rsidRDefault="002968FB" w:rsidP="00B472EA">
                  <w:pPr>
                    <w:spacing w:after="0" w:line="240" w:lineRule="auto"/>
                    <w:jc w:val="left"/>
                  </w:pPr>
                  <w:r>
                    <w:rPr>
                      <w:rFonts w:ascii="Calibri" w:eastAsia="Calibri" w:hAnsi="Calibri"/>
                      <w:color w:val="000000"/>
                      <w:sz w:val="22"/>
                    </w:rPr>
                    <w:t>300</w:t>
                  </w:r>
                </w:p>
              </w:tc>
            </w:tr>
          </w:tbl>
          <w:p w14:paraId="6874A418" w14:textId="77777777" w:rsidR="002968FB" w:rsidRDefault="002968FB" w:rsidP="00B472EA">
            <w:pPr>
              <w:spacing w:after="0" w:line="240" w:lineRule="auto"/>
              <w:jc w:val="left"/>
            </w:pPr>
          </w:p>
        </w:tc>
        <w:tc>
          <w:tcPr>
            <w:tcW w:w="149" w:type="dxa"/>
          </w:tcPr>
          <w:p w14:paraId="5DC820DB" w14:textId="77777777" w:rsidR="002968FB" w:rsidRDefault="002968FB" w:rsidP="00B472EA">
            <w:pPr>
              <w:pStyle w:val="EmptyCellLayoutStyle"/>
              <w:spacing w:after="0" w:line="240" w:lineRule="auto"/>
            </w:pPr>
          </w:p>
        </w:tc>
      </w:tr>
      <w:tr w:rsidR="002968FB" w14:paraId="1CC2C78E" w14:textId="77777777" w:rsidTr="00B472EA">
        <w:trPr>
          <w:trHeight w:val="80"/>
        </w:trPr>
        <w:tc>
          <w:tcPr>
            <w:tcW w:w="54" w:type="dxa"/>
          </w:tcPr>
          <w:p w14:paraId="06F575C7" w14:textId="77777777" w:rsidR="002968FB" w:rsidRDefault="002968FB" w:rsidP="00B472EA">
            <w:pPr>
              <w:pStyle w:val="EmptyCellLayoutStyle"/>
              <w:spacing w:after="0" w:line="240" w:lineRule="auto"/>
            </w:pPr>
          </w:p>
        </w:tc>
        <w:tc>
          <w:tcPr>
            <w:tcW w:w="10395" w:type="dxa"/>
          </w:tcPr>
          <w:p w14:paraId="11B40B91" w14:textId="77777777" w:rsidR="002968FB" w:rsidRDefault="002968FB" w:rsidP="00B472EA">
            <w:pPr>
              <w:pStyle w:val="EmptyCellLayoutStyle"/>
              <w:spacing w:after="0" w:line="240" w:lineRule="auto"/>
            </w:pPr>
          </w:p>
        </w:tc>
        <w:tc>
          <w:tcPr>
            <w:tcW w:w="149" w:type="dxa"/>
          </w:tcPr>
          <w:p w14:paraId="432C7CF6" w14:textId="77777777" w:rsidR="002968FB" w:rsidRDefault="002968FB" w:rsidP="00B472EA">
            <w:pPr>
              <w:pStyle w:val="EmptyCellLayoutStyle"/>
              <w:spacing w:after="0" w:line="240" w:lineRule="auto"/>
            </w:pPr>
          </w:p>
        </w:tc>
      </w:tr>
    </w:tbl>
    <w:p w14:paraId="776E526C" w14:textId="77777777" w:rsidR="002968FB" w:rsidRDefault="002968FB" w:rsidP="002968FB">
      <w:pPr>
        <w:spacing w:after="0" w:line="240" w:lineRule="auto"/>
        <w:jc w:val="left"/>
      </w:pPr>
    </w:p>
    <w:p w14:paraId="5E5CF025" w14:textId="77777777" w:rsidR="002968FB" w:rsidRDefault="002968FB" w:rsidP="002968FB">
      <w:pPr>
        <w:spacing w:after="0" w:line="240" w:lineRule="auto"/>
        <w:jc w:val="left"/>
      </w:pPr>
      <w:r>
        <w:rPr>
          <w:rFonts w:ascii="Calibri" w:eastAsia="Calibri" w:hAnsi="Calibri"/>
          <w:b/>
          <w:color w:val="6495ED"/>
          <w:sz w:val="22"/>
        </w:rPr>
        <w:t>Discover Mirrored Databases Witnesses</w:t>
      </w:r>
    </w:p>
    <w:p w14:paraId="2E759F79" w14:textId="77777777" w:rsidR="002968FB" w:rsidRDefault="002968FB" w:rsidP="002968FB">
      <w:pPr>
        <w:spacing w:after="0" w:line="240" w:lineRule="auto"/>
        <w:jc w:val="left"/>
      </w:pPr>
      <w:r>
        <w:rPr>
          <w:rFonts w:ascii="Calibri" w:eastAsia="Calibri" w:hAnsi="Calibri"/>
          <w:color w:val="000000"/>
          <w:sz w:val="22"/>
        </w:rPr>
        <w:t>This object discovery discovers all mirrored databases witnesses running for a given instance of SQL Server 2014 DB Engine. By default witnesses for all mirrored databases are discovered and monitored. You can override the discovery to exclude one or more databases from being discovered using the Exclude List. This list takes a comma-separated list of database names or the * character to exclude all databases.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FD8709B" w14:textId="77777777" w:rsidTr="00B472EA">
        <w:trPr>
          <w:trHeight w:val="54"/>
        </w:trPr>
        <w:tc>
          <w:tcPr>
            <w:tcW w:w="54" w:type="dxa"/>
          </w:tcPr>
          <w:p w14:paraId="7173AB3D" w14:textId="77777777" w:rsidR="002968FB" w:rsidRDefault="002968FB" w:rsidP="00B472EA">
            <w:pPr>
              <w:pStyle w:val="EmptyCellLayoutStyle"/>
              <w:spacing w:after="0" w:line="240" w:lineRule="auto"/>
            </w:pPr>
          </w:p>
        </w:tc>
        <w:tc>
          <w:tcPr>
            <w:tcW w:w="10395" w:type="dxa"/>
          </w:tcPr>
          <w:p w14:paraId="7D7D2B88" w14:textId="77777777" w:rsidR="002968FB" w:rsidRDefault="002968FB" w:rsidP="00B472EA">
            <w:pPr>
              <w:pStyle w:val="EmptyCellLayoutStyle"/>
              <w:spacing w:after="0" w:line="240" w:lineRule="auto"/>
            </w:pPr>
          </w:p>
        </w:tc>
        <w:tc>
          <w:tcPr>
            <w:tcW w:w="149" w:type="dxa"/>
          </w:tcPr>
          <w:p w14:paraId="45FC01A8" w14:textId="77777777" w:rsidR="002968FB" w:rsidRDefault="002968FB" w:rsidP="00B472EA">
            <w:pPr>
              <w:pStyle w:val="EmptyCellLayoutStyle"/>
              <w:spacing w:after="0" w:line="240" w:lineRule="auto"/>
            </w:pPr>
          </w:p>
        </w:tc>
      </w:tr>
      <w:tr w:rsidR="002968FB" w14:paraId="0B3FFE36" w14:textId="77777777" w:rsidTr="00B472EA">
        <w:tc>
          <w:tcPr>
            <w:tcW w:w="54" w:type="dxa"/>
          </w:tcPr>
          <w:p w14:paraId="5D64DDB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6682A80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199EB6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E7A96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A5B957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6A9446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75CF6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A212E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BC377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DF9718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B2BBCD" w14:textId="77777777" w:rsidR="002968FB" w:rsidRDefault="002968FB" w:rsidP="00B472EA">
                  <w:pPr>
                    <w:spacing w:after="0" w:line="240" w:lineRule="auto"/>
                    <w:jc w:val="left"/>
                  </w:pPr>
                  <w:r>
                    <w:rPr>
                      <w:rFonts w:ascii="Calibri" w:eastAsia="Calibri" w:hAnsi="Calibri"/>
                      <w:color w:val="000000"/>
                      <w:sz w:val="22"/>
                    </w:rPr>
                    <w:t>Exclude List</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DB75C6" w14:textId="77777777" w:rsidR="002968FB" w:rsidRDefault="002968FB" w:rsidP="00B472EA">
                  <w:pPr>
                    <w:spacing w:after="0" w:line="240" w:lineRule="auto"/>
                    <w:jc w:val="left"/>
                  </w:pPr>
                  <w:r>
                    <w:rPr>
                      <w:rFonts w:ascii="Calibri" w:eastAsia="Calibri" w:hAnsi="Calibri"/>
                      <w:color w:val="000000"/>
                      <w:sz w:val="22"/>
                    </w:rPr>
                    <w:t>A comma-separated list of database names that should be excluded from discovery. You can use the wildcard * to exclude all databases.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41FFA6" w14:textId="77777777" w:rsidR="002968FB" w:rsidRDefault="002968FB" w:rsidP="00B472EA">
                  <w:pPr>
                    <w:spacing w:after="0" w:line="240" w:lineRule="auto"/>
                    <w:jc w:val="left"/>
                  </w:pPr>
                </w:p>
              </w:tc>
            </w:tr>
            <w:tr w:rsidR="002968FB" w14:paraId="6AB4617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850303"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D1620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AB965D"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791666A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50C4A2E"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869DC7"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5FB7AE" w14:textId="77777777" w:rsidR="002968FB" w:rsidRDefault="002968FB" w:rsidP="00B472EA">
                  <w:pPr>
                    <w:spacing w:after="0" w:line="240" w:lineRule="auto"/>
                    <w:jc w:val="left"/>
                  </w:pPr>
                </w:p>
              </w:tc>
            </w:tr>
            <w:tr w:rsidR="002968FB" w14:paraId="2FF5CA1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B6BEED9"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6B6FC3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4F757F2" w14:textId="77777777" w:rsidR="002968FB" w:rsidRDefault="002968FB" w:rsidP="00B472EA">
                  <w:pPr>
                    <w:spacing w:after="0" w:line="240" w:lineRule="auto"/>
                    <w:jc w:val="left"/>
                  </w:pPr>
                  <w:r>
                    <w:rPr>
                      <w:rFonts w:ascii="Calibri" w:eastAsia="Calibri" w:hAnsi="Calibri"/>
                      <w:color w:val="000000"/>
                      <w:sz w:val="22"/>
                    </w:rPr>
                    <w:t>300</w:t>
                  </w:r>
                </w:p>
              </w:tc>
            </w:tr>
          </w:tbl>
          <w:p w14:paraId="035597EA" w14:textId="77777777" w:rsidR="002968FB" w:rsidRDefault="002968FB" w:rsidP="00B472EA">
            <w:pPr>
              <w:spacing w:after="0" w:line="240" w:lineRule="auto"/>
              <w:jc w:val="left"/>
            </w:pPr>
          </w:p>
        </w:tc>
        <w:tc>
          <w:tcPr>
            <w:tcW w:w="149" w:type="dxa"/>
          </w:tcPr>
          <w:p w14:paraId="05B1A628" w14:textId="77777777" w:rsidR="002968FB" w:rsidRDefault="002968FB" w:rsidP="00B472EA">
            <w:pPr>
              <w:pStyle w:val="EmptyCellLayoutStyle"/>
              <w:spacing w:after="0" w:line="240" w:lineRule="auto"/>
            </w:pPr>
          </w:p>
        </w:tc>
      </w:tr>
      <w:tr w:rsidR="002968FB" w14:paraId="21C0ED7A" w14:textId="77777777" w:rsidTr="00B472EA">
        <w:trPr>
          <w:trHeight w:val="80"/>
        </w:trPr>
        <w:tc>
          <w:tcPr>
            <w:tcW w:w="54" w:type="dxa"/>
          </w:tcPr>
          <w:p w14:paraId="31082181" w14:textId="77777777" w:rsidR="002968FB" w:rsidRDefault="002968FB" w:rsidP="00B472EA">
            <w:pPr>
              <w:pStyle w:val="EmptyCellLayoutStyle"/>
              <w:spacing w:after="0" w:line="240" w:lineRule="auto"/>
            </w:pPr>
          </w:p>
        </w:tc>
        <w:tc>
          <w:tcPr>
            <w:tcW w:w="10395" w:type="dxa"/>
          </w:tcPr>
          <w:p w14:paraId="1FFA1B12" w14:textId="77777777" w:rsidR="002968FB" w:rsidRDefault="002968FB" w:rsidP="00B472EA">
            <w:pPr>
              <w:pStyle w:val="EmptyCellLayoutStyle"/>
              <w:spacing w:after="0" w:line="240" w:lineRule="auto"/>
            </w:pPr>
          </w:p>
        </w:tc>
        <w:tc>
          <w:tcPr>
            <w:tcW w:w="149" w:type="dxa"/>
          </w:tcPr>
          <w:p w14:paraId="58ED46C6" w14:textId="77777777" w:rsidR="002968FB" w:rsidRDefault="002968FB" w:rsidP="00B472EA">
            <w:pPr>
              <w:pStyle w:val="EmptyCellLayoutStyle"/>
              <w:spacing w:after="0" w:line="240" w:lineRule="auto"/>
            </w:pPr>
          </w:p>
        </w:tc>
      </w:tr>
    </w:tbl>
    <w:p w14:paraId="0163291B" w14:textId="77777777" w:rsidR="002968FB" w:rsidRDefault="002968FB" w:rsidP="002968FB">
      <w:pPr>
        <w:spacing w:after="0" w:line="240" w:lineRule="auto"/>
        <w:jc w:val="left"/>
      </w:pPr>
    </w:p>
    <w:p w14:paraId="542CA4BC" w14:textId="77777777" w:rsidR="002968FB" w:rsidRDefault="002968FB" w:rsidP="002968FB">
      <w:pPr>
        <w:spacing w:after="0" w:line="240" w:lineRule="auto"/>
        <w:jc w:val="left"/>
      </w:pPr>
      <w:r>
        <w:rPr>
          <w:rFonts w:ascii="Calibri" w:eastAsia="Calibri" w:hAnsi="Calibri"/>
          <w:b/>
          <w:color w:val="000000"/>
          <w:sz w:val="28"/>
        </w:rPr>
        <w:t>SQL 2014 Mirroring Group - Dependency (rollup) monitors</w:t>
      </w:r>
    </w:p>
    <w:p w14:paraId="4FB8956A" w14:textId="77777777" w:rsidR="002968FB" w:rsidRDefault="002968FB" w:rsidP="002968FB">
      <w:pPr>
        <w:spacing w:after="0" w:line="240" w:lineRule="auto"/>
        <w:jc w:val="left"/>
      </w:pPr>
      <w:r>
        <w:rPr>
          <w:rFonts w:ascii="Calibri" w:eastAsia="Calibri" w:hAnsi="Calibri"/>
          <w:b/>
          <w:color w:val="6495ED"/>
          <w:sz w:val="22"/>
        </w:rPr>
        <w:t>Mirrored Database Availability Rollup</w:t>
      </w:r>
    </w:p>
    <w:p w14:paraId="7748F5FF" w14:textId="77777777" w:rsidR="002968FB" w:rsidRDefault="002968FB" w:rsidP="002968FB">
      <w:pPr>
        <w:spacing w:after="0" w:line="240" w:lineRule="auto"/>
        <w:jc w:val="left"/>
      </w:pPr>
      <w:r>
        <w:rPr>
          <w:rFonts w:ascii="Calibri" w:eastAsia="Calibri" w:hAnsi="Calibri"/>
          <w:color w:val="000000"/>
          <w:sz w:val="22"/>
        </w:rPr>
        <w:t>This monitor rolls up the Mirrored Database availability health to the Mirroring Group.</w:t>
      </w:r>
    </w:p>
    <w:p w14:paraId="45122675" w14:textId="77777777" w:rsidR="002968FB" w:rsidRDefault="002968FB" w:rsidP="002968FB">
      <w:pPr>
        <w:spacing w:after="0" w:line="240" w:lineRule="auto"/>
        <w:jc w:val="left"/>
      </w:pPr>
    </w:p>
    <w:p w14:paraId="645A22DB" w14:textId="77777777" w:rsidR="002968FB" w:rsidRDefault="002968FB" w:rsidP="002968FB">
      <w:pPr>
        <w:spacing w:after="0" w:line="240" w:lineRule="auto"/>
        <w:jc w:val="left"/>
      </w:pPr>
      <w:r>
        <w:rPr>
          <w:rFonts w:ascii="Calibri" w:eastAsia="Calibri" w:hAnsi="Calibri"/>
          <w:b/>
          <w:color w:val="6495ED"/>
          <w:sz w:val="22"/>
        </w:rPr>
        <w:t>Mirrored Database Performance Rollup</w:t>
      </w:r>
    </w:p>
    <w:p w14:paraId="70F808EB" w14:textId="77777777" w:rsidR="002968FB" w:rsidRDefault="002968FB" w:rsidP="002968FB">
      <w:pPr>
        <w:spacing w:after="0" w:line="240" w:lineRule="auto"/>
        <w:jc w:val="left"/>
      </w:pPr>
      <w:r>
        <w:rPr>
          <w:rFonts w:ascii="Calibri" w:eastAsia="Calibri" w:hAnsi="Calibri"/>
          <w:color w:val="000000"/>
          <w:sz w:val="22"/>
        </w:rPr>
        <w:t>This monitor rolls up the Mirrored Database performance health to the Mirroring Group.</w:t>
      </w:r>
    </w:p>
    <w:p w14:paraId="767B05A5" w14:textId="77777777" w:rsidR="002968FB" w:rsidRDefault="002968FB" w:rsidP="002968FB">
      <w:pPr>
        <w:spacing w:after="0" w:line="240" w:lineRule="auto"/>
        <w:jc w:val="left"/>
      </w:pPr>
    </w:p>
    <w:p w14:paraId="689488E5" w14:textId="77777777" w:rsidR="002968FB" w:rsidRDefault="002968FB" w:rsidP="002968FB">
      <w:pPr>
        <w:spacing w:after="0" w:line="240" w:lineRule="auto"/>
        <w:jc w:val="left"/>
      </w:pPr>
      <w:r>
        <w:rPr>
          <w:rFonts w:ascii="Calibri" w:eastAsia="Calibri" w:hAnsi="Calibri"/>
          <w:b/>
          <w:color w:val="6495ED"/>
          <w:sz w:val="22"/>
        </w:rPr>
        <w:t>Mirrored Database Configuration Rollup</w:t>
      </w:r>
    </w:p>
    <w:p w14:paraId="2554A012" w14:textId="77777777" w:rsidR="002968FB" w:rsidRDefault="002968FB" w:rsidP="002968FB">
      <w:pPr>
        <w:spacing w:after="0" w:line="240" w:lineRule="auto"/>
        <w:jc w:val="left"/>
      </w:pPr>
      <w:r>
        <w:rPr>
          <w:rFonts w:ascii="Calibri" w:eastAsia="Calibri" w:hAnsi="Calibri"/>
          <w:color w:val="000000"/>
          <w:sz w:val="22"/>
        </w:rPr>
        <w:t>This monitor rolls up the Mirrored Database configuration health to the Mirroring Group.</w:t>
      </w:r>
    </w:p>
    <w:p w14:paraId="3A8D9513" w14:textId="77777777" w:rsidR="002968FB" w:rsidRDefault="002968FB" w:rsidP="002968FB">
      <w:pPr>
        <w:spacing w:after="0" w:line="240" w:lineRule="auto"/>
        <w:jc w:val="left"/>
      </w:pPr>
    </w:p>
    <w:p w14:paraId="649CDF21" w14:textId="77777777" w:rsidR="002968FB" w:rsidRDefault="002968FB" w:rsidP="002968FB">
      <w:pPr>
        <w:spacing w:after="0" w:line="240" w:lineRule="auto"/>
        <w:jc w:val="left"/>
      </w:pPr>
      <w:r>
        <w:rPr>
          <w:rFonts w:ascii="Calibri" w:eastAsia="Calibri" w:hAnsi="Calibri"/>
          <w:b/>
          <w:color w:val="6495ED"/>
          <w:sz w:val="22"/>
        </w:rPr>
        <w:t>Mirroring Witness Availability Rollup</w:t>
      </w:r>
    </w:p>
    <w:p w14:paraId="7128DE09" w14:textId="77777777" w:rsidR="002968FB" w:rsidRDefault="002968FB" w:rsidP="002968FB">
      <w:pPr>
        <w:spacing w:after="0" w:line="240" w:lineRule="auto"/>
        <w:jc w:val="left"/>
      </w:pPr>
      <w:r>
        <w:rPr>
          <w:rFonts w:ascii="Calibri" w:eastAsia="Calibri" w:hAnsi="Calibri"/>
          <w:color w:val="000000"/>
          <w:sz w:val="22"/>
        </w:rPr>
        <w:t>This monitor rolls up the Mirroring Witness availability health to the Mirroring Group.</w:t>
      </w:r>
    </w:p>
    <w:p w14:paraId="47DAF26F" w14:textId="77777777" w:rsidR="002968FB" w:rsidRDefault="002968FB" w:rsidP="002968FB">
      <w:pPr>
        <w:spacing w:after="0" w:line="240" w:lineRule="auto"/>
        <w:jc w:val="left"/>
      </w:pPr>
    </w:p>
    <w:p w14:paraId="35936D35" w14:textId="77777777" w:rsidR="002968FB" w:rsidRDefault="002968FB" w:rsidP="002968FB">
      <w:pPr>
        <w:spacing w:after="0" w:line="240" w:lineRule="auto"/>
        <w:jc w:val="left"/>
      </w:pPr>
      <w:r>
        <w:rPr>
          <w:rFonts w:ascii="Calibri" w:eastAsia="Calibri" w:hAnsi="Calibri"/>
          <w:b/>
          <w:color w:val="000000"/>
          <w:sz w:val="32"/>
        </w:rPr>
        <w:t>SQL 2014 Mirroring Witness Role</w:t>
      </w:r>
    </w:p>
    <w:p w14:paraId="73D15EC5" w14:textId="77777777" w:rsidR="002968FB" w:rsidRDefault="002968FB" w:rsidP="002968FB">
      <w:pPr>
        <w:spacing w:after="0" w:line="240" w:lineRule="auto"/>
        <w:jc w:val="left"/>
      </w:pPr>
      <w:r>
        <w:rPr>
          <w:rFonts w:ascii="Calibri" w:eastAsia="Calibri" w:hAnsi="Calibri"/>
          <w:color w:val="000000"/>
          <w:sz w:val="22"/>
        </w:rPr>
        <w:t>Microsoft SQL Server 2014 Database Mirroring Witness Role.</w:t>
      </w:r>
    </w:p>
    <w:p w14:paraId="422DA793" w14:textId="77777777" w:rsidR="002968FB" w:rsidRDefault="002968FB" w:rsidP="002968FB">
      <w:pPr>
        <w:spacing w:after="0" w:line="240" w:lineRule="auto"/>
        <w:jc w:val="left"/>
      </w:pPr>
      <w:r>
        <w:rPr>
          <w:rFonts w:ascii="Calibri" w:eastAsia="Calibri" w:hAnsi="Calibri"/>
          <w:b/>
          <w:color w:val="000000"/>
          <w:sz w:val="28"/>
        </w:rPr>
        <w:t>SQL 2014 Mirroring Witness Role - Dependency (rollup) monitors</w:t>
      </w:r>
    </w:p>
    <w:p w14:paraId="6C827D8E" w14:textId="77777777" w:rsidR="002968FB" w:rsidRDefault="002968FB" w:rsidP="002968FB">
      <w:pPr>
        <w:spacing w:after="0" w:line="240" w:lineRule="auto"/>
        <w:jc w:val="left"/>
      </w:pPr>
      <w:r>
        <w:rPr>
          <w:rFonts w:ascii="Calibri" w:eastAsia="Calibri" w:hAnsi="Calibri"/>
          <w:b/>
          <w:color w:val="6495ED"/>
          <w:sz w:val="22"/>
        </w:rPr>
        <w:t>Mirroring Witness Availability Rollup</w:t>
      </w:r>
    </w:p>
    <w:p w14:paraId="6517918B" w14:textId="77777777" w:rsidR="002968FB" w:rsidRDefault="002968FB" w:rsidP="002968FB">
      <w:pPr>
        <w:spacing w:after="0" w:line="240" w:lineRule="auto"/>
        <w:jc w:val="left"/>
      </w:pPr>
      <w:r>
        <w:rPr>
          <w:rFonts w:ascii="Calibri" w:eastAsia="Calibri" w:hAnsi="Calibri"/>
          <w:color w:val="000000"/>
          <w:sz w:val="22"/>
        </w:rPr>
        <w:t>This monitor rolls up the Mirroring Witness availability health to the Mirroring Witness Role.</w:t>
      </w:r>
    </w:p>
    <w:p w14:paraId="54375D22" w14:textId="77777777" w:rsidR="002968FB" w:rsidRDefault="002968FB" w:rsidP="002968FB">
      <w:pPr>
        <w:spacing w:after="0" w:line="240" w:lineRule="auto"/>
        <w:jc w:val="left"/>
      </w:pPr>
    </w:p>
    <w:p w14:paraId="6AFCC0CF" w14:textId="77777777" w:rsidR="002968FB" w:rsidRDefault="002968FB" w:rsidP="002968FB">
      <w:pPr>
        <w:spacing w:after="0" w:line="240" w:lineRule="auto"/>
        <w:jc w:val="left"/>
      </w:pPr>
      <w:r>
        <w:rPr>
          <w:rFonts w:ascii="Calibri" w:eastAsia="Calibri" w:hAnsi="Calibri"/>
          <w:b/>
          <w:color w:val="000000"/>
          <w:sz w:val="32"/>
        </w:rPr>
        <w:t>SQL Server 2014 Agent</w:t>
      </w:r>
    </w:p>
    <w:p w14:paraId="7D7DAEC5" w14:textId="77777777" w:rsidR="002968FB" w:rsidRDefault="002968FB" w:rsidP="002968FB">
      <w:pPr>
        <w:spacing w:after="0" w:line="240" w:lineRule="auto"/>
        <w:jc w:val="left"/>
      </w:pPr>
      <w:r>
        <w:rPr>
          <w:rFonts w:ascii="Calibri" w:eastAsia="Calibri" w:hAnsi="Calibri"/>
          <w:color w:val="000000"/>
          <w:sz w:val="22"/>
        </w:rPr>
        <w:t>The SQL Server 2014 Agent component that runs as part of a Microsoft SQL Server 2014 Database Engine</w:t>
      </w:r>
    </w:p>
    <w:p w14:paraId="59A6B938" w14:textId="77777777" w:rsidR="002968FB" w:rsidRDefault="002968FB" w:rsidP="002968FB">
      <w:pPr>
        <w:spacing w:after="0" w:line="240" w:lineRule="auto"/>
        <w:jc w:val="left"/>
      </w:pPr>
      <w:r>
        <w:rPr>
          <w:rFonts w:ascii="Calibri" w:eastAsia="Calibri" w:hAnsi="Calibri"/>
          <w:b/>
          <w:color w:val="000000"/>
          <w:sz w:val="28"/>
        </w:rPr>
        <w:t>SQL Server 2014 Agent - Discoveries</w:t>
      </w:r>
    </w:p>
    <w:p w14:paraId="6C1C8AB5" w14:textId="77777777" w:rsidR="002968FB" w:rsidRDefault="002968FB" w:rsidP="002968FB">
      <w:pPr>
        <w:spacing w:after="0" w:line="240" w:lineRule="auto"/>
        <w:jc w:val="left"/>
      </w:pPr>
      <w:r>
        <w:rPr>
          <w:rFonts w:ascii="Calibri" w:eastAsia="Calibri" w:hAnsi="Calibri"/>
          <w:b/>
          <w:color w:val="6495ED"/>
          <w:sz w:val="22"/>
        </w:rPr>
        <w:t>MSSQL 2014: Discover SQL Server Agent for a DB Engine</w:t>
      </w:r>
    </w:p>
    <w:p w14:paraId="1E023B24" w14:textId="77777777" w:rsidR="002968FB" w:rsidRDefault="002968FB" w:rsidP="002968FB">
      <w:pPr>
        <w:spacing w:after="0" w:line="240" w:lineRule="auto"/>
        <w:jc w:val="left"/>
      </w:pPr>
      <w:r>
        <w:rPr>
          <w:rFonts w:ascii="Calibri" w:eastAsia="Calibri" w:hAnsi="Calibri"/>
          <w:color w:val="000000"/>
          <w:sz w:val="22"/>
        </w:rPr>
        <w:t>This discovery rule discovers the SQL Server Agent for an instance of SQL Server 2014 DB Engine.  There could be only one SQL Server Agent instance for each DB Engine instance.</w:t>
      </w:r>
    </w:p>
    <w:p w14:paraId="56A39171" w14:textId="77777777" w:rsidR="002968FB" w:rsidRDefault="002968FB" w:rsidP="002968FB">
      <w:pPr>
        <w:spacing w:after="0" w:line="240" w:lineRule="auto"/>
        <w:jc w:val="left"/>
      </w:pPr>
    </w:p>
    <w:p w14:paraId="5C0F932F" w14:textId="77777777" w:rsidR="002968FB" w:rsidRDefault="002968FB" w:rsidP="002968FB">
      <w:pPr>
        <w:spacing w:after="0" w:line="240" w:lineRule="auto"/>
        <w:jc w:val="left"/>
      </w:pPr>
      <w:r>
        <w:rPr>
          <w:rFonts w:ascii="Calibri" w:eastAsia="Calibri" w:hAnsi="Calibri"/>
          <w:b/>
          <w:color w:val="000000"/>
          <w:sz w:val="28"/>
        </w:rPr>
        <w:t>SQL Server 2014 Agent - Unit monitors</w:t>
      </w:r>
    </w:p>
    <w:p w14:paraId="5C8E6AEF" w14:textId="77777777" w:rsidR="002968FB" w:rsidRDefault="002968FB" w:rsidP="002968FB">
      <w:pPr>
        <w:spacing w:after="0" w:line="240" w:lineRule="auto"/>
        <w:jc w:val="left"/>
      </w:pPr>
      <w:r>
        <w:rPr>
          <w:rFonts w:ascii="Calibri" w:eastAsia="Calibri" w:hAnsi="Calibri"/>
          <w:b/>
          <w:color w:val="6495ED"/>
          <w:sz w:val="22"/>
        </w:rPr>
        <w:t>SQL Server Agent Windows Service</w:t>
      </w:r>
    </w:p>
    <w:p w14:paraId="5EA92C23" w14:textId="77777777" w:rsidR="002968FB" w:rsidRDefault="002968FB" w:rsidP="002968FB">
      <w:pPr>
        <w:spacing w:after="0" w:line="240" w:lineRule="auto"/>
        <w:jc w:val="left"/>
      </w:pPr>
      <w:r>
        <w:rPr>
          <w:rFonts w:ascii="Calibri" w:eastAsia="Calibri" w:hAnsi="Calibri"/>
          <w:color w:val="000000"/>
          <w:sz w:val="22"/>
        </w:rPr>
        <w:t>This monitor checks the status of the SQL Agent service for this instance of SQL Server.</w:t>
      </w:r>
      <w:r>
        <w:rPr>
          <w:rFonts w:ascii="Calibri" w:eastAsia="Calibri" w:hAnsi="Calibri"/>
          <w:color w:val="000000"/>
          <w:sz w:val="22"/>
        </w:rPr>
        <w:br/>
        <w:t>Note that SQL Server Agent Windows Service is not supported by any edition of SQL Server Express.</w:t>
      </w:r>
    </w:p>
    <w:tbl>
      <w:tblPr>
        <w:tblW w:w="0" w:type="auto"/>
        <w:tblCellMar>
          <w:left w:w="0" w:type="dxa"/>
          <w:right w:w="0" w:type="dxa"/>
        </w:tblCellMar>
        <w:tblLook w:val="0000" w:firstRow="0" w:lastRow="0" w:firstColumn="0" w:lastColumn="0" w:noHBand="0" w:noVBand="0"/>
      </w:tblPr>
      <w:tblGrid>
        <w:gridCol w:w="41"/>
        <w:gridCol w:w="8486"/>
        <w:gridCol w:w="113"/>
      </w:tblGrid>
      <w:tr w:rsidR="002968FB" w14:paraId="254447E8" w14:textId="77777777" w:rsidTr="00B472EA">
        <w:trPr>
          <w:trHeight w:val="54"/>
        </w:trPr>
        <w:tc>
          <w:tcPr>
            <w:tcW w:w="54" w:type="dxa"/>
          </w:tcPr>
          <w:p w14:paraId="1B0F2856" w14:textId="77777777" w:rsidR="002968FB" w:rsidRDefault="002968FB" w:rsidP="00B472EA">
            <w:pPr>
              <w:pStyle w:val="EmptyCellLayoutStyle"/>
              <w:spacing w:after="0" w:line="240" w:lineRule="auto"/>
            </w:pPr>
          </w:p>
        </w:tc>
        <w:tc>
          <w:tcPr>
            <w:tcW w:w="10395" w:type="dxa"/>
          </w:tcPr>
          <w:p w14:paraId="2F8B3B1E" w14:textId="77777777" w:rsidR="002968FB" w:rsidRDefault="002968FB" w:rsidP="00B472EA">
            <w:pPr>
              <w:pStyle w:val="EmptyCellLayoutStyle"/>
              <w:spacing w:after="0" w:line="240" w:lineRule="auto"/>
            </w:pPr>
          </w:p>
        </w:tc>
        <w:tc>
          <w:tcPr>
            <w:tcW w:w="149" w:type="dxa"/>
          </w:tcPr>
          <w:p w14:paraId="0B67B981" w14:textId="77777777" w:rsidR="002968FB" w:rsidRDefault="002968FB" w:rsidP="00B472EA">
            <w:pPr>
              <w:pStyle w:val="EmptyCellLayoutStyle"/>
              <w:spacing w:after="0" w:line="240" w:lineRule="auto"/>
            </w:pPr>
          </w:p>
        </w:tc>
      </w:tr>
      <w:tr w:rsidR="002968FB" w14:paraId="3E1BEC3E" w14:textId="77777777" w:rsidTr="00B472EA">
        <w:tc>
          <w:tcPr>
            <w:tcW w:w="54" w:type="dxa"/>
          </w:tcPr>
          <w:p w14:paraId="4787520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27"/>
              <w:gridCol w:w="2863"/>
              <w:gridCol w:w="2768"/>
            </w:tblGrid>
            <w:tr w:rsidR="002968FB" w14:paraId="23097C5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D6343C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42B92E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6AF02C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7E88F3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F48B8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994CB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2051A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163069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CA0E6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96BFA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438C1D" w14:textId="77777777" w:rsidR="002968FB" w:rsidRDefault="002968FB" w:rsidP="00B472EA">
                  <w:pPr>
                    <w:spacing w:after="0" w:line="240" w:lineRule="auto"/>
                    <w:jc w:val="left"/>
                  </w:pPr>
                  <w:r>
                    <w:rPr>
                      <w:rFonts w:eastAsia="Arial"/>
                      <w:color w:val="000000"/>
                    </w:rPr>
                    <w:t>True</w:t>
                  </w:r>
                </w:p>
              </w:tc>
            </w:tr>
            <w:tr w:rsidR="002968FB" w14:paraId="3433E05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F0057FE" w14:textId="77777777" w:rsidR="002968FB" w:rsidRDefault="002968FB" w:rsidP="00B472EA">
                  <w:pPr>
                    <w:spacing w:after="0" w:line="240" w:lineRule="auto"/>
                    <w:jc w:val="left"/>
                  </w:pPr>
                  <w:r>
                    <w:rPr>
                      <w:rFonts w:ascii="Calibri" w:eastAsia="Calibri" w:hAnsi="Calibri"/>
                      <w:color w:val="000000"/>
                      <w:sz w:val="22"/>
                    </w:rPr>
                    <w:t>Alert only if service startup type is automatic</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3CB1C5" w14:textId="77777777" w:rsidR="002968FB" w:rsidRDefault="002968FB" w:rsidP="00B472EA">
                  <w:pPr>
                    <w:spacing w:after="0" w:line="240" w:lineRule="auto"/>
                    <w:jc w:val="left"/>
                  </w:pPr>
                  <w:r>
                    <w:rPr>
                      <w:rFonts w:ascii="Calibri" w:eastAsia="Calibri" w:hAnsi="Calibri"/>
                      <w:color w:val="000000"/>
                      <w:sz w:val="22"/>
                    </w:rPr>
                    <w:t>This may only be set to 'true' or 'false'.  If set to 'false', then alerts will be triggered no matter what the startup type is set to.  Default is 'true'.</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27CAE33" w14:textId="77777777" w:rsidR="002968FB" w:rsidRDefault="002968FB" w:rsidP="00B472EA">
                  <w:pPr>
                    <w:spacing w:after="0" w:line="240" w:lineRule="auto"/>
                    <w:jc w:val="left"/>
                  </w:pPr>
                  <w:r>
                    <w:rPr>
                      <w:rFonts w:ascii="Calibri" w:eastAsia="Calibri" w:hAnsi="Calibri"/>
                      <w:color w:val="000000"/>
                      <w:sz w:val="22"/>
                    </w:rPr>
                    <w:t>true</w:t>
                  </w:r>
                </w:p>
              </w:tc>
            </w:tr>
          </w:tbl>
          <w:p w14:paraId="4532A00E" w14:textId="77777777" w:rsidR="002968FB" w:rsidRDefault="002968FB" w:rsidP="00B472EA">
            <w:pPr>
              <w:spacing w:after="0" w:line="240" w:lineRule="auto"/>
              <w:jc w:val="left"/>
            </w:pPr>
          </w:p>
        </w:tc>
        <w:tc>
          <w:tcPr>
            <w:tcW w:w="149" w:type="dxa"/>
          </w:tcPr>
          <w:p w14:paraId="42331E3D" w14:textId="77777777" w:rsidR="002968FB" w:rsidRDefault="002968FB" w:rsidP="00B472EA">
            <w:pPr>
              <w:pStyle w:val="EmptyCellLayoutStyle"/>
              <w:spacing w:after="0" w:line="240" w:lineRule="auto"/>
            </w:pPr>
          </w:p>
        </w:tc>
      </w:tr>
      <w:tr w:rsidR="002968FB" w14:paraId="66F1FD49" w14:textId="77777777" w:rsidTr="00B472EA">
        <w:trPr>
          <w:trHeight w:val="80"/>
        </w:trPr>
        <w:tc>
          <w:tcPr>
            <w:tcW w:w="54" w:type="dxa"/>
          </w:tcPr>
          <w:p w14:paraId="5042D772" w14:textId="77777777" w:rsidR="002968FB" w:rsidRDefault="002968FB" w:rsidP="00B472EA">
            <w:pPr>
              <w:pStyle w:val="EmptyCellLayoutStyle"/>
              <w:spacing w:after="0" w:line="240" w:lineRule="auto"/>
            </w:pPr>
          </w:p>
        </w:tc>
        <w:tc>
          <w:tcPr>
            <w:tcW w:w="10395" w:type="dxa"/>
          </w:tcPr>
          <w:p w14:paraId="2F5010D9" w14:textId="77777777" w:rsidR="002968FB" w:rsidRDefault="002968FB" w:rsidP="00B472EA">
            <w:pPr>
              <w:pStyle w:val="EmptyCellLayoutStyle"/>
              <w:spacing w:after="0" w:line="240" w:lineRule="auto"/>
            </w:pPr>
          </w:p>
        </w:tc>
        <w:tc>
          <w:tcPr>
            <w:tcW w:w="149" w:type="dxa"/>
          </w:tcPr>
          <w:p w14:paraId="2DA325E8" w14:textId="77777777" w:rsidR="002968FB" w:rsidRDefault="002968FB" w:rsidP="00B472EA">
            <w:pPr>
              <w:pStyle w:val="EmptyCellLayoutStyle"/>
              <w:spacing w:after="0" w:line="240" w:lineRule="auto"/>
            </w:pPr>
          </w:p>
        </w:tc>
      </w:tr>
    </w:tbl>
    <w:p w14:paraId="6C8EC8B6" w14:textId="77777777" w:rsidR="002968FB" w:rsidRDefault="002968FB" w:rsidP="002968FB">
      <w:pPr>
        <w:spacing w:after="0" w:line="240" w:lineRule="auto"/>
        <w:jc w:val="left"/>
      </w:pPr>
    </w:p>
    <w:p w14:paraId="3CB6DD3D" w14:textId="77777777" w:rsidR="002968FB" w:rsidRDefault="002968FB" w:rsidP="002968FB">
      <w:pPr>
        <w:spacing w:after="0" w:line="240" w:lineRule="auto"/>
        <w:jc w:val="left"/>
      </w:pPr>
      <w:r>
        <w:rPr>
          <w:rFonts w:ascii="Calibri" w:eastAsia="Calibri" w:hAnsi="Calibri"/>
          <w:b/>
          <w:color w:val="6495ED"/>
          <w:sz w:val="22"/>
        </w:rPr>
        <w:t>Long Running Jobs</w:t>
      </w:r>
    </w:p>
    <w:p w14:paraId="4E522F06" w14:textId="77777777" w:rsidR="002968FB" w:rsidRDefault="002968FB" w:rsidP="002968FB">
      <w:pPr>
        <w:spacing w:after="0" w:line="240" w:lineRule="auto"/>
        <w:jc w:val="left"/>
      </w:pPr>
      <w:r>
        <w:rPr>
          <w:rFonts w:ascii="Calibri" w:eastAsia="Calibri" w:hAnsi="Calibri"/>
          <w:color w:val="000000"/>
          <w:sz w:val="22"/>
        </w:rPr>
        <w:t xml:space="preserve">This monitor checks for long running SQL Agent jobs. </w:t>
      </w:r>
      <w:r>
        <w:rPr>
          <w:rFonts w:ascii="Calibri" w:eastAsia="Calibri" w:hAnsi="Calibri"/>
          <w:color w:val="000000"/>
          <w:sz w:val="22"/>
        </w:rPr>
        <w:br/>
        <w:t>Note that SQL Server Agent Windows Service is not supported by any edition of SQL Server Express; there is no appropriate discovered object.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43040F9F" w14:textId="77777777" w:rsidTr="00B472EA">
        <w:trPr>
          <w:trHeight w:val="54"/>
        </w:trPr>
        <w:tc>
          <w:tcPr>
            <w:tcW w:w="54" w:type="dxa"/>
          </w:tcPr>
          <w:p w14:paraId="41E2C60E" w14:textId="77777777" w:rsidR="002968FB" w:rsidRDefault="002968FB" w:rsidP="00B472EA">
            <w:pPr>
              <w:pStyle w:val="EmptyCellLayoutStyle"/>
              <w:spacing w:after="0" w:line="240" w:lineRule="auto"/>
            </w:pPr>
          </w:p>
        </w:tc>
        <w:tc>
          <w:tcPr>
            <w:tcW w:w="10395" w:type="dxa"/>
          </w:tcPr>
          <w:p w14:paraId="33D4EEDD" w14:textId="77777777" w:rsidR="002968FB" w:rsidRDefault="002968FB" w:rsidP="00B472EA">
            <w:pPr>
              <w:pStyle w:val="EmptyCellLayoutStyle"/>
              <w:spacing w:after="0" w:line="240" w:lineRule="auto"/>
            </w:pPr>
          </w:p>
        </w:tc>
        <w:tc>
          <w:tcPr>
            <w:tcW w:w="149" w:type="dxa"/>
          </w:tcPr>
          <w:p w14:paraId="0ADC5DB8" w14:textId="77777777" w:rsidR="002968FB" w:rsidRDefault="002968FB" w:rsidP="00B472EA">
            <w:pPr>
              <w:pStyle w:val="EmptyCellLayoutStyle"/>
              <w:spacing w:after="0" w:line="240" w:lineRule="auto"/>
            </w:pPr>
          </w:p>
        </w:tc>
      </w:tr>
      <w:tr w:rsidR="002968FB" w14:paraId="25BF87D1" w14:textId="77777777" w:rsidTr="00B472EA">
        <w:tc>
          <w:tcPr>
            <w:tcW w:w="54" w:type="dxa"/>
          </w:tcPr>
          <w:p w14:paraId="0DD80DF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40B3678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49BC5D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700D90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6922C1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7A7B19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9827D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3E70D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7B2E30" w14:textId="77777777" w:rsidR="002968FB" w:rsidRDefault="002968FB" w:rsidP="00B472EA">
                  <w:pPr>
                    <w:spacing w:after="0" w:line="240" w:lineRule="auto"/>
                    <w:jc w:val="left"/>
                  </w:pPr>
                  <w:r>
                    <w:rPr>
                      <w:rFonts w:ascii="Calibri" w:eastAsia="Calibri" w:hAnsi="Calibri"/>
                      <w:color w:val="000000"/>
                      <w:sz w:val="22"/>
                    </w:rPr>
                    <w:t>No</w:t>
                  </w:r>
                </w:p>
              </w:tc>
            </w:tr>
            <w:tr w:rsidR="002968FB" w14:paraId="2A1CD68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55CD7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B9457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AAFF9C" w14:textId="77777777" w:rsidR="002968FB" w:rsidRDefault="002968FB" w:rsidP="00B472EA">
                  <w:pPr>
                    <w:spacing w:after="0" w:line="240" w:lineRule="auto"/>
                    <w:jc w:val="left"/>
                  </w:pPr>
                  <w:r>
                    <w:rPr>
                      <w:rFonts w:eastAsia="Arial"/>
                      <w:color w:val="000000"/>
                    </w:rPr>
                    <w:t>True</w:t>
                  </w:r>
                </w:p>
              </w:tc>
            </w:tr>
            <w:tr w:rsidR="002968FB" w14:paraId="64FACCB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5F7F4B" w14:textId="77777777" w:rsidR="002968FB" w:rsidRDefault="002968FB" w:rsidP="00B472EA">
                  <w:pPr>
                    <w:spacing w:after="0" w:line="240" w:lineRule="auto"/>
                    <w:jc w:val="left"/>
                  </w:pPr>
                  <w:r>
                    <w:rPr>
                      <w:rFonts w:ascii="Calibri" w:eastAsia="Calibri" w:hAnsi="Calibri"/>
                      <w:color w:val="000000"/>
                      <w:sz w:val="22"/>
                    </w:rPr>
                    <w:t>Critical Threshold (minutes)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A33031" w14:textId="77777777" w:rsidR="002968FB" w:rsidRDefault="002968FB" w:rsidP="00B472EA">
                  <w:pPr>
                    <w:spacing w:after="0" w:line="240" w:lineRule="auto"/>
                    <w:jc w:val="left"/>
                  </w:pPr>
                  <w:r>
                    <w:rPr>
                      <w:rFonts w:ascii="Calibri" w:eastAsia="Calibri" w:hAnsi="Calibri"/>
                      <w:color w:val="000000"/>
                      <w:sz w:val="22"/>
                    </w:rPr>
                    <w:t>The monitor will change its state to Critical if the value exceeds this threshold.  Being between this threshold and the warning threshold (inclusive) will result in the monitor being in a warning state.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7CC0BB" w14:textId="77777777" w:rsidR="002968FB" w:rsidRDefault="002968FB" w:rsidP="00B472EA">
                  <w:pPr>
                    <w:spacing w:after="0" w:line="240" w:lineRule="auto"/>
                    <w:jc w:val="left"/>
                  </w:pPr>
                  <w:r>
                    <w:rPr>
                      <w:rFonts w:ascii="Calibri" w:eastAsia="Calibri" w:hAnsi="Calibri"/>
                      <w:color w:val="000000"/>
                      <w:sz w:val="22"/>
                    </w:rPr>
                    <w:t>120</w:t>
                  </w:r>
                </w:p>
              </w:tc>
            </w:tr>
            <w:tr w:rsidR="002968FB" w14:paraId="5F3E7EF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8CF31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563B9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396E05" w14:textId="77777777" w:rsidR="002968FB" w:rsidRDefault="002968FB" w:rsidP="00B472EA">
                  <w:pPr>
                    <w:spacing w:after="0" w:line="240" w:lineRule="auto"/>
                    <w:jc w:val="left"/>
                  </w:pPr>
                  <w:r>
                    <w:rPr>
                      <w:rFonts w:ascii="Calibri" w:eastAsia="Calibri" w:hAnsi="Calibri"/>
                      <w:color w:val="000000"/>
                      <w:sz w:val="22"/>
                    </w:rPr>
                    <w:t>600</w:t>
                  </w:r>
                </w:p>
              </w:tc>
            </w:tr>
            <w:tr w:rsidR="002968FB" w14:paraId="511E534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98EE8A"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04222A"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9F6CD0" w14:textId="77777777" w:rsidR="002968FB" w:rsidRDefault="002968FB" w:rsidP="00B472EA">
                  <w:pPr>
                    <w:spacing w:after="0" w:line="240" w:lineRule="auto"/>
                    <w:jc w:val="left"/>
                  </w:pPr>
                </w:p>
              </w:tc>
            </w:tr>
            <w:tr w:rsidR="002968FB" w14:paraId="4579D66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6EDF5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7A8D5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8DAEDB" w14:textId="77777777" w:rsidR="002968FB" w:rsidRDefault="002968FB" w:rsidP="00B472EA">
                  <w:pPr>
                    <w:spacing w:after="0" w:line="240" w:lineRule="auto"/>
                    <w:jc w:val="left"/>
                  </w:pPr>
                  <w:r>
                    <w:rPr>
                      <w:rFonts w:ascii="Calibri" w:eastAsia="Calibri" w:hAnsi="Calibri"/>
                      <w:color w:val="000000"/>
                      <w:sz w:val="22"/>
                    </w:rPr>
                    <w:t>300</w:t>
                  </w:r>
                </w:p>
              </w:tc>
            </w:tr>
            <w:tr w:rsidR="002968FB" w14:paraId="03EF717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E224ABC" w14:textId="77777777" w:rsidR="002968FB" w:rsidRDefault="002968FB" w:rsidP="00B472EA">
                  <w:pPr>
                    <w:spacing w:after="0" w:line="240" w:lineRule="auto"/>
                    <w:jc w:val="left"/>
                  </w:pPr>
                  <w:r>
                    <w:rPr>
                      <w:rFonts w:ascii="Calibri" w:eastAsia="Calibri" w:hAnsi="Calibri"/>
                      <w:color w:val="000000"/>
                      <w:sz w:val="22"/>
                    </w:rPr>
                    <w:t>Warning Threshold (minutes)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49A0609" w14:textId="77777777" w:rsidR="002968FB" w:rsidRDefault="002968FB" w:rsidP="00B472EA">
                  <w:pPr>
                    <w:spacing w:after="0" w:line="240" w:lineRule="auto"/>
                    <w:jc w:val="left"/>
                  </w:pPr>
                  <w:r>
                    <w:rPr>
                      <w:rFonts w:ascii="Calibri" w:eastAsia="Calibri" w:hAnsi="Calibri"/>
                      <w:color w:val="000000"/>
                      <w:sz w:val="22"/>
                    </w:rPr>
                    <w:t>Warning threshold. Exceeding this threshold will result in the monitor changing to at least a warning state.</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3E644F0" w14:textId="77777777" w:rsidR="002968FB" w:rsidRDefault="002968FB" w:rsidP="00B472EA">
                  <w:pPr>
                    <w:spacing w:after="0" w:line="240" w:lineRule="auto"/>
                    <w:jc w:val="left"/>
                  </w:pPr>
                  <w:r>
                    <w:rPr>
                      <w:rFonts w:ascii="Calibri" w:eastAsia="Calibri" w:hAnsi="Calibri"/>
                      <w:color w:val="000000"/>
                      <w:sz w:val="22"/>
                    </w:rPr>
                    <w:t>60</w:t>
                  </w:r>
                </w:p>
              </w:tc>
            </w:tr>
          </w:tbl>
          <w:p w14:paraId="13E0F0F9" w14:textId="77777777" w:rsidR="002968FB" w:rsidRDefault="002968FB" w:rsidP="00B472EA">
            <w:pPr>
              <w:spacing w:after="0" w:line="240" w:lineRule="auto"/>
              <w:jc w:val="left"/>
            </w:pPr>
          </w:p>
        </w:tc>
        <w:tc>
          <w:tcPr>
            <w:tcW w:w="149" w:type="dxa"/>
          </w:tcPr>
          <w:p w14:paraId="378934E8" w14:textId="77777777" w:rsidR="002968FB" w:rsidRDefault="002968FB" w:rsidP="00B472EA">
            <w:pPr>
              <w:pStyle w:val="EmptyCellLayoutStyle"/>
              <w:spacing w:after="0" w:line="240" w:lineRule="auto"/>
            </w:pPr>
          </w:p>
        </w:tc>
      </w:tr>
      <w:tr w:rsidR="002968FB" w14:paraId="3227F30D" w14:textId="77777777" w:rsidTr="00B472EA">
        <w:trPr>
          <w:trHeight w:val="80"/>
        </w:trPr>
        <w:tc>
          <w:tcPr>
            <w:tcW w:w="54" w:type="dxa"/>
          </w:tcPr>
          <w:p w14:paraId="3FCA271B" w14:textId="77777777" w:rsidR="002968FB" w:rsidRDefault="002968FB" w:rsidP="00B472EA">
            <w:pPr>
              <w:pStyle w:val="EmptyCellLayoutStyle"/>
              <w:spacing w:after="0" w:line="240" w:lineRule="auto"/>
            </w:pPr>
          </w:p>
        </w:tc>
        <w:tc>
          <w:tcPr>
            <w:tcW w:w="10395" w:type="dxa"/>
          </w:tcPr>
          <w:p w14:paraId="494B09E7" w14:textId="77777777" w:rsidR="002968FB" w:rsidRDefault="002968FB" w:rsidP="00B472EA">
            <w:pPr>
              <w:pStyle w:val="EmptyCellLayoutStyle"/>
              <w:spacing w:after="0" w:line="240" w:lineRule="auto"/>
            </w:pPr>
          </w:p>
        </w:tc>
        <w:tc>
          <w:tcPr>
            <w:tcW w:w="149" w:type="dxa"/>
          </w:tcPr>
          <w:p w14:paraId="5EC7CD9D" w14:textId="77777777" w:rsidR="002968FB" w:rsidRDefault="002968FB" w:rsidP="00B472EA">
            <w:pPr>
              <w:pStyle w:val="EmptyCellLayoutStyle"/>
              <w:spacing w:after="0" w:line="240" w:lineRule="auto"/>
            </w:pPr>
          </w:p>
        </w:tc>
      </w:tr>
    </w:tbl>
    <w:p w14:paraId="41A40C98" w14:textId="77777777" w:rsidR="002968FB" w:rsidRDefault="002968FB" w:rsidP="002968FB">
      <w:pPr>
        <w:spacing w:after="0" w:line="240" w:lineRule="auto"/>
        <w:jc w:val="left"/>
      </w:pPr>
    </w:p>
    <w:p w14:paraId="4D83F903" w14:textId="77777777" w:rsidR="002968FB" w:rsidRDefault="002968FB" w:rsidP="002968FB">
      <w:pPr>
        <w:spacing w:after="0" w:line="240" w:lineRule="auto"/>
        <w:jc w:val="left"/>
      </w:pPr>
      <w:r>
        <w:rPr>
          <w:rFonts w:ascii="Calibri" w:eastAsia="Calibri" w:hAnsi="Calibri"/>
          <w:b/>
          <w:color w:val="000000"/>
          <w:sz w:val="28"/>
        </w:rPr>
        <w:t>SQL Server 2014 Agent - Dependency (rollup) monitors</w:t>
      </w:r>
    </w:p>
    <w:p w14:paraId="5AF4C11A" w14:textId="77777777" w:rsidR="002968FB" w:rsidRDefault="002968FB" w:rsidP="002968FB">
      <w:pPr>
        <w:spacing w:after="0" w:line="240" w:lineRule="auto"/>
        <w:jc w:val="left"/>
      </w:pPr>
      <w:r>
        <w:rPr>
          <w:rFonts w:ascii="Calibri" w:eastAsia="Calibri" w:hAnsi="Calibri"/>
          <w:b/>
          <w:color w:val="6495ED"/>
          <w:sz w:val="22"/>
        </w:rPr>
        <w:t>Agent job availability (rollup)</w:t>
      </w:r>
    </w:p>
    <w:p w14:paraId="7AA0FA8D" w14:textId="77777777" w:rsidR="002968FB" w:rsidRDefault="002968FB" w:rsidP="002968FB">
      <w:pPr>
        <w:spacing w:after="0" w:line="240" w:lineRule="auto"/>
        <w:jc w:val="left"/>
      </w:pPr>
      <w:r>
        <w:rPr>
          <w:rFonts w:ascii="Calibri" w:eastAsia="Calibri" w:hAnsi="Calibri"/>
          <w:color w:val="000000"/>
          <w:sz w:val="22"/>
        </w:rPr>
        <w:t>This monitor rolls up the availability state from SQL Agent Jobs to SQL Agent.</w:t>
      </w:r>
      <w:r>
        <w:rPr>
          <w:rFonts w:ascii="Calibri" w:eastAsia="Calibri" w:hAnsi="Calibri"/>
          <w:color w:val="000000"/>
          <w:sz w:val="22"/>
        </w:rPr>
        <w:br/>
        <w:t>Note that SQL Server Agent Windows Service is not supported by any edition of SQL Server Express; there is no appropriate discovered object.</w:t>
      </w:r>
    </w:p>
    <w:p w14:paraId="0CB8F9F2" w14:textId="77777777" w:rsidR="002968FB" w:rsidRDefault="002968FB" w:rsidP="002968FB">
      <w:pPr>
        <w:spacing w:after="0" w:line="240" w:lineRule="auto"/>
        <w:jc w:val="left"/>
      </w:pPr>
    </w:p>
    <w:p w14:paraId="2F59832B" w14:textId="77777777" w:rsidR="002968FB" w:rsidRDefault="002968FB" w:rsidP="002968FB">
      <w:pPr>
        <w:spacing w:after="0" w:line="240" w:lineRule="auto"/>
        <w:jc w:val="left"/>
      </w:pPr>
      <w:r>
        <w:rPr>
          <w:rFonts w:ascii="Calibri" w:eastAsia="Calibri" w:hAnsi="Calibri"/>
          <w:b/>
          <w:color w:val="6495ED"/>
          <w:sz w:val="22"/>
        </w:rPr>
        <w:t>Agent job performance (rollup)</w:t>
      </w:r>
    </w:p>
    <w:p w14:paraId="1809E2B0" w14:textId="77777777" w:rsidR="002968FB" w:rsidRDefault="002968FB" w:rsidP="002968FB">
      <w:pPr>
        <w:spacing w:after="0" w:line="240" w:lineRule="auto"/>
        <w:jc w:val="left"/>
      </w:pPr>
      <w:r>
        <w:rPr>
          <w:rFonts w:ascii="Calibri" w:eastAsia="Calibri" w:hAnsi="Calibri"/>
          <w:color w:val="000000"/>
          <w:sz w:val="22"/>
        </w:rPr>
        <w:t>This monitor rolls up the performance state from SQL Agent Jobs to SQL Agent.</w:t>
      </w:r>
      <w:r>
        <w:rPr>
          <w:rFonts w:ascii="Calibri" w:eastAsia="Calibri" w:hAnsi="Calibri"/>
          <w:color w:val="000000"/>
          <w:sz w:val="22"/>
        </w:rPr>
        <w:br/>
        <w:t>Note that SQL Server Agent Windows Service is not supported by any edition of SQL Server Express; there is no appropriate discovered object.</w:t>
      </w:r>
    </w:p>
    <w:p w14:paraId="4E4A3A27" w14:textId="77777777" w:rsidR="002968FB" w:rsidRDefault="002968FB" w:rsidP="002968FB">
      <w:pPr>
        <w:spacing w:after="0" w:line="240" w:lineRule="auto"/>
        <w:jc w:val="left"/>
      </w:pPr>
    </w:p>
    <w:p w14:paraId="10A5B733" w14:textId="77777777" w:rsidR="002968FB" w:rsidRDefault="002968FB" w:rsidP="002968FB">
      <w:pPr>
        <w:spacing w:after="0" w:line="240" w:lineRule="auto"/>
        <w:jc w:val="left"/>
      </w:pPr>
      <w:r>
        <w:rPr>
          <w:rFonts w:ascii="Calibri" w:eastAsia="Calibri" w:hAnsi="Calibri"/>
          <w:b/>
          <w:color w:val="000000"/>
          <w:sz w:val="28"/>
        </w:rPr>
        <w:t>SQL Server 2014 Agent - Rules (alerting)</w:t>
      </w:r>
    </w:p>
    <w:p w14:paraId="4071C883" w14:textId="77777777" w:rsidR="002968FB" w:rsidRDefault="002968FB" w:rsidP="002968FB">
      <w:pPr>
        <w:spacing w:after="0" w:line="240" w:lineRule="auto"/>
        <w:jc w:val="left"/>
      </w:pPr>
      <w:r>
        <w:rPr>
          <w:rFonts w:ascii="Calibri" w:eastAsia="Calibri" w:hAnsi="Calibri"/>
          <w:b/>
          <w:color w:val="6495ED"/>
          <w:sz w:val="22"/>
        </w:rPr>
        <w:t>MSSQL 2014: : SQL Server Agent is unable to connect to SQL Server</w:t>
      </w:r>
    </w:p>
    <w:p w14:paraId="68263123" w14:textId="77777777" w:rsidR="002968FB" w:rsidRDefault="002968FB" w:rsidP="002968FB">
      <w:pPr>
        <w:spacing w:after="0" w:line="240" w:lineRule="auto"/>
        <w:jc w:val="left"/>
      </w:pPr>
      <w:r>
        <w:rPr>
          <w:rFonts w:ascii="Calibri" w:eastAsia="Calibri" w:hAnsi="Calibri"/>
          <w:color w:val="000000"/>
          <w:sz w:val="22"/>
        </w:rPr>
        <w:t>The SQL Server Agent Service could not connect to the instance of SQL Server. This error may occur when the SQL Server Agent service account does not have a valid login on SQL Server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1727208" w14:textId="77777777" w:rsidTr="00B472EA">
        <w:trPr>
          <w:trHeight w:val="54"/>
        </w:trPr>
        <w:tc>
          <w:tcPr>
            <w:tcW w:w="54" w:type="dxa"/>
          </w:tcPr>
          <w:p w14:paraId="1C380CF8" w14:textId="77777777" w:rsidR="002968FB" w:rsidRDefault="002968FB" w:rsidP="00B472EA">
            <w:pPr>
              <w:pStyle w:val="EmptyCellLayoutStyle"/>
              <w:spacing w:after="0" w:line="240" w:lineRule="auto"/>
            </w:pPr>
          </w:p>
        </w:tc>
        <w:tc>
          <w:tcPr>
            <w:tcW w:w="10395" w:type="dxa"/>
          </w:tcPr>
          <w:p w14:paraId="2D56463C" w14:textId="77777777" w:rsidR="002968FB" w:rsidRDefault="002968FB" w:rsidP="00B472EA">
            <w:pPr>
              <w:pStyle w:val="EmptyCellLayoutStyle"/>
              <w:spacing w:after="0" w:line="240" w:lineRule="auto"/>
            </w:pPr>
          </w:p>
        </w:tc>
        <w:tc>
          <w:tcPr>
            <w:tcW w:w="149" w:type="dxa"/>
          </w:tcPr>
          <w:p w14:paraId="61D131DA" w14:textId="77777777" w:rsidR="002968FB" w:rsidRDefault="002968FB" w:rsidP="00B472EA">
            <w:pPr>
              <w:pStyle w:val="EmptyCellLayoutStyle"/>
              <w:spacing w:after="0" w:line="240" w:lineRule="auto"/>
            </w:pPr>
          </w:p>
        </w:tc>
      </w:tr>
      <w:tr w:rsidR="002968FB" w14:paraId="0C82A5BB" w14:textId="77777777" w:rsidTr="00B472EA">
        <w:tc>
          <w:tcPr>
            <w:tcW w:w="54" w:type="dxa"/>
          </w:tcPr>
          <w:p w14:paraId="0E8D5DB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6201C6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0513A4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734A45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992219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169A9F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EDDD1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471D4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3C3FD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5B885E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A95B0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167C5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AC795B" w14:textId="77777777" w:rsidR="002968FB" w:rsidRDefault="002968FB" w:rsidP="00B472EA">
                  <w:pPr>
                    <w:spacing w:after="0" w:line="240" w:lineRule="auto"/>
                    <w:jc w:val="left"/>
                  </w:pPr>
                  <w:r>
                    <w:rPr>
                      <w:rFonts w:eastAsia="Arial"/>
                      <w:color w:val="000000"/>
                    </w:rPr>
                    <w:t>Yes</w:t>
                  </w:r>
                </w:p>
              </w:tc>
            </w:tr>
            <w:tr w:rsidR="002968FB" w14:paraId="7B3D74F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F5D3B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C7394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ECCB3B" w14:textId="77777777" w:rsidR="002968FB" w:rsidRDefault="002968FB" w:rsidP="00B472EA">
                  <w:pPr>
                    <w:spacing w:after="0" w:line="240" w:lineRule="auto"/>
                    <w:jc w:val="left"/>
                  </w:pPr>
                  <w:r>
                    <w:rPr>
                      <w:rFonts w:ascii="Calibri" w:eastAsia="Calibri" w:hAnsi="Calibri"/>
                      <w:color w:val="000000"/>
                      <w:sz w:val="22"/>
                    </w:rPr>
                    <w:t>1</w:t>
                  </w:r>
                </w:p>
              </w:tc>
            </w:tr>
            <w:tr w:rsidR="002968FB" w14:paraId="41476BD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FBE16F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A83710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F93B9B0" w14:textId="77777777" w:rsidR="002968FB" w:rsidRDefault="002968FB" w:rsidP="00B472EA">
                  <w:pPr>
                    <w:spacing w:after="0" w:line="240" w:lineRule="auto"/>
                    <w:jc w:val="left"/>
                  </w:pPr>
                  <w:r>
                    <w:rPr>
                      <w:rFonts w:ascii="Calibri" w:eastAsia="Calibri" w:hAnsi="Calibri"/>
                      <w:color w:val="000000"/>
                      <w:sz w:val="22"/>
                    </w:rPr>
                    <w:t>1</w:t>
                  </w:r>
                </w:p>
              </w:tc>
            </w:tr>
          </w:tbl>
          <w:p w14:paraId="6C017F02" w14:textId="77777777" w:rsidR="002968FB" w:rsidRDefault="002968FB" w:rsidP="00B472EA">
            <w:pPr>
              <w:spacing w:after="0" w:line="240" w:lineRule="auto"/>
              <w:jc w:val="left"/>
            </w:pPr>
          </w:p>
        </w:tc>
        <w:tc>
          <w:tcPr>
            <w:tcW w:w="149" w:type="dxa"/>
          </w:tcPr>
          <w:p w14:paraId="10725063" w14:textId="77777777" w:rsidR="002968FB" w:rsidRDefault="002968FB" w:rsidP="00B472EA">
            <w:pPr>
              <w:pStyle w:val="EmptyCellLayoutStyle"/>
              <w:spacing w:after="0" w:line="240" w:lineRule="auto"/>
            </w:pPr>
          </w:p>
        </w:tc>
      </w:tr>
      <w:tr w:rsidR="002968FB" w14:paraId="205A0378" w14:textId="77777777" w:rsidTr="00B472EA">
        <w:trPr>
          <w:trHeight w:val="80"/>
        </w:trPr>
        <w:tc>
          <w:tcPr>
            <w:tcW w:w="54" w:type="dxa"/>
          </w:tcPr>
          <w:p w14:paraId="0B1CC084" w14:textId="77777777" w:rsidR="002968FB" w:rsidRDefault="002968FB" w:rsidP="00B472EA">
            <w:pPr>
              <w:pStyle w:val="EmptyCellLayoutStyle"/>
              <w:spacing w:after="0" w:line="240" w:lineRule="auto"/>
            </w:pPr>
          </w:p>
        </w:tc>
        <w:tc>
          <w:tcPr>
            <w:tcW w:w="10395" w:type="dxa"/>
          </w:tcPr>
          <w:p w14:paraId="691249AA" w14:textId="77777777" w:rsidR="002968FB" w:rsidRDefault="002968FB" w:rsidP="00B472EA">
            <w:pPr>
              <w:pStyle w:val="EmptyCellLayoutStyle"/>
              <w:spacing w:after="0" w:line="240" w:lineRule="auto"/>
            </w:pPr>
          </w:p>
        </w:tc>
        <w:tc>
          <w:tcPr>
            <w:tcW w:w="149" w:type="dxa"/>
          </w:tcPr>
          <w:p w14:paraId="7DA0E40F" w14:textId="77777777" w:rsidR="002968FB" w:rsidRDefault="002968FB" w:rsidP="00B472EA">
            <w:pPr>
              <w:pStyle w:val="EmptyCellLayoutStyle"/>
              <w:spacing w:after="0" w:line="240" w:lineRule="auto"/>
            </w:pPr>
          </w:p>
        </w:tc>
      </w:tr>
    </w:tbl>
    <w:p w14:paraId="3843DB5A" w14:textId="77777777" w:rsidR="002968FB" w:rsidRDefault="002968FB" w:rsidP="002968FB">
      <w:pPr>
        <w:spacing w:after="0" w:line="240" w:lineRule="auto"/>
        <w:jc w:val="left"/>
      </w:pPr>
    </w:p>
    <w:p w14:paraId="1E42CD7C" w14:textId="77777777" w:rsidR="002968FB" w:rsidRDefault="002968FB" w:rsidP="002968FB">
      <w:pPr>
        <w:spacing w:after="0" w:line="240" w:lineRule="auto"/>
        <w:jc w:val="left"/>
      </w:pPr>
      <w:r>
        <w:rPr>
          <w:rFonts w:ascii="Calibri" w:eastAsia="Calibri" w:hAnsi="Calibri"/>
          <w:b/>
          <w:color w:val="6495ED"/>
          <w:sz w:val="22"/>
        </w:rPr>
        <w:t>MSSQL 2014: SQL Server Agent initiating self-termination</w:t>
      </w:r>
    </w:p>
    <w:p w14:paraId="03D1D3F5" w14:textId="77777777" w:rsidR="002968FB" w:rsidRDefault="002968FB" w:rsidP="002968FB">
      <w:pPr>
        <w:spacing w:after="0" w:line="240" w:lineRule="auto"/>
        <w:jc w:val="left"/>
      </w:pPr>
      <w:r>
        <w:rPr>
          <w:rFonts w:ascii="Calibri" w:eastAsia="Calibri" w:hAnsi="Calibri"/>
          <w:color w:val="000000"/>
          <w:sz w:val="22"/>
        </w:rPr>
        <w:t>SQL Server Agent has shut down the SQL Server Agent service.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5BF2BE0" w14:textId="77777777" w:rsidTr="00B472EA">
        <w:trPr>
          <w:trHeight w:val="54"/>
        </w:trPr>
        <w:tc>
          <w:tcPr>
            <w:tcW w:w="54" w:type="dxa"/>
          </w:tcPr>
          <w:p w14:paraId="23BD238A" w14:textId="77777777" w:rsidR="002968FB" w:rsidRDefault="002968FB" w:rsidP="00B472EA">
            <w:pPr>
              <w:pStyle w:val="EmptyCellLayoutStyle"/>
              <w:spacing w:after="0" w:line="240" w:lineRule="auto"/>
            </w:pPr>
          </w:p>
        </w:tc>
        <w:tc>
          <w:tcPr>
            <w:tcW w:w="10395" w:type="dxa"/>
          </w:tcPr>
          <w:p w14:paraId="2A092E31" w14:textId="77777777" w:rsidR="002968FB" w:rsidRDefault="002968FB" w:rsidP="00B472EA">
            <w:pPr>
              <w:pStyle w:val="EmptyCellLayoutStyle"/>
              <w:spacing w:after="0" w:line="240" w:lineRule="auto"/>
            </w:pPr>
          </w:p>
        </w:tc>
        <w:tc>
          <w:tcPr>
            <w:tcW w:w="149" w:type="dxa"/>
          </w:tcPr>
          <w:p w14:paraId="3D3DC519" w14:textId="77777777" w:rsidR="002968FB" w:rsidRDefault="002968FB" w:rsidP="00B472EA">
            <w:pPr>
              <w:pStyle w:val="EmptyCellLayoutStyle"/>
              <w:spacing w:after="0" w:line="240" w:lineRule="auto"/>
            </w:pPr>
          </w:p>
        </w:tc>
      </w:tr>
      <w:tr w:rsidR="002968FB" w14:paraId="2F7BB3B2" w14:textId="77777777" w:rsidTr="00B472EA">
        <w:tc>
          <w:tcPr>
            <w:tcW w:w="54" w:type="dxa"/>
          </w:tcPr>
          <w:p w14:paraId="1202D10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6E9E00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11A745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EED927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B195BF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BD0B1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45644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2601C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1E989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D323DE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2D8AC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3268C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EAB518" w14:textId="77777777" w:rsidR="002968FB" w:rsidRDefault="002968FB" w:rsidP="00B472EA">
                  <w:pPr>
                    <w:spacing w:after="0" w:line="240" w:lineRule="auto"/>
                    <w:jc w:val="left"/>
                  </w:pPr>
                  <w:r>
                    <w:rPr>
                      <w:rFonts w:eastAsia="Arial"/>
                      <w:color w:val="000000"/>
                    </w:rPr>
                    <w:t>Yes</w:t>
                  </w:r>
                </w:p>
              </w:tc>
            </w:tr>
            <w:tr w:rsidR="002968FB" w14:paraId="2D23085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7D74C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F5B01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703160" w14:textId="77777777" w:rsidR="002968FB" w:rsidRDefault="002968FB" w:rsidP="00B472EA">
                  <w:pPr>
                    <w:spacing w:after="0" w:line="240" w:lineRule="auto"/>
                    <w:jc w:val="left"/>
                  </w:pPr>
                  <w:r>
                    <w:rPr>
                      <w:rFonts w:ascii="Calibri" w:eastAsia="Calibri" w:hAnsi="Calibri"/>
                      <w:color w:val="000000"/>
                      <w:sz w:val="22"/>
                    </w:rPr>
                    <w:t>1</w:t>
                  </w:r>
                </w:p>
              </w:tc>
            </w:tr>
            <w:tr w:rsidR="002968FB" w14:paraId="55E8B97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404C57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618D68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1EAC086" w14:textId="77777777" w:rsidR="002968FB" w:rsidRDefault="002968FB" w:rsidP="00B472EA">
                  <w:pPr>
                    <w:spacing w:after="0" w:line="240" w:lineRule="auto"/>
                    <w:jc w:val="left"/>
                  </w:pPr>
                  <w:r>
                    <w:rPr>
                      <w:rFonts w:ascii="Calibri" w:eastAsia="Calibri" w:hAnsi="Calibri"/>
                      <w:color w:val="000000"/>
                      <w:sz w:val="22"/>
                    </w:rPr>
                    <w:t>1</w:t>
                  </w:r>
                </w:p>
              </w:tc>
            </w:tr>
          </w:tbl>
          <w:p w14:paraId="5C1FA32E" w14:textId="77777777" w:rsidR="002968FB" w:rsidRDefault="002968FB" w:rsidP="00B472EA">
            <w:pPr>
              <w:spacing w:after="0" w:line="240" w:lineRule="auto"/>
              <w:jc w:val="left"/>
            </w:pPr>
          </w:p>
        </w:tc>
        <w:tc>
          <w:tcPr>
            <w:tcW w:w="149" w:type="dxa"/>
          </w:tcPr>
          <w:p w14:paraId="44C40835" w14:textId="77777777" w:rsidR="002968FB" w:rsidRDefault="002968FB" w:rsidP="00B472EA">
            <w:pPr>
              <w:pStyle w:val="EmptyCellLayoutStyle"/>
              <w:spacing w:after="0" w:line="240" w:lineRule="auto"/>
            </w:pPr>
          </w:p>
        </w:tc>
      </w:tr>
      <w:tr w:rsidR="002968FB" w14:paraId="0D66E83F" w14:textId="77777777" w:rsidTr="00B472EA">
        <w:trPr>
          <w:trHeight w:val="80"/>
        </w:trPr>
        <w:tc>
          <w:tcPr>
            <w:tcW w:w="54" w:type="dxa"/>
          </w:tcPr>
          <w:p w14:paraId="37A9705B" w14:textId="77777777" w:rsidR="002968FB" w:rsidRDefault="002968FB" w:rsidP="00B472EA">
            <w:pPr>
              <w:pStyle w:val="EmptyCellLayoutStyle"/>
              <w:spacing w:after="0" w:line="240" w:lineRule="auto"/>
            </w:pPr>
          </w:p>
        </w:tc>
        <w:tc>
          <w:tcPr>
            <w:tcW w:w="10395" w:type="dxa"/>
          </w:tcPr>
          <w:p w14:paraId="7A4831D7" w14:textId="77777777" w:rsidR="002968FB" w:rsidRDefault="002968FB" w:rsidP="00B472EA">
            <w:pPr>
              <w:pStyle w:val="EmptyCellLayoutStyle"/>
              <w:spacing w:after="0" w:line="240" w:lineRule="auto"/>
            </w:pPr>
          </w:p>
        </w:tc>
        <w:tc>
          <w:tcPr>
            <w:tcW w:w="149" w:type="dxa"/>
          </w:tcPr>
          <w:p w14:paraId="3EACFCB1" w14:textId="77777777" w:rsidR="002968FB" w:rsidRDefault="002968FB" w:rsidP="00B472EA">
            <w:pPr>
              <w:pStyle w:val="EmptyCellLayoutStyle"/>
              <w:spacing w:after="0" w:line="240" w:lineRule="auto"/>
            </w:pPr>
          </w:p>
        </w:tc>
      </w:tr>
    </w:tbl>
    <w:p w14:paraId="3FE8797A" w14:textId="77777777" w:rsidR="002968FB" w:rsidRDefault="002968FB" w:rsidP="002968FB">
      <w:pPr>
        <w:spacing w:after="0" w:line="240" w:lineRule="auto"/>
        <w:jc w:val="left"/>
      </w:pPr>
    </w:p>
    <w:p w14:paraId="548906D3" w14:textId="77777777" w:rsidR="002968FB" w:rsidRDefault="002968FB" w:rsidP="002968FB">
      <w:pPr>
        <w:spacing w:after="0" w:line="240" w:lineRule="auto"/>
        <w:jc w:val="left"/>
      </w:pPr>
      <w:r>
        <w:rPr>
          <w:rFonts w:ascii="Calibri" w:eastAsia="Calibri" w:hAnsi="Calibri"/>
          <w:b/>
          <w:color w:val="6495ED"/>
          <w:sz w:val="22"/>
        </w:rPr>
        <w:t>MSSQL 2014: A SQL job failed to complete successfully</w:t>
      </w:r>
    </w:p>
    <w:p w14:paraId="27D7ADC3" w14:textId="77777777" w:rsidR="002968FB" w:rsidRDefault="002968FB" w:rsidP="002968FB">
      <w:pPr>
        <w:spacing w:after="0" w:line="240" w:lineRule="auto"/>
        <w:jc w:val="left"/>
      </w:pPr>
      <w:r>
        <w:rPr>
          <w:rFonts w:ascii="Calibri" w:eastAsia="Calibri" w:hAnsi="Calibri"/>
          <w:color w:val="000000"/>
          <w:sz w:val="22"/>
        </w:rPr>
        <w:t>A SQL Server Agent Job Failed. The SQL Server Agent is responsible for running SQL Server tasks scheduled to occur at specific times or intervals as well as detecting specific conditions for which administrators have defined an action, such as alerting someone through pages or e-mail, or a task that will address the conditions. The SQL Server Agent is also used for running replication tasks defined by administrators.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D11885B" w14:textId="77777777" w:rsidTr="00B472EA">
        <w:trPr>
          <w:trHeight w:val="54"/>
        </w:trPr>
        <w:tc>
          <w:tcPr>
            <w:tcW w:w="54" w:type="dxa"/>
          </w:tcPr>
          <w:p w14:paraId="1831D4E7" w14:textId="77777777" w:rsidR="002968FB" w:rsidRDefault="002968FB" w:rsidP="00B472EA">
            <w:pPr>
              <w:pStyle w:val="EmptyCellLayoutStyle"/>
              <w:spacing w:after="0" w:line="240" w:lineRule="auto"/>
            </w:pPr>
          </w:p>
        </w:tc>
        <w:tc>
          <w:tcPr>
            <w:tcW w:w="10395" w:type="dxa"/>
          </w:tcPr>
          <w:p w14:paraId="4AC16B33" w14:textId="77777777" w:rsidR="002968FB" w:rsidRDefault="002968FB" w:rsidP="00B472EA">
            <w:pPr>
              <w:pStyle w:val="EmptyCellLayoutStyle"/>
              <w:spacing w:after="0" w:line="240" w:lineRule="auto"/>
            </w:pPr>
          </w:p>
        </w:tc>
        <w:tc>
          <w:tcPr>
            <w:tcW w:w="149" w:type="dxa"/>
          </w:tcPr>
          <w:p w14:paraId="793A4FBA" w14:textId="77777777" w:rsidR="002968FB" w:rsidRDefault="002968FB" w:rsidP="00B472EA">
            <w:pPr>
              <w:pStyle w:val="EmptyCellLayoutStyle"/>
              <w:spacing w:after="0" w:line="240" w:lineRule="auto"/>
            </w:pPr>
          </w:p>
        </w:tc>
      </w:tr>
      <w:tr w:rsidR="002968FB" w14:paraId="0E4DC1AF" w14:textId="77777777" w:rsidTr="00B472EA">
        <w:tc>
          <w:tcPr>
            <w:tcW w:w="54" w:type="dxa"/>
          </w:tcPr>
          <w:p w14:paraId="34A8F99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777EA5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17B798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F23D4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025DC0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F82894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64E81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296D5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545D0E" w14:textId="77777777" w:rsidR="002968FB" w:rsidRDefault="002968FB" w:rsidP="00B472EA">
                  <w:pPr>
                    <w:spacing w:after="0" w:line="240" w:lineRule="auto"/>
                    <w:jc w:val="left"/>
                  </w:pPr>
                  <w:r>
                    <w:rPr>
                      <w:rFonts w:ascii="Calibri" w:eastAsia="Calibri" w:hAnsi="Calibri"/>
                      <w:color w:val="000000"/>
                      <w:sz w:val="22"/>
                    </w:rPr>
                    <w:t>No</w:t>
                  </w:r>
                </w:p>
              </w:tc>
            </w:tr>
            <w:tr w:rsidR="002968FB" w14:paraId="73E2CBC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D91C3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1B834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872D55" w14:textId="77777777" w:rsidR="002968FB" w:rsidRDefault="002968FB" w:rsidP="00B472EA">
                  <w:pPr>
                    <w:spacing w:after="0" w:line="240" w:lineRule="auto"/>
                    <w:jc w:val="left"/>
                  </w:pPr>
                  <w:r>
                    <w:rPr>
                      <w:rFonts w:eastAsia="Arial"/>
                      <w:color w:val="000000"/>
                    </w:rPr>
                    <w:t>Yes</w:t>
                  </w:r>
                </w:p>
              </w:tc>
            </w:tr>
            <w:tr w:rsidR="002968FB" w14:paraId="0D060E9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AF759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3F10F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7B089B" w14:textId="77777777" w:rsidR="002968FB" w:rsidRDefault="002968FB" w:rsidP="00B472EA">
                  <w:pPr>
                    <w:spacing w:after="0" w:line="240" w:lineRule="auto"/>
                    <w:jc w:val="left"/>
                  </w:pPr>
                  <w:r>
                    <w:rPr>
                      <w:rFonts w:ascii="Calibri" w:eastAsia="Calibri" w:hAnsi="Calibri"/>
                      <w:color w:val="000000"/>
                      <w:sz w:val="22"/>
                    </w:rPr>
                    <w:t>1</w:t>
                  </w:r>
                </w:p>
              </w:tc>
            </w:tr>
            <w:tr w:rsidR="002968FB" w14:paraId="30F9687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C6A2FA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0B355D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AEFEA3A" w14:textId="77777777" w:rsidR="002968FB" w:rsidRDefault="002968FB" w:rsidP="00B472EA">
                  <w:pPr>
                    <w:spacing w:after="0" w:line="240" w:lineRule="auto"/>
                    <w:jc w:val="left"/>
                  </w:pPr>
                  <w:r>
                    <w:rPr>
                      <w:rFonts w:ascii="Calibri" w:eastAsia="Calibri" w:hAnsi="Calibri"/>
                      <w:color w:val="000000"/>
                      <w:sz w:val="22"/>
                    </w:rPr>
                    <w:t>2</w:t>
                  </w:r>
                </w:p>
              </w:tc>
            </w:tr>
          </w:tbl>
          <w:p w14:paraId="6B2A972B" w14:textId="77777777" w:rsidR="002968FB" w:rsidRDefault="002968FB" w:rsidP="00B472EA">
            <w:pPr>
              <w:spacing w:after="0" w:line="240" w:lineRule="auto"/>
              <w:jc w:val="left"/>
            </w:pPr>
          </w:p>
        </w:tc>
        <w:tc>
          <w:tcPr>
            <w:tcW w:w="149" w:type="dxa"/>
          </w:tcPr>
          <w:p w14:paraId="5BF62DF4" w14:textId="77777777" w:rsidR="002968FB" w:rsidRDefault="002968FB" w:rsidP="00B472EA">
            <w:pPr>
              <w:pStyle w:val="EmptyCellLayoutStyle"/>
              <w:spacing w:after="0" w:line="240" w:lineRule="auto"/>
            </w:pPr>
          </w:p>
        </w:tc>
      </w:tr>
      <w:tr w:rsidR="002968FB" w14:paraId="2D433243" w14:textId="77777777" w:rsidTr="00B472EA">
        <w:trPr>
          <w:trHeight w:val="80"/>
        </w:trPr>
        <w:tc>
          <w:tcPr>
            <w:tcW w:w="54" w:type="dxa"/>
          </w:tcPr>
          <w:p w14:paraId="580C1A75" w14:textId="77777777" w:rsidR="002968FB" w:rsidRDefault="002968FB" w:rsidP="00B472EA">
            <w:pPr>
              <w:pStyle w:val="EmptyCellLayoutStyle"/>
              <w:spacing w:after="0" w:line="240" w:lineRule="auto"/>
            </w:pPr>
          </w:p>
        </w:tc>
        <w:tc>
          <w:tcPr>
            <w:tcW w:w="10395" w:type="dxa"/>
          </w:tcPr>
          <w:p w14:paraId="635FEA12" w14:textId="77777777" w:rsidR="002968FB" w:rsidRDefault="002968FB" w:rsidP="00B472EA">
            <w:pPr>
              <w:pStyle w:val="EmptyCellLayoutStyle"/>
              <w:spacing w:after="0" w:line="240" w:lineRule="auto"/>
            </w:pPr>
          </w:p>
        </w:tc>
        <w:tc>
          <w:tcPr>
            <w:tcW w:w="149" w:type="dxa"/>
          </w:tcPr>
          <w:p w14:paraId="71A3A022" w14:textId="77777777" w:rsidR="002968FB" w:rsidRDefault="002968FB" w:rsidP="00B472EA">
            <w:pPr>
              <w:pStyle w:val="EmptyCellLayoutStyle"/>
              <w:spacing w:after="0" w:line="240" w:lineRule="auto"/>
            </w:pPr>
          </w:p>
        </w:tc>
      </w:tr>
    </w:tbl>
    <w:p w14:paraId="05EBFC33" w14:textId="77777777" w:rsidR="002968FB" w:rsidRDefault="002968FB" w:rsidP="002968FB">
      <w:pPr>
        <w:spacing w:after="0" w:line="240" w:lineRule="auto"/>
        <w:jc w:val="left"/>
      </w:pPr>
    </w:p>
    <w:p w14:paraId="4936EB6C" w14:textId="77777777" w:rsidR="002968FB" w:rsidRDefault="002968FB" w:rsidP="002968FB">
      <w:pPr>
        <w:spacing w:after="0" w:line="240" w:lineRule="auto"/>
        <w:jc w:val="left"/>
      </w:pPr>
      <w:r>
        <w:rPr>
          <w:rFonts w:ascii="Calibri" w:eastAsia="Calibri" w:hAnsi="Calibri"/>
          <w:b/>
          <w:color w:val="6495ED"/>
          <w:sz w:val="22"/>
        </w:rPr>
        <w:t>MSSQL 2014: Alert engine stopped due to unrecoverable local eventlog errors</w:t>
      </w:r>
    </w:p>
    <w:p w14:paraId="5AF25F3B" w14:textId="77777777" w:rsidR="002968FB" w:rsidRDefault="002968FB" w:rsidP="002968FB">
      <w:pPr>
        <w:spacing w:after="0" w:line="240" w:lineRule="auto"/>
        <w:jc w:val="left"/>
      </w:pPr>
      <w:r>
        <w:rPr>
          <w:rFonts w:ascii="Calibri" w:eastAsia="Calibri" w:hAnsi="Calibri"/>
          <w:color w:val="000000"/>
          <w:sz w:val="22"/>
        </w:rPr>
        <w:t>SQL Server Agent was unable to open the local event log.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DD7A5AB" w14:textId="77777777" w:rsidTr="00B472EA">
        <w:trPr>
          <w:trHeight w:val="54"/>
        </w:trPr>
        <w:tc>
          <w:tcPr>
            <w:tcW w:w="54" w:type="dxa"/>
          </w:tcPr>
          <w:p w14:paraId="1F3C41D6" w14:textId="77777777" w:rsidR="002968FB" w:rsidRDefault="002968FB" w:rsidP="00B472EA">
            <w:pPr>
              <w:pStyle w:val="EmptyCellLayoutStyle"/>
              <w:spacing w:after="0" w:line="240" w:lineRule="auto"/>
            </w:pPr>
          </w:p>
        </w:tc>
        <w:tc>
          <w:tcPr>
            <w:tcW w:w="10395" w:type="dxa"/>
          </w:tcPr>
          <w:p w14:paraId="65B67BB1" w14:textId="77777777" w:rsidR="002968FB" w:rsidRDefault="002968FB" w:rsidP="00B472EA">
            <w:pPr>
              <w:pStyle w:val="EmptyCellLayoutStyle"/>
              <w:spacing w:after="0" w:line="240" w:lineRule="auto"/>
            </w:pPr>
          </w:p>
        </w:tc>
        <w:tc>
          <w:tcPr>
            <w:tcW w:w="149" w:type="dxa"/>
          </w:tcPr>
          <w:p w14:paraId="24B4240C" w14:textId="77777777" w:rsidR="002968FB" w:rsidRDefault="002968FB" w:rsidP="00B472EA">
            <w:pPr>
              <w:pStyle w:val="EmptyCellLayoutStyle"/>
              <w:spacing w:after="0" w:line="240" w:lineRule="auto"/>
            </w:pPr>
          </w:p>
        </w:tc>
      </w:tr>
      <w:tr w:rsidR="002968FB" w14:paraId="2C0E9D14" w14:textId="77777777" w:rsidTr="00B472EA">
        <w:tc>
          <w:tcPr>
            <w:tcW w:w="54" w:type="dxa"/>
          </w:tcPr>
          <w:p w14:paraId="44FB6BA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F0CED9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C5D0FD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936DF0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917546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7FF332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03D0A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69BC1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60A0A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1A7106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594F6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4726A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A2125B" w14:textId="77777777" w:rsidR="002968FB" w:rsidRDefault="002968FB" w:rsidP="00B472EA">
                  <w:pPr>
                    <w:spacing w:after="0" w:line="240" w:lineRule="auto"/>
                    <w:jc w:val="left"/>
                  </w:pPr>
                  <w:r>
                    <w:rPr>
                      <w:rFonts w:eastAsia="Arial"/>
                      <w:color w:val="000000"/>
                    </w:rPr>
                    <w:t>Yes</w:t>
                  </w:r>
                </w:p>
              </w:tc>
            </w:tr>
            <w:tr w:rsidR="002968FB" w14:paraId="58BB778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2D86C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994D9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41E357" w14:textId="77777777" w:rsidR="002968FB" w:rsidRDefault="002968FB" w:rsidP="00B472EA">
                  <w:pPr>
                    <w:spacing w:after="0" w:line="240" w:lineRule="auto"/>
                    <w:jc w:val="left"/>
                  </w:pPr>
                  <w:r>
                    <w:rPr>
                      <w:rFonts w:ascii="Calibri" w:eastAsia="Calibri" w:hAnsi="Calibri"/>
                      <w:color w:val="000000"/>
                      <w:sz w:val="22"/>
                    </w:rPr>
                    <w:t>1</w:t>
                  </w:r>
                </w:p>
              </w:tc>
            </w:tr>
            <w:tr w:rsidR="002968FB" w14:paraId="38FFBF2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AE4E6F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A7E17D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2650864" w14:textId="77777777" w:rsidR="002968FB" w:rsidRDefault="002968FB" w:rsidP="00B472EA">
                  <w:pPr>
                    <w:spacing w:after="0" w:line="240" w:lineRule="auto"/>
                    <w:jc w:val="left"/>
                  </w:pPr>
                  <w:r>
                    <w:rPr>
                      <w:rFonts w:ascii="Calibri" w:eastAsia="Calibri" w:hAnsi="Calibri"/>
                      <w:color w:val="000000"/>
                      <w:sz w:val="22"/>
                    </w:rPr>
                    <w:t>1</w:t>
                  </w:r>
                </w:p>
              </w:tc>
            </w:tr>
          </w:tbl>
          <w:p w14:paraId="4654A79D" w14:textId="77777777" w:rsidR="002968FB" w:rsidRDefault="002968FB" w:rsidP="00B472EA">
            <w:pPr>
              <w:spacing w:after="0" w:line="240" w:lineRule="auto"/>
              <w:jc w:val="left"/>
            </w:pPr>
          </w:p>
        </w:tc>
        <w:tc>
          <w:tcPr>
            <w:tcW w:w="149" w:type="dxa"/>
          </w:tcPr>
          <w:p w14:paraId="38AEFC37" w14:textId="77777777" w:rsidR="002968FB" w:rsidRDefault="002968FB" w:rsidP="00B472EA">
            <w:pPr>
              <w:pStyle w:val="EmptyCellLayoutStyle"/>
              <w:spacing w:after="0" w:line="240" w:lineRule="auto"/>
            </w:pPr>
          </w:p>
        </w:tc>
      </w:tr>
      <w:tr w:rsidR="002968FB" w14:paraId="3AE5D3EF" w14:textId="77777777" w:rsidTr="00B472EA">
        <w:trPr>
          <w:trHeight w:val="80"/>
        </w:trPr>
        <w:tc>
          <w:tcPr>
            <w:tcW w:w="54" w:type="dxa"/>
          </w:tcPr>
          <w:p w14:paraId="47ACCC9A" w14:textId="77777777" w:rsidR="002968FB" w:rsidRDefault="002968FB" w:rsidP="00B472EA">
            <w:pPr>
              <w:pStyle w:val="EmptyCellLayoutStyle"/>
              <w:spacing w:after="0" w:line="240" w:lineRule="auto"/>
            </w:pPr>
          </w:p>
        </w:tc>
        <w:tc>
          <w:tcPr>
            <w:tcW w:w="10395" w:type="dxa"/>
          </w:tcPr>
          <w:p w14:paraId="4B31FC99" w14:textId="77777777" w:rsidR="002968FB" w:rsidRDefault="002968FB" w:rsidP="00B472EA">
            <w:pPr>
              <w:pStyle w:val="EmptyCellLayoutStyle"/>
              <w:spacing w:after="0" w:line="240" w:lineRule="auto"/>
            </w:pPr>
          </w:p>
        </w:tc>
        <w:tc>
          <w:tcPr>
            <w:tcW w:w="149" w:type="dxa"/>
          </w:tcPr>
          <w:p w14:paraId="57B44C74" w14:textId="77777777" w:rsidR="002968FB" w:rsidRDefault="002968FB" w:rsidP="00B472EA">
            <w:pPr>
              <w:pStyle w:val="EmptyCellLayoutStyle"/>
              <w:spacing w:after="0" w:line="240" w:lineRule="auto"/>
            </w:pPr>
          </w:p>
        </w:tc>
      </w:tr>
    </w:tbl>
    <w:p w14:paraId="1E0050D7" w14:textId="77777777" w:rsidR="002968FB" w:rsidRDefault="002968FB" w:rsidP="002968FB">
      <w:pPr>
        <w:spacing w:after="0" w:line="240" w:lineRule="auto"/>
        <w:jc w:val="left"/>
      </w:pPr>
    </w:p>
    <w:p w14:paraId="0D2A19DB" w14:textId="77777777" w:rsidR="002968FB" w:rsidRDefault="002968FB" w:rsidP="002968FB">
      <w:pPr>
        <w:spacing w:after="0" w:line="240" w:lineRule="auto"/>
        <w:jc w:val="left"/>
      </w:pPr>
      <w:r>
        <w:rPr>
          <w:rFonts w:ascii="Calibri" w:eastAsia="Calibri" w:hAnsi="Calibri"/>
          <w:b/>
          <w:color w:val="6495ED"/>
          <w:sz w:val="22"/>
        </w:rPr>
        <w:t>MSSQL 2014: Unable to re-open the local eventlog</w:t>
      </w:r>
    </w:p>
    <w:p w14:paraId="232EA08E" w14:textId="77777777" w:rsidR="002968FB" w:rsidRDefault="002968FB" w:rsidP="002968FB">
      <w:pPr>
        <w:spacing w:after="0" w:line="240" w:lineRule="auto"/>
        <w:jc w:val="left"/>
      </w:pPr>
      <w:r>
        <w:rPr>
          <w:rFonts w:ascii="Calibri" w:eastAsia="Calibri" w:hAnsi="Calibri"/>
          <w:color w:val="000000"/>
          <w:sz w:val="22"/>
        </w:rPr>
        <w:t>SQL Server Agent was unable to open the local event log.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7A2E038" w14:textId="77777777" w:rsidTr="00B472EA">
        <w:trPr>
          <w:trHeight w:val="54"/>
        </w:trPr>
        <w:tc>
          <w:tcPr>
            <w:tcW w:w="54" w:type="dxa"/>
          </w:tcPr>
          <w:p w14:paraId="4ED231B0" w14:textId="77777777" w:rsidR="002968FB" w:rsidRDefault="002968FB" w:rsidP="00B472EA">
            <w:pPr>
              <w:pStyle w:val="EmptyCellLayoutStyle"/>
              <w:spacing w:after="0" w:line="240" w:lineRule="auto"/>
            </w:pPr>
          </w:p>
        </w:tc>
        <w:tc>
          <w:tcPr>
            <w:tcW w:w="10395" w:type="dxa"/>
          </w:tcPr>
          <w:p w14:paraId="70C91F6D" w14:textId="77777777" w:rsidR="002968FB" w:rsidRDefault="002968FB" w:rsidP="00B472EA">
            <w:pPr>
              <w:pStyle w:val="EmptyCellLayoutStyle"/>
              <w:spacing w:after="0" w:line="240" w:lineRule="auto"/>
            </w:pPr>
          </w:p>
        </w:tc>
        <w:tc>
          <w:tcPr>
            <w:tcW w:w="149" w:type="dxa"/>
          </w:tcPr>
          <w:p w14:paraId="6EC7876A" w14:textId="77777777" w:rsidR="002968FB" w:rsidRDefault="002968FB" w:rsidP="00B472EA">
            <w:pPr>
              <w:pStyle w:val="EmptyCellLayoutStyle"/>
              <w:spacing w:after="0" w:line="240" w:lineRule="auto"/>
            </w:pPr>
          </w:p>
        </w:tc>
      </w:tr>
      <w:tr w:rsidR="002968FB" w14:paraId="357B3184" w14:textId="77777777" w:rsidTr="00B472EA">
        <w:tc>
          <w:tcPr>
            <w:tcW w:w="54" w:type="dxa"/>
          </w:tcPr>
          <w:p w14:paraId="3E80C82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F838AA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D8AFA6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7B4F56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37E61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CFC99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6AF14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B6E4A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6E5C1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60BDB0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7509D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070CC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8193B2" w14:textId="77777777" w:rsidR="002968FB" w:rsidRDefault="002968FB" w:rsidP="00B472EA">
                  <w:pPr>
                    <w:spacing w:after="0" w:line="240" w:lineRule="auto"/>
                    <w:jc w:val="left"/>
                  </w:pPr>
                  <w:r>
                    <w:rPr>
                      <w:rFonts w:eastAsia="Arial"/>
                      <w:color w:val="000000"/>
                    </w:rPr>
                    <w:t>Yes</w:t>
                  </w:r>
                </w:p>
              </w:tc>
            </w:tr>
            <w:tr w:rsidR="002968FB" w14:paraId="34947E1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DD567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4B917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184178" w14:textId="77777777" w:rsidR="002968FB" w:rsidRDefault="002968FB" w:rsidP="00B472EA">
                  <w:pPr>
                    <w:spacing w:after="0" w:line="240" w:lineRule="auto"/>
                    <w:jc w:val="left"/>
                  </w:pPr>
                  <w:r>
                    <w:rPr>
                      <w:rFonts w:ascii="Calibri" w:eastAsia="Calibri" w:hAnsi="Calibri"/>
                      <w:color w:val="000000"/>
                      <w:sz w:val="22"/>
                    </w:rPr>
                    <w:t>1</w:t>
                  </w:r>
                </w:p>
              </w:tc>
            </w:tr>
            <w:tr w:rsidR="002968FB" w14:paraId="3EF3A1E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FB749D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597DFF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E780F66" w14:textId="77777777" w:rsidR="002968FB" w:rsidRDefault="002968FB" w:rsidP="00B472EA">
                  <w:pPr>
                    <w:spacing w:after="0" w:line="240" w:lineRule="auto"/>
                    <w:jc w:val="left"/>
                  </w:pPr>
                  <w:r>
                    <w:rPr>
                      <w:rFonts w:ascii="Calibri" w:eastAsia="Calibri" w:hAnsi="Calibri"/>
                      <w:color w:val="000000"/>
                      <w:sz w:val="22"/>
                    </w:rPr>
                    <w:t>1</w:t>
                  </w:r>
                </w:p>
              </w:tc>
            </w:tr>
          </w:tbl>
          <w:p w14:paraId="23962F2C" w14:textId="77777777" w:rsidR="002968FB" w:rsidRDefault="002968FB" w:rsidP="00B472EA">
            <w:pPr>
              <w:spacing w:after="0" w:line="240" w:lineRule="auto"/>
              <w:jc w:val="left"/>
            </w:pPr>
          </w:p>
        </w:tc>
        <w:tc>
          <w:tcPr>
            <w:tcW w:w="149" w:type="dxa"/>
          </w:tcPr>
          <w:p w14:paraId="539C7D2E" w14:textId="77777777" w:rsidR="002968FB" w:rsidRDefault="002968FB" w:rsidP="00B472EA">
            <w:pPr>
              <w:pStyle w:val="EmptyCellLayoutStyle"/>
              <w:spacing w:after="0" w:line="240" w:lineRule="auto"/>
            </w:pPr>
          </w:p>
        </w:tc>
      </w:tr>
      <w:tr w:rsidR="002968FB" w14:paraId="387937E3" w14:textId="77777777" w:rsidTr="00B472EA">
        <w:trPr>
          <w:trHeight w:val="80"/>
        </w:trPr>
        <w:tc>
          <w:tcPr>
            <w:tcW w:w="54" w:type="dxa"/>
          </w:tcPr>
          <w:p w14:paraId="52276CB2" w14:textId="77777777" w:rsidR="002968FB" w:rsidRDefault="002968FB" w:rsidP="00B472EA">
            <w:pPr>
              <w:pStyle w:val="EmptyCellLayoutStyle"/>
              <w:spacing w:after="0" w:line="240" w:lineRule="auto"/>
            </w:pPr>
          </w:p>
        </w:tc>
        <w:tc>
          <w:tcPr>
            <w:tcW w:w="10395" w:type="dxa"/>
          </w:tcPr>
          <w:p w14:paraId="4D81B70A" w14:textId="77777777" w:rsidR="002968FB" w:rsidRDefault="002968FB" w:rsidP="00B472EA">
            <w:pPr>
              <w:pStyle w:val="EmptyCellLayoutStyle"/>
              <w:spacing w:after="0" w:line="240" w:lineRule="auto"/>
            </w:pPr>
          </w:p>
        </w:tc>
        <w:tc>
          <w:tcPr>
            <w:tcW w:w="149" w:type="dxa"/>
          </w:tcPr>
          <w:p w14:paraId="0457D453" w14:textId="77777777" w:rsidR="002968FB" w:rsidRDefault="002968FB" w:rsidP="00B472EA">
            <w:pPr>
              <w:pStyle w:val="EmptyCellLayoutStyle"/>
              <w:spacing w:after="0" w:line="240" w:lineRule="auto"/>
            </w:pPr>
          </w:p>
        </w:tc>
      </w:tr>
    </w:tbl>
    <w:p w14:paraId="1D61E119" w14:textId="77777777" w:rsidR="002968FB" w:rsidRDefault="002968FB" w:rsidP="002968FB">
      <w:pPr>
        <w:spacing w:after="0" w:line="240" w:lineRule="auto"/>
        <w:jc w:val="left"/>
      </w:pPr>
    </w:p>
    <w:p w14:paraId="4F05498F" w14:textId="77777777" w:rsidR="002968FB" w:rsidRDefault="002968FB" w:rsidP="002968FB">
      <w:pPr>
        <w:spacing w:after="0" w:line="240" w:lineRule="auto"/>
        <w:jc w:val="left"/>
      </w:pPr>
      <w:r>
        <w:rPr>
          <w:rFonts w:ascii="Calibri" w:eastAsia="Calibri" w:hAnsi="Calibri"/>
          <w:b/>
          <w:color w:val="6495ED"/>
          <w:sz w:val="22"/>
        </w:rPr>
        <w:t>MSSQL 2014: Job step cannot be run because the subsystem failed to load</w:t>
      </w:r>
    </w:p>
    <w:p w14:paraId="18E3C5BF" w14:textId="77777777" w:rsidR="002968FB" w:rsidRDefault="002968FB" w:rsidP="002968FB">
      <w:pPr>
        <w:spacing w:after="0" w:line="240" w:lineRule="auto"/>
        <w:jc w:val="left"/>
      </w:pPr>
      <w:r>
        <w:rPr>
          <w:rFonts w:ascii="Calibri" w:eastAsia="Calibri" w:hAnsi="Calibri"/>
          <w:color w:val="000000"/>
          <w:sz w:val="22"/>
        </w:rPr>
        <w:t>A SQL Server job failed to run because the SQL Server Agent subsystem failed to load.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8E790CD" w14:textId="77777777" w:rsidTr="00B472EA">
        <w:trPr>
          <w:trHeight w:val="54"/>
        </w:trPr>
        <w:tc>
          <w:tcPr>
            <w:tcW w:w="54" w:type="dxa"/>
          </w:tcPr>
          <w:p w14:paraId="7525FF35" w14:textId="77777777" w:rsidR="002968FB" w:rsidRDefault="002968FB" w:rsidP="00B472EA">
            <w:pPr>
              <w:pStyle w:val="EmptyCellLayoutStyle"/>
              <w:spacing w:after="0" w:line="240" w:lineRule="auto"/>
            </w:pPr>
          </w:p>
        </w:tc>
        <w:tc>
          <w:tcPr>
            <w:tcW w:w="10395" w:type="dxa"/>
          </w:tcPr>
          <w:p w14:paraId="4DBC97C1" w14:textId="77777777" w:rsidR="002968FB" w:rsidRDefault="002968FB" w:rsidP="00B472EA">
            <w:pPr>
              <w:pStyle w:val="EmptyCellLayoutStyle"/>
              <w:spacing w:after="0" w:line="240" w:lineRule="auto"/>
            </w:pPr>
          </w:p>
        </w:tc>
        <w:tc>
          <w:tcPr>
            <w:tcW w:w="149" w:type="dxa"/>
          </w:tcPr>
          <w:p w14:paraId="5716988F" w14:textId="77777777" w:rsidR="002968FB" w:rsidRDefault="002968FB" w:rsidP="00B472EA">
            <w:pPr>
              <w:pStyle w:val="EmptyCellLayoutStyle"/>
              <w:spacing w:after="0" w:line="240" w:lineRule="auto"/>
            </w:pPr>
          </w:p>
        </w:tc>
      </w:tr>
      <w:tr w:rsidR="002968FB" w14:paraId="46D0CFB8" w14:textId="77777777" w:rsidTr="00B472EA">
        <w:tc>
          <w:tcPr>
            <w:tcW w:w="54" w:type="dxa"/>
          </w:tcPr>
          <w:p w14:paraId="06AABCB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57EEEC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F15E9A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6B1A89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89CE16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61BFA3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9B060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43548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0E569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3C2A2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5B5F1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5B849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F983A6" w14:textId="77777777" w:rsidR="002968FB" w:rsidRDefault="002968FB" w:rsidP="00B472EA">
                  <w:pPr>
                    <w:spacing w:after="0" w:line="240" w:lineRule="auto"/>
                    <w:jc w:val="left"/>
                  </w:pPr>
                  <w:r>
                    <w:rPr>
                      <w:rFonts w:eastAsia="Arial"/>
                      <w:color w:val="000000"/>
                    </w:rPr>
                    <w:t>Yes</w:t>
                  </w:r>
                </w:p>
              </w:tc>
            </w:tr>
            <w:tr w:rsidR="002968FB" w14:paraId="48A2F90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2B0D5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AC7CC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3BCFE3" w14:textId="77777777" w:rsidR="002968FB" w:rsidRDefault="002968FB" w:rsidP="00B472EA">
                  <w:pPr>
                    <w:spacing w:after="0" w:line="240" w:lineRule="auto"/>
                    <w:jc w:val="left"/>
                  </w:pPr>
                  <w:r>
                    <w:rPr>
                      <w:rFonts w:ascii="Calibri" w:eastAsia="Calibri" w:hAnsi="Calibri"/>
                      <w:color w:val="000000"/>
                      <w:sz w:val="22"/>
                    </w:rPr>
                    <w:t>1</w:t>
                  </w:r>
                </w:p>
              </w:tc>
            </w:tr>
            <w:tr w:rsidR="002968FB" w14:paraId="469B3DD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F3858E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FB7B48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596006D" w14:textId="77777777" w:rsidR="002968FB" w:rsidRDefault="002968FB" w:rsidP="00B472EA">
                  <w:pPr>
                    <w:spacing w:after="0" w:line="240" w:lineRule="auto"/>
                    <w:jc w:val="left"/>
                  </w:pPr>
                  <w:r>
                    <w:rPr>
                      <w:rFonts w:ascii="Calibri" w:eastAsia="Calibri" w:hAnsi="Calibri"/>
                      <w:color w:val="000000"/>
                      <w:sz w:val="22"/>
                    </w:rPr>
                    <w:t>1</w:t>
                  </w:r>
                </w:p>
              </w:tc>
            </w:tr>
          </w:tbl>
          <w:p w14:paraId="4C9F9487" w14:textId="77777777" w:rsidR="002968FB" w:rsidRDefault="002968FB" w:rsidP="00B472EA">
            <w:pPr>
              <w:spacing w:after="0" w:line="240" w:lineRule="auto"/>
              <w:jc w:val="left"/>
            </w:pPr>
          </w:p>
        </w:tc>
        <w:tc>
          <w:tcPr>
            <w:tcW w:w="149" w:type="dxa"/>
          </w:tcPr>
          <w:p w14:paraId="2111E6D2" w14:textId="77777777" w:rsidR="002968FB" w:rsidRDefault="002968FB" w:rsidP="00B472EA">
            <w:pPr>
              <w:pStyle w:val="EmptyCellLayoutStyle"/>
              <w:spacing w:after="0" w:line="240" w:lineRule="auto"/>
            </w:pPr>
          </w:p>
        </w:tc>
      </w:tr>
      <w:tr w:rsidR="002968FB" w14:paraId="7C1052D3" w14:textId="77777777" w:rsidTr="00B472EA">
        <w:trPr>
          <w:trHeight w:val="80"/>
        </w:trPr>
        <w:tc>
          <w:tcPr>
            <w:tcW w:w="54" w:type="dxa"/>
          </w:tcPr>
          <w:p w14:paraId="53BD9FFB" w14:textId="77777777" w:rsidR="002968FB" w:rsidRDefault="002968FB" w:rsidP="00B472EA">
            <w:pPr>
              <w:pStyle w:val="EmptyCellLayoutStyle"/>
              <w:spacing w:after="0" w:line="240" w:lineRule="auto"/>
            </w:pPr>
          </w:p>
        </w:tc>
        <w:tc>
          <w:tcPr>
            <w:tcW w:w="10395" w:type="dxa"/>
          </w:tcPr>
          <w:p w14:paraId="2CAF4DBB" w14:textId="77777777" w:rsidR="002968FB" w:rsidRDefault="002968FB" w:rsidP="00B472EA">
            <w:pPr>
              <w:pStyle w:val="EmptyCellLayoutStyle"/>
              <w:spacing w:after="0" w:line="240" w:lineRule="auto"/>
            </w:pPr>
          </w:p>
        </w:tc>
        <w:tc>
          <w:tcPr>
            <w:tcW w:w="149" w:type="dxa"/>
          </w:tcPr>
          <w:p w14:paraId="5C45C7D6" w14:textId="77777777" w:rsidR="002968FB" w:rsidRDefault="002968FB" w:rsidP="00B472EA">
            <w:pPr>
              <w:pStyle w:val="EmptyCellLayoutStyle"/>
              <w:spacing w:after="0" w:line="240" w:lineRule="auto"/>
            </w:pPr>
          </w:p>
        </w:tc>
      </w:tr>
    </w:tbl>
    <w:p w14:paraId="1946730C" w14:textId="77777777" w:rsidR="002968FB" w:rsidRDefault="002968FB" w:rsidP="002968FB">
      <w:pPr>
        <w:spacing w:after="0" w:line="240" w:lineRule="auto"/>
        <w:jc w:val="left"/>
      </w:pPr>
    </w:p>
    <w:p w14:paraId="3EB859B8" w14:textId="77777777" w:rsidR="002968FB" w:rsidRDefault="002968FB" w:rsidP="002968FB">
      <w:pPr>
        <w:spacing w:after="0" w:line="240" w:lineRule="auto"/>
        <w:jc w:val="left"/>
      </w:pPr>
      <w:r>
        <w:rPr>
          <w:rFonts w:ascii="Calibri" w:eastAsia="Calibri" w:hAnsi="Calibri"/>
          <w:b/>
          <w:color w:val="6495ED"/>
          <w:sz w:val="22"/>
        </w:rPr>
        <w:t>MSSQL 2014: The agent is suspect. No response within last minutes</w:t>
      </w:r>
    </w:p>
    <w:p w14:paraId="4156B0D3" w14:textId="77777777" w:rsidR="002968FB" w:rsidRDefault="002968FB" w:rsidP="002968FB">
      <w:pPr>
        <w:spacing w:after="0" w:line="240" w:lineRule="auto"/>
        <w:jc w:val="left"/>
      </w:pPr>
      <w:r>
        <w:rPr>
          <w:rFonts w:ascii="Calibri" w:eastAsia="Calibri" w:hAnsi="Calibri"/>
          <w:color w:val="000000"/>
          <w:sz w:val="22"/>
        </w:rPr>
        <w:t>This behavior occurs because the replication agent is too busy to respond when SQL Server Enterprise Manager polls the replication agent; therefore, SQL Server Enterprise Manager does not know the status of the replication agent and it cannot report whether the replication agent is functioning or not.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2188D8D" w14:textId="77777777" w:rsidTr="00B472EA">
        <w:trPr>
          <w:trHeight w:val="54"/>
        </w:trPr>
        <w:tc>
          <w:tcPr>
            <w:tcW w:w="54" w:type="dxa"/>
          </w:tcPr>
          <w:p w14:paraId="35CA6558" w14:textId="77777777" w:rsidR="002968FB" w:rsidRDefault="002968FB" w:rsidP="00B472EA">
            <w:pPr>
              <w:pStyle w:val="EmptyCellLayoutStyle"/>
              <w:spacing w:after="0" w:line="240" w:lineRule="auto"/>
            </w:pPr>
          </w:p>
        </w:tc>
        <w:tc>
          <w:tcPr>
            <w:tcW w:w="10395" w:type="dxa"/>
          </w:tcPr>
          <w:p w14:paraId="309EC0E1" w14:textId="77777777" w:rsidR="002968FB" w:rsidRDefault="002968FB" w:rsidP="00B472EA">
            <w:pPr>
              <w:pStyle w:val="EmptyCellLayoutStyle"/>
              <w:spacing w:after="0" w:line="240" w:lineRule="auto"/>
            </w:pPr>
          </w:p>
        </w:tc>
        <w:tc>
          <w:tcPr>
            <w:tcW w:w="149" w:type="dxa"/>
          </w:tcPr>
          <w:p w14:paraId="555A3E65" w14:textId="77777777" w:rsidR="002968FB" w:rsidRDefault="002968FB" w:rsidP="00B472EA">
            <w:pPr>
              <w:pStyle w:val="EmptyCellLayoutStyle"/>
              <w:spacing w:after="0" w:line="240" w:lineRule="auto"/>
            </w:pPr>
          </w:p>
        </w:tc>
      </w:tr>
      <w:tr w:rsidR="002968FB" w14:paraId="4BC2252B" w14:textId="77777777" w:rsidTr="00B472EA">
        <w:tc>
          <w:tcPr>
            <w:tcW w:w="54" w:type="dxa"/>
          </w:tcPr>
          <w:p w14:paraId="02FAFA1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8A2E3B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1583F9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8C2D0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9A98D6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815776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07A76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ADB07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56EED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200BCB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91DD2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DE8A0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62B683" w14:textId="77777777" w:rsidR="002968FB" w:rsidRDefault="002968FB" w:rsidP="00B472EA">
                  <w:pPr>
                    <w:spacing w:after="0" w:line="240" w:lineRule="auto"/>
                    <w:jc w:val="left"/>
                  </w:pPr>
                  <w:r>
                    <w:rPr>
                      <w:rFonts w:eastAsia="Arial"/>
                      <w:color w:val="000000"/>
                    </w:rPr>
                    <w:t>Yes</w:t>
                  </w:r>
                </w:p>
              </w:tc>
            </w:tr>
            <w:tr w:rsidR="002968FB" w14:paraId="4C181C9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54C5D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37CC8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AF6DE8" w14:textId="77777777" w:rsidR="002968FB" w:rsidRDefault="002968FB" w:rsidP="00B472EA">
                  <w:pPr>
                    <w:spacing w:after="0" w:line="240" w:lineRule="auto"/>
                    <w:jc w:val="left"/>
                  </w:pPr>
                  <w:r>
                    <w:rPr>
                      <w:rFonts w:ascii="Calibri" w:eastAsia="Calibri" w:hAnsi="Calibri"/>
                      <w:color w:val="000000"/>
                      <w:sz w:val="22"/>
                    </w:rPr>
                    <w:t>1</w:t>
                  </w:r>
                </w:p>
              </w:tc>
            </w:tr>
            <w:tr w:rsidR="002968FB" w14:paraId="2F3CF76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0DDFB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4C49E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0BC9F6E" w14:textId="77777777" w:rsidR="002968FB" w:rsidRDefault="002968FB" w:rsidP="00B472EA">
                  <w:pPr>
                    <w:spacing w:after="0" w:line="240" w:lineRule="auto"/>
                    <w:jc w:val="left"/>
                  </w:pPr>
                  <w:r>
                    <w:rPr>
                      <w:rFonts w:ascii="Calibri" w:eastAsia="Calibri" w:hAnsi="Calibri"/>
                      <w:color w:val="000000"/>
                      <w:sz w:val="22"/>
                    </w:rPr>
                    <w:t>2</w:t>
                  </w:r>
                </w:p>
              </w:tc>
            </w:tr>
          </w:tbl>
          <w:p w14:paraId="50EB3BD3" w14:textId="77777777" w:rsidR="002968FB" w:rsidRDefault="002968FB" w:rsidP="00B472EA">
            <w:pPr>
              <w:spacing w:after="0" w:line="240" w:lineRule="auto"/>
              <w:jc w:val="left"/>
            </w:pPr>
          </w:p>
        </w:tc>
        <w:tc>
          <w:tcPr>
            <w:tcW w:w="149" w:type="dxa"/>
          </w:tcPr>
          <w:p w14:paraId="6B62E398" w14:textId="77777777" w:rsidR="002968FB" w:rsidRDefault="002968FB" w:rsidP="00B472EA">
            <w:pPr>
              <w:pStyle w:val="EmptyCellLayoutStyle"/>
              <w:spacing w:after="0" w:line="240" w:lineRule="auto"/>
            </w:pPr>
          </w:p>
        </w:tc>
      </w:tr>
      <w:tr w:rsidR="002968FB" w14:paraId="116995AB" w14:textId="77777777" w:rsidTr="00B472EA">
        <w:trPr>
          <w:trHeight w:val="80"/>
        </w:trPr>
        <w:tc>
          <w:tcPr>
            <w:tcW w:w="54" w:type="dxa"/>
          </w:tcPr>
          <w:p w14:paraId="7218D2A3" w14:textId="77777777" w:rsidR="002968FB" w:rsidRDefault="002968FB" w:rsidP="00B472EA">
            <w:pPr>
              <w:pStyle w:val="EmptyCellLayoutStyle"/>
              <w:spacing w:after="0" w:line="240" w:lineRule="auto"/>
            </w:pPr>
          </w:p>
        </w:tc>
        <w:tc>
          <w:tcPr>
            <w:tcW w:w="10395" w:type="dxa"/>
          </w:tcPr>
          <w:p w14:paraId="3D55A642" w14:textId="77777777" w:rsidR="002968FB" w:rsidRDefault="002968FB" w:rsidP="00B472EA">
            <w:pPr>
              <w:pStyle w:val="EmptyCellLayoutStyle"/>
              <w:spacing w:after="0" w:line="240" w:lineRule="auto"/>
            </w:pPr>
          </w:p>
        </w:tc>
        <w:tc>
          <w:tcPr>
            <w:tcW w:w="149" w:type="dxa"/>
          </w:tcPr>
          <w:p w14:paraId="19D81350" w14:textId="77777777" w:rsidR="002968FB" w:rsidRDefault="002968FB" w:rsidP="00B472EA">
            <w:pPr>
              <w:pStyle w:val="EmptyCellLayoutStyle"/>
              <w:spacing w:after="0" w:line="240" w:lineRule="auto"/>
            </w:pPr>
          </w:p>
        </w:tc>
      </w:tr>
    </w:tbl>
    <w:p w14:paraId="1A9F7E0A" w14:textId="77777777" w:rsidR="002968FB" w:rsidRDefault="002968FB" w:rsidP="002968FB">
      <w:pPr>
        <w:spacing w:after="0" w:line="240" w:lineRule="auto"/>
        <w:jc w:val="left"/>
      </w:pPr>
    </w:p>
    <w:p w14:paraId="73B312F5" w14:textId="77777777" w:rsidR="002968FB" w:rsidRDefault="002968FB" w:rsidP="002968FB">
      <w:pPr>
        <w:spacing w:after="0" w:line="240" w:lineRule="auto"/>
        <w:jc w:val="left"/>
      </w:pPr>
      <w:r>
        <w:rPr>
          <w:rFonts w:ascii="Calibri" w:eastAsia="Calibri" w:hAnsi="Calibri"/>
          <w:b/>
          <w:color w:val="6495ED"/>
          <w:sz w:val="22"/>
        </w:rPr>
        <w:t>MSSQL 2014: SQL Server Agent could not be started</w:t>
      </w:r>
    </w:p>
    <w:p w14:paraId="37EB2C3A" w14:textId="77777777" w:rsidR="002968FB" w:rsidRDefault="002968FB" w:rsidP="002968FB">
      <w:pPr>
        <w:spacing w:after="0" w:line="240" w:lineRule="auto"/>
        <w:jc w:val="left"/>
      </w:pPr>
      <w:r>
        <w:rPr>
          <w:rFonts w:ascii="Calibri" w:eastAsia="Calibri" w:hAnsi="Calibri"/>
          <w:color w:val="000000"/>
          <w:sz w:val="22"/>
        </w:rPr>
        <w:t>A process or a person attempted to start the SQL Server Agent service, but the service did not start.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B219EED" w14:textId="77777777" w:rsidTr="00B472EA">
        <w:trPr>
          <w:trHeight w:val="54"/>
        </w:trPr>
        <w:tc>
          <w:tcPr>
            <w:tcW w:w="54" w:type="dxa"/>
          </w:tcPr>
          <w:p w14:paraId="540C8436" w14:textId="77777777" w:rsidR="002968FB" w:rsidRDefault="002968FB" w:rsidP="00B472EA">
            <w:pPr>
              <w:pStyle w:val="EmptyCellLayoutStyle"/>
              <w:spacing w:after="0" w:line="240" w:lineRule="auto"/>
            </w:pPr>
          </w:p>
        </w:tc>
        <w:tc>
          <w:tcPr>
            <w:tcW w:w="10395" w:type="dxa"/>
          </w:tcPr>
          <w:p w14:paraId="7F38EEF8" w14:textId="77777777" w:rsidR="002968FB" w:rsidRDefault="002968FB" w:rsidP="00B472EA">
            <w:pPr>
              <w:pStyle w:val="EmptyCellLayoutStyle"/>
              <w:spacing w:after="0" w:line="240" w:lineRule="auto"/>
            </w:pPr>
          </w:p>
        </w:tc>
        <w:tc>
          <w:tcPr>
            <w:tcW w:w="149" w:type="dxa"/>
          </w:tcPr>
          <w:p w14:paraId="46349AC0" w14:textId="77777777" w:rsidR="002968FB" w:rsidRDefault="002968FB" w:rsidP="00B472EA">
            <w:pPr>
              <w:pStyle w:val="EmptyCellLayoutStyle"/>
              <w:spacing w:after="0" w:line="240" w:lineRule="auto"/>
            </w:pPr>
          </w:p>
        </w:tc>
      </w:tr>
      <w:tr w:rsidR="002968FB" w14:paraId="0A871E74" w14:textId="77777777" w:rsidTr="00B472EA">
        <w:tc>
          <w:tcPr>
            <w:tcW w:w="54" w:type="dxa"/>
          </w:tcPr>
          <w:p w14:paraId="03DAC88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51CE6E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B4AF7F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617CFA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A85ABC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D51C5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D25F4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9D948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57332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93E031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1FBA2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36079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CD40DC" w14:textId="77777777" w:rsidR="002968FB" w:rsidRDefault="002968FB" w:rsidP="00B472EA">
                  <w:pPr>
                    <w:spacing w:after="0" w:line="240" w:lineRule="auto"/>
                    <w:jc w:val="left"/>
                  </w:pPr>
                  <w:r>
                    <w:rPr>
                      <w:rFonts w:eastAsia="Arial"/>
                      <w:color w:val="000000"/>
                    </w:rPr>
                    <w:t>Yes</w:t>
                  </w:r>
                </w:p>
              </w:tc>
            </w:tr>
            <w:tr w:rsidR="002968FB" w14:paraId="406E338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08D0D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41638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954468" w14:textId="77777777" w:rsidR="002968FB" w:rsidRDefault="002968FB" w:rsidP="00B472EA">
                  <w:pPr>
                    <w:spacing w:after="0" w:line="240" w:lineRule="auto"/>
                    <w:jc w:val="left"/>
                  </w:pPr>
                  <w:r>
                    <w:rPr>
                      <w:rFonts w:ascii="Calibri" w:eastAsia="Calibri" w:hAnsi="Calibri"/>
                      <w:color w:val="000000"/>
                      <w:sz w:val="22"/>
                    </w:rPr>
                    <w:t>1</w:t>
                  </w:r>
                </w:p>
              </w:tc>
            </w:tr>
            <w:tr w:rsidR="002968FB" w14:paraId="367306F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EBAC11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D8E786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ADFA96" w14:textId="77777777" w:rsidR="002968FB" w:rsidRDefault="002968FB" w:rsidP="00B472EA">
                  <w:pPr>
                    <w:spacing w:after="0" w:line="240" w:lineRule="auto"/>
                    <w:jc w:val="left"/>
                  </w:pPr>
                  <w:r>
                    <w:rPr>
                      <w:rFonts w:ascii="Calibri" w:eastAsia="Calibri" w:hAnsi="Calibri"/>
                      <w:color w:val="000000"/>
                      <w:sz w:val="22"/>
                    </w:rPr>
                    <w:t>1</w:t>
                  </w:r>
                </w:p>
              </w:tc>
            </w:tr>
          </w:tbl>
          <w:p w14:paraId="75DDF2BC" w14:textId="77777777" w:rsidR="002968FB" w:rsidRDefault="002968FB" w:rsidP="00B472EA">
            <w:pPr>
              <w:spacing w:after="0" w:line="240" w:lineRule="auto"/>
              <w:jc w:val="left"/>
            </w:pPr>
          </w:p>
        </w:tc>
        <w:tc>
          <w:tcPr>
            <w:tcW w:w="149" w:type="dxa"/>
          </w:tcPr>
          <w:p w14:paraId="5EB6166C" w14:textId="77777777" w:rsidR="002968FB" w:rsidRDefault="002968FB" w:rsidP="00B472EA">
            <w:pPr>
              <w:pStyle w:val="EmptyCellLayoutStyle"/>
              <w:spacing w:after="0" w:line="240" w:lineRule="auto"/>
            </w:pPr>
          </w:p>
        </w:tc>
      </w:tr>
      <w:tr w:rsidR="002968FB" w14:paraId="54531535" w14:textId="77777777" w:rsidTr="00B472EA">
        <w:trPr>
          <w:trHeight w:val="80"/>
        </w:trPr>
        <w:tc>
          <w:tcPr>
            <w:tcW w:w="54" w:type="dxa"/>
          </w:tcPr>
          <w:p w14:paraId="7CA80D39" w14:textId="77777777" w:rsidR="002968FB" w:rsidRDefault="002968FB" w:rsidP="00B472EA">
            <w:pPr>
              <w:pStyle w:val="EmptyCellLayoutStyle"/>
              <w:spacing w:after="0" w:line="240" w:lineRule="auto"/>
            </w:pPr>
          </w:p>
        </w:tc>
        <w:tc>
          <w:tcPr>
            <w:tcW w:w="10395" w:type="dxa"/>
          </w:tcPr>
          <w:p w14:paraId="56102FAD" w14:textId="77777777" w:rsidR="002968FB" w:rsidRDefault="002968FB" w:rsidP="00B472EA">
            <w:pPr>
              <w:pStyle w:val="EmptyCellLayoutStyle"/>
              <w:spacing w:after="0" w:line="240" w:lineRule="auto"/>
            </w:pPr>
          </w:p>
        </w:tc>
        <w:tc>
          <w:tcPr>
            <w:tcW w:w="149" w:type="dxa"/>
          </w:tcPr>
          <w:p w14:paraId="4601F64F" w14:textId="77777777" w:rsidR="002968FB" w:rsidRDefault="002968FB" w:rsidP="00B472EA">
            <w:pPr>
              <w:pStyle w:val="EmptyCellLayoutStyle"/>
              <w:spacing w:after="0" w:line="240" w:lineRule="auto"/>
            </w:pPr>
          </w:p>
        </w:tc>
      </w:tr>
    </w:tbl>
    <w:p w14:paraId="12616A4C" w14:textId="77777777" w:rsidR="002968FB" w:rsidRDefault="002968FB" w:rsidP="002968FB">
      <w:pPr>
        <w:spacing w:after="0" w:line="240" w:lineRule="auto"/>
        <w:jc w:val="left"/>
      </w:pPr>
    </w:p>
    <w:p w14:paraId="3E37A97F" w14:textId="77777777" w:rsidR="002968FB" w:rsidRDefault="002968FB" w:rsidP="002968FB">
      <w:pPr>
        <w:spacing w:after="0" w:line="240" w:lineRule="auto"/>
        <w:jc w:val="left"/>
      </w:pPr>
      <w:r>
        <w:rPr>
          <w:rFonts w:ascii="Calibri" w:eastAsia="Calibri" w:hAnsi="Calibri"/>
          <w:b/>
          <w:color w:val="6495ED"/>
          <w:sz w:val="22"/>
        </w:rPr>
        <w:t>MSSQL 2014: Step of a job caused an exception in the subsystem</w:t>
      </w:r>
    </w:p>
    <w:p w14:paraId="786E3657" w14:textId="77777777" w:rsidR="002968FB" w:rsidRDefault="002968FB" w:rsidP="002968FB">
      <w:pPr>
        <w:spacing w:after="0" w:line="240" w:lineRule="auto"/>
        <w:jc w:val="left"/>
      </w:pPr>
      <w:r>
        <w:rPr>
          <w:rFonts w:ascii="Calibri" w:eastAsia="Calibri" w:hAnsi="Calibri"/>
          <w:color w:val="000000"/>
          <w:sz w:val="22"/>
        </w:rPr>
        <w:t>A specific job step caused SQL Server Agent to write an error to the Windows Application log. The log will show the specific job and job step.</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DB012E1" w14:textId="77777777" w:rsidTr="00B472EA">
        <w:trPr>
          <w:trHeight w:val="54"/>
        </w:trPr>
        <w:tc>
          <w:tcPr>
            <w:tcW w:w="54" w:type="dxa"/>
          </w:tcPr>
          <w:p w14:paraId="37279334" w14:textId="77777777" w:rsidR="002968FB" w:rsidRDefault="002968FB" w:rsidP="00B472EA">
            <w:pPr>
              <w:pStyle w:val="EmptyCellLayoutStyle"/>
              <w:spacing w:after="0" w:line="240" w:lineRule="auto"/>
            </w:pPr>
          </w:p>
        </w:tc>
        <w:tc>
          <w:tcPr>
            <w:tcW w:w="10395" w:type="dxa"/>
          </w:tcPr>
          <w:p w14:paraId="04470571" w14:textId="77777777" w:rsidR="002968FB" w:rsidRDefault="002968FB" w:rsidP="00B472EA">
            <w:pPr>
              <w:pStyle w:val="EmptyCellLayoutStyle"/>
              <w:spacing w:after="0" w:line="240" w:lineRule="auto"/>
            </w:pPr>
          </w:p>
        </w:tc>
        <w:tc>
          <w:tcPr>
            <w:tcW w:w="149" w:type="dxa"/>
          </w:tcPr>
          <w:p w14:paraId="33A86178" w14:textId="77777777" w:rsidR="002968FB" w:rsidRDefault="002968FB" w:rsidP="00B472EA">
            <w:pPr>
              <w:pStyle w:val="EmptyCellLayoutStyle"/>
              <w:spacing w:after="0" w:line="240" w:lineRule="auto"/>
            </w:pPr>
          </w:p>
        </w:tc>
      </w:tr>
      <w:tr w:rsidR="002968FB" w14:paraId="6DF7C13C" w14:textId="77777777" w:rsidTr="00B472EA">
        <w:tc>
          <w:tcPr>
            <w:tcW w:w="54" w:type="dxa"/>
          </w:tcPr>
          <w:p w14:paraId="46D13D3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FBE1B3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426745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24B30F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9A3108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43507B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26860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EFFF0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18670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D3F31F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764D6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284324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8A6B32" w14:textId="77777777" w:rsidR="002968FB" w:rsidRDefault="002968FB" w:rsidP="00B472EA">
                  <w:pPr>
                    <w:spacing w:after="0" w:line="240" w:lineRule="auto"/>
                    <w:jc w:val="left"/>
                  </w:pPr>
                  <w:r>
                    <w:rPr>
                      <w:rFonts w:eastAsia="Arial"/>
                      <w:color w:val="000000"/>
                    </w:rPr>
                    <w:t>Yes</w:t>
                  </w:r>
                </w:p>
              </w:tc>
            </w:tr>
            <w:tr w:rsidR="002968FB" w14:paraId="4C993FC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6D5BB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63C2F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3C1908" w14:textId="77777777" w:rsidR="002968FB" w:rsidRDefault="002968FB" w:rsidP="00B472EA">
                  <w:pPr>
                    <w:spacing w:after="0" w:line="240" w:lineRule="auto"/>
                    <w:jc w:val="left"/>
                  </w:pPr>
                  <w:r>
                    <w:rPr>
                      <w:rFonts w:ascii="Calibri" w:eastAsia="Calibri" w:hAnsi="Calibri"/>
                      <w:color w:val="000000"/>
                      <w:sz w:val="22"/>
                    </w:rPr>
                    <w:t>1</w:t>
                  </w:r>
                </w:p>
              </w:tc>
            </w:tr>
            <w:tr w:rsidR="002968FB" w14:paraId="273E0F9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E311A3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CC6ECF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67EBDA3" w14:textId="77777777" w:rsidR="002968FB" w:rsidRDefault="002968FB" w:rsidP="00B472EA">
                  <w:pPr>
                    <w:spacing w:after="0" w:line="240" w:lineRule="auto"/>
                    <w:jc w:val="left"/>
                  </w:pPr>
                  <w:r>
                    <w:rPr>
                      <w:rFonts w:ascii="Calibri" w:eastAsia="Calibri" w:hAnsi="Calibri"/>
                      <w:color w:val="000000"/>
                      <w:sz w:val="22"/>
                    </w:rPr>
                    <w:t>1</w:t>
                  </w:r>
                </w:p>
              </w:tc>
            </w:tr>
          </w:tbl>
          <w:p w14:paraId="12E94451" w14:textId="77777777" w:rsidR="002968FB" w:rsidRDefault="002968FB" w:rsidP="00B472EA">
            <w:pPr>
              <w:spacing w:after="0" w:line="240" w:lineRule="auto"/>
              <w:jc w:val="left"/>
            </w:pPr>
          </w:p>
        </w:tc>
        <w:tc>
          <w:tcPr>
            <w:tcW w:w="149" w:type="dxa"/>
          </w:tcPr>
          <w:p w14:paraId="19EE81D6" w14:textId="77777777" w:rsidR="002968FB" w:rsidRDefault="002968FB" w:rsidP="00B472EA">
            <w:pPr>
              <w:pStyle w:val="EmptyCellLayoutStyle"/>
              <w:spacing w:after="0" w:line="240" w:lineRule="auto"/>
            </w:pPr>
          </w:p>
        </w:tc>
      </w:tr>
      <w:tr w:rsidR="002968FB" w14:paraId="64E09154" w14:textId="77777777" w:rsidTr="00B472EA">
        <w:trPr>
          <w:trHeight w:val="80"/>
        </w:trPr>
        <w:tc>
          <w:tcPr>
            <w:tcW w:w="54" w:type="dxa"/>
          </w:tcPr>
          <w:p w14:paraId="54BD1A79" w14:textId="77777777" w:rsidR="002968FB" w:rsidRDefault="002968FB" w:rsidP="00B472EA">
            <w:pPr>
              <w:pStyle w:val="EmptyCellLayoutStyle"/>
              <w:spacing w:after="0" w:line="240" w:lineRule="auto"/>
            </w:pPr>
          </w:p>
        </w:tc>
        <w:tc>
          <w:tcPr>
            <w:tcW w:w="10395" w:type="dxa"/>
          </w:tcPr>
          <w:p w14:paraId="75AD8193" w14:textId="77777777" w:rsidR="002968FB" w:rsidRDefault="002968FB" w:rsidP="00B472EA">
            <w:pPr>
              <w:pStyle w:val="EmptyCellLayoutStyle"/>
              <w:spacing w:after="0" w:line="240" w:lineRule="auto"/>
            </w:pPr>
          </w:p>
        </w:tc>
        <w:tc>
          <w:tcPr>
            <w:tcW w:w="149" w:type="dxa"/>
          </w:tcPr>
          <w:p w14:paraId="1C50DAA4" w14:textId="77777777" w:rsidR="002968FB" w:rsidRDefault="002968FB" w:rsidP="00B472EA">
            <w:pPr>
              <w:pStyle w:val="EmptyCellLayoutStyle"/>
              <w:spacing w:after="0" w:line="240" w:lineRule="auto"/>
            </w:pPr>
          </w:p>
        </w:tc>
      </w:tr>
    </w:tbl>
    <w:p w14:paraId="163435DC" w14:textId="77777777" w:rsidR="002968FB" w:rsidRDefault="002968FB" w:rsidP="002968FB">
      <w:pPr>
        <w:spacing w:after="0" w:line="240" w:lineRule="auto"/>
        <w:jc w:val="left"/>
      </w:pPr>
    </w:p>
    <w:p w14:paraId="6C02F370" w14:textId="77777777" w:rsidR="002968FB" w:rsidRDefault="002968FB" w:rsidP="002968FB">
      <w:pPr>
        <w:spacing w:after="0" w:line="240" w:lineRule="auto"/>
        <w:jc w:val="left"/>
      </w:pPr>
      <w:r>
        <w:rPr>
          <w:rFonts w:ascii="Calibri" w:eastAsia="Calibri" w:hAnsi="Calibri"/>
          <w:b/>
          <w:color w:val="000000"/>
          <w:sz w:val="28"/>
        </w:rPr>
        <w:t>SQL Server 2014 Agent - Tasks</w:t>
      </w:r>
    </w:p>
    <w:p w14:paraId="48420A92" w14:textId="77777777" w:rsidR="002968FB" w:rsidRDefault="002968FB" w:rsidP="002968FB">
      <w:pPr>
        <w:spacing w:after="0" w:line="240" w:lineRule="auto"/>
        <w:jc w:val="left"/>
      </w:pPr>
      <w:r>
        <w:rPr>
          <w:rFonts w:ascii="Calibri" w:eastAsia="Calibri" w:hAnsi="Calibri"/>
          <w:b/>
          <w:color w:val="6495ED"/>
          <w:sz w:val="22"/>
        </w:rPr>
        <w:t>Start SQL Agent Service</w:t>
      </w:r>
    </w:p>
    <w:p w14:paraId="289C58AF" w14:textId="77777777" w:rsidR="002968FB" w:rsidRDefault="002968FB" w:rsidP="002968FB">
      <w:pPr>
        <w:spacing w:after="0" w:line="240" w:lineRule="auto"/>
        <w:jc w:val="left"/>
      </w:pPr>
      <w:r>
        <w:rPr>
          <w:rFonts w:ascii="Calibri" w:eastAsia="Calibri" w:hAnsi="Calibri"/>
          <w:color w:val="000000"/>
          <w:sz w:val="22"/>
        </w:rPr>
        <w:t>Start SQL Agent Service</w:t>
      </w:r>
      <w:r>
        <w:rPr>
          <w:rFonts w:ascii="Calibri" w:eastAsia="Calibri" w:hAnsi="Calibri"/>
          <w:color w:val="000000"/>
          <w:sz w:val="22"/>
        </w:rPr>
        <w:br/>
        <w:t>Note that SQL Server Agent Windows Service is not supported by any edition of SQL Server Express.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2CB8CB9" w14:textId="77777777" w:rsidTr="00B472EA">
        <w:trPr>
          <w:trHeight w:val="54"/>
        </w:trPr>
        <w:tc>
          <w:tcPr>
            <w:tcW w:w="54" w:type="dxa"/>
          </w:tcPr>
          <w:p w14:paraId="1102FCA8" w14:textId="77777777" w:rsidR="002968FB" w:rsidRDefault="002968FB" w:rsidP="00B472EA">
            <w:pPr>
              <w:pStyle w:val="EmptyCellLayoutStyle"/>
              <w:spacing w:after="0" w:line="240" w:lineRule="auto"/>
            </w:pPr>
          </w:p>
        </w:tc>
        <w:tc>
          <w:tcPr>
            <w:tcW w:w="10395" w:type="dxa"/>
          </w:tcPr>
          <w:p w14:paraId="3AA36CA8" w14:textId="77777777" w:rsidR="002968FB" w:rsidRDefault="002968FB" w:rsidP="00B472EA">
            <w:pPr>
              <w:pStyle w:val="EmptyCellLayoutStyle"/>
              <w:spacing w:after="0" w:line="240" w:lineRule="auto"/>
            </w:pPr>
          </w:p>
        </w:tc>
        <w:tc>
          <w:tcPr>
            <w:tcW w:w="149" w:type="dxa"/>
          </w:tcPr>
          <w:p w14:paraId="2A8C48A4" w14:textId="77777777" w:rsidR="002968FB" w:rsidRDefault="002968FB" w:rsidP="00B472EA">
            <w:pPr>
              <w:pStyle w:val="EmptyCellLayoutStyle"/>
              <w:spacing w:after="0" w:line="240" w:lineRule="auto"/>
            </w:pPr>
          </w:p>
        </w:tc>
      </w:tr>
      <w:tr w:rsidR="002968FB" w14:paraId="0B1ABCCC" w14:textId="77777777" w:rsidTr="00B472EA">
        <w:tc>
          <w:tcPr>
            <w:tcW w:w="54" w:type="dxa"/>
          </w:tcPr>
          <w:p w14:paraId="35E28A8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40F38BF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EE9E19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D7F672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BA5C14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21F02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4E5DA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6B82F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8D345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BF0668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AA212E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6BC942B"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B8D0472" w14:textId="77777777" w:rsidR="002968FB" w:rsidRDefault="002968FB" w:rsidP="00B472EA">
                  <w:pPr>
                    <w:spacing w:after="0" w:line="240" w:lineRule="auto"/>
                    <w:jc w:val="left"/>
                  </w:pPr>
                  <w:r>
                    <w:rPr>
                      <w:rFonts w:ascii="Calibri" w:eastAsia="Calibri" w:hAnsi="Calibri"/>
                      <w:color w:val="000000"/>
                      <w:sz w:val="22"/>
                    </w:rPr>
                    <w:t>300</w:t>
                  </w:r>
                </w:p>
              </w:tc>
            </w:tr>
          </w:tbl>
          <w:p w14:paraId="609B0098" w14:textId="77777777" w:rsidR="002968FB" w:rsidRDefault="002968FB" w:rsidP="00B472EA">
            <w:pPr>
              <w:spacing w:after="0" w:line="240" w:lineRule="auto"/>
              <w:jc w:val="left"/>
            </w:pPr>
          </w:p>
        </w:tc>
        <w:tc>
          <w:tcPr>
            <w:tcW w:w="149" w:type="dxa"/>
          </w:tcPr>
          <w:p w14:paraId="3572AB19" w14:textId="77777777" w:rsidR="002968FB" w:rsidRDefault="002968FB" w:rsidP="00B472EA">
            <w:pPr>
              <w:pStyle w:val="EmptyCellLayoutStyle"/>
              <w:spacing w:after="0" w:line="240" w:lineRule="auto"/>
            </w:pPr>
          </w:p>
        </w:tc>
      </w:tr>
      <w:tr w:rsidR="002968FB" w14:paraId="337B195B" w14:textId="77777777" w:rsidTr="00B472EA">
        <w:trPr>
          <w:trHeight w:val="80"/>
        </w:trPr>
        <w:tc>
          <w:tcPr>
            <w:tcW w:w="54" w:type="dxa"/>
          </w:tcPr>
          <w:p w14:paraId="1BC98201" w14:textId="77777777" w:rsidR="002968FB" w:rsidRDefault="002968FB" w:rsidP="00B472EA">
            <w:pPr>
              <w:pStyle w:val="EmptyCellLayoutStyle"/>
              <w:spacing w:after="0" w:line="240" w:lineRule="auto"/>
            </w:pPr>
          </w:p>
        </w:tc>
        <w:tc>
          <w:tcPr>
            <w:tcW w:w="10395" w:type="dxa"/>
          </w:tcPr>
          <w:p w14:paraId="1C8D1411" w14:textId="77777777" w:rsidR="002968FB" w:rsidRDefault="002968FB" w:rsidP="00B472EA">
            <w:pPr>
              <w:pStyle w:val="EmptyCellLayoutStyle"/>
              <w:spacing w:after="0" w:line="240" w:lineRule="auto"/>
            </w:pPr>
          </w:p>
        </w:tc>
        <w:tc>
          <w:tcPr>
            <w:tcW w:w="149" w:type="dxa"/>
          </w:tcPr>
          <w:p w14:paraId="6B479063" w14:textId="77777777" w:rsidR="002968FB" w:rsidRDefault="002968FB" w:rsidP="00B472EA">
            <w:pPr>
              <w:pStyle w:val="EmptyCellLayoutStyle"/>
              <w:spacing w:after="0" w:line="240" w:lineRule="auto"/>
            </w:pPr>
          </w:p>
        </w:tc>
      </w:tr>
    </w:tbl>
    <w:p w14:paraId="14888769" w14:textId="77777777" w:rsidR="002968FB" w:rsidRDefault="002968FB" w:rsidP="002968FB">
      <w:pPr>
        <w:spacing w:after="0" w:line="240" w:lineRule="auto"/>
        <w:jc w:val="left"/>
      </w:pPr>
    </w:p>
    <w:p w14:paraId="54BF8855" w14:textId="77777777" w:rsidR="002968FB" w:rsidRDefault="002968FB" w:rsidP="002968FB">
      <w:pPr>
        <w:spacing w:after="0" w:line="240" w:lineRule="auto"/>
        <w:jc w:val="left"/>
      </w:pPr>
      <w:r>
        <w:rPr>
          <w:rFonts w:ascii="Calibri" w:eastAsia="Calibri" w:hAnsi="Calibri"/>
          <w:b/>
          <w:color w:val="6495ED"/>
          <w:sz w:val="22"/>
        </w:rPr>
        <w:t>Stop SQL Agent Service</w:t>
      </w:r>
    </w:p>
    <w:p w14:paraId="52DDFFC4" w14:textId="77777777" w:rsidR="002968FB" w:rsidRDefault="002968FB" w:rsidP="002968FB">
      <w:pPr>
        <w:spacing w:after="0" w:line="240" w:lineRule="auto"/>
        <w:jc w:val="left"/>
      </w:pPr>
      <w:r>
        <w:rPr>
          <w:rFonts w:ascii="Calibri" w:eastAsia="Calibri" w:hAnsi="Calibri"/>
          <w:color w:val="000000"/>
          <w:sz w:val="22"/>
        </w:rPr>
        <w:t>Stop SQL Agent Service</w:t>
      </w:r>
      <w:r>
        <w:rPr>
          <w:rFonts w:ascii="Calibri" w:eastAsia="Calibri" w:hAnsi="Calibri"/>
          <w:color w:val="000000"/>
          <w:sz w:val="22"/>
        </w:rPr>
        <w:br/>
        <w:t>Note that SQL Server Agent Windows Service is not supported by any edition of SQL Server Express.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8D9123B" w14:textId="77777777" w:rsidTr="00B472EA">
        <w:trPr>
          <w:trHeight w:val="54"/>
        </w:trPr>
        <w:tc>
          <w:tcPr>
            <w:tcW w:w="54" w:type="dxa"/>
          </w:tcPr>
          <w:p w14:paraId="29A9E8B5" w14:textId="77777777" w:rsidR="002968FB" w:rsidRDefault="002968FB" w:rsidP="00B472EA">
            <w:pPr>
              <w:pStyle w:val="EmptyCellLayoutStyle"/>
              <w:spacing w:after="0" w:line="240" w:lineRule="auto"/>
            </w:pPr>
          </w:p>
        </w:tc>
        <w:tc>
          <w:tcPr>
            <w:tcW w:w="10395" w:type="dxa"/>
          </w:tcPr>
          <w:p w14:paraId="76512DCF" w14:textId="77777777" w:rsidR="002968FB" w:rsidRDefault="002968FB" w:rsidP="00B472EA">
            <w:pPr>
              <w:pStyle w:val="EmptyCellLayoutStyle"/>
              <w:spacing w:after="0" w:line="240" w:lineRule="auto"/>
            </w:pPr>
          </w:p>
        </w:tc>
        <w:tc>
          <w:tcPr>
            <w:tcW w:w="149" w:type="dxa"/>
          </w:tcPr>
          <w:p w14:paraId="23575809" w14:textId="77777777" w:rsidR="002968FB" w:rsidRDefault="002968FB" w:rsidP="00B472EA">
            <w:pPr>
              <w:pStyle w:val="EmptyCellLayoutStyle"/>
              <w:spacing w:after="0" w:line="240" w:lineRule="auto"/>
            </w:pPr>
          </w:p>
        </w:tc>
      </w:tr>
      <w:tr w:rsidR="002968FB" w14:paraId="00AD40FB" w14:textId="77777777" w:rsidTr="00B472EA">
        <w:tc>
          <w:tcPr>
            <w:tcW w:w="54" w:type="dxa"/>
          </w:tcPr>
          <w:p w14:paraId="6A9D4DC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6E7AA8F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FBDBE2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D34EFD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2E1760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A311D4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B1CAB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BA184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435C1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905B25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93CD960"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E6C14A2"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60861C" w14:textId="77777777" w:rsidR="002968FB" w:rsidRDefault="002968FB" w:rsidP="00B472EA">
                  <w:pPr>
                    <w:spacing w:after="0" w:line="240" w:lineRule="auto"/>
                    <w:jc w:val="left"/>
                  </w:pPr>
                  <w:r>
                    <w:rPr>
                      <w:rFonts w:ascii="Calibri" w:eastAsia="Calibri" w:hAnsi="Calibri"/>
                      <w:color w:val="000000"/>
                      <w:sz w:val="22"/>
                    </w:rPr>
                    <w:t>300</w:t>
                  </w:r>
                </w:p>
              </w:tc>
            </w:tr>
          </w:tbl>
          <w:p w14:paraId="1A98A3F5" w14:textId="77777777" w:rsidR="002968FB" w:rsidRDefault="002968FB" w:rsidP="00B472EA">
            <w:pPr>
              <w:spacing w:after="0" w:line="240" w:lineRule="auto"/>
              <w:jc w:val="left"/>
            </w:pPr>
          </w:p>
        </w:tc>
        <w:tc>
          <w:tcPr>
            <w:tcW w:w="149" w:type="dxa"/>
          </w:tcPr>
          <w:p w14:paraId="6CD69F61" w14:textId="77777777" w:rsidR="002968FB" w:rsidRDefault="002968FB" w:rsidP="00B472EA">
            <w:pPr>
              <w:pStyle w:val="EmptyCellLayoutStyle"/>
              <w:spacing w:after="0" w:line="240" w:lineRule="auto"/>
            </w:pPr>
          </w:p>
        </w:tc>
      </w:tr>
      <w:tr w:rsidR="002968FB" w14:paraId="5862530C" w14:textId="77777777" w:rsidTr="00B472EA">
        <w:trPr>
          <w:trHeight w:val="80"/>
        </w:trPr>
        <w:tc>
          <w:tcPr>
            <w:tcW w:w="54" w:type="dxa"/>
          </w:tcPr>
          <w:p w14:paraId="11A290AA" w14:textId="77777777" w:rsidR="002968FB" w:rsidRDefault="002968FB" w:rsidP="00B472EA">
            <w:pPr>
              <w:pStyle w:val="EmptyCellLayoutStyle"/>
              <w:spacing w:after="0" w:line="240" w:lineRule="auto"/>
            </w:pPr>
          </w:p>
        </w:tc>
        <w:tc>
          <w:tcPr>
            <w:tcW w:w="10395" w:type="dxa"/>
          </w:tcPr>
          <w:p w14:paraId="24947512" w14:textId="77777777" w:rsidR="002968FB" w:rsidRDefault="002968FB" w:rsidP="00B472EA">
            <w:pPr>
              <w:pStyle w:val="EmptyCellLayoutStyle"/>
              <w:spacing w:after="0" w:line="240" w:lineRule="auto"/>
            </w:pPr>
          </w:p>
        </w:tc>
        <w:tc>
          <w:tcPr>
            <w:tcW w:w="149" w:type="dxa"/>
          </w:tcPr>
          <w:p w14:paraId="6E5BF210" w14:textId="77777777" w:rsidR="002968FB" w:rsidRDefault="002968FB" w:rsidP="00B472EA">
            <w:pPr>
              <w:pStyle w:val="EmptyCellLayoutStyle"/>
              <w:spacing w:after="0" w:line="240" w:lineRule="auto"/>
            </w:pPr>
          </w:p>
        </w:tc>
      </w:tr>
    </w:tbl>
    <w:p w14:paraId="4F18E5ED" w14:textId="77777777" w:rsidR="002968FB" w:rsidRDefault="002968FB" w:rsidP="002968FB">
      <w:pPr>
        <w:spacing w:after="0" w:line="240" w:lineRule="auto"/>
        <w:jc w:val="left"/>
      </w:pPr>
    </w:p>
    <w:p w14:paraId="09398486" w14:textId="77777777" w:rsidR="002968FB" w:rsidRDefault="002968FB" w:rsidP="002968FB">
      <w:pPr>
        <w:spacing w:after="0" w:line="240" w:lineRule="auto"/>
        <w:jc w:val="left"/>
      </w:pPr>
      <w:r>
        <w:rPr>
          <w:rFonts w:ascii="Calibri" w:eastAsia="Calibri" w:hAnsi="Calibri"/>
          <w:b/>
          <w:color w:val="000000"/>
          <w:sz w:val="32"/>
        </w:rPr>
        <w:t>SQL Server 2014 Agent Group</w:t>
      </w:r>
    </w:p>
    <w:p w14:paraId="7E9DD0D5" w14:textId="77777777" w:rsidR="002968FB" w:rsidRDefault="002968FB" w:rsidP="002968FB">
      <w:pPr>
        <w:spacing w:after="0" w:line="240" w:lineRule="auto"/>
        <w:jc w:val="left"/>
      </w:pPr>
      <w:r>
        <w:rPr>
          <w:rFonts w:ascii="Calibri" w:eastAsia="Calibri" w:hAnsi="Calibri"/>
          <w:color w:val="000000"/>
          <w:sz w:val="22"/>
        </w:rPr>
        <w:t>A group containing all agents of Microsoft SQL Server 2014 database engines</w:t>
      </w:r>
    </w:p>
    <w:p w14:paraId="07617883" w14:textId="77777777" w:rsidR="002968FB" w:rsidRDefault="002968FB" w:rsidP="002968FB">
      <w:pPr>
        <w:spacing w:after="0" w:line="240" w:lineRule="auto"/>
        <w:jc w:val="left"/>
      </w:pPr>
      <w:r>
        <w:rPr>
          <w:rFonts w:ascii="Calibri" w:eastAsia="Calibri" w:hAnsi="Calibri"/>
          <w:b/>
          <w:color w:val="000000"/>
          <w:sz w:val="28"/>
        </w:rPr>
        <w:t>SQL Server 2014 Agent Group - Discoveries</w:t>
      </w:r>
    </w:p>
    <w:p w14:paraId="4158FA41" w14:textId="77777777" w:rsidR="002968FB" w:rsidRDefault="002968FB" w:rsidP="002968FB">
      <w:pPr>
        <w:spacing w:after="0" w:line="240" w:lineRule="auto"/>
        <w:jc w:val="left"/>
      </w:pPr>
      <w:r>
        <w:rPr>
          <w:rFonts w:ascii="Calibri" w:eastAsia="Calibri" w:hAnsi="Calibri"/>
          <w:b/>
          <w:color w:val="6495ED"/>
          <w:sz w:val="22"/>
        </w:rPr>
        <w:t>MSSQL 2014: Populate SQL Server 2014 Agent Group</w:t>
      </w:r>
    </w:p>
    <w:p w14:paraId="0D856017" w14:textId="77777777" w:rsidR="002968FB" w:rsidRDefault="002968FB" w:rsidP="002968FB">
      <w:pPr>
        <w:spacing w:after="0" w:line="240" w:lineRule="auto"/>
        <w:jc w:val="left"/>
      </w:pPr>
      <w:r>
        <w:rPr>
          <w:rFonts w:ascii="Calibri" w:eastAsia="Calibri" w:hAnsi="Calibri"/>
          <w:color w:val="000000"/>
          <w:sz w:val="22"/>
        </w:rPr>
        <w:t>This discovery rule populates the Agent group with all SQL Server 2014 Agents.</w:t>
      </w:r>
    </w:p>
    <w:p w14:paraId="50C408FA" w14:textId="77777777" w:rsidR="002968FB" w:rsidRDefault="002968FB" w:rsidP="002968FB">
      <w:pPr>
        <w:spacing w:after="0" w:line="240" w:lineRule="auto"/>
        <w:jc w:val="left"/>
      </w:pPr>
    </w:p>
    <w:p w14:paraId="0B99489F" w14:textId="77777777" w:rsidR="002968FB" w:rsidRDefault="002968FB" w:rsidP="002968FB">
      <w:pPr>
        <w:spacing w:after="0" w:line="240" w:lineRule="auto"/>
        <w:jc w:val="left"/>
      </w:pPr>
      <w:r>
        <w:rPr>
          <w:rFonts w:ascii="Calibri" w:eastAsia="Calibri" w:hAnsi="Calibri"/>
          <w:b/>
          <w:color w:val="000000"/>
          <w:sz w:val="32"/>
        </w:rPr>
        <w:t>SQL Server 2014 Agent Job</w:t>
      </w:r>
    </w:p>
    <w:p w14:paraId="1283C186" w14:textId="77777777" w:rsidR="002968FB" w:rsidRDefault="002968FB" w:rsidP="002968FB">
      <w:pPr>
        <w:spacing w:after="0" w:line="240" w:lineRule="auto"/>
        <w:jc w:val="left"/>
      </w:pPr>
      <w:r>
        <w:rPr>
          <w:rFonts w:ascii="Calibri" w:eastAsia="Calibri" w:hAnsi="Calibri"/>
          <w:color w:val="000000"/>
          <w:sz w:val="22"/>
        </w:rPr>
        <w:t>All Microsoft SQL Server 2014 agent jobs.</w:t>
      </w:r>
    </w:p>
    <w:p w14:paraId="63A3E946" w14:textId="77777777" w:rsidR="002968FB" w:rsidRDefault="002968FB" w:rsidP="002968FB">
      <w:pPr>
        <w:spacing w:after="0" w:line="240" w:lineRule="auto"/>
        <w:jc w:val="left"/>
      </w:pPr>
      <w:r>
        <w:rPr>
          <w:rFonts w:ascii="Calibri" w:eastAsia="Calibri" w:hAnsi="Calibri"/>
          <w:b/>
          <w:color w:val="000000"/>
          <w:sz w:val="28"/>
        </w:rPr>
        <w:t>SQL Server 2014 Agent Job - Discoveries</w:t>
      </w:r>
    </w:p>
    <w:p w14:paraId="22391A18" w14:textId="77777777" w:rsidR="002968FB" w:rsidRDefault="002968FB" w:rsidP="002968FB">
      <w:pPr>
        <w:spacing w:after="0" w:line="240" w:lineRule="auto"/>
        <w:jc w:val="left"/>
      </w:pPr>
      <w:r>
        <w:rPr>
          <w:rFonts w:ascii="Calibri" w:eastAsia="Calibri" w:hAnsi="Calibri"/>
          <w:b/>
          <w:color w:val="6495ED"/>
          <w:sz w:val="22"/>
        </w:rPr>
        <w:t>MSSQL 2014: Discover SQL Server 2014 Agent Jobs</w:t>
      </w:r>
    </w:p>
    <w:p w14:paraId="03AAC145" w14:textId="77777777" w:rsidR="002968FB" w:rsidRDefault="002968FB" w:rsidP="002968FB">
      <w:pPr>
        <w:spacing w:after="0" w:line="240" w:lineRule="auto"/>
        <w:jc w:val="left"/>
      </w:pPr>
      <w:r>
        <w:rPr>
          <w:rFonts w:ascii="Calibri" w:eastAsia="Calibri" w:hAnsi="Calibri"/>
          <w:color w:val="000000"/>
          <w:sz w:val="22"/>
        </w:rPr>
        <w:t>This discovery rule discovers all SQL Server 2014 Agent jobs.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04231A5" w14:textId="77777777" w:rsidTr="00B472EA">
        <w:trPr>
          <w:trHeight w:val="54"/>
        </w:trPr>
        <w:tc>
          <w:tcPr>
            <w:tcW w:w="54" w:type="dxa"/>
          </w:tcPr>
          <w:p w14:paraId="48C53089" w14:textId="77777777" w:rsidR="002968FB" w:rsidRDefault="002968FB" w:rsidP="00B472EA">
            <w:pPr>
              <w:pStyle w:val="EmptyCellLayoutStyle"/>
              <w:spacing w:after="0" w:line="240" w:lineRule="auto"/>
            </w:pPr>
          </w:p>
        </w:tc>
        <w:tc>
          <w:tcPr>
            <w:tcW w:w="10395" w:type="dxa"/>
          </w:tcPr>
          <w:p w14:paraId="4FE3C1A6" w14:textId="77777777" w:rsidR="002968FB" w:rsidRDefault="002968FB" w:rsidP="00B472EA">
            <w:pPr>
              <w:pStyle w:val="EmptyCellLayoutStyle"/>
              <w:spacing w:after="0" w:line="240" w:lineRule="auto"/>
            </w:pPr>
          </w:p>
        </w:tc>
        <w:tc>
          <w:tcPr>
            <w:tcW w:w="149" w:type="dxa"/>
          </w:tcPr>
          <w:p w14:paraId="6F88DAE3" w14:textId="77777777" w:rsidR="002968FB" w:rsidRDefault="002968FB" w:rsidP="00B472EA">
            <w:pPr>
              <w:pStyle w:val="EmptyCellLayoutStyle"/>
              <w:spacing w:after="0" w:line="240" w:lineRule="auto"/>
            </w:pPr>
          </w:p>
        </w:tc>
      </w:tr>
      <w:tr w:rsidR="002968FB" w14:paraId="4F696FF1" w14:textId="77777777" w:rsidTr="00B472EA">
        <w:tc>
          <w:tcPr>
            <w:tcW w:w="54" w:type="dxa"/>
          </w:tcPr>
          <w:p w14:paraId="3677787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0E90F2D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055018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828C73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F6FC97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AAB8E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C1BBD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4FD96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5359DF" w14:textId="77777777" w:rsidR="002968FB" w:rsidRDefault="002968FB" w:rsidP="00B472EA">
                  <w:pPr>
                    <w:spacing w:after="0" w:line="240" w:lineRule="auto"/>
                    <w:jc w:val="left"/>
                  </w:pPr>
                  <w:r>
                    <w:rPr>
                      <w:rFonts w:ascii="Calibri" w:eastAsia="Calibri" w:hAnsi="Calibri"/>
                      <w:color w:val="000000"/>
                      <w:sz w:val="22"/>
                    </w:rPr>
                    <w:t>No</w:t>
                  </w:r>
                </w:p>
              </w:tc>
            </w:tr>
            <w:tr w:rsidR="002968FB" w14:paraId="37556E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8AE54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8A3F6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B08E71"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37637F9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7C0799"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3C6B26"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E7603B" w14:textId="77777777" w:rsidR="002968FB" w:rsidRDefault="002968FB" w:rsidP="00B472EA">
                  <w:pPr>
                    <w:spacing w:after="0" w:line="240" w:lineRule="auto"/>
                    <w:jc w:val="left"/>
                  </w:pPr>
                </w:p>
              </w:tc>
            </w:tr>
            <w:tr w:rsidR="002968FB" w14:paraId="278D67B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F229A9E"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D92ACA3"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EF5D231" w14:textId="77777777" w:rsidR="002968FB" w:rsidRDefault="002968FB" w:rsidP="00B472EA">
                  <w:pPr>
                    <w:spacing w:after="0" w:line="240" w:lineRule="auto"/>
                    <w:jc w:val="left"/>
                  </w:pPr>
                  <w:r>
                    <w:rPr>
                      <w:rFonts w:ascii="Calibri" w:eastAsia="Calibri" w:hAnsi="Calibri"/>
                      <w:color w:val="000000"/>
                      <w:sz w:val="22"/>
                    </w:rPr>
                    <w:t>300</w:t>
                  </w:r>
                </w:p>
              </w:tc>
            </w:tr>
          </w:tbl>
          <w:p w14:paraId="76D076A6" w14:textId="77777777" w:rsidR="002968FB" w:rsidRDefault="002968FB" w:rsidP="00B472EA">
            <w:pPr>
              <w:spacing w:after="0" w:line="240" w:lineRule="auto"/>
              <w:jc w:val="left"/>
            </w:pPr>
          </w:p>
        </w:tc>
        <w:tc>
          <w:tcPr>
            <w:tcW w:w="149" w:type="dxa"/>
          </w:tcPr>
          <w:p w14:paraId="3664ADB9" w14:textId="77777777" w:rsidR="002968FB" w:rsidRDefault="002968FB" w:rsidP="00B472EA">
            <w:pPr>
              <w:pStyle w:val="EmptyCellLayoutStyle"/>
              <w:spacing w:after="0" w:line="240" w:lineRule="auto"/>
            </w:pPr>
          </w:p>
        </w:tc>
      </w:tr>
      <w:tr w:rsidR="002968FB" w14:paraId="600A17AE" w14:textId="77777777" w:rsidTr="00B472EA">
        <w:trPr>
          <w:trHeight w:val="80"/>
        </w:trPr>
        <w:tc>
          <w:tcPr>
            <w:tcW w:w="54" w:type="dxa"/>
          </w:tcPr>
          <w:p w14:paraId="1AF8534F" w14:textId="77777777" w:rsidR="002968FB" w:rsidRDefault="002968FB" w:rsidP="00B472EA">
            <w:pPr>
              <w:pStyle w:val="EmptyCellLayoutStyle"/>
              <w:spacing w:after="0" w:line="240" w:lineRule="auto"/>
            </w:pPr>
          </w:p>
        </w:tc>
        <w:tc>
          <w:tcPr>
            <w:tcW w:w="10395" w:type="dxa"/>
          </w:tcPr>
          <w:p w14:paraId="43A0C09C" w14:textId="77777777" w:rsidR="002968FB" w:rsidRDefault="002968FB" w:rsidP="00B472EA">
            <w:pPr>
              <w:pStyle w:val="EmptyCellLayoutStyle"/>
              <w:spacing w:after="0" w:line="240" w:lineRule="auto"/>
            </w:pPr>
          </w:p>
        </w:tc>
        <w:tc>
          <w:tcPr>
            <w:tcW w:w="149" w:type="dxa"/>
          </w:tcPr>
          <w:p w14:paraId="090A0262" w14:textId="77777777" w:rsidR="002968FB" w:rsidRDefault="002968FB" w:rsidP="00B472EA">
            <w:pPr>
              <w:pStyle w:val="EmptyCellLayoutStyle"/>
              <w:spacing w:after="0" w:line="240" w:lineRule="auto"/>
            </w:pPr>
          </w:p>
        </w:tc>
      </w:tr>
    </w:tbl>
    <w:p w14:paraId="7E3B633F" w14:textId="77777777" w:rsidR="002968FB" w:rsidRDefault="002968FB" w:rsidP="002968FB">
      <w:pPr>
        <w:spacing w:after="0" w:line="240" w:lineRule="auto"/>
        <w:jc w:val="left"/>
      </w:pPr>
    </w:p>
    <w:p w14:paraId="475B5D73" w14:textId="77777777" w:rsidR="002968FB" w:rsidRDefault="002968FB" w:rsidP="002968FB">
      <w:pPr>
        <w:spacing w:after="0" w:line="240" w:lineRule="auto"/>
        <w:jc w:val="left"/>
      </w:pPr>
      <w:r>
        <w:rPr>
          <w:rFonts w:ascii="Calibri" w:eastAsia="Calibri" w:hAnsi="Calibri"/>
          <w:b/>
          <w:color w:val="000000"/>
          <w:sz w:val="28"/>
        </w:rPr>
        <w:t>SQL Server 2014 Agent Job - Unit monitors</w:t>
      </w:r>
    </w:p>
    <w:p w14:paraId="171CDE78" w14:textId="77777777" w:rsidR="002968FB" w:rsidRDefault="002968FB" w:rsidP="002968FB">
      <w:pPr>
        <w:spacing w:after="0" w:line="240" w:lineRule="auto"/>
        <w:jc w:val="left"/>
      </w:pPr>
      <w:r>
        <w:rPr>
          <w:rFonts w:ascii="Calibri" w:eastAsia="Calibri" w:hAnsi="Calibri"/>
          <w:b/>
          <w:color w:val="6495ED"/>
          <w:sz w:val="22"/>
        </w:rPr>
        <w:t>Job Duration</w:t>
      </w:r>
    </w:p>
    <w:p w14:paraId="498F6554" w14:textId="77777777" w:rsidR="002968FB" w:rsidRDefault="002968FB" w:rsidP="002968FB">
      <w:pPr>
        <w:spacing w:after="0" w:line="240" w:lineRule="auto"/>
        <w:jc w:val="left"/>
      </w:pPr>
      <w:r>
        <w:rPr>
          <w:rFonts w:ascii="Calibri" w:eastAsia="Calibri" w:hAnsi="Calibri"/>
          <w:color w:val="000000"/>
          <w:sz w:val="22"/>
        </w:rPr>
        <w:t>Monitors Agent Job Duration.</w:t>
      </w:r>
      <w:r>
        <w:rPr>
          <w:rFonts w:ascii="Calibri" w:eastAsia="Calibri" w:hAnsi="Calibri"/>
          <w:color w:val="000000"/>
          <w:sz w:val="22"/>
        </w:rPr>
        <w:br/>
        <w:t>Note that SQL Server Agent Windows Service is not supported by any edition of SQL Server Express; there is no appropriate discovered object.</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53298F77" w14:textId="77777777" w:rsidTr="00B472EA">
        <w:trPr>
          <w:trHeight w:val="54"/>
        </w:trPr>
        <w:tc>
          <w:tcPr>
            <w:tcW w:w="54" w:type="dxa"/>
          </w:tcPr>
          <w:p w14:paraId="1D2F2926" w14:textId="77777777" w:rsidR="002968FB" w:rsidRDefault="002968FB" w:rsidP="00B472EA">
            <w:pPr>
              <w:pStyle w:val="EmptyCellLayoutStyle"/>
              <w:spacing w:after="0" w:line="240" w:lineRule="auto"/>
            </w:pPr>
          </w:p>
        </w:tc>
        <w:tc>
          <w:tcPr>
            <w:tcW w:w="10395" w:type="dxa"/>
          </w:tcPr>
          <w:p w14:paraId="354A6448" w14:textId="77777777" w:rsidR="002968FB" w:rsidRDefault="002968FB" w:rsidP="00B472EA">
            <w:pPr>
              <w:pStyle w:val="EmptyCellLayoutStyle"/>
              <w:spacing w:after="0" w:line="240" w:lineRule="auto"/>
            </w:pPr>
          </w:p>
        </w:tc>
        <w:tc>
          <w:tcPr>
            <w:tcW w:w="149" w:type="dxa"/>
          </w:tcPr>
          <w:p w14:paraId="01F5F0F5" w14:textId="77777777" w:rsidR="002968FB" w:rsidRDefault="002968FB" w:rsidP="00B472EA">
            <w:pPr>
              <w:pStyle w:val="EmptyCellLayoutStyle"/>
              <w:spacing w:after="0" w:line="240" w:lineRule="auto"/>
            </w:pPr>
          </w:p>
        </w:tc>
      </w:tr>
      <w:tr w:rsidR="002968FB" w14:paraId="46AD55C7" w14:textId="77777777" w:rsidTr="00B472EA">
        <w:tc>
          <w:tcPr>
            <w:tcW w:w="54" w:type="dxa"/>
          </w:tcPr>
          <w:p w14:paraId="7C71A55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72FE79C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EE1EF8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CAEC29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76B1B2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3E8542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924E0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C8969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46319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6F247C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F22DA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CDF0F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A27F16" w14:textId="77777777" w:rsidR="002968FB" w:rsidRDefault="002968FB" w:rsidP="00B472EA">
                  <w:pPr>
                    <w:spacing w:after="0" w:line="240" w:lineRule="auto"/>
                    <w:jc w:val="left"/>
                  </w:pPr>
                  <w:r>
                    <w:rPr>
                      <w:rFonts w:eastAsia="Arial"/>
                      <w:color w:val="000000"/>
                    </w:rPr>
                    <w:t>False</w:t>
                  </w:r>
                </w:p>
              </w:tc>
            </w:tr>
            <w:tr w:rsidR="002968FB" w14:paraId="07C3B06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B8A6DD" w14:textId="77777777" w:rsidR="002968FB" w:rsidRDefault="002968FB" w:rsidP="00B472EA">
                  <w:pPr>
                    <w:spacing w:after="0" w:line="240" w:lineRule="auto"/>
                    <w:jc w:val="left"/>
                  </w:pPr>
                  <w:r>
                    <w:rPr>
                      <w:rFonts w:ascii="Calibri" w:eastAsia="Calibri" w:hAnsi="Calibri"/>
                      <w:color w:val="000000"/>
                      <w:sz w:val="22"/>
                    </w:rPr>
                    <w:t>Critical Threshold (minutes)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E632A5" w14:textId="77777777" w:rsidR="002968FB" w:rsidRDefault="002968FB" w:rsidP="00B472EA">
                  <w:pPr>
                    <w:spacing w:after="0" w:line="240" w:lineRule="auto"/>
                    <w:jc w:val="left"/>
                  </w:pPr>
                  <w:r>
                    <w:rPr>
                      <w:rFonts w:ascii="Calibri" w:eastAsia="Calibri" w:hAnsi="Calibri"/>
                      <w:color w:val="000000"/>
                      <w:sz w:val="22"/>
                    </w:rPr>
                    <w:t>The monitor will change its state to Critical if the value exceeds this threshold.  Being between this threshold and the warning threshold (inclusive) will result in the monitor being in a warning state.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31ACEC" w14:textId="77777777" w:rsidR="002968FB" w:rsidRDefault="002968FB" w:rsidP="00B472EA">
                  <w:pPr>
                    <w:spacing w:after="0" w:line="240" w:lineRule="auto"/>
                    <w:jc w:val="left"/>
                  </w:pPr>
                  <w:r>
                    <w:rPr>
                      <w:rFonts w:ascii="Calibri" w:eastAsia="Calibri" w:hAnsi="Calibri"/>
                      <w:color w:val="000000"/>
                      <w:sz w:val="22"/>
                    </w:rPr>
                    <w:t>120</w:t>
                  </w:r>
                </w:p>
              </w:tc>
            </w:tr>
            <w:tr w:rsidR="002968FB" w14:paraId="21D9991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54258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2FB2E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EE6D08" w14:textId="77777777" w:rsidR="002968FB" w:rsidRDefault="002968FB" w:rsidP="00B472EA">
                  <w:pPr>
                    <w:spacing w:after="0" w:line="240" w:lineRule="auto"/>
                    <w:jc w:val="left"/>
                  </w:pPr>
                  <w:r>
                    <w:rPr>
                      <w:rFonts w:ascii="Calibri" w:eastAsia="Calibri" w:hAnsi="Calibri"/>
                      <w:color w:val="000000"/>
                      <w:sz w:val="22"/>
                    </w:rPr>
                    <w:t>600</w:t>
                  </w:r>
                </w:p>
              </w:tc>
            </w:tr>
            <w:tr w:rsidR="002968FB" w14:paraId="73E64B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D297EA"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1ACB51"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F6BE10" w14:textId="77777777" w:rsidR="002968FB" w:rsidRDefault="002968FB" w:rsidP="00B472EA">
                  <w:pPr>
                    <w:spacing w:after="0" w:line="240" w:lineRule="auto"/>
                    <w:jc w:val="left"/>
                  </w:pPr>
                </w:p>
              </w:tc>
            </w:tr>
            <w:tr w:rsidR="002968FB" w14:paraId="7BB7800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E27FC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4D4D9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A742B9" w14:textId="77777777" w:rsidR="002968FB" w:rsidRDefault="002968FB" w:rsidP="00B472EA">
                  <w:pPr>
                    <w:spacing w:after="0" w:line="240" w:lineRule="auto"/>
                    <w:jc w:val="left"/>
                  </w:pPr>
                  <w:r>
                    <w:rPr>
                      <w:rFonts w:ascii="Calibri" w:eastAsia="Calibri" w:hAnsi="Calibri"/>
                      <w:color w:val="000000"/>
                      <w:sz w:val="22"/>
                    </w:rPr>
                    <w:t>300</w:t>
                  </w:r>
                </w:p>
              </w:tc>
            </w:tr>
            <w:tr w:rsidR="002968FB" w14:paraId="411BE74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9B6AD89" w14:textId="77777777" w:rsidR="002968FB" w:rsidRDefault="002968FB" w:rsidP="00B472EA">
                  <w:pPr>
                    <w:spacing w:after="0" w:line="240" w:lineRule="auto"/>
                    <w:jc w:val="left"/>
                  </w:pPr>
                  <w:r>
                    <w:rPr>
                      <w:rFonts w:ascii="Calibri" w:eastAsia="Calibri" w:hAnsi="Calibri"/>
                      <w:color w:val="000000"/>
                      <w:sz w:val="22"/>
                    </w:rPr>
                    <w:t>Warning Threshold (minutes)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02C2E53" w14:textId="77777777" w:rsidR="002968FB" w:rsidRDefault="002968FB" w:rsidP="00B472EA">
                  <w:pPr>
                    <w:spacing w:after="0" w:line="240" w:lineRule="auto"/>
                    <w:jc w:val="left"/>
                  </w:pPr>
                  <w:r>
                    <w:rPr>
                      <w:rFonts w:ascii="Calibri" w:eastAsia="Calibri" w:hAnsi="Calibri"/>
                      <w:color w:val="000000"/>
                      <w:sz w:val="22"/>
                    </w:rPr>
                    <w:t>Warning threshold. Exceeding this threshold will result in the monitor changing to at least a warning state.</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9F9D98E" w14:textId="77777777" w:rsidR="002968FB" w:rsidRDefault="002968FB" w:rsidP="00B472EA">
                  <w:pPr>
                    <w:spacing w:after="0" w:line="240" w:lineRule="auto"/>
                    <w:jc w:val="left"/>
                  </w:pPr>
                  <w:r>
                    <w:rPr>
                      <w:rFonts w:ascii="Calibri" w:eastAsia="Calibri" w:hAnsi="Calibri"/>
                      <w:color w:val="000000"/>
                      <w:sz w:val="22"/>
                    </w:rPr>
                    <w:t>60</w:t>
                  </w:r>
                </w:p>
              </w:tc>
            </w:tr>
          </w:tbl>
          <w:p w14:paraId="6684EDC7" w14:textId="77777777" w:rsidR="002968FB" w:rsidRDefault="002968FB" w:rsidP="00B472EA">
            <w:pPr>
              <w:spacing w:after="0" w:line="240" w:lineRule="auto"/>
              <w:jc w:val="left"/>
            </w:pPr>
          </w:p>
        </w:tc>
        <w:tc>
          <w:tcPr>
            <w:tcW w:w="149" w:type="dxa"/>
          </w:tcPr>
          <w:p w14:paraId="14A2DAB7" w14:textId="77777777" w:rsidR="002968FB" w:rsidRDefault="002968FB" w:rsidP="00B472EA">
            <w:pPr>
              <w:pStyle w:val="EmptyCellLayoutStyle"/>
              <w:spacing w:after="0" w:line="240" w:lineRule="auto"/>
            </w:pPr>
          </w:p>
        </w:tc>
      </w:tr>
      <w:tr w:rsidR="002968FB" w14:paraId="12F8C98B" w14:textId="77777777" w:rsidTr="00B472EA">
        <w:trPr>
          <w:trHeight w:val="80"/>
        </w:trPr>
        <w:tc>
          <w:tcPr>
            <w:tcW w:w="54" w:type="dxa"/>
          </w:tcPr>
          <w:p w14:paraId="02C08F16" w14:textId="77777777" w:rsidR="002968FB" w:rsidRDefault="002968FB" w:rsidP="00B472EA">
            <w:pPr>
              <w:pStyle w:val="EmptyCellLayoutStyle"/>
              <w:spacing w:after="0" w:line="240" w:lineRule="auto"/>
            </w:pPr>
          </w:p>
        </w:tc>
        <w:tc>
          <w:tcPr>
            <w:tcW w:w="10395" w:type="dxa"/>
          </w:tcPr>
          <w:p w14:paraId="303DDFAA" w14:textId="77777777" w:rsidR="002968FB" w:rsidRDefault="002968FB" w:rsidP="00B472EA">
            <w:pPr>
              <w:pStyle w:val="EmptyCellLayoutStyle"/>
              <w:spacing w:after="0" w:line="240" w:lineRule="auto"/>
            </w:pPr>
          </w:p>
        </w:tc>
        <w:tc>
          <w:tcPr>
            <w:tcW w:w="149" w:type="dxa"/>
          </w:tcPr>
          <w:p w14:paraId="50BA37BA" w14:textId="77777777" w:rsidR="002968FB" w:rsidRDefault="002968FB" w:rsidP="00B472EA">
            <w:pPr>
              <w:pStyle w:val="EmptyCellLayoutStyle"/>
              <w:spacing w:after="0" w:line="240" w:lineRule="auto"/>
            </w:pPr>
          </w:p>
        </w:tc>
      </w:tr>
    </w:tbl>
    <w:p w14:paraId="6D588D58" w14:textId="77777777" w:rsidR="002968FB" w:rsidRDefault="002968FB" w:rsidP="002968FB">
      <w:pPr>
        <w:spacing w:after="0" w:line="240" w:lineRule="auto"/>
        <w:jc w:val="left"/>
      </w:pPr>
    </w:p>
    <w:p w14:paraId="79335D7B" w14:textId="77777777" w:rsidR="002968FB" w:rsidRDefault="002968FB" w:rsidP="002968FB">
      <w:pPr>
        <w:spacing w:after="0" w:line="240" w:lineRule="auto"/>
        <w:jc w:val="left"/>
      </w:pPr>
      <w:r>
        <w:rPr>
          <w:rFonts w:ascii="Calibri" w:eastAsia="Calibri" w:hAnsi="Calibri"/>
          <w:b/>
          <w:color w:val="6495ED"/>
          <w:sz w:val="22"/>
        </w:rPr>
        <w:t>Last Run Status</w:t>
      </w:r>
    </w:p>
    <w:p w14:paraId="429622E8" w14:textId="77777777" w:rsidR="002968FB" w:rsidRDefault="002968FB" w:rsidP="002968FB">
      <w:pPr>
        <w:spacing w:after="0" w:line="240" w:lineRule="auto"/>
        <w:jc w:val="left"/>
      </w:pPr>
      <w:r>
        <w:rPr>
          <w:rFonts w:ascii="Calibri" w:eastAsia="Calibri" w:hAnsi="Calibri"/>
          <w:color w:val="000000"/>
          <w:sz w:val="22"/>
        </w:rPr>
        <w:t>SQL 2014 Agent Job Last Run State Monitor. Monitors the last run state of an SQL Agent Job.</w:t>
      </w:r>
      <w:r>
        <w:rPr>
          <w:rFonts w:ascii="Calibri" w:eastAsia="Calibri" w:hAnsi="Calibri"/>
          <w:color w:val="000000"/>
          <w:sz w:val="22"/>
        </w:rPr>
        <w:br/>
        <w:t>Note that SQL Server Agent Windows Service is not supported by any edition of SQL Server Express; there is no appropriate discovered object.</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6B504E7" w14:textId="77777777" w:rsidTr="00B472EA">
        <w:trPr>
          <w:trHeight w:val="54"/>
        </w:trPr>
        <w:tc>
          <w:tcPr>
            <w:tcW w:w="54" w:type="dxa"/>
          </w:tcPr>
          <w:p w14:paraId="14C5F56D" w14:textId="77777777" w:rsidR="002968FB" w:rsidRDefault="002968FB" w:rsidP="00B472EA">
            <w:pPr>
              <w:pStyle w:val="EmptyCellLayoutStyle"/>
              <w:spacing w:after="0" w:line="240" w:lineRule="auto"/>
            </w:pPr>
          </w:p>
        </w:tc>
        <w:tc>
          <w:tcPr>
            <w:tcW w:w="10395" w:type="dxa"/>
          </w:tcPr>
          <w:p w14:paraId="09651398" w14:textId="77777777" w:rsidR="002968FB" w:rsidRDefault="002968FB" w:rsidP="00B472EA">
            <w:pPr>
              <w:pStyle w:val="EmptyCellLayoutStyle"/>
              <w:spacing w:after="0" w:line="240" w:lineRule="auto"/>
            </w:pPr>
          </w:p>
        </w:tc>
        <w:tc>
          <w:tcPr>
            <w:tcW w:w="149" w:type="dxa"/>
          </w:tcPr>
          <w:p w14:paraId="05AD5C27" w14:textId="77777777" w:rsidR="002968FB" w:rsidRDefault="002968FB" w:rsidP="00B472EA">
            <w:pPr>
              <w:pStyle w:val="EmptyCellLayoutStyle"/>
              <w:spacing w:after="0" w:line="240" w:lineRule="auto"/>
            </w:pPr>
          </w:p>
        </w:tc>
      </w:tr>
      <w:tr w:rsidR="002968FB" w14:paraId="6561E631" w14:textId="77777777" w:rsidTr="00B472EA">
        <w:tc>
          <w:tcPr>
            <w:tcW w:w="54" w:type="dxa"/>
          </w:tcPr>
          <w:p w14:paraId="498A0FB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1E9CA73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08A051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F16DB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E0AC7B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F57784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C722B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8AF85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659D7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EFDB8D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AD707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C1568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227C0D" w14:textId="77777777" w:rsidR="002968FB" w:rsidRDefault="002968FB" w:rsidP="00B472EA">
                  <w:pPr>
                    <w:spacing w:after="0" w:line="240" w:lineRule="auto"/>
                    <w:jc w:val="left"/>
                  </w:pPr>
                  <w:r>
                    <w:rPr>
                      <w:rFonts w:eastAsia="Arial"/>
                      <w:color w:val="000000"/>
                    </w:rPr>
                    <w:t>False</w:t>
                  </w:r>
                </w:p>
              </w:tc>
            </w:tr>
            <w:tr w:rsidR="002968FB" w14:paraId="25F5EEF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A9F4B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1CEE2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EA70CA" w14:textId="77777777" w:rsidR="002968FB" w:rsidRDefault="002968FB" w:rsidP="00B472EA">
                  <w:pPr>
                    <w:spacing w:after="0" w:line="240" w:lineRule="auto"/>
                    <w:jc w:val="left"/>
                  </w:pPr>
                  <w:r>
                    <w:rPr>
                      <w:rFonts w:ascii="Calibri" w:eastAsia="Calibri" w:hAnsi="Calibri"/>
                      <w:color w:val="000000"/>
                      <w:sz w:val="22"/>
                    </w:rPr>
                    <w:t>600</w:t>
                  </w:r>
                </w:p>
              </w:tc>
            </w:tr>
            <w:tr w:rsidR="002968FB" w14:paraId="5DB36FF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DE589E"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FA9723"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850F93" w14:textId="77777777" w:rsidR="002968FB" w:rsidRDefault="002968FB" w:rsidP="00B472EA">
                  <w:pPr>
                    <w:spacing w:after="0" w:line="240" w:lineRule="auto"/>
                    <w:jc w:val="left"/>
                  </w:pPr>
                </w:p>
              </w:tc>
            </w:tr>
            <w:tr w:rsidR="002968FB" w14:paraId="55249E0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7DB306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DD62F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2AA5BA" w14:textId="77777777" w:rsidR="002968FB" w:rsidRDefault="002968FB" w:rsidP="00B472EA">
                  <w:pPr>
                    <w:spacing w:after="0" w:line="240" w:lineRule="auto"/>
                    <w:jc w:val="left"/>
                  </w:pPr>
                  <w:r>
                    <w:rPr>
                      <w:rFonts w:ascii="Calibri" w:eastAsia="Calibri" w:hAnsi="Calibri"/>
                      <w:color w:val="000000"/>
                      <w:sz w:val="22"/>
                    </w:rPr>
                    <w:t>300</w:t>
                  </w:r>
                </w:p>
              </w:tc>
            </w:tr>
          </w:tbl>
          <w:p w14:paraId="78D00527" w14:textId="77777777" w:rsidR="002968FB" w:rsidRDefault="002968FB" w:rsidP="00B472EA">
            <w:pPr>
              <w:spacing w:after="0" w:line="240" w:lineRule="auto"/>
              <w:jc w:val="left"/>
            </w:pPr>
          </w:p>
        </w:tc>
        <w:tc>
          <w:tcPr>
            <w:tcW w:w="149" w:type="dxa"/>
          </w:tcPr>
          <w:p w14:paraId="5F629E5B" w14:textId="77777777" w:rsidR="002968FB" w:rsidRDefault="002968FB" w:rsidP="00B472EA">
            <w:pPr>
              <w:pStyle w:val="EmptyCellLayoutStyle"/>
              <w:spacing w:after="0" w:line="240" w:lineRule="auto"/>
            </w:pPr>
          </w:p>
        </w:tc>
      </w:tr>
      <w:tr w:rsidR="002968FB" w14:paraId="4AF0FAA7" w14:textId="77777777" w:rsidTr="00B472EA">
        <w:trPr>
          <w:trHeight w:val="80"/>
        </w:trPr>
        <w:tc>
          <w:tcPr>
            <w:tcW w:w="54" w:type="dxa"/>
          </w:tcPr>
          <w:p w14:paraId="77C8DD88" w14:textId="77777777" w:rsidR="002968FB" w:rsidRDefault="002968FB" w:rsidP="00B472EA">
            <w:pPr>
              <w:pStyle w:val="EmptyCellLayoutStyle"/>
              <w:spacing w:after="0" w:line="240" w:lineRule="auto"/>
            </w:pPr>
          </w:p>
        </w:tc>
        <w:tc>
          <w:tcPr>
            <w:tcW w:w="10395" w:type="dxa"/>
          </w:tcPr>
          <w:p w14:paraId="6FE7B4A5" w14:textId="77777777" w:rsidR="002968FB" w:rsidRDefault="002968FB" w:rsidP="00B472EA">
            <w:pPr>
              <w:pStyle w:val="EmptyCellLayoutStyle"/>
              <w:spacing w:after="0" w:line="240" w:lineRule="auto"/>
            </w:pPr>
          </w:p>
        </w:tc>
        <w:tc>
          <w:tcPr>
            <w:tcW w:w="149" w:type="dxa"/>
          </w:tcPr>
          <w:p w14:paraId="270A2317" w14:textId="77777777" w:rsidR="002968FB" w:rsidRDefault="002968FB" w:rsidP="00B472EA">
            <w:pPr>
              <w:pStyle w:val="EmptyCellLayoutStyle"/>
              <w:spacing w:after="0" w:line="240" w:lineRule="auto"/>
            </w:pPr>
          </w:p>
        </w:tc>
      </w:tr>
    </w:tbl>
    <w:p w14:paraId="19CCB595" w14:textId="77777777" w:rsidR="002968FB" w:rsidRDefault="002968FB" w:rsidP="002968FB">
      <w:pPr>
        <w:spacing w:after="0" w:line="240" w:lineRule="auto"/>
        <w:jc w:val="left"/>
      </w:pPr>
    </w:p>
    <w:p w14:paraId="5D5ED198" w14:textId="77777777" w:rsidR="002968FB" w:rsidRDefault="002968FB" w:rsidP="002968FB">
      <w:pPr>
        <w:spacing w:after="0" w:line="240" w:lineRule="auto"/>
        <w:jc w:val="left"/>
      </w:pPr>
      <w:r>
        <w:rPr>
          <w:rFonts w:ascii="Calibri" w:eastAsia="Calibri" w:hAnsi="Calibri"/>
          <w:b/>
          <w:color w:val="000000"/>
          <w:sz w:val="28"/>
        </w:rPr>
        <w:t>SQL Server 2014 Agent Job - Tasks</w:t>
      </w:r>
    </w:p>
    <w:p w14:paraId="199BA477" w14:textId="77777777" w:rsidR="002968FB" w:rsidRDefault="002968FB" w:rsidP="002968FB">
      <w:pPr>
        <w:spacing w:after="0" w:line="240" w:lineRule="auto"/>
        <w:jc w:val="left"/>
      </w:pPr>
      <w:r>
        <w:rPr>
          <w:rFonts w:ascii="Calibri" w:eastAsia="Calibri" w:hAnsi="Calibri"/>
          <w:b/>
          <w:color w:val="6495ED"/>
          <w:sz w:val="22"/>
        </w:rPr>
        <w:t>Stop SQL Agent Service</w:t>
      </w:r>
    </w:p>
    <w:p w14:paraId="03012075" w14:textId="77777777" w:rsidR="002968FB" w:rsidRDefault="002968FB" w:rsidP="002968FB">
      <w:pPr>
        <w:spacing w:after="0" w:line="240" w:lineRule="auto"/>
        <w:jc w:val="left"/>
      </w:pPr>
      <w:r>
        <w:rPr>
          <w:rFonts w:ascii="Calibri" w:eastAsia="Calibri" w:hAnsi="Calibri"/>
          <w:color w:val="000000"/>
          <w:sz w:val="22"/>
        </w:rPr>
        <w:t>Stop SQL Agent Service</w:t>
      </w:r>
      <w:r>
        <w:rPr>
          <w:rFonts w:ascii="Calibri" w:eastAsia="Calibri" w:hAnsi="Calibri"/>
          <w:color w:val="000000"/>
          <w:sz w:val="22"/>
        </w:rPr>
        <w:br/>
        <w:t>Note that SQL Server Agent Windows Service is not supported by any edition of SQL Server Express.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EC61A38" w14:textId="77777777" w:rsidTr="00B472EA">
        <w:trPr>
          <w:trHeight w:val="54"/>
        </w:trPr>
        <w:tc>
          <w:tcPr>
            <w:tcW w:w="54" w:type="dxa"/>
          </w:tcPr>
          <w:p w14:paraId="5D46D6F5" w14:textId="77777777" w:rsidR="002968FB" w:rsidRDefault="002968FB" w:rsidP="00B472EA">
            <w:pPr>
              <w:pStyle w:val="EmptyCellLayoutStyle"/>
              <w:spacing w:after="0" w:line="240" w:lineRule="auto"/>
            </w:pPr>
          </w:p>
        </w:tc>
        <w:tc>
          <w:tcPr>
            <w:tcW w:w="10395" w:type="dxa"/>
          </w:tcPr>
          <w:p w14:paraId="01B16687" w14:textId="77777777" w:rsidR="002968FB" w:rsidRDefault="002968FB" w:rsidP="00B472EA">
            <w:pPr>
              <w:pStyle w:val="EmptyCellLayoutStyle"/>
              <w:spacing w:after="0" w:line="240" w:lineRule="auto"/>
            </w:pPr>
          </w:p>
        </w:tc>
        <w:tc>
          <w:tcPr>
            <w:tcW w:w="149" w:type="dxa"/>
          </w:tcPr>
          <w:p w14:paraId="0DB6F448" w14:textId="77777777" w:rsidR="002968FB" w:rsidRDefault="002968FB" w:rsidP="00B472EA">
            <w:pPr>
              <w:pStyle w:val="EmptyCellLayoutStyle"/>
              <w:spacing w:after="0" w:line="240" w:lineRule="auto"/>
            </w:pPr>
          </w:p>
        </w:tc>
      </w:tr>
      <w:tr w:rsidR="002968FB" w14:paraId="4A3D37C4" w14:textId="77777777" w:rsidTr="00B472EA">
        <w:tc>
          <w:tcPr>
            <w:tcW w:w="54" w:type="dxa"/>
          </w:tcPr>
          <w:p w14:paraId="50E8995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6CEE768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64F143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2C66C2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2ED6A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DF8DB8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45DE0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647DC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3AFC9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14289B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F0AF6E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2AED78D"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890420C" w14:textId="77777777" w:rsidR="002968FB" w:rsidRDefault="002968FB" w:rsidP="00B472EA">
                  <w:pPr>
                    <w:spacing w:after="0" w:line="240" w:lineRule="auto"/>
                    <w:jc w:val="left"/>
                  </w:pPr>
                  <w:r>
                    <w:rPr>
                      <w:rFonts w:ascii="Calibri" w:eastAsia="Calibri" w:hAnsi="Calibri"/>
                      <w:color w:val="000000"/>
                      <w:sz w:val="22"/>
                    </w:rPr>
                    <w:t>300</w:t>
                  </w:r>
                </w:p>
              </w:tc>
            </w:tr>
          </w:tbl>
          <w:p w14:paraId="40AA3CFF" w14:textId="77777777" w:rsidR="002968FB" w:rsidRDefault="002968FB" w:rsidP="00B472EA">
            <w:pPr>
              <w:spacing w:after="0" w:line="240" w:lineRule="auto"/>
              <w:jc w:val="left"/>
            </w:pPr>
          </w:p>
        </w:tc>
        <w:tc>
          <w:tcPr>
            <w:tcW w:w="149" w:type="dxa"/>
          </w:tcPr>
          <w:p w14:paraId="5DF2E4B7" w14:textId="77777777" w:rsidR="002968FB" w:rsidRDefault="002968FB" w:rsidP="00B472EA">
            <w:pPr>
              <w:pStyle w:val="EmptyCellLayoutStyle"/>
              <w:spacing w:after="0" w:line="240" w:lineRule="auto"/>
            </w:pPr>
          </w:p>
        </w:tc>
      </w:tr>
      <w:tr w:rsidR="002968FB" w14:paraId="21F869A9" w14:textId="77777777" w:rsidTr="00B472EA">
        <w:trPr>
          <w:trHeight w:val="80"/>
        </w:trPr>
        <w:tc>
          <w:tcPr>
            <w:tcW w:w="54" w:type="dxa"/>
          </w:tcPr>
          <w:p w14:paraId="29913AA3" w14:textId="77777777" w:rsidR="002968FB" w:rsidRDefault="002968FB" w:rsidP="00B472EA">
            <w:pPr>
              <w:pStyle w:val="EmptyCellLayoutStyle"/>
              <w:spacing w:after="0" w:line="240" w:lineRule="auto"/>
            </w:pPr>
          </w:p>
        </w:tc>
        <w:tc>
          <w:tcPr>
            <w:tcW w:w="10395" w:type="dxa"/>
          </w:tcPr>
          <w:p w14:paraId="4383504A" w14:textId="77777777" w:rsidR="002968FB" w:rsidRDefault="002968FB" w:rsidP="00B472EA">
            <w:pPr>
              <w:pStyle w:val="EmptyCellLayoutStyle"/>
              <w:spacing w:after="0" w:line="240" w:lineRule="auto"/>
            </w:pPr>
          </w:p>
        </w:tc>
        <w:tc>
          <w:tcPr>
            <w:tcW w:w="149" w:type="dxa"/>
          </w:tcPr>
          <w:p w14:paraId="1FABEEE4" w14:textId="77777777" w:rsidR="002968FB" w:rsidRDefault="002968FB" w:rsidP="00B472EA">
            <w:pPr>
              <w:pStyle w:val="EmptyCellLayoutStyle"/>
              <w:spacing w:after="0" w:line="240" w:lineRule="auto"/>
            </w:pPr>
          </w:p>
        </w:tc>
      </w:tr>
    </w:tbl>
    <w:p w14:paraId="51FA4126" w14:textId="77777777" w:rsidR="002968FB" w:rsidRDefault="002968FB" w:rsidP="002968FB">
      <w:pPr>
        <w:spacing w:after="0" w:line="240" w:lineRule="auto"/>
        <w:jc w:val="left"/>
      </w:pPr>
    </w:p>
    <w:p w14:paraId="08A236F5" w14:textId="77777777" w:rsidR="002968FB" w:rsidRDefault="002968FB" w:rsidP="002968FB">
      <w:pPr>
        <w:spacing w:after="0" w:line="240" w:lineRule="auto"/>
        <w:jc w:val="left"/>
      </w:pPr>
      <w:r>
        <w:rPr>
          <w:rFonts w:ascii="Calibri" w:eastAsia="Calibri" w:hAnsi="Calibri"/>
          <w:b/>
          <w:color w:val="6495ED"/>
          <w:sz w:val="22"/>
        </w:rPr>
        <w:t>Start SQL Agent Service</w:t>
      </w:r>
    </w:p>
    <w:p w14:paraId="52231AE9" w14:textId="77777777" w:rsidR="002968FB" w:rsidRDefault="002968FB" w:rsidP="002968FB">
      <w:pPr>
        <w:spacing w:after="0" w:line="240" w:lineRule="auto"/>
        <w:jc w:val="left"/>
      </w:pPr>
      <w:r>
        <w:rPr>
          <w:rFonts w:ascii="Calibri" w:eastAsia="Calibri" w:hAnsi="Calibri"/>
          <w:color w:val="000000"/>
          <w:sz w:val="22"/>
        </w:rPr>
        <w:t>Start SQL Agent Service</w:t>
      </w:r>
      <w:r>
        <w:rPr>
          <w:rFonts w:ascii="Calibri" w:eastAsia="Calibri" w:hAnsi="Calibri"/>
          <w:color w:val="000000"/>
          <w:sz w:val="22"/>
        </w:rPr>
        <w:br/>
        <w:t>Note that SQL Server Agent Windows Service is not supported by any edition of SQL Server Express.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AC6ACE3" w14:textId="77777777" w:rsidTr="00B472EA">
        <w:trPr>
          <w:trHeight w:val="54"/>
        </w:trPr>
        <w:tc>
          <w:tcPr>
            <w:tcW w:w="54" w:type="dxa"/>
          </w:tcPr>
          <w:p w14:paraId="27CC488B" w14:textId="77777777" w:rsidR="002968FB" w:rsidRDefault="002968FB" w:rsidP="00B472EA">
            <w:pPr>
              <w:pStyle w:val="EmptyCellLayoutStyle"/>
              <w:spacing w:after="0" w:line="240" w:lineRule="auto"/>
            </w:pPr>
          </w:p>
        </w:tc>
        <w:tc>
          <w:tcPr>
            <w:tcW w:w="10395" w:type="dxa"/>
          </w:tcPr>
          <w:p w14:paraId="6307C58D" w14:textId="77777777" w:rsidR="002968FB" w:rsidRDefault="002968FB" w:rsidP="00B472EA">
            <w:pPr>
              <w:pStyle w:val="EmptyCellLayoutStyle"/>
              <w:spacing w:after="0" w:line="240" w:lineRule="auto"/>
            </w:pPr>
          </w:p>
        </w:tc>
        <w:tc>
          <w:tcPr>
            <w:tcW w:w="149" w:type="dxa"/>
          </w:tcPr>
          <w:p w14:paraId="3C328FE2" w14:textId="77777777" w:rsidR="002968FB" w:rsidRDefault="002968FB" w:rsidP="00B472EA">
            <w:pPr>
              <w:pStyle w:val="EmptyCellLayoutStyle"/>
              <w:spacing w:after="0" w:line="240" w:lineRule="auto"/>
            </w:pPr>
          </w:p>
        </w:tc>
      </w:tr>
      <w:tr w:rsidR="002968FB" w14:paraId="60779380" w14:textId="77777777" w:rsidTr="00B472EA">
        <w:tc>
          <w:tcPr>
            <w:tcW w:w="54" w:type="dxa"/>
          </w:tcPr>
          <w:p w14:paraId="32E36DD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2801FDC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9FA724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7FDFF9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42B40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7B05FF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70EDA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5A8C1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BC450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318E0D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5DE1A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0A62DDD"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23A5698" w14:textId="77777777" w:rsidR="002968FB" w:rsidRDefault="002968FB" w:rsidP="00B472EA">
                  <w:pPr>
                    <w:spacing w:after="0" w:line="240" w:lineRule="auto"/>
                    <w:jc w:val="left"/>
                  </w:pPr>
                  <w:r>
                    <w:rPr>
                      <w:rFonts w:ascii="Calibri" w:eastAsia="Calibri" w:hAnsi="Calibri"/>
                      <w:color w:val="000000"/>
                      <w:sz w:val="22"/>
                    </w:rPr>
                    <w:t>300</w:t>
                  </w:r>
                </w:p>
              </w:tc>
            </w:tr>
          </w:tbl>
          <w:p w14:paraId="1C771105" w14:textId="77777777" w:rsidR="002968FB" w:rsidRDefault="002968FB" w:rsidP="00B472EA">
            <w:pPr>
              <w:spacing w:after="0" w:line="240" w:lineRule="auto"/>
              <w:jc w:val="left"/>
            </w:pPr>
          </w:p>
        </w:tc>
        <w:tc>
          <w:tcPr>
            <w:tcW w:w="149" w:type="dxa"/>
          </w:tcPr>
          <w:p w14:paraId="1ED4B02E" w14:textId="77777777" w:rsidR="002968FB" w:rsidRDefault="002968FB" w:rsidP="00B472EA">
            <w:pPr>
              <w:pStyle w:val="EmptyCellLayoutStyle"/>
              <w:spacing w:after="0" w:line="240" w:lineRule="auto"/>
            </w:pPr>
          </w:p>
        </w:tc>
      </w:tr>
      <w:tr w:rsidR="002968FB" w14:paraId="0094D69C" w14:textId="77777777" w:rsidTr="00B472EA">
        <w:trPr>
          <w:trHeight w:val="80"/>
        </w:trPr>
        <w:tc>
          <w:tcPr>
            <w:tcW w:w="54" w:type="dxa"/>
          </w:tcPr>
          <w:p w14:paraId="66627794" w14:textId="77777777" w:rsidR="002968FB" w:rsidRDefault="002968FB" w:rsidP="00B472EA">
            <w:pPr>
              <w:pStyle w:val="EmptyCellLayoutStyle"/>
              <w:spacing w:after="0" w:line="240" w:lineRule="auto"/>
            </w:pPr>
          </w:p>
        </w:tc>
        <w:tc>
          <w:tcPr>
            <w:tcW w:w="10395" w:type="dxa"/>
          </w:tcPr>
          <w:p w14:paraId="6A92600D" w14:textId="77777777" w:rsidR="002968FB" w:rsidRDefault="002968FB" w:rsidP="00B472EA">
            <w:pPr>
              <w:pStyle w:val="EmptyCellLayoutStyle"/>
              <w:spacing w:after="0" w:line="240" w:lineRule="auto"/>
            </w:pPr>
          </w:p>
        </w:tc>
        <w:tc>
          <w:tcPr>
            <w:tcW w:w="149" w:type="dxa"/>
          </w:tcPr>
          <w:p w14:paraId="0C7BB329" w14:textId="77777777" w:rsidR="002968FB" w:rsidRDefault="002968FB" w:rsidP="00B472EA">
            <w:pPr>
              <w:pStyle w:val="EmptyCellLayoutStyle"/>
              <w:spacing w:after="0" w:line="240" w:lineRule="auto"/>
            </w:pPr>
          </w:p>
        </w:tc>
      </w:tr>
    </w:tbl>
    <w:p w14:paraId="68F9C050" w14:textId="77777777" w:rsidR="002968FB" w:rsidRDefault="002968FB" w:rsidP="002968FB">
      <w:pPr>
        <w:spacing w:after="0" w:line="240" w:lineRule="auto"/>
        <w:jc w:val="left"/>
      </w:pPr>
    </w:p>
    <w:p w14:paraId="5053AC42" w14:textId="77777777" w:rsidR="002968FB" w:rsidRDefault="002968FB" w:rsidP="002968FB">
      <w:pPr>
        <w:spacing w:after="0" w:line="240" w:lineRule="auto"/>
        <w:jc w:val="left"/>
      </w:pPr>
      <w:r>
        <w:rPr>
          <w:rFonts w:ascii="Calibri" w:eastAsia="Calibri" w:hAnsi="Calibri"/>
          <w:b/>
          <w:color w:val="000000"/>
          <w:sz w:val="32"/>
        </w:rPr>
        <w:t>SQL Server 2014 Agents Group</w:t>
      </w:r>
    </w:p>
    <w:p w14:paraId="35043432" w14:textId="77777777" w:rsidR="002968FB" w:rsidRDefault="002968FB" w:rsidP="002968FB">
      <w:pPr>
        <w:spacing w:after="0" w:line="240" w:lineRule="auto"/>
        <w:jc w:val="left"/>
      </w:pPr>
      <w:r>
        <w:rPr>
          <w:rFonts w:ascii="Calibri" w:eastAsia="Calibri" w:hAnsi="Calibri"/>
          <w:color w:val="000000"/>
          <w:sz w:val="22"/>
        </w:rPr>
        <w:t>A group containing all SQL Server 2014 agents</w:t>
      </w:r>
    </w:p>
    <w:p w14:paraId="7D53424B" w14:textId="77777777" w:rsidR="002968FB" w:rsidRDefault="002968FB" w:rsidP="002968FB">
      <w:pPr>
        <w:spacing w:after="0" w:line="240" w:lineRule="auto"/>
        <w:jc w:val="left"/>
      </w:pPr>
      <w:r>
        <w:rPr>
          <w:rFonts w:ascii="Calibri" w:eastAsia="Calibri" w:hAnsi="Calibri"/>
          <w:b/>
          <w:color w:val="000000"/>
          <w:sz w:val="28"/>
        </w:rPr>
        <w:t>SQL Server 2014 Agents Group - Discoveries</w:t>
      </w:r>
    </w:p>
    <w:p w14:paraId="7E23392B" w14:textId="77777777" w:rsidR="002968FB" w:rsidRDefault="002968FB" w:rsidP="002968FB">
      <w:pPr>
        <w:spacing w:after="0" w:line="240" w:lineRule="auto"/>
        <w:jc w:val="left"/>
      </w:pPr>
      <w:r>
        <w:rPr>
          <w:rFonts w:ascii="Calibri" w:eastAsia="Calibri" w:hAnsi="Calibri"/>
          <w:b/>
          <w:color w:val="6495ED"/>
          <w:sz w:val="22"/>
        </w:rPr>
        <w:t>MSSQL 2014: Populate SQL Server 2014 Agents Group</w:t>
      </w:r>
    </w:p>
    <w:p w14:paraId="285525A0" w14:textId="77777777" w:rsidR="002968FB" w:rsidRDefault="002968FB" w:rsidP="002968FB">
      <w:pPr>
        <w:spacing w:after="0" w:line="240" w:lineRule="auto"/>
        <w:jc w:val="left"/>
      </w:pPr>
      <w:r>
        <w:rPr>
          <w:rFonts w:ascii="Calibri" w:eastAsia="Calibri" w:hAnsi="Calibri"/>
          <w:color w:val="000000"/>
          <w:sz w:val="22"/>
        </w:rPr>
        <w:t>This discovery rule populates the SQL Server 2014 Agents group with all SQL Server 2014 agents.</w:t>
      </w:r>
    </w:p>
    <w:p w14:paraId="65914077" w14:textId="77777777" w:rsidR="002968FB" w:rsidRDefault="002968FB" w:rsidP="002968FB">
      <w:pPr>
        <w:spacing w:after="0" w:line="240" w:lineRule="auto"/>
        <w:jc w:val="left"/>
      </w:pPr>
    </w:p>
    <w:p w14:paraId="1063112A" w14:textId="77777777" w:rsidR="002968FB" w:rsidRDefault="002968FB" w:rsidP="002968FB">
      <w:pPr>
        <w:spacing w:after="0" w:line="240" w:lineRule="auto"/>
        <w:jc w:val="left"/>
      </w:pPr>
      <w:r>
        <w:rPr>
          <w:rFonts w:ascii="Calibri" w:eastAsia="Calibri" w:hAnsi="Calibri"/>
          <w:b/>
          <w:color w:val="000000"/>
          <w:sz w:val="32"/>
        </w:rPr>
        <w:t>SQL Server 2014 Components</w:t>
      </w:r>
    </w:p>
    <w:p w14:paraId="43963C5E" w14:textId="77777777" w:rsidR="002968FB" w:rsidRDefault="002968FB" w:rsidP="002968FB">
      <w:pPr>
        <w:spacing w:after="0" w:line="240" w:lineRule="auto"/>
        <w:jc w:val="left"/>
      </w:pPr>
      <w:r>
        <w:rPr>
          <w:rFonts w:ascii="Calibri" w:eastAsia="Calibri" w:hAnsi="Calibri"/>
          <w:color w:val="000000"/>
          <w:sz w:val="22"/>
        </w:rPr>
        <w:t>A group containing all components related to Microsoft SQL Server</w:t>
      </w:r>
    </w:p>
    <w:p w14:paraId="7596C041" w14:textId="77777777" w:rsidR="002968FB" w:rsidRDefault="002968FB" w:rsidP="002968FB">
      <w:pPr>
        <w:spacing w:after="0" w:line="240" w:lineRule="auto"/>
        <w:jc w:val="left"/>
      </w:pPr>
      <w:r>
        <w:rPr>
          <w:rFonts w:ascii="Calibri" w:eastAsia="Calibri" w:hAnsi="Calibri"/>
          <w:b/>
          <w:color w:val="000000"/>
          <w:sz w:val="28"/>
        </w:rPr>
        <w:t>SQL Server 2014 Components - Discoveries</w:t>
      </w:r>
    </w:p>
    <w:p w14:paraId="335A8336" w14:textId="77777777" w:rsidR="002968FB" w:rsidRDefault="002968FB" w:rsidP="002968FB">
      <w:pPr>
        <w:spacing w:after="0" w:line="240" w:lineRule="auto"/>
        <w:jc w:val="left"/>
      </w:pPr>
      <w:r>
        <w:rPr>
          <w:rFonts w:ascii="Calibri" w:eastAsia="Calibri" w:hAnsi="Calibri"/>
          <w:b/>
          <w:color w:val="6495ED"/>
          <w:sz w:val="22"/>
        </w:rPr>
        <w:t>MSSQL 2014: Populate SQL Server 2014 Components Group</w:t>
      </w:r>
    </w:p>
    <w:p w14:paraId="3268835D" w14:textId="77777777" w:rsidR="002968FB" w:rsidRDefault="002968FB" w:rsidP="002968FB">
      <w:pPr>
        <w:spacing w:after="0" w:line="240" w:lineRule="auto"/>
        <w:jc w:val="left"/>
      </w:pPr>
      <w:r>
        <w:rPr>
          <w:rFonts w:ascii="Calibri" w:eastAsia="Calibri" w:hAnsi="Calibri"/>
          <w:color w:val="000000"/>
          <w:sz w:val="22"/>
        </w:rPr>
        <w:t>This discovery rule populates the Components group with all SQL Server 2014 related components</w:t>
      </w:r>
    </w:p>
    <w:p w14:paraId="6E844AF8" w14:textId="77777777" w:rsidR="002968FB" w:rsidRDefault="002968FB" w:rsidP="002968FB">
      <w:pPr>
        <w:spacing w:after="0" w:line="240" w:lineRule="auto"/>
        <w:jc w:val="left"/>
      </w:pPr>
    </w:p>
    <w:p w14:paraId="643CF12C" w14:textId="77777777" w:rsidR="002968FB" w:rsidRDefault="002968FB" w:rsidP="002968FB">
      <w:pPr>
        <w:spacing w:after="0" w:line="240" w:lineRule="auto"/>
        <w:jc w:val="left"/>
      </w:pPr>
      <w:r>
        <w:rPr>
          <w:rFonts w:ascii="Calibri" w:eastAsia="Calibri" w:hAnsi="Calibri"/>
          <w:b/>
          <w:color w:val="000000"/>
          <w:sz w:val="32"/>
        </w:rPr>
        <w:t>SQL Server 2014 Computers</w:t>
      </w:r>
    </w:p>
    <w:p w14:paraId="10FD002D" w14:textId="77777777" w:rsidR="002968FB" w:rsidRDefault="002968FB" w:rsidP="002968FB">
      <w:pPr>
        <w:spacing w:after="0" w:line="240" w:lineRule="auto"/>
        <w:jc w:val="left"/>
      </w:pPr>
      <w:r>
        <w:rPr>
          <w:rFonts w:ascii="Calibri" w:eastAsia="Calibri" w:hAnsi="Calibri"/>
          <w:color w:val="000000"/>
          <w:sz w:val="22"/>
        </w:rPr>
        <w:t>A group containing all Windows computers that are running a component of Microsoft SQL Server 2014.</w:t>
      </w:r>
    </w:p>
    <w:p w14:paraId="54FC73FF" w14:textId="77777777" w:rsidR="002968FB" w:rsidRDefault="002968FB" w:rsidP="002968FB">
      <w:pPr>
        <w:spacing w:after="0" w:line="240" w:lineRule="auto"/>
        <w:jc w:val="left"/>
      </w:pPr>
      <w:r>
        <w:rPr>
          <w:rFonts w:ascii="Calibri" w:eastAsia="Calibri" w:hAnsi="Calibri"/>
          <w:b/>
          <w:color w:val="000000"/>
          <w:sz w:val="28"/>
        </w:rPr>
        <w:t>SQL Server 2014 Computers - Discoveries</w:t>
      </w:r>
    </w:p>
    <w:p w14:paraId="73FAD992" w14:textId="77777777" w:rsidR="002968FB" w:rsidRDefault="002968FB" w:rsidP="002968FB">
      <w:pPr>
        <w:spacing w:after="0" w:line="240" w:lineRule="auto"/>
        <w:jc w:val="left"/>
      </w:pPr>
      <w:r>
        <w:rPr>
          <w:rFonts w:ascii="Calibri" w:eastAsia="Calibri" w:hAnsi="Calibri"/>
          <w:b/>
          <w:color w:val="6495ED"/>
          <w:sz w:val="22"/>
        </w:rPr>
        <w:t>MSSQL 2014: Populate SQL Server 2014 Computer Group</w:t>
      </w:r>
    </w:p>
    <w:p w14:paraId="7979B15E" w14:textId="77777777" w:rsidR="002968FB" w:rsidRDefault="002968FB" w:rsidP="002968FB">
      <w:pPr>
        <w:spacing w:after="0" w:line="240" w:lineRule="auto"/>
        <w:jc w:val="left"/>
      </w:pPr>
      <w:r>
        <w:rPr>
          <w:rFonts w:ascii="Calibri" w:eastAsia="Calibri" w:hAnsi="Calibri"/>
          <w:color w:val="000000"/>
          <w:sz w:val="22"/>
        </w:rPr>
        <w:t>This discovery rule populates the SQL Server 2014 Computer Group with all computers running SQL Server 2014.</w:t>
      </w:r>
    </w:p>
    <w:p w14:paraId="4C9662C0" w14:textId="77777777" w:rsidR="002968FB" w:rsidRDefault="002968FB" w:rsidP="002968FB">
      <w:pPr>
        <w:spacing w:after="0" w:line="240" w:lineRule="auto"/>
        <w:jc w:val="left"/>
      </w:pPr>
    </w:p>
    <w:p w14:paraId="4057467A" w14:textId="77777777" w:rsidR="002968FB" w:rsidRDefault="002968FB" w:rsidP="002968FB">
      <w:pPr>
        <w:spacing w:after="0" w:line="240" w:lineRule="auto"/>
        <w:jc w:val="left"/>
      </w:pPr>
      <w:r>
        <w:rPr>
          <w:rFonts w:ascii="Calibri" w:eastAsia="Calibri" w:hAnsi="Calibri"/>
          <w:b/>
          <w:color w:val="6495ED"/>
          <w:sz w:val="22"/>
        </w:rPr>
        <w:t>MSSQL 2014: Populate Microsoft SQL Server 2014 Computer Group</w:t>
      </w:r>
    </w:p>
    <w:p w14:paraId="6F379148" w14:textId="77777777" w:rsidR="002968FB" w:rsidRDefault="002968FB" w:rsidP="002968FB">
      <w:pPr>
        <w:spacing w:after="0" w:line="240" w:lineRule="auto"/>
        <w:jc w:val="left"/>
      </w:pPr>
      <w:r>
        <w:rPr>
          <w:rFonts w:ascii="Calibri" w:eastAsia="Calibri" w:hAnsi="Calibri"/>
          <w:color w:val="000000"/>
          <w:sz w:val="22"/>
        </w:rPr>
        <w:t>This discovery rule populates the SQL Server 2014 Computer Group with all computers that are running one or more components of SQL Server 2014.</w:t>
      </w:r>
    </w:p>
    <w:p w14:paraId="41CD64A0" w14:textId="77777777" w:rsidR="002968FB" w:rsidRDefault="002968FB" w:rsidP="002968FB">
      <w:pPr>
        <w:spacing w:after="0" w:line="240" w:lineRule="auto"/>
        <w:jc w:val="left"/>
      </w:pPr>
    </w:p>
    <w:p w14:paraId="7F9A367F" w14:textId="77777777" w:rsidR="002968FB" w:rsidRDefault="002968FB" w:rsidP="002968FB">
      <w:pPr>
        <w:spacing w:after="0" w:line="240" w:lineRule="auto"/>
        <w:jc w:val="left"/>
      </w:pPr>
      <w:r>
        <w:rPr>
          <w:rFonts w:ascii="Calibri" w:eastAsia="Calibri" w:hAnsi="Calibri"/>
          <w:b/>
          <w:color w:val="000000"/>
          <w:sz w:val="32"/>
        </w:rPr>
        <w:t>SQL Server 2014 Custom User Policy</w:t>
      </w:r>
    </w:p>
    <w:p w14:paraId="5A29A750" w14:textId="77777777" w:rsidR="002968FB" w:rsidRDefault="002968FB" w:rsidP="002968FB">
      <w:pPr>
        <w:spacing w:after="0" w:line="240" w:lineRule="auto"/>
        <w:jc w:val="left"/>
      </w:pPr>
      <w:r>
        <w:rPr>
          <w:rFonts w:ascii="Calibri" w:eastAsia="Calibri" w:hAnsi="Calibri"/>
          <w:color w:val="000000"/>
          <w:sz w:val="22"/>
        </w:rPr>
        <w:t>Custom User Policy object</w:t>
      </w:r>
    </w:p>
    <w:p w14:paraId="0B04879A" w14:textId="77777777" w:rsidR="002968FB" w:rsidRDefault="002968FB" w:rsidP="002968FB">
      <w:pPr>
        <w:spacing w:after="0" w:line="240" w:lineRule="auto"/>
        <w:jc w:val="left"/>
      </w:pPr>
      <w:r>
        <w:rPr>
          <w:rFonts w:ascii="Calibri" w:eastAsia="Calibri" w:hAnsi="Calibri"/>
          <w:b/>
          <w:color w:val="000000"/>
          <w:sz w:val="28"/>
        </w:rPr>
        <w:t>SQL Server 2014 Custom User Policy - Discoveries</w:t>
      </w:r>
    </w:p>
    <w:p w14:paraId="47D2C2C3" w14:textId="77777777" w:rsidR="002968FB" w:rsidRDefault="002968FB" w:rsidP="002968FB">
      <w:pPr>
        <w:spacing w:after="0" w:line="240" w:lineRule="auto"/>
        <w:jc w:val="left"/>
      </w:pPr>
      <w:r>
        <w:rPr>
          <w:rFonts w:ascii="Calibri" w:eastAsia="Calibri" w:hAnsi="Calibri"/>
          <w:b/>
          <w:color w:val="6495ED"/>
          <w:sz w:val="22"/>
        </w:rPr>
        <w:t>MSSQL 2014: Database Custom User Policy Discovery</w:t>
      </w:r>
    </w:p>
    <w:p w14:paraId="7B8685EF" w14:textId="77777777" w:rsidR="002968FB" w:rsidRDefault="002968FB" w:rsidP="002968FB">
      <w:pPr>
        <w:spacing w:after="0" w:line="240" w:lineRule="auto"/>
        <w:jc w:val="left"/>
      </w:pPr>
      <w:r>
        <w:rPr>
          <w:rFonts w:ascii="Calibri" w:eastAsia="Calibri" w:hAnsi="Calibri"/>
          <w:color w:val="000000"/>
          <w:sz w:val="22"/>
        </w:rPr>
        <w:t>This discovery rule discovers Custom User Policies for SQL Server 2014 Database. Note: This discovery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3FE536B" w14:textId="77777777" w:rsidTr="00B472EA">
        <w:trPr>
          <w:trHeight w:val="54"/>
        </w:trPr>
        <w:tc>
          <w:tcPr>
            <w:tcW w:w="54" w:type="dxa"/>
          </w:tcPr>
          <w:p w14:paraId="72CD0C85" w14:textId="77777777" w:rsidR="002968FB" w:rsidRDefault="002968FB" w:rsidP="00B472EA">
            <w:pPr>
              <w:pStyle w:val="EmptyCellLayoutStyle"/>
              <w:spacing w:after="0" w:line="240" w:lineRule="auto"/>
            </w:pPr>
          </w:p>
        </w:tc>
        <w:tc>
          <w:tcPr>
            <w:tcW w:w="10395" w:type="dxa"/>
          </w:tcPr>
          <w:p w14:paraId="3F663D55" w14:textId="77777777" w:rsidR="002968FB" w:rsidRDefault="002968FB" w:rsidP="00B472EA">
            <w:pPr>
              <w:pStyle w:val="EmptyCellLayoutStyle"/>
              <w:spacing w:after="0" w:line="240" w:lineRule="auto"/>
            </w:pPr>
          </w:p>
        </w:tc>
        <w:tc>
          <w:tcPr>
            <w:tcW w:w="149" w:type="dxa"/>
          </w:tcPr>
          <w:p w14:paraId="504BB8D3" w14:textId="77777777" w:rsidR="002968FB" w:rsidRDefault="002968FB" w:rsidP="00B472EA">
            <w:pPr>
              <w:pStyle w:val="EmptyCellLayoutStyle"/>
              <w:spacing w:after="0" w:line="240" w:lineRule="auto"/>
            </w:pPr>
          </w:p>
        </w:tc>
      </w:tr>
      <w:tr w:rsidR="002968FB" w14:paraId="22F0C381" w14:textId="77777777" w:rsidTr="00B472EA">
        <w:tc>
          <w:tcPr>
            <w:tcW w:w="54" w:type="dxa"/>
          </w:tcPr>
          <w:p w14:paraId="4ED2DE6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0E21330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AAAE78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8175F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69786F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97C98B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AE8A9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0701B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DAB5C7" w14:textId="77777777" w:rsidR="002968FB" w:rsidRDefault="002968FB" w:rsidP="00B472EA">
                  <w:pPr>
                    <w:spacing w:after="0" w:line="240" w:lineRule="auto"/>
                    <w:jc w:val="left"/>
                  </w:pPr>
                  <w:r>
                    <w:rPr>
                      <w:rFonts w:ascii="Calibri" w:eastAsia="Calibri" w:hAnsi="Calibri"/>
                      <w:color w:val="000000"/>
                      <w:sz w:val="22"/>
                    </w:rPr>
                    <w:t>No</w:t>
                  </w:r>
                </w:p>
              </w:tc>
            </w:tr>
            <w:tr w:rsidR="002968FB" w14:paraId="474E704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BFC77D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F8DF2E1"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3AB8D09" w14:textId="77777777" w:rsidR="002968FB" w:rsidRDefault="002968FB" w:rsidP="00B472EA">
                  <w:pPr>
                    <w:spacing w:after="0" w:line="240" w:lineRule="auto"/>
                    <w:jc w:val="left"/>
                  </w:pPr>
                  <w:r>
                    <w:rPr>
                      <w:rFonts w:ascii="Calibri" w:eastAsia="Calibri" w:hAnsi="Calibri"/>
                      <w:color w:val="000000"/>
                      <w:sz w:val="22"/>
                    </w:rPr>
                    <w:t>300</w:t>
                  </w:r>
                </w:p>
              </w:tc>
            </w:tr>
          </w:tbl>
          <w:p w14:paraId="2737389A" w14:textId="77777777" w:rsidR="002968FB" w:rsidRDefault="002968FB" w:rsidP="00B472EA">
            <w:pPr>
              <w:spacing w:after="0" w:line="240" w:lineRule="auto"/>
              <w:jc w:val="left"/>
            </w:pPr>
          </w:p>
        </w:tc>
        <w:tc>
          <w:tcPr>
            <w:tcW w:w="149" w:type="dxa"/>
          </w:tcPr>
          <w:p w14:paraId="0C8344BD" w14:textId="77777777" w:rsidR="002968FB" w:rsidRDefault="002968FB" w:rsidP="00B472EA">
            <w:pPr>
              <w:pStyle w:val="EmptyCellLayoutStyle"/>
              <w:spacing w:after="0" w:line="240" w:lineRule="auto"/>
            </w:pPr>
          </w:p>
        </w:tc>
      </w:tr>
      <w:tr w:rsidR="002968FB" w14:paraId="5C298365" w14:textId="77777777" w:rsidTr="00B472EA">
        <w:trPr>
          <w:trHeight w:val="80"/>
        </w:trPr>
        <w:tc>
          <w:tcPr>
            <w:tcW w:w="54" w:type="dxa"/>
          </w:tcPr>
          <w:p w14:paraId="0988F239" w14:textId="77777777" w:rsidR="002968FB" w:rsidRDefault="002968FB" w:rsidP="00B472EA">
            <w:pPr>
              <w:pStyle w:val="EmptyCellLayoutStyle"/>
              <w:spacing w:after="0" w:line="240" w:lineRule="auto"/>
            </w:pPr>
          </w:p>
        </w:tc>
        <w:tc>
          <w:tcPr>
            <w:tcW w:w="10395" w:type="dxa"/>
          </w:tcPr>
          <w:p w14:paraId="65C13DAF" w14:textId="77777777" w:rsidR="002968FB" w:rsidRDefault="002968FB" w:rsidP="00B472EA">
            <w:pPr>
              <w:pStyle w:val="EmptyCellLayoutStyle"/>
              <w:spacing w:after="0" w:line="240" w:lineRule="auto"/>
            </w:pPr>
          </w:p>
        </w:tc>
        <w:tc>
          <w:tcPr>
            <w:tcW w:w="149" w:type="dxa"/>
          </w:tcPr>
          <w:p w14:paraId="41685FA1" w14:textId="77777777" w:rsidR="002968FB" w:rsidRDefault="002968FB" w:rsidP="00B472EA">
            <w:pPr>
              <w:pStyle w:val="EmptyCellLayoutStyle"/>
              <w:spacing w:after="0" w:line="240" w:lineRule="auto"/>
            </w:pPr>
          </w:p>
        </w:tc>
      </w:tr>
    </w:tbl>
    <w:p w14:paraId="3FA2A6B6" w14:textId="77777777" w:rsidR="002968FB" w:rsidRDefault="002968FB" w:rsidP="002968FB">
      <w:pPr>
        <w:spacing w:after="0" w:line="240" w:lineRule="auto"/>
        <w:jc w:val="left"/>
      </w:pPr>
    </w:p>
    <w:p w14:paraId="5DE278F8" w14:textId="77777777" w:rsidR="002968FB" w:rsidRDefault="002968FB" w:rsidP="002968FB">
      <w:pPr>
        <w:spacing w:after="0" w:line="240" w:lineRule="auto"/>
        <w:jc w:val="left"/>
      </w:pPr>
      <w:r>
        <w:rPr>
          <w:rFonts w:ascii="Calibri" w:eastAsia="Calibri" w:hAnsi="Calibri"/>
          <w:b/>
          <w:color w:val="000000"/>
          <w:sz w:val="32"/>
        </w:rPr>
        <w:t>SQL Server 2014 Database Critical Policy</w:t>
      </w:r>
    </w:p>
    <w:p w14:paraId="5447AEAA" w14:textId="77777777" w:rsidR="002968FB" w:rsidRDefault="002968FB" w:rsidP="002968FB">
      <w:pPr>
        <w:spacing w:after="0" w:line="240" w:lineRule="auto"/>
        <w:jc w:val="left"/>
      </w:pPr>
      <w:r>
        <w:rPr>
          <w:rFonts w:ascii="Calibri" w:eastAsia="Calibri" w:hAnsi="Calibri"/>
          <w:color w:val="000000"/>
          <w:sz w:val="22"/>
        </w:rPr>
        <w:t>Custom User Policy, which has a Database as the Facet and one of the error categories as Policy Category.</w:t>
      </w:r>
    </w:p>
    <w:p w14:paraId="5D04912A" w14:textId="77777777" w:rsidR="002968FB" w:rsidRDefault="002968FB" w:rsidP="002968FB">
      <w:pPr>
        <w:spacing w:after="0" w:line="240" w:lineRule="auto"/>
        <w:jc w:val="left"/>
      </w:pPr>
      <w:r>
        <w:rPr>
          <w:rFonts w:ascii="Calibri" w:eastAsia="Calibri" w:hAnsi="Calibri"/>
          <w:b/>
          <w:color w:val="000000"/>
          <w:sz w:val="28"/>
        </w:rPr>
        <w:t>SQL Server 2014 Database Critical Policy - Unit monitors</w:t>
      </w:r>
    </w:p>
    <w:p w14:paraId="1341D732" w14:textId="77777777" w:rsidR="002968FB" w:rsidRDefault="002968FB" w:rsidP="002968FB">
      <w:pPr>
        <w:spacing w:after="0" w:line="240" w:lineRule="auto"/>
        <w:jc w:val="left"/>
      </w:pPr>
      <w:r>
        <w:rPr>
          <w:rFonts w:ascii="Calibri" w:eastAsia="Calibri" w:hAnsi="Calibri"/>
          <w:b/>
          <w:color w:val="6495ED"/>
          <w:sz w:val="22"/>
        </w:rPr>
        <w:t>Database Health Policy</w:t>
      </w:r>
    </w:p>
    <w:p w14:paraId="5FE951F5" w14:textId="77777777" w:rsidR="002968FB" w:rsidRDefault="002968FB" w:rsidP="002968FB">
      <w:pPr>
        <w:spacing w:after="0" w:line="240" w:lineRule="auto"/>
        <w:jc w:val="left"/>
      </w:pPr>
      <w:r>
        <w:rPr>
          <w:rFonts w:ascii="Calibri" w:eastAsia="Calibri" w:hAnsi="Calibri"/>
          <w:color w:val="000000"/>
          <w:sz w:val="22"/>
        </w:rPr>
        <w:t>Two state monitor with 'Error' critical state used particularly for reflecting state of Custom User Policies which have Database as Facet and one of the predefined error categories as Policy Category.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8BD97C9" w14:textId="77777777" w:rsidTr="00B472EA">
        <w:trPr>
          <w:trHeight w:val="54"/>
        </w:trPr>
        <w:tc>
          <w:tcPr>
            <w:tcW w:w="54" w:type="dxa"/>
          </w:tcPr>
          <w:p w14:paraId="14FA1812" w14:textId="77777777" w:rsidR="002968FB" w:rsidRDefault="002968FB" w:rsidP="00B472EA">
            <w:pPr>
              <w:pStyle w:val="EmptyCellLayoutStyle"/>
              <w:spacing w:after="0" w:line="240" w:lineRule="auto"/>
            </w:pPr>
          </w:p>
        </w:tc>
        <w:tc>
          <w:tcPr>
            <w:tcW w:w="10395" w:type="dxa"/>
          </w:tcPr>
          <w:p w14:paraId="597A2BE0" w14:textId="77777777" w:rsidR="002968FB" w:rsidRDefault="002968FB" w:rsidP="00B472EA">
            <w:pPr>
              <w:pStyle w:val="EmptyCellLayoutStyle"/>
              <w:spacing w:after="0" w:line="240" w:lineRule="auto"/>
            </w:pPr>
          </w:p>
        </w:tc>
        <w:tc>
          <w:tcPr>
            <w:tcW w:w="149" w:type="dxa"/>
          </w:tcPr>
          <w:p w14:paraId="3EF21933" w14:textId="77777777" w:rsidR="002968FB" w:rsidRDefault="002968FB" w:rsidP="00B472EA">
            <w:pPr>
              <w:pStyle w:val="EmptyCellLayoutStyle"/>
              <w:spacing w:after="0" w:line="240" w:lineRule="auto"/>
            </w:pPr>
          </w:p>
        </w:tc>
      </w:tr>
      <w:tr w:rsidR="002968FB" w14:paraId="044E3129" w14:textId="77777777" w:rsidTr="00B472EA">
        <w:tc>
          <w:tcPr>
            <w:tcW w:w="54" w:type="dxa"/>
          </w:tcPr>
          <w:p w14:paraId="4C74E73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448BD68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BD60F3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E13086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B36133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F6139C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B1158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94209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B2B89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9B58FF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F2399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976B6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FF643E" w14:textId="77777777" w:rsidR="002968FB" w:rsidRDefault="002968FB" w:rsidP="00B472EA">
                  <w:pPr>
                    <w:spacing w:after="0" w:line="240" w:lineRule="auto"/>
                    <w:jc w:val="left"/>
                  </w:pPr>
                  <w:r>
                    <w:rPr>
                      <w:rFonts w:eastAsia="Arial"/>
                      <w:color w:val="000000"/>
                    </w:rPr>
                    <w:t>False</w:t>
                  </w:r>
                </w:p>
              </w:tc>
            </w:tr>
            <w:tr w:rsidR="002968FB" w14:paraId="0FD1092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60D0DF"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39C24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DEA0F0"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0DE1B6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15901A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EA10709"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297B3EA" w14:textId="77777777" w:rsidR="002968FB" w:rsidRDefault="002968FB" w:rsidP="00B472EA">
                  <w:pPr>
                    <w:spacing w:after="0" w:line="240" w:lineRule="auto"/>
                    <w:jc w:val="left"/>
                  </w:pPr>
                  <w:r>
                    <w:rPr>
                      <w:rFonts w:ascii="Calibri" w:eastAsia="Calibri" w:hAnsi="Calibri"/>
                      <w:color w:val="000000"/>
                      <w:sz w:val="22"/>
                    </w:rPr>
                    <w:t>300</w:t>
                  </w:r>
                </w:p>
              </w:tc>
            </w:tr>
          </w:tbl>
          <w:p w14:paraId="23CF3BE1" w14:textId="77777777" w:rsidR="002968FB" w:rsidRDefault="002968FB" w:rsidP="00B472EA">
            <w:pPr>
              <w:spacing w:after="0" w:line="240" w:lineRule="auto"/>
              <w:jc w:val="left"/>
            </w:pPr>
          </w:p>
        </w:tc>
        <w:tc>
          <w:tcPr>
            <w:tcW w:w="149" w:type="dxa"/>
          </w:tcPr>
          <w:p w14:paraId="6038F64F" w14:textId="77777777" w:rsidR="002968FB" w:rsidRDefault="002968FB" w:rsidP="00B472EA">
            <w:pPr>
              <w:pStyle w:val="EmptyCellLayoutStyle"/>
              <w:spacing w:after="0" w:line="240" w:lineRule="auto"/>
            </w:pPr>
          </w:p>
        </w:tc>
      </w:tr>
      <w:tr w:rsidR="002968FB" w14:paraId="086C5FD7" w14:textId="77777777" w:rsidTr="00B472EA">
        <w:trPr>
          <w:trHeight w:val="80"/>
        </w:trPr>
        <w:tc>
          <w:tcPr>
            <w:tcW w:w="54" w:type="dxa"/>
          </w:tcPr>
          <w:p w14:paraId="46C09A0E" w14:textId="77777777" w:rsidR="002968FB" w:rsidRDefault="002968FB" w:rsidP="00B472EA">
            <w:pPr>
              <w:pStyle w:val="EmptyCellLayoutStyle"/>
              <w:spacing w:after="0" w:line="240" w:lineRule="auto"/>
            </w:pPr>
          </w:p>
        </w:tc>
        <w:tc>
          <w:tcPr>
            <w:tcW w:w="10395" w:type="dxa"/>
          </w:tcPr>
          <w:p w14:paraId="65E2F2B6" w14:textId="77777777" w:rsidR="002968FB" w:rsidRDefault="002968FB" w:rsidP="00B472EA">
            <w:pPr>
              <w:pStyle w:val="EmptyCellLayoutStyle"/>
              <w:spacing w:after="0" w:line="240" w:lineRule="auto"/>
            </w:pPr>
          </w:p>
        </w:tc>
        <w:tc>
          <w:tcPr>
            <w:tcW w:w="149" w:type="dxa"/>
          </w:tcPr>
          <w:p w14:paraId="4E8611F9" w14:textId="77777777" w:rsidR="002968FB" w:rsidRDefault="002968FB" w:rsidP="00B472EA">
            <w:pPr>
              <w:pStyle w:val="EmptyCellLayoutStyle"/>
              <w:spacing w:after="0" w:line="240" w:lineRule="auto"/>
            </w:pPr>
          </w:p>
        </w:tc>
      </w:tr>
    </w:tbl>
    <w:p w14:paraId="40A5818A" w14:textId="77777777" w:rsidR="002968FB" w:rsidRDefault="002968FB" w:rsidP="002968FB">
      <w:pPr>
        <w:spacing w:after="0" w:line="240" w:lineRule="auto"/>
        <w:jc w:val="left"/>
      </w:pPr>
    </w:p>
    <w:p w14:paraId="28675B15" w14:textId="77777777" w:rsidR="002968FB" w:rsidRDefault="002968FB" w:rsidP="002968FB">
      <w:pPr>
        <w:spacing w:after="0" w:line="240" w:lineRule="auto"/>
        <w:jc w:val="left"/>
      </w:pPr>
      <w:r>
        <w:rPr>
          <w:rFonts w:ascii="Calibri" w:eastAsia="Calibri" w:hAnsi="Calibri"/>
          <w:b/>
          <w:color w:val="000000"/>
          <w:sz w:val="32"/>
        </w:rPr>
        <w:t>SQL Server 2014 Database Group</w:t>
      </w:r>
    </w:p>
    <w:p w14:paraId="201E0734" w14:textId="77777777" w:rsidR="002968FB" w:rsidRDefault="002968FB" w:rsidP="002968FB">
      <w:pPr>
        <w:spacing w:after="0" w:line="240" w:lineRule="auto"/>
        <w:jc w:val="left"/>
      </w:pPr>
      <w:r>
        <w:rPr>
          <w:rFonts w:ascii="Calibri" w:eastAsia="Calibri" w:hAnsi="Calibri"/>
          <w:color w:val="000000"/>
          <w:sz w:val="22"/>
        </w:rPr>
        <w:t>A group containing all databases of Microsoft SQL Server 2014 database engines</w:t>
      </w:r>
    </w:p>
    <w:p w14:paraId="3B070FD0" w14:textId="77777777" w:rsidR="002968FB" w:rsidRDefault="002968FB" w:rsidP="002968FB">
      <w:pPr>
        <w:spacing w:after="0" w:line="240" w:lineRule="auto"/>
        <w:jc w:val="left"/>
      </w:pPr>
      <w:r>
        <w:rPr>
          <w:rFonts w:ascii="Calibri" w:eastAsia="Calibri" w:hAnsi="Calibri"/>
          <w:b/>
          <w:color w:val="000000"/>
          <w:sz w:val="28"/>
        </w:rPr>
        <w:t>SQL Server 2014 Database Group - Discoveries</w:t>
      </w:r>
    </w:p>
    <w:p w14:paraId="18F661B3" w14:textId="77777777" w:rsidR="002968FB" w:rsidRDefault="002968FB" w:rsidP="002968FB">
      <w:pPr>
        <w:spacing w:after="0" w:line="240" w:lineRule="auto"/>
        <w:jc w:val="left"/>
      </w:pPr>
      <w:r>
        <w:rPr>
          <w:rFonts w:ascii="Calibri" w:eastAsia="Calibri" w:hAnsi="Calibri"/>
          <w:b/>
          <w:color w:val="6495ED"/>
          <w:sz w:val="22"/>
        </w:rPr>
        <w:t>MSSQL 2014: Populate SQL Server 2014 Database Group</w:t>
      </w:r>
    </w:p>
    <w:p w14:paraId="3F0EE047" w14:textId="77777777" w:rsidR="002968FB" w:rsidRDefault="002968FB" w:rsidP="002968FB">
      <w:pPr>
        <w:spacing w:after="0" w:line="240" w:lineRule="auto"/>
        <w:jc w:val="left"/>
      </w:pPr>
      <w:r>
        <w:rPr>
          <w:rFonts w:ascii="Calibri" w:eastAsia="Calibri" w:hAnsi="Calibri"/>
          <w:color w:val="000000"/>
          <w:sz w:val="22"/>
        </w:rPr>
        <w:t>This discovery rule populates the Database group with all SQL Server 2014 Databases.</w:t>
      </w:r>
    </w:p>
    <w:p w14:paraId="38BECBE0" w14:textId="77777777" w:rsidR="002968FB" w:rsidRDefault="002968FB" w:rsidP="002968FB">
      <w:pPr>
        <w:spacing w:after="0" w:line="240" w:lineRule="auto"/>
        <w:jc w:val="left"/>
      </w:pPr>
    </w:p>
    <w:p w14:paraId="0AA0202D" w14:textId="77777777" w:rsidR="002968FB" w:rsidRDefault="002968FB" w:rsidP="002968FB">
      <w:pPr>
        <w:spacing w:after="0" w:line="240" w:lineRule="auto"/>
        <w:jc w:val="left"/>
      </w:pPr>
      <w:r>
        <w:rPr>
          <w:rFonts w:ascii="Calibri" w:eastAsia="Calibri" w:hAnsi="Calibri"/>
          <w:b/>
          <w:color w:val="000000"/>
          <w:sz w:val="32"/>
        </w:rPr>
        <w:t>SQL Server 2014 Database Warning Policy</w:t>
      </w:r>
    </w:p>
    <w:p w14:paraId="3BFF22FC" w14:textId="77777777" w:rsidR="002968FB" w:rsidRDefault="002968FB" w:rsidP="002968FB">
      <w:pPr>
        <w:spacing w:after="0" w:line="240" w:lineRule="auto"/>
        <w:jc w:val="left"/>
      </w:pPr>
      <w:r>
        <w:rPr>
          <w:rFonts w:ascii="Calibri" w:eastAsia="Calibri" w:hAnsi="Calibri"/>
          <w:color w:val="000000"/>
          <w:sz w:val="22"/>
        </w:rPr>
        <w:t>Custom User Policy, which has a Database as the Facet and one of the warning categories as Policy Category.</w:t>
      </w:r>
    </w:p>
    <w:p w14:paraId="45EDDFB5" w14:textId="77777777" w:rsidR="002968FB" w:rsidRDefault="002968FB" w:rsidP="002968FB">
      <w:pPr>
        <w:spacing w:after="0" w:line="240" w:lineRule="auto"/>
        <w:jc w:val="left"/>
      </w:pPr>
      <w:r>
        <w:rPr>
          <w:rFonts w:ascii="Calibri" w:eastAsia="Calibri" w:hAnsi="Calibri"/>
          <w:b/>
          <w:color w:val="000000"/>
          <w:sz w:val="28"/>
        </w:rPr>
        <w:t>SQL Server 2014 Database Warning Policy - Unit monitors</w:t>
      </w:r>
    </w:p>
    <w:p w14:paraId="51AC0B81" w14:textId="77777777" w:rsidR="002968FB" w:rsidRDefault="002968FB" w:rsidP="002968FB">
      <w:pPr>
        <w:spacing w:after="0" w:line="240" w:lineRule="auto"/>
        <w:jc w:val="left"/>
      </w:pPr>
      <w:r>
        <w:rPr>
          <w:rFonts w:ascii="Calibri" w:eastAsia="Calibri" w:hAnsi="Calibri"/>
          <w:b/>
          <w:color w:val="6495ED"/>
          <w:sz w:val="22"/>
        </w:rPr>
        <w:t>Database Health Policy</w:t>
      </w:r>
    </w:p>
    <w:p w14:paraId="50422B27" w14:textId="77777777" w:rsidR="002968FB" w:rsidRDefault="002968FB" w:rsidP="002968FB">
      <w:pPr>
        <w:spacing w:after="0" w:line="240" w:lineRule="auto"/>
        <w:jc w:val="left"/>
      </w:pPr>
      <w:r>
        <w:rPr>
          <w:rFonts w:ascii="Calibri" w:eastAsia="Calibri" w:hAnsi="Calibri"/>
          <w:color w:val="000000"/>
          <w:sz w:val="22"/>
        </w:rPr>
        <w:t>Two state monitor with 'Warning' critical state used particularly for reflecting state of Custom User Policies which have Database as Facet and one of the predefined warning categories as Policy Category.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5E2701B" w14:textId="77777777" w:rsidTr="00B472EA">
        <w:trPr>
          <w:trHeight w:val="54"/>
        </w:trPr>
        <w:tc>
          <w:tcPr>
            <w:tcW w:w="54" w:type="dxa"/>
          </w:tcPr>
          <w:p w14:paraId="157E6876" w14:textId="77777777" w:rsidR="002968FB" w:rsidRDefault="002968FB" w:rsidP="00B472EA">
            <w:pPr>
              <w:pStyle w:val="EmptyCellLayoutStyle"/>
              <w:spacing w:after="0" w:line="240" w:lineRule="auto"/>
            </w:pPr>
          </w:p>
        </w:tc>
        <w:tc>
          <w:tcPr>
            <w:tcW w:w="10395" w:type="dxa"/>
          </w:tcPr>
          <w:p w14:paraId="2D7A42EC" w14:textId="77777777" w:rsidR="002968FB" w:rsidRDefault="002968FB" w:rsidP="00B472EA">
            <w:pPr>
              <w:pStyle w:val="EmptyCellLayoutStyle"/>
              <w:spacing w:after="0" w:line="240" w:lineRule="auto"/>
            </w:pPr>
          </w:p>
        </w:tc>
        <w:tc>
          <w:tcPr>
            <w:tcW w:w="149" w:type="dxa"/>
          </w:tcPr>
          <w:p w14:paraId="46661939" w14:textId="77777777" w:rsidR="002968FB" w:rsidRDefault="002968FB" w:rsidP="00B472EA">
            <w:pPr>
              <w:pStyle w:val="EmptyCellLayoutStyle"/>
              <w:spacing w:after="0" w:line="240" w:lineRule="auto"/>
            </w:pPr>
          </w:p>
        </w:tc>
      </w:tr>
      <w:tr w:rsidR="002968FB" w14:paraId="784A0DD2" w14:textId="77777777" w:rsidTr="00B472EA">
        <w:tc>
          <w:tcPr>
            <w:tcW w:w="54" w:type="dxa"/>
          </w:tcPr>
          <w:p w14:paraId="6AF391D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2662C74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2E399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16381D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79BD6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8C8EA4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8463A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F014F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607DD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65A329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D0E76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4A686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943FA4" w14:textId="77777777" w:rsidR="002968FB" w:rsidRDefault="002968FB" w:rsidP="00B472EA">
                  <w:pPr>
                    <w:spacing w:after="0" w:line="240" w:lineRule="auto"/>
                    <w:jc w:val="left"/>
                  </w:pPr>
                  <w:r>
                    <w:rPr>
                      <w:rFonts w:eastAsia="Arial"/>
                      <w:color w:val="000000"/>
                    </w:rPr>
                    <w:t>False</w:t>
                  </w:r>
                </w:p>
              </w:tc>
            </w:tr>
            <w:tr w:rsidR="002968FB" w14:paraId="033C2E3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53DE04"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790F6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50B4FE"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DE9D47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6C4F74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D501539"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44B0ACB" w14:textId="77777777" w:rsidR="002968FB" w:rsidRDefault="002968FB" w:rsidP="00B472EA">
                  <w:pPr>
                    <w:spacing w:after="0" w:line="240" w:lineRule="auto"/>
                    <w:jc w:val="left"/>
                  </w:pPr>
                  <w:r>
                    <w:rPr>
                      <w:rFonts w:ascii="Calibri" w:eastAsia="Calibri" w:hAnsi="Calibri"/>
                      <w:color w:val="000000"/>
                      <w:sz w:val="22"/>
                    </w:rPr>
                    <w:t>300</w:t>
                  </w:r>
                </w:p>
              </w:tc>
            </w:tr>
          </w:tbl>
          <w:p w14:paraId="5E893824" w14:textId="77777777" w:rsidR="002968FB" w:rsidRDefault="002968FB" w:rsidP="00B472EA">
            <w:pPr>
              <w:spacing w:after="0" w:line="240" w:lineRule="auto"/>
              <w:jc w:val="left"/>
            </w:pPr>
          </w:p>
        </w:tc>
        <w:tc>
          <w:tcPr>
            <w:tcW w:w="149" w:type="dxa"/>
          </w:tcPr>
          <w:p w14:paraId="513BA587" w14:textId="77777777" w:rsidR="002968FB" w:rsidRDefault="002968FB" w:rsidP="00B472EA">
            <w:pPr>
              <w:pStyle w:val="EmptyCellLayoutStyle"/>
              <w:spacing w:after="0" w:line="240" w:lineRule="auto"/>
            </w:pPr>
          </w:p>
        </w:tc>
      </w:tr>
      <w:tr w:rsidR="002968FB" w14:paraId="38FA3752" w14:textId="77777777" w:rsidTr="00B472EA">
        <w:trPr>
          <w:trHeight w:val="80"/>
        </w:trPr>
        <w:tc>
          <w:tcPr>
            <w:tcW w:w="54" w:type="dxa"/>
          </w:tcPr>
          <w:p w14:paraId="4C013310" w14:textId="77777777" w:rsidR="002968FB" w:rsidRDefault="002968FB" w:rsidP="00B472EA">
            <w:pPr>
              <w:pStyle w:val="EmptyCellLayoutStyle"/>
              <w:spacing w:after="0" w:line="240" w:lineRule="auto"/>
            </w:pPr>
          </w:p>
        </w:tc>
        <w:tc>
          <w:tcPr>
            <w:tcW w:w="10395" w:type="dxa"/>
          </w:tcPr>
          <w:p w14:paraId="6510DDBA" w14:textId="77777777" w:rsidR="002968FB" w:rsidRDefault="002968FB" w:rsidP="00B472EA">
            <w:pPr>
              <w:pStyle w:val="EmptyCellLayoutStyle"/>
              <w:spacing w:after="0" w:line="240" w:lineRule="auto"/>
            </w:pPr>
          </w:p>
        </w:tc>
        <w:tc>
          <w:tcPr>
            <w:tcW w:w="149" w:type="dxa"/>
          </w:tcPr>
          <w:p w14:paraId="53171E82" w14:textId="77777777" w:rsidR="002968FB" w:rsidRDefault="002968FB" w:rsidP="00B472EA">
            <w:pPr>
              <w:pStyle w:val="EmptyCellLayoutStyle"/>
              <w:spacing w:after="0" w:line="240" w:lineRule="auto"/>
            </w:pPr>
          </w:p>
        </w:tc>
      </w:tr>
    </w:tbl>
    <w:p w14:paraId="72291350" w14:textId="77777777" w:rsidR="002968FB" w:rsidRDefault="002968FB" w:rsidP="002968FB">
      <w:pPr>
        <w:spacing w:after="0" w:line="240" w:lineRule="auto"/>
        <w:jc w:val="left"/>
      </w:pPr>
    </w:p>
    <w:p w14:paraId="2CD6CBB1" w14:textId="77777777" w:rsidR="002968FB" w:rsidRDefault="002968FB" w:rsidP="002968FB">
      <w:pPr>
        <w:spacing w:after="0" w:line="240" w:lineRule="auto"/>
        <w:jc w:val="left"/>
      </w:pPr>
      <w:r>
        <w:rPr>
          <w:rFonts w:ascii="Calibri" w:eastAsia="Calibri" w:hAnsi="Calibri"/>
          <w:b/>
          <w:color w:val="000000"/>
          <w:sz w:val="32"/>
        </w:rPr>
        <w:t>SQL Server 2014 Databases Group</w:t>
      </w:r>
    </w:p>
    <w:p w14:paraId="475100DE" w14:textId="77777777" w:rsidR="002968FB" w:rsidRDefault="002968FB" w:rsidP="002968FB">
      <w:pPr>
        <w:spacing w:after="0" w:line="240" w:lineRule="auto"/>
        <w:jc w:val="left"/>
      </w:pPr>
      <w:r>
        <w:rPr>
          <w:rFonts w:ascii="Calibri" w:eastAsia="Calibri" w:hAnsi="Calibri"/>
          <w:color w:val="000000"/>
          <w:sz w:val="22"/>
        </w:rPr>
        <w:t>A group containing all SQL Server 2014 databases</w:t>
      </w:r>
    </w:p>
    <w:p w14:paraId="099B2E00" w14:textId="77777777" w:rsidR="002968FB" w:rsidRDefault="002968FB" w:rsidP="002968FB">
      <w:pPr>
        <w:spacing w:after="0" w:line="240" w:lineRule="auto"/>
        <w:jc w:val="left"/>
      </w:pPr>
      <w:r>
        <w:rPr>
          <w:rFonts w:ascii="Calibri" w:eastAsia="Calibri" w:hAnsi="Calibri"/>
          <w:b/>
          <w:color w:val="000000"/>
          <w:sz w:val="28"/>
        </w:rPr>
        <w:t>SQL Server 2014 Databases Group - Discoveries</w:t>
      </w:r>
    </w:p>
    <w:p w14:paraId="21407850" w14:textId="77777777" w:rsidR="002968FB" w:rsidRDefault="002968FB" w:rsidP="002968FB">
      <w:pPr>
        <w:spacing w:after="0" w:line="240" w:lineRule="auto"/>
        <w:jc w:val="left"/>
      </w:pPr>
      <w:r>
        <w:rPr>
          <w:rFonts w:ascii="Calibri" w:eastAsia="Calibri" w:hAnsi="Calibri"/>
          <w:b/>
          <w:color w:val="6495ED"/>
          <w:sz w:val="22"/>
        </w:rPr>
        <w:t>MSSQL 2014: Populate SQL Server 2014 Databases Group</w:t>
      </w:r>
    </w:p>
    <w:p w14:paraId="41546563" w14:textId="77777777" w:rsidR="002968FB" w:rsidRDefault="002968FB" w:rsidP="002968FB">
      <w:pPr>
        <w:spacing w:after="0" w:line="240" w:lineRule="auto"/>
        <w:jc w:val="left"/>
      </w:pPr>
      <w:r>
        <w:rPr>
          <w:rFonts w:ascii="Calibri" w:eastAsia="Calibri" w:hAnsi="Calibri"/>
          <w:color w:val="000000"/>
          <w:sz w:val="22"/>
        </w:rPr>
        <w:t>This discovery rule populates the SQL Server 2014 Databases group with all SQL Server 2014 databases.</w:t>
      </w:r>
    </w:p>
    <w:p w14:paraId="5DC25603" w14:textId="77777777" w:rsidR="002968FB" w:rsidRDefault="002968FB" w:rsidP="002968FB">
      <w:pPr>
        <w:spacing w:after="0" w:line="240" w:lineRule="auto"/>
        <w:jc w:val="left"/>
      </w:pPr>
    </w:p>
    <w:p w14:paraId="036AA322" w14:textId="77777777" w:rsidR="002968FB" w:rsidRDefault="002968FB" w:rsidP="002968FB">
      <w:pPr>
        <w:spacing w:after="0" w:line="240" w:lineRule="auto"/>
        <w:jc w:val="left"/>
      </w:pPr>
      <w:r>
        <w:rPr>
          <w:rFonts w:ascii="Calibri" w:eastAsia="Calibri" w:hAnsi="Calibri"/>
          <w:b/>
          <w:color w:val="000000"/>
          <w:sz w:val="32"/>
        </w:rPr>
        <w:t>SQL Server 2014 DB</w:t>
      </w:r>
    </w:p>
    <w:p w14:paraId="2D01145D" w14:textId="77777777" w:rsidR="002968FB" w:rsidRDefault="002968FB" w:rsidP="002968FB">
      <w:pPr>
        <w:spacing w:after="0" w:line="240" w:lineRule="auto"/>
        <w:jc w:val="left"/>
      </w:pPr>
      <w:r>
        <w:rPr>
          <w:rFonts w:ascii="Calibri" w:eastAsia="Calibri" w:hAnsi="Calibri"/>
          <w:color w:val="000000"/>
          <w:sz w:val="22"/>
        </w:rPr>
        <w:t>Microsoft SQL Server 2014 Database</w:t>
      </w:r>
    </w:p>
    <w:p w14:paraId="1D76F26D" w14:textId="77777777" w:rsidR="002968FB" w:rsidRDefault="002968FB" w:rsidP="002968FB">
      <w:pPr>
        <w:spacing w:after="0" w:line="240" w:lineRule="auto"/>
        <w:jc w:val="left"/>
      </w:pPr>
      <w:r>
        <w:rPr>
          <w:rFonts w:ascii="Calibri" w:eastAsia="Calibri" w:hAnsi="Calibri"/>
          <w:b/>
          <w:color w:val="000000"/>
          <w:sz w:val="28"/>
        </w:rPr>
        <w:t>SQL Server 2014 DB - Discoveries</w:t>
      </w:r>
    </w:p>
    <w:p w14:paraId="773F13BD" w14:textId="77777777" w:rsidR="002968FB" w:rsidRDefault="002968FB" w:rsidP="002968FB">
      <w:pPr>
        <w:spacing w:after="0" w:line="240" w:lineRule="auto"/>
        <w:jc w:val="left"/>
      </w:pPr>
      <w:r>
        <w:rPr>
          <w:rFonts w:ascii="Calibri" w:eastAsia="Calibri" w:hAnsi="Calibri"/>
          <w:b/>
          <w:color w:val="6495ED"/>
          <w:sz w:val="22"/>
        </w:rPr>
        <w:t>MSSQL 2014: Discover Databases for a Database Engine</w:t>
      </w:r>
    </w:p>
    <w:p w14:paraId="49E53930" w14:textId="77777777" w:rsidR="002968FB" w:rsidRDefault="002968FB" w:rsidP="002968FB">
      <w:pPr>
        <w:spacing w:after="0" w:line="240" w:lineRule="auto"/>
        <w:jc w:val="left"/>
      </w:pPr>
      <w:r>
        <w:rPr>
          <w:rFonts w:ascii="Calibri" w:eastAsia="Calibri" w:hAnsi="Calibri"/>
          <w:color w:val="000000"/>
          <w:sz w:val="22"/>
        </w:rPr>
        <w:t>This discovery rule discovers all databases running for a given instance of SQL Server 2014 DB Engine.  By default all databases are discovered and monitored.  You can override the discovery to exclude one or more databases from being discovered using the Exclude List.  This list takes a comma-separated list of database names or the * character to exclude all databases.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5BD744F3" w14:textId="77777777" w:rsidTr="00B472EA">
        <w:trPr>
          <w:trHeight w:val="54"/>
        </w:trPr>
        <w:tc>
          <w:tcPr>
            <w:tcW w:w="54" w:type="dxa"/>
          </w:tcPr>
          <w:p w14:paraId="79CFC645" w14:textId="77777777" w:rsidR="002968FB" w:rsidRDefault="002968FB" w:rsidP="00B472EA">
            <w:pPr>
              <w:pStyle w:val="EmptyCellLayoutStyle"/>
              <w:spacing w:after="0" w:line="240" w:lineRule="auto"/>
            </w:pPr>
          </w:p>
        </w:tc>
        <w:tc>
          <w:tcPr>
            <w:tcW w:w="10395" w:type="dxa"/>
          </w:tcPr>
          <w:p w14:paraId="32F62B1F" w14:textId="77777777" w:rsidR="002968FB" w:rsidRDefault="002968FB" w:rsidP="00B472EA">
            <w:pPr>
              <w:pStyle w:val="EmptyCellLayoutStyle"/>
              <w:spacing w:after="0" w:line="240" w:lineRule="auto"/>
            </w:pPr>
          </w:p>
        </w:tc>
        <w:tc>
          <w:tcPr>
            <w:tcW w:w="149" w:type="dxa"/>
          </w:tcPr>
          <w:p w14:paraId="28E10706" w14:textId="77777777" w:rsidR="002968FB" w:rsidRDefault="002968FB" w:rsidP="00B472EA">
            <w:pPr>
              <w:pStyle w:val="EmptyCellLayoutStyle"/>
              <w:spacing w:after="0" w:line="240" w:lineRule="auto"/>
            </w:pPr>
          </w:p>
        </w:tc>
      </w:tr>
      <w:tr w:rsidR="002968FB" w14:paraId="2AFD0459" w14:textId="77777777" w:rsidTr="00B472EA">
        <w:tc>
          <w:tcPr>
            <w:tcW w:w="54" w:type="dxa"/>
          </w:tcPr>
          <w:p w14:paraId="6C7CFAF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58CEE93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1B4A3A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F73A4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C836BE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F808BD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D59F4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4D08E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5BDED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99D54E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807CC3" w14:textId="77777777" w:rsidR="002968FB" w:rsidRDefault="002968FB" w:rsidP="00B472EA">
                  <w:pPr>
                    <w:spacing w:after="0" w:line="240" w:lineRule="auto"/>
                    <w:jc w:val="left"/>
                  </w:pPr>
                  <w:r>
                    <w:rPr>
                      <w:rFonts w:ascii="Calibri" w:eastAsia="Calibri" w:hAnsi="Calibri"/>
                      <w:color w:val="000000"/>
                      <w:sz w:val="22"/>
                    </w:rPr>
                    <w:t>Exclude List</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3F0248" w14:textId="77777777" w:rsidR="002968FB" w:rsidRDefault="002968FB" w:rsidP="00B472EA">
                  <w:pPr>
                    <w:spacing w:after="0" w:line="240" w:lineRule="auto"/>
                    <w:jc w:val="left"/>
                  </w:pPr>
                  <w:r>
                    <w:rPr>
                      <w:rFonts w:ascii="Calibri" w:eastAsia="Calibri" w:hAnsi="Calibri"/>
                      <w:color w:val="000000"/>
                      <w:sz w:val="22"/>
                    </w:rPr>
                    <w:t>A comma-separated list of database names that should be excluded from discovery. You can use the wildcard * to exclude all databases.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1475BE5" w14:textId="77777777" w:rsidR="002968FB" w:rsidRDefault="002968FB" w:rsidP="00B472EA">
                  <w:pPr>
                    <w:spacing w:after="0" w:line="240" w:lineRule="auto"/>
                    <w:jc w:val="left"/>
                  </w:pPr>
                </w:p>
              </w:tc>
            </w:tr>
            <w:tr w:rsidR="002968FB" w14:paraId="0C97EC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D0082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D583E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32168D"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71F144F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6061D3"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95AA79"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B9E775" w14:textId="77777777" w:rsidR="002968FB" w:rsidRDefault="002968FB" w:rsidP="00B472EA">
                  <w:pPr>
                    <w:spacing w:after="0" w:line="240" w:lineRule="auto"/>
                    <w:jc w:val="left"/>
                  </w:pPr>
                </w:p>
              </w:tc>
            </w:tr>
            <w:tr w:rsidR="002968FB" w14:paraId="49A175F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FEF0920"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03DEB5E"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27B275B" w14:textId="77777777" w:rsidR="002968FB" w:rsidRDefault="002968FB" w:rsidP="00B472EA">
                  <w:pPr>
                    <w:spacing w:after="0" w:line="240" w:lineRule="auto"/>
                    <w:jc w:val="left"/>
                  </w:pPr>
                  <w:r>
                    <w:rPr>
                      <w:rFonts w:ascii="Calibri" w:eastAsia="Calibri" w:hAnsi="Calibri"/>
                      <w:color w:val="000000"/>
                      <w:sz w:val="22"/>
                    </w:rPr>
                    <w:t>300</w:t>
                  </w:r>
                </w:p>
              </w:tc>
            </w:tr>
          </w:tbl>
          <w:p w14:paraId="52388A5C" w14:textId="77777777" w:rsidR="002968FB" w:rsidRDefault="002968FB" w:rsidP="00B472EA">
            <w:pPr>
              <w:spacing w:after="0" w:line="240" w:lineRule="auto"/>
              <w:jc w:val="left"/>
            </w:pPr>
          </w:p>
        </w:tc>
        <w:tc>
          <w:tcPr>
            <w:tcW w:w="149" w:type="dxa"/>
          </w:tcPr>
          <w:p w14:paraId="5E20CA48" w14:textId="77777777" w:rsidR="002968FB" w:rsidRDefault="002968FB" w:rsidP="00B472EA">
            <w:pPr>
              <w:pStyle w:val="EmptyCellLayoutStyle"/>
              <w:spacing w:after="0" w:line="240" w:lineRule="auto"/>
            </w:pPr>
          </w:p>
        </w:tc>
      </w:tr>
      <w:tr w:rsidR="002968FB" w14:paraId="1BDD4AC4" w14:textId="77777777" w:rsidTr="00B472EA">
        <w:trPr>
          <w:trHeight w:val="80"/>
        </w:trPr>
        <w:tc>
          <w:tcPr>
            <w:tcW w:w="54" w:type="dxa"/>
          </w:tcPr>
          <w:p w14:paraId="479C9C27" w14:textId="77777777" w:rsidR="002968FB" w:rsidRDefault="002968FB" w:rsidP="00B472EA">
            <w:pPr>
              <w:pStyle w:val="EmptyCellLayoutStyle"/>
              <w:spacing w:after="0" w:line="240" w:lineRule="auto"/>
            </w:pPr>
          </w:p>
        </w:tc>
        <w:tc>
          <w:tcPr>
            <w:tcW w:w="10395" w:type="dxa"/>
          </w:tcPr>
          <w:p w14:paraId="5E1F6B7E" w14:textId="77777777" w:rsidR="002968FB" w:rsidRDefault="002968FB" w:rsidP="00B472EA">
            <w:pPr>
              <w:pStyle w:val="EmptyCellLayoutStyle"/>
              <w:spacing w:after="0" w:line="240" w:lineRule="auto"/>
            </w:pPr>
          </w:p>
        </w:tc>
        <w:tc>
          <w:tcPr>
            <w:tcW w:w="149" w:type="dxa"/>
          </w:tcPr>
          <w:p w14:paraId="766BAD1E" w14:textId="77777777" w:rsidR="002968FB" w:rsidRDefault="002968FB" w:rsidP="00B472EA">
            <w:pPr>
              <w:pStyle w:val="EmptyCellLayoutStyle"/>
              <w:spacing w:after="0" w:line="240" w:lineRule="auto"/>
            </w:pPr>
          </w:p>
        </w:tc>
      </w:tr>
    </w:tbl>
    <w:p w14:paraId="138A0637" w14:textId="77777777" w:rsidR="002968FB" w:rsidRDefault="002968FB" w:rsidP="002968FB">
      <w:pPr>
        <w:spacing w:after="0" w:line="240" w:lineRule="auto"/>
        <w:jc w:val="left"/>
      </w:pPr>
    </w:p>
    <w:p w14:paraId="311D2A9F" w14:textId="77777777" w:rsidR="002968FB" w:rsidRDefault="002968FB" w:rsidP="002968FB">
      <w:pPr>
        <w:spacing w:after="0" w:line="240" w:lineRule="auto"/>
        <w:jc w:val="left"/>
      </w:pPr>
      <w:r>
        <w:rPr>
          <w:rFonts w:ascii="Calibri" w:eastAsia="Calibri" w:hAnsi="Calibri"/>
          <w:b/>
          <w:color w:val="000000"/>
          <w:sz w:val="28"/>
        </w:rPr>
        <w:t>SQL Server 2014 DB - Unit monitors</w:t>
      </w:r>
    </w:p>
    <w:p w14:paraId="46F8E9E8" w14:textId="77777777" w:rsidR="002968FB" w:rsidRDefault="002968FB" w:rsidP="002968FB">
      <w:pPr>
        <w:spacing w:after="0" w:line="240" w:lineRule="auto"/>
        <w:jc w:val="left"/>
      </w:pPr>
      <w:r>
        <w:rPr>
          <w:rFonts w:ascii="Calibri" w:eastAsia="Calibri" w:hAnsi="Calibri"/>
          <w:b/>
          <w:color w:val="6495ED"/>
          <w:sz w:val="22"/>
        </w:rPr>
        <w:t>DB Chaining Configuration</w:t>
      </w:r>
    </w:p>
    <w:p w14:paraId="56324272" w14:textId="77777777" w:rsidR="002968FB" w:rsidRDefault="002968FB" w:rsidP="002968FB">
      <w:pPr>
        <w:spacing w:after="0" w:line="240" w:lineRule="auto"/>
        <w:jc w:val="left"/>
      </w:pPr>
      <w:r>
        <w:rPr>
          <w:rFonts w:ascii="Calibri" w:eastAsia="Calibri" w:hAnsi="Calibri"/>
          <w:color w:val="000000"/>
          <w:sz w:val="22"/>
        </w:rPr>
        <w:t>Monitors the Cross-database Ownership Chaining Enabled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8"/>
        <w:gridCol w:w="111"/>
      </w:tblGrid>
      <w:tr w:rsidR="002968FB" w14:paraId="581701C2" w14:textId="77777777" w:rsidTr="00B472EA">
        <w:trPr>
          <w:trHeight w:val="54"/>
        </w:trPr>
        <w:tc>
          <w:tcPr>
            <w:tcW w:w="54" w:type="dxa"/>
          </w:tcPr>
          <w:p w14:paraId="612BEF19" w14:textId="77777777" w:rsidR="002968FB" w:rsidRDefault="002968FB" w:rsidP="00B472EA">
            <w:pPr>
              <w:pStyle w:val="EmptyCellLayoutStyle"/>
              <w:spacing w:after="0" w:line="240" w:lineRule="auto"/>
            </w:pPr>
          </w:p>
        </w:tc>
        <w:tc>
          <w:tcPr>
            <w:tcW w:w="10395" w:type="dxa"/>
          </w:tcPr>
          <w:p w14:paraId="6D806A32" w14:textId="77777777" w:rsidR="002968FB" w:rsidRDefault="002968FB" w:rsidP="00B472EA">
            <w:pPr>
              <w:pStyle w:val="EmptyCellLayoutStyle"/>
              <w:spacing w:after="0" w:line="240" w:lineRule="auto"/>
            </w:pPr>
          </w:p>
        </w:tc>
        <w:tc>
          <w:tcPr>
            <w:tcW w:w="149" w:type="dxa"/>
          </w:tcPr>
          <w:p w14:paraId="7276F161" w14:textId="77777777" w:rsidR="002968FB" w:rsidRDefault="002968FB" w:rsidP="00B472EA">
            <w:pPr>
              <w:pStyle w:val="EmptyCellLayoutStyle"/>
              <w:spacing w:after="0" w:line="240" w:lineRule="auto"/>
            </w:pPr>
          </w:p>
        </w:tc>
      </w:tr>
      <w:tr w:rsidR="002968FB" w14:paraId="77A6AE8A" w14:textId="77777777" w:rsidTr="00B472EA">
        <w:tc>
          <w:tcPr>
            <w:tcW w:w="54" w:type="dxa"/>
          </w:tcPr>
          <w:p w14:paraId="05AB627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87"/>
              <w:gridCol w:w="2933"/>
              <w:gridCol w:w="2740"/>
            </w:tblGrid>
            <w:tr w:rsidR="002968FB" w14:paraId="49656CC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EE4EA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34BE5B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1B9365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AB6D4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0C218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70350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B02636" w14:textId="77777777" w:rsidR="002968FB" w:rsidRDefault="002968FB" w:rsidP="00B472EA">
                  <w:pPr>
                    <w:spacing w:after="0" w:line="240" w:lineRule="auto"/>
                    <w:jc w:val="left"/>
                  </w:pPr>
                  <w:r>
                    <w:rPr>
                      <w:rFonts w:ascii="Calibri" w:eastAsia="Calibri" w:hAnsi="Calibri"/>
                      <w:color w:val="000000"/>
                      <w:sz w:val="22"/>
                    </w:rPr>
                    <w:t>No</w:t>
                  </w:r>
                </w:p>
              </w:tc>
            </w:tr>
            <w:tr w:rsidR="002968FB" w14:paraId="079A3F8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0098F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F9122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3919A8" w14:textId="77777777" w:rsidR="002968FB" w:rsidRDefault="002968FB" w:rsidP="00B472EA">
                  <w:pPr>
                    <w:spacing w:after="0" w:line="240" w:lineRule="auto"/>
                    <w:jc w:val="left"/>
                  </w:pPr>
                  <w:r>
                    <w:rPr>
                      <w:rFonts w:eastAsia="Arial"/>
                      <w:color w:val="000000"/>
                    </w:rPr>
                    <w:t>True</w:t>
                  </w:r>
                </w:p>
              </w:tc>
            </w:tr>
            <w:tr w:rsidR="002968FB" w14:paraId="00188C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844E33"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B8D5CA"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EE895D" w14:textId="77777777" w:rsidR="002968FB" w:rsidRDefault="002968FB" w:rsidP="00B472EA">
                  <w:pPr>
                    <w:spacing w:after="0" w:line="240" w:lineRule="auto"/>
                    <w:jc w:val="left"/>
                  </w:pPr>
                  <w:r>
                    <w:rPr>
                      <w:rFonts w:ascii="Calibri" w:eastAsia="Calibri" w:hAnsi="Calibri"/>
                      <w:color w:val="000000"/>
                      <w:sz w:val="22"/>
                    </w:rPr>
                    <w:t>false</w:t>
                  </w:r>
                </w:p>
              </w:tc>
            </w:tr>
            <w:tr w:rsidR="002968FB" w14:paraId="08D790E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D6C54A"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5B7D73"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E89CE3" w14:textId="77777777" w:rsidR="002968FB" w:rsidRDefault="002968FB" w:rsidP="00B472EA">
                  <w:pPr>
                    <w:spacing w:after="0" w:line="240" w:lineRule="auto"/>
                    <w:jc w:val="left"/>
                  </w:pPr>
                  <w:r>
                    <w:rPr>
                      <w:rFonts w:ascii="Calibri" w:eastAsia="Calibri" w:hAnsi="Calibri"/>
                      <w:color w:val="000000"/>
                      <w:sz w:val="22"/>
                    </w:rPr>
                    <w:t>OFF</w:t>
                  </w:r>
                </w:p>
              </w:tc>
            </w:tr>
            <w:tr w:rsidR="002968FB" w14:paraId="18FBA2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DE98A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92208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F570F8"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41578DB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8A346FC"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AE6F77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9B0090A" w14:textId="77777777" w:rsidR="002968FB" w:rsidRDefault="002968FB" w:rsidP="00B472EA">
                  <w:pPr>
                    <w:spacing w:after="0" w:line="240" w:lineRule="auto"/>
                    <w:jc w:val="left"/>
                  </w:pPr>
                  <w:r>
                    <w:rPr>
                      <w:rFonts w:ascii="Calibri" w:eastAsia="Calibri" w:hAnsi="Calibri"/>
                      <w:color w:val="000000"/>
                      <w:sz w:val="22"/>
                    </w:rPr>
                    <w:t>300</w:t>
                  </w:r>
                </w:p>
              </w:tc>
            </w:tr>
          </w:tbl>
          <w:p w14:paraId="56E37699" w14:textId="77777777" w:rsidR="002968FB" w:rsidRDefault="002968FB" w:rsidP="00B472EA">
            <w:pPr>
              <w:spacing w:after="0" w:line="240" w:lineRule="auto"/>
              <w:jc w:val="left"/>
            </w:pPr>
          </w:p>
        </w:tc>
        <w:tc>
          <w:tcPr>
            <w:tcW w:w="149" w:type="dxa"/>
          </w:tcPr>
          <w:p w14:paraId="6F49A75E" w14:textId="77777777" w:rsidR="002968FB" w:rsidRDefault="002968FB" w:rsidP="00B472EA">
            <w:pPr>
              <w:pStyle w:val="EmptyCellLayoutStyle"/>
              <w:spacing w:after="0" w:line="240" w:lineRule="auto"/>
            </w:pPr>
          </w:p>
        </w:tc>
      </w:tr>
      <w:tr w:rsidR="002968FB" w14:paraId="1E169F73" w14:textId="77777777" w:rsidTr="00B472EA">
        <w:trPr>
          <w:trHeight w:val="80"/>
        </w:trPr>
        <w:tc>
          <w:tcPr>
            <w:tcW w:w="54" w:type="dxa"/>
          </w:tcPr>
          <w:p w14:paraId="5082EBD4" w14:textId="77777777" w:rsidR="002968FB" w:rsidRDefault="002968FB" w:rsidP="00B472EA">
            <w:pPr>
              <w:pStyle w:val="EmptyCellLayoutStyle"/>
              <w:spacing w:after="0" w:line="240" w:lineRule="auto"/>
            </w:pPr>
          </w:p>
        </w:tc>
        <w:tc>
          <w:tcPr>
            <w:tcW w:w="10395" w:type="dxa"/>
          </w:tcPr>
          <w:p w14:paraId="499DFC0E" w14:textId="77777777" w:rsidR="002968FB" w:rsidRDefault="002968FB" w:rsidP="00B472EA">
            <w:pPr>
              <w:pStyle w:val="EmptyCellLayoutStyle"/>
              <w:spacing w:after="0" w:line="240" w:lineRule="auto"/>
            </w:pPr>
          </w:p>
        </w:tc>
        <w:tc>
          <w:tcPr>
            <w:tcW w:w="149" w:type="dxa"/>
          </w:tcPr>
          <w:p w14:paraId="4CDB8F55" w14:textId="77777777" w:rsidR="002968FB" w:rsidRDefault="002968FB" w:rsidP="00B472EA">
            <w:pPr>
              <w:pStyle w:val="EmptyCellLayoutStyle"/>
              <w:spacing w:after="0" w:line="240" w:lineRule="auto"/>
            </w:pPr>
          </w:p>
        </w:tc>
      </w:tr>
    </w:tbl>
    <w:p w14:paraId="64EFC402" w14:textId="77777777" w:rsidR="002968FB" w:rsidRDefault="002968FB" w:rsidP="002968FB">
      <w:pPr>
        <w:spacing w:after="0" w:line="240" w:lineRule="auto"/>
        <w:jc w:val="left"/>
      </w:pPr>
    </w:p>
    <w:p w14:paraId="5D3F7AA2" w14:textId="77777777" w:rsidR="002968FB" w:rsidRDefault="002968FB" w:rsidP="002968FB">
      <w:pPr>
        <w:spacing w:after="0" w:line="240" w:lineRule="auto"/>
        <w:jc w:val="left"/>
      </w:pPr>
      <w:r>
        <w:rPr>
          <w:rFonts w:ascii="Calibri" w:eastAsia="Calibri" w:hAnsi="Calibri"/>
          <w:b/>
          <w:color w:val="6495ED"/>
          <w:sz w:val="22"/>
        </w:rPr>
        <w:t>Page Verify Configuration</w:t>
      </w:r>
    </w:p>
    <w:p w14:paraId="675086FE" w14:textId="77777777" w:rsidR="002968FB" w:rsidRDefault="002968FB" w:rsidP="002968FB">
      <w:pPr>
        <w:spacing w:after="0" w:line="240" w:lineRule="auto"/>
        <w:jc w:val="left"/>
      </w:pPr>
      <w:r>
        <w:rPr>
          <w:rFonts w:ascii="Calibri" w:eastAsia="Calibri" w:hAnsi="Calibri"/>
          <w:color w:val="000000"/>
          <w:sz w:val="22"/>
        </w:rPr>
        <w:t>Monitors the Page Verify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90"/>
        <w:gridCol w:w="109"/>
      </w:tblGrid>
      <w:tr w:rsidR="002968FB" w14:paraId="220B2534" w14:textId="77777777" w:rsidTr="00B472EA">
        <w:trPr>
          <w:trHeight w:val="54"/>
        </w:trPr>
        <w:tc>
          <w:tcPr>
            <w:tcW w:w="54" w:type="dxa"/>
          </w:tcPr>
          <w:p w14:paraId="1757BEEE" w14:textId="77777777" w:rsidR="002968FB" w:rsidRDefault="002968FB" w:rsidP="00B472EA">
            <w:pPr>
              <w:pStyle w:val="EmptyCellLayoutStyle"/>
              <w:spacing w:after="0" w:line="240" w:lineRule="auto"/>
            </w:pPr>
          </w:p>
        </w:tc>
        <w:tc>
          <w:tcPr>
            <w:tcW w:w="10395" w:type="dxa"/>
          </w:tcPr>
          <w:p w14:paraId="1C445F38" w14:textId="77777777" w:rsidR="002968FB" w:rsidRDefault="002968FB" w:rsidP="00B472EA">
            <w:pPr>
              <w:pStyle w:val="EmptyCellLayoutStyle"/>
              <w:spacing w:after="0" w:line="240" w:lineRule="auto"/>
            </w:pPr>
          </w:p>
        </w:tc>
        <w:tc>
          <w:tcPr>
            <w:tcW w:w="149" w:type="dxa"/>
          </w:tcPr>
          <w:p w14:paraId="0605A803" w14:textId="77777777" w:rsidR="002968FB" w:rsidRDefault="002968FB" w:rsidP="00B472EA">
            <w:pPr>
              <w:pStyle w:val="EmptyCellLayoutStyle"/>
              <w:spacing w:after="0" w:line="240" w:lineRule="auto"/>
            </w:pPr>
          </w:p>
        </w:tc>
      </w:tr>
      <w:tr w:rsidR="002968FB" w14:paraId="1B21C9E1" w14:textId="77777777" w:rsidTr="00B472EA">
        <w:tc>
          <w:tcPr>
            <w:tcW w:w="54" w:type="dxa"/>
          </w:tcPr>
          <w:p w14:paraId="209EF28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54"/>
              <w:gridCol w:w="2907"/>
              <w:gridCol w:w="2801"/>
            </w:tblGrid>
            <w:tr w:rsidR="002968FB" w14:paraId="3587E1F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CCA756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06431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14880F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4E252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F3911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124EE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6A30E4" w14:textId="77777777" w:rsidR="002968FB" w:rsidRDefault="002968FB" w:rsidP="00B472EA">
                  <w:pPr>
                    <w:spacing w:after="0" w:line="240" w:lineRule="auto"/>
                    <w:jc w:val="left"/>
                  </w:pPr>
                  <w:r>
                    <w:rPr>
                      <w:rFonts w:ascii="Calibri" w:eastAsia="Calibri" w:hAnsi="Calibri"/>
                      <w:color w:val="000000"/>
                      <w:sz w:val="22"/>
                    </w:rPr>
                    <w:t>No</w:t>
                  </w:r>
                </w:p>
              </w:tc>
            </w:tr>
            <w:tr w:rsidR="002968FB" w14:paraId="64035D9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78514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D3206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8FFDAB" w14:textId="77777777" w:rsidR="002968FB" w:rsidRDefault="002968FB" w:rsidP="00B472EA">
                  <w:pPr>
                    <w:spacing w:after="0" w:line="240" w:lineRule="auto"/>
                    <w:jc w:val="left"/>
                  </w:pPr>
                  <w:r>
                    <w:rPr>
                      <w:rFonts w:eastAsia="Arial"/>
                      <w:color w:val="000000"/>
                    </w:rPr>
                    <w:t>True</w:t>
                  </w:r>
                </w:p>
              </w:tc>
            </w:tr>
            <w:tr w:rsidR="002968FB" w14:paraId="306F60E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295259"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4915E4"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D9CBE2" w14:textId="77777777" w:rsidR="002968FB" w:rsidRDefault="002968FB" w:rsidP="00B472EA">
                  <w:pPr>
                    <w:spacing w:after="0" w:line="240" w:lineRule="auto"/>
                    <w:jc w:val="left"/>
                  </w:pPr>
                  <w:r>
                    <w:rPr>
                      <w:rFonts w:ascii="Calibri" w:eastAsia="Calibri" w:hAnsi="Calibri"/>
                      <w:color w:val="000000"/>
                      <w:sz w:val="22"/>
                    </w:rPr>
                    <w:t>false</w:t>
                  </w:r>
                </w:p>
              </w:tc>
            </w:tr>
            <w:tr w:rsidR="002968FB" w14:paraId="56180A1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E5B33F"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1A413D"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45BAB1" w14:textId="77777777" w:rsidR="002968FB" w:rsidRDefault="002968FB" w:rsidP="00B472EA">
                  <w:pPr>
                    <w:spacing w:after="0" w:line="240" w:lineRule="auto"/>
                    <w:jc w:val="left"/>
                  </w:pPr>
                  <w:r>
                    <w:rPr>
                      <w:rFonts w:ascii="Calibri" w:eastAsia="Calibri" w:hAnsi="Calibri"/>
                      <w:color w:val="000000"/>
                      <w:sz w:val="22"/>
                    </w:rPr>
                    <w:t>CHECKSUM</w:t>
                  </w:r>
                </w:p>
              </w:tc>
            </w:tr>
            <w:tr w:rsidR="002968FB" w14:paraId="0BDD90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48F75D"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469C2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E15744"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0E71EF4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DEB9C49"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2D76F63"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DD9251E" w14:textId="77777777" w:rsidR="002968FB" w:rsidRDefault="002968FB" w:rsidP="00B472EA">
                  <w:pPr>
                    <w:spacing w:after="0" w:line="240" w:lineRule="auto"/>
                    <w:jc w:val="left"/>
                  </w:pPr>
                  <w:r>
                    <w:rPr>
                      <w:rFonts w:ascii="Calibri" w:eastAsia="Calibri" w:hAnsi="Calibri"/>
                      <w:color w:val="000000"/>
                      <w:sz w:val="22"/>
                    </w:rPr>
                    <w:t>300</w:t>
                  </w:r>
                </w:p>
              </w:tc>
            </w:tr>
          </w:tbl>
          <w:p w14:paraId="43F5488A" w14:textId="77777777" w:rsidR="002968FB" w:rsidRDefault="002968FB" w:rsidP="00B472EA">
            <w:pPr>
              <w:spacing w:after="0" w:line="240" w:lineRule="auto"/>
              <w:jc w:val="left"/>
            </w:pPr>
          </w:p>
        </w:tc>
        <w:tc>
          <w:tcPr>
            <w:tcW w:w="149" w:type="dxa"/>
          </w:tcPr>
          <w:p w14:paraId="33ECB67E" w14:textId="77777777" w:rsidR="002968FB" w:rsidRDefault="002968FB" w:rsidP="00B472EA">
            <w:pPr>
              <w:pStyle w:val="EmptyCellLayoutStyle"/>
              <w:spacing w:after="0" w:line="240" w:lineRule="auto"/>
            </w:pPr>
          </w:p>
        </w:tc>
      </w:tr>
      <w:tr w:rsidR="002968FB" w14:paraId="2FB75742" w14:textId="77777777" w:rsidTr="00B472EA">
        <w:trPr>
          <w:trHeight w:val="80"/>
        </w:trPr>
        <w:tc>
          <w:tcPr>
            <w:tcW w:w="54" w:type="dxa"/>
          </w:tcPr>
          <w:p w14:paraId="7A4A88DD" w14:textId="77777777" w:rsidR="002968FB" w:rsidRDefault="002968FB" w:rsidP="00B472EA">
            <w:pPr>
              <w:pStyle w:val="EmptyCellLayoutStyle"/>
              <w:spacing w:after="0" w:line="240" w:lineRule="auto"/>
            </w:pPr>
          </w:p>
        </w:tc>
        <w:tc>
          <w:tcPr>
            <w:tcW w:w="10395" w:type="dxa"/>
          </w:tcPr>
          <w:p w14:paraId="1871751B" w14:textId="77777777" w:rsidR="002968FB" w:rsidRDefault="002968FB" w:rsidP="00B472EA">
            <w:pPr>
              <w:pStyle w:val="EmptyCellLayoutStyle"/>
              <w:spacing w:after="0" w:line="240" w:lineRule="auto"/>
            </w:pPr>
          </w:p>
        </w:tc>
        <w:tc>
          <w:tcPr>
            <w:tcW w:w="149" w:type="dxa"/>
          </w:tcPr>
          <w:p w14:paraId="53A65929" w14:textId="77777777" w:rsidR="002968FB" w:rsidRDefault="002968FB" w:rsidP="00B472EA">
            <w:pPr>
              <w:pStyle w:val="EmptyCellLayoutStyle"/>
              <w:spacing w:after="0" w:line="240" w:lineRule="auto"/>
            </w:pPr>
          </w:p>
        </w:tc>
      </w:tr>
    </w:tbl>
    <w:p w14:paraId="279B3EE4" w14:textId="77777777" w:rsidR="002968FB" w:rsidRDefault="002968FB" w:rsidP="002968FB">
      <w:pPr>
        <w:spacing w:after="0" w:line="240" w:lineRule="auto"/>
        <w:jc w:val="left"/>
      </w:pPr>
    </w:p>
    <w:p w14:paraId="09C88859" w14:textId="77777777" w:rsidR="002968FB" w:rsidRDefault="002968FB" w:rsidP="002968FB">
      <w:pPr>
        <w:spacing w:after="0" w:line="240" w:lineRule="auto"/>
        <w:jc w:val="left"/>
      </w:pPr>
      <w:r>
        <w:rPr>
          <w:rFonts w:ascii="Calibri" w:eastAsia="Calibri" w:hAnsi="Calibri"/>
          <w:b/>
          <w:color w:val="6495ED"/>
          <w:sz w:val="22"/>
        </w:rPr>
        <w:t>Disk Read Latency</w:t>
      </w:r>
    </w:p>
    <w:p w14:paraId="6D2377CD" w14:textId="77777777" w:rsidR="002968FB" w:rsidRDefault="002968FB" w:rsidP="002968FB">
      <w:pPr>
        <w:spacing w:after="0" w:line="240" w:lineRule="auto"/>
        <w:jc w:val="left"/>
      </w:pPr>
      <w:r>
        <w:rPr>
          <w:rFonts w:ascii="Calibri" w:eastAsia="Calibri" w:hAnsi="Calibri"/>
          <w:color w:val="000000"/>
          <w:sz w:val="22"/>
        </w:rPr>
        <w:t>Disk Read Latency monitor for 2014 DBs.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53EA2FE" w14:textId="77777777" w:rsidTr="00B472EA">
        <w:trPr>
          <w:trHeight w:val="54"/>
        </w:trPr>
        <w:tc>
          <w:tcPr>
            <w:tcW w:w="54" w:type="dxa"/>
          </w:tcPr>
          <w:p w14:paraId="04B7D987" w14:textId="77777777" w:rsidR="002968FB" w:rsidRDefault="002968FB" w:rsidP="00B472EA">
            <w:pPr>
              <w:pStyle w:val="EmptyCellLayoutStyle"/>
              <w:spacing w:after="0" w:line="240" w:lineRule="auto"/>
            </w:pPr>
          </w:p>
        </w:tc>
        <w:tc>
          <w:tcPr>
            <w:tcW w:w="10395" w:type="dxa"/>
          </w:tcPr>
          <w:p w14:paraId="1C20D2CE" w14:textId="77777777" w:rsidR="002968FB" w:rsidRDefault="002968FB" w:rsidP="00B472EA">
            <w:pPr>
              <w:pStyle w:val="EmptyCellLayoutStyle"/>
              <w:spacing w:after="0" w:line="240" w:lineRule="auto"/>
            </w:pPr>
          </w:p>
        </w:tc>
        <w:tc>
          <w:tcPr>
            <w:tcW w:w="149" w:type="dxa"/>
          </w:tcPr>
          <w:p w14:paraId="3243FC9B" w14:textId="77777777" w:rsidR="002968FB" w:rsidRDefault="002968FB" w:rsidP="00B472EA">
            <w:pPr>
              <w:pStyle w:val="EmptyCellLayoutStyle"/>
              <w:spacing w:after="0" w:line="240" w:lineRule="auto"/>
            </w:pPr>
          </w:p>
        </w:tc>
      </w:tr>
      <w:tr w:rsidR="002968FB" w14:paraId="1DF6880C" w14:textId="77777777" w:rsidTr="00B472EA">
        <w:tc>
          <w:tcPr>
            <w:tcW w:w="54" w:type="dxa"/>
          </w:tcPr>
          <w:p w14:paraId="7EFFDE8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133A788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90A108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29F41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872F9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EA0317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2E620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738CF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F3EB8C" w14:textId="77777777" w:rsidR="002968FB" w:rsidRDefault="002968FB" w:rsidP="00B472EA">
                  <w:pPr>
                    <w:spacing w:after="0" w:line="240" w:lineRule="auto"/>
                    <w:jc w:val="left"/>
                  </w:pPr>
                  <w:r>
                    <w:rPr>
                      <w:rFonts w:ascii="Calibri" w:eastAsia="Calibri" w:hAnsi="Calibri"/>
                      <w:color w:val="000000"/>
                      <w:sz w:val="22"/>
                    </w:rPr>
                    <w:t>No</w:t>
                  </w:r>
                </w:p>
              </w:tc>
            </w:tr>
            <w:tr w:rsidR="002968FB" w14:paraId="26F24B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95EF9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14E2B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49B003" w14:textId="77777777" w:rsidR="002968FB" w:rsidRDefault="002968FB" w:rsidP="00B472EA">
                  <w:pPr>
                    <w:spacing w:after="0" w:line="240" w:lineRule="auto"/>
                    <w:jc w:val="left"/>
                  </w:pPr>
                  <w:r>
                    <w:rPr>
                      <w:rFonts w:eastAsia="Arial"/>
                      <w:color w:val="000000"/>
                    </w:rPr>
                    <w:t>True</w:t>
                  </w:r>
                </w:p>
              </w:tc>
            </w:tr>
            <w:tr w:rsidR="002968FB" w14:paraId="6B0EB2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516E9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0CDFF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F8CE4A" w14:textId="77777777" w:rsidR="002968FB" w:rsidRDefault="002968FB" w:rsidP="00B472EA">
                  <w:pPr>
                    <w:spacing w:after="0" w:line="240" w:lineRule="auto"/>
                    <w:jc w:val="left"/>
                  </w:pPr>
                  <w:r>
                    <w:rPr>
                      <w:rFonts w:ascii="Calibri" w:eastAsia="Calibri" w:hAnsi="Calibri"/>
                      <w:color w:val="000000"/>
                      <w:sz w:val="22"/>
                    </w:rPr>
                    <w:t>300</w:t>
                  </w:r>
                </w:p>
              </w:tc>
            </w:tr>
            <w:tr w:rsidR="002968FB" w14:paraId="61B9B8E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D9BC30"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153D0E"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D3FDBA" w14:textId="77777777" w:rsidR="002968FB" w:rsidRDefault="002968FB" w:rsidP="00B472EA">
                  <w:pPr>
                    <w:spacing w:after="0" w:line="240" w:lineRule="auto"/>
                    <w:jc w:val="left"/>
                  </w:pPr>
                  <w:r>
                    <w:rPr>
                      <w:rFonts w:ascii="Calibri" w:eastAsia="Calibri" w:hAnsi="Calibri"/>
                      <w:color w:val="000000"/>
                      <w:sz w:val="22"/>
                    </w:rPr>
                    <w:t>6</w:t>
                  </w:r>
                </w:p>
              </w:tc>
            </w:tr>
            <w:tr w:rsidR="002968FB" w14:paraId="3AA2D85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F6C118"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5A8D63"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EED65F" w14:textId="77777777" w:rsidR="002968FB" w:rsidRDefault="002968FB" w:rsidP="00B472EA">
                  <w:pPr>
                    <w:spacing w:after="0" w:line="240" w:lineRule="auto"/>
                    <w:jc w:val="left"/>
                  </w:pPr>
                  <w:r>
                    <w:rPr>
                      <w:rFonts w:ascii="Calibri" w:eastAsia="Calibri" w:hAnsi="Calibri"/>
                      <w:color w:val="000000"/>
                      <w:sz w:val="22"/>
                    </w:rPr>
                    <w:t>00:18</w:t>
                  </w:r>
                </w:p>
              </w:tc>
            </w:tr>
            <w:tr w:rsidR="002968FB" w14:paraId="0A4078B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51AB84"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2DA5BF"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3C4C1B" w14:textId="77777777" w:rsidR="002968FB" w:rsidRDefault="002968FB" w:rsidP="00B472EA">
                  <w:pPr>
                    <w:spacing w:after="0" w:line="240" w:lineRule="auto"/>
                    <w:jc w:val="left"/>
                  </w:pPr>
                  <w:r>
                    <w:rPr>
                      <w:rFonts w:ascii="Calibri" w:eastAsia="Calibri" w:hAnsi="Calibri"/>
                      <w:color w:val="000000"/>
                      <w:sz w:val="22"/>
                    </w:rPr>
                    <w:t>40</w:t>
                  </w:r>
                </w:p>
              </w:tc>
            </w:tr>
            <w:tr w:rsidR="002968FB" w14:paraId="7623D44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647E5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850AD39"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A122BB7" w14:textId="77777777" w:rsidR="002968FB" w:rsidRDefault="002968FB" w:rsidP="00B472EA">
                  <w:pPr>
                    <w:spacing w:after="0" w:line="240" w:lineRule="auto"/>
                    <w:jc w:val="left"/>
                  </w:pPr>
                  <w:r>
                    <w:rPr>
                      <w:rFonts w:ascii="Calibri" w:eastAsia="Calibri" w:hAnsi="Calibri"/>
                      <w:color w:val="000000"/>
                      <w:sz w:val="22"/>
                    </w:rPr>
                    <w:t>200</w:t>
                  </w:r>
                </w:p>
              </w:tc>
            </w:tr>
          </w:tbl>
          <w:p w14:paraId="5794C9D1" w14:textId="77777777" w:rsidR="002968FB" w:rsidRDefault="002968FB" w:rsidP="00B472EA">
            <w:pPr>
              <w:spacing w:after="0" w:line="240" w:lineRule="auto"/>
              <w:jc w:val="left"/>
            </w:pPr>
          </w:p>
        </w:tc>
        <w:tc>
          <w:tcPr>
            <w:tcW w:w="149" w:type="dxa"/>
          </w:tcPr>
          <w:p w14:paraId="020F3F28" w14:textId="77777777" w:rsidR="002968FB" w:rsidRDefault="002968FB" w:rsidP="00B472EA">
            <w:pPr>
              <w:pStyle w:val="EmptyCellLayoutStyle"/>
              <w:spacing w:after="0" w:line="240" w:lineRule="auto"/>
            </w:pPr>
          </w:p>
        </w:tc>
      </w:tr>
      <w:tr w:rsidR="002968FB" w14:paraId="619734ED" w14:textId="77777777" w:rsidTr="00B472EA">
        <w:trPr>
          <w:trHeight w:val="80"/>
        </w:trPr>
        <w:tc>
          <w:tcPr>
            <w:tcW w:w="54" w:type="dxa"/>
          </w:tcPr>
          <w:p w14:paraId="15CDF5C7" w14:textId="77777777" w:rsidR="002968FB" w:rsidRDefault="002968FB" w:rsidP="00B472EA">
            <w:pPr>
              <w:pStyle w:val="EmptyCellLayoutStyle"/>
              <w:spacing w:after="0" w:line="240" w:lineRule="auto"/>
            </w:pPr>
          </w:p>
        </w:tc>
        <w:tc>
          <w:tcPr>
            <w:tcW w:w="10395" w:type="dxa"/>
          </w:tcPr>
          <w:p w14:paraId="195A8D5D" w14:textId="77777777" w:rsidR="002968FB" w:rsidRDefault="002968FB" w:rsidP="00B472EA">
            <w:pPr>
              <w:pStyle w:val="EmptyCellLayoutStyle"/>
              <w:spacing w:after="0" w:line="240" w:lineRule="auto"/>
            </w:pPr>
          </w:p>
        </w:tc>
        <w:tc>
          <w:tcPr>
            <w:tcW w:w="149" w:type="dxa"/>
          </w:tcPr>
          <w:p w14:paraId="41EDF9DC" w14:textId="77777777" w:rsidR="002968FB" w:rsidRDefault="002968FB" w:rsidP="00B472EA">
            <w:pPr>
              <w:pStyle w:val="EmptyCellLayoutStyle"/>
              <w:spacing w:after="0" w:line="240" w:lineRule="auto"/>
            </w:pPr>
          </w:p>
        </w:tc>
      </w:tr>
    </w:tbl>
    <w:p w14:paraId="00D6574C" w14:textId="77777777" w:rsidR="002968FB" w:rsidRDefault="002968FB" w:rsidP="002968FB">
      <w:pPr>
        <w:spacing w:after="0" w:line="240" w:lineRule="auto"/>
        <w:jc w:val="left"/>
      </w:pPr>
    </w:p>
    <w:p w14:paraId="39DFA101" w14:textId="77777777" w:rsidR="002968FB" w:rsidRDefault="002968FB" w:rsidP="002968FB">
      <w:pPr>
        <w:spacing w:after="0" w:line="240" w:lineRule="auto"/>
        <w:jc w:val="left"/>
      </w:pPr>
      <w:r>
        <w:rPr>
          <w:rFonts w:ascii="Calibri" w:eastAsia="Calibri" w:hAnsi="Calibri"/>
          <w:b/>
          <w:color w:val="6495ED"/>
          <w:sz w:val="22"/>
        </w:rPr>
        <w:t>Recovery Model Configuration</w:t>
      </w:r>
    </w:p>
    <w:p w14:paraId="53306527" w14:textId="77777777" w:rsidR="002968FB" w:rsidRDefault="002968FB" w:rsidP="002968FB">
      <w:pPr>
        <w:spacing w:after="0" w:line="240" w:lineRule="auto"/>
        <w:jc w:val="left"/>
      </w:pPr>
      <w:r>
        <w:rPr>
          <w:rFonts w:ascii="Calibri" w:eastAsia="Calibri" w:hAnsi="Calibri"/>
          <w:color w:val="000000"/>
          <w:sz w:val="22"/>
        </w:rPr>
        <w:t>Monitors the Recovery model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8"/>
        <w:gridCol w:w="111"/>
      </w:tblGrid>
      <w:tr w:rsidR="002968FB" w14:paraId="56B86ABB" w14:textId="77777777" w:rsidTr="00B472EA">
        <w:trPr>
          <w:trHeight w:val="54"/>
        </w:trPr>
        <w:tc>
          <w:tcPr>
            <w:tcW w:w="54" w:type="dxa"/>
          </w:tcPr>
          <w:p w14:paraId="02A55A8B" w14:textId="77777777" w:rsidR="002968FB" w:rsidRDefault="002968FB" w:rsidP="00B472EA">
            <w:pPr>
              <w:pStyle w:val="EmptyCellLayoutStyle"/>
              <w:spacing w:after="0" w:line="240" w:lineRule="auto"/>
            </w:pPr>
          </w:p>
        </w:tc>
        <w:tc>
          <w:tcPr>
            <w:tcW w:w="10395" w:type="dxa"/>
          </w:tcPr>
          <w:p w14:paraId="1C8F4404" w14:textId="77777777" w:rsidR="002968FB" w:rsidRDefault="002968FB" w:rsidP="00B472EA">
            <w:pPr>
              <w:pStyle w:val="EmptyCellLayoutStyle"/>
              <w:spacing w:after="0" w:line="240" w:lineRule="auto"/>
            </w:pPr>
          </w:p>
        </w:tc>
        <w:tc>
          <w:tcPr>
            <w:tcW w:w="149" w:type="dxa"/>
          </w:tcPr>
          <w:p w14:paraId="3F3105CD" w14:textId="77777777" w:rsidR="002968FB" w:rsidRDefault="002968FB" w:rsidP="00B472EA">
            <w:pPr>
              <w:pStyle w:val="EmptyCellLayoutStyle"/>
              <w:spacing w:after="0" w:line="240" w:lineRule="auto"/>
            </w:pPr>
          </w:p>
        </w:tc>
      </w:tr>
      <w:tr w:rsidR="002968FB" w14:paraId="4AA1CDA1" w14:textId="77777777" w:rsidTr="00B472EA">
        <w:tc>
          <w:tcPr>
            <w:tcW w:w="54" w:type="dxa"/>
          </w:tcPr>
          <w:p w14:paraId="7BE358E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87"/>
              <w:gridCol w:w="2933"/>
              <w:gridCol w:w="2740"/>
            </w:tblGrid>
            <w:tr w:rsidR="002968FB" w14:paraId="5EEA85F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BD789D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6D0B03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F05DC8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CD0148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21CA1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52B62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223821" w14:textId="77777777" w:rsidR="002968FB" w:rsidRDefault="002968FB" w:rsidP="00B472EA">
                  <w:pPr>
                    <w:spacing w:after="0" w:line="240" w:lineRule="auto"/>
                    <w:jc w:val="left"/>
                  </w:pPr>
                  <w:r>
                    <w:rPr>
                      <w:rFonts w:ascii="Calibri" w:eastAsia="Calibri" w:hAnsi="Calibri"/>
                      <w:color w:val="000000"/>
                      <w:sz w:val="22"/>
                    </w:rPr>
                    <w:t>No</w:t>
                  </w:r>
                </w:p>
              </w:tc>
            </w:tr>
            <w:tr w:rsidR="002968FB" w14:paraId="1D8D0F6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B0E81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C3D0C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2D651E" w14:textId="77777777" w:rsidR="002968FB" w:rsidRDefault="002968FB" w:rsidP="00B472EA">
                  <w:pPr>
                    <w:spacing w:after="0" w:line="240" w:lineRule="auto"/>
                    <w:jc w:val="left"/>
                  </w:pPr>
                  <w:r>
                    <w:rPr>
                      <w:rFonts w:eastAsia="Arial"/>
                      <w:color w:val="000000"/>
                    </w:rPr>
                    <w:t>True</w:t>
                  </w:r>
                </w:p>
              </w:tc>
            </w:tr>
            <w:tr w:rsidR="002968FB" w14:paraId="45443D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95DF81"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AC2AF5"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F8E3B3" w14:textId="77777777" w:rsidR="002968FB" w:rsidRDefault="002968FB" w:rsidP="00B472EA">
                  <w:pPr>
                    <w:spacing w:after="0" w:line="240" w:lineRule="auto"/>
                    <w:jc w:val="left"/>
                  </w:pPr>
                  <w:r>
                    <w:rPr>
                      <w:rFonts w:ascii="Calibri" w:eastAsia="Calibri" w:hAnsi="Calibri"/>
                      <w:color w:val="000000"/>
                      <w:sz w:val="22"/>
                    </w:rPr>
                    <w:t>false</w:t>
                  </w:r>
                </w:p>
              </w:tc>
            </w:tr>
            <w:tr w:rsidR="002968FB" w14:paraId="088AE52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E6A1F1"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DF7750"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F10CF5" w14:textId="77777777" w:rsidR="002968FB" w:rsidRDefault="002968FB" w:rsidP="00B472EA">
                  <w:pPr>
                    <w:spacing w:after="0" w:line="240" w:lineRule="auto"/>
                    <w:jc w:val="left"/>
                  </w:pPr>
                  <w:r>
                    <w:rPr>
                      <w:rFonts w:ascii="Calibri" w:eastAsia="Calibri" w:hAnsi="Calibri"/>
                      <w:color w:val="000000"/>
                      <w:sz w:val="22"/>
                    </w:rPr>
                    <w:t>FULL</w:t>
                  </w:r>
                </w:p>
              </w:tc>
            </w:tr>
            <w:tr w:rsidR="002968FB" w14:paraId="1B53EC0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84D97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975FB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4056F0"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36FD42D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D92ED9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8B2596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D1DB032" w14:textId="77777777" w:rsidR="002968FB" w:rsidRDefault="002968FB" w:rsidP="00B472EA">
                  <w:pPr>
                    <w:spacing w:after="0" w:line="240" w:lineRule="auto"/>
                    <w:jc w:val="left"/>
                  </w:pPr>
                  <w:r>
                    <w:rPr>
                      <w:rFonts w:ascii="Calibri" w:eastAsia="Calibri" w:hAnsi="Calibri"/>
                      <w:color w:val="000000"/>
                      <w:sz w:val="22"/>
                    </w:rPr>
                    <w:t>300</w:t>
                  </w:r>
                </w:p>
              </w:tc>
            </w:tr>
          </w:tbl>
          <w:p w14:paraId="2CF9C8F6" w14:textId="77777777" w:rsidR="002968FB" w:rsidRDefault="002968FB" w:rsidP="00B472EA">
            <w:pPr>
              <w:spacing w:after="0" w:line="240" w:lineRule="auto"/>
              <w:jc w:val="left"/>
            </w:pPr>
          </w:p>
        </w:tc>
        <w:tc>
          <w:tcPr>
            <w:tcW w:w="149" w:type="dxa"/>
          </w:tcPr>
          <w:p w14:paraId="059F4835" w14:textId="77777777" w:rsidR="002968FB" w:rsidRDefault="002968FB" w:rsidP="00B472EA">
            <w:pPr>
              <w:pStyle w:val="EmptyCellLayoutStyle"/>
              <w:spacing w:after="0" w:line="240" w:lineRule="auto"/>
            </w:pPr>
          </w:p>
        </w:tc>
      </w:tr>
      <w:tr w:rsidR="002968FB" w14:paraId="7435C8CA" w14:textId="77777777" w:rsidTr="00B472EA">
        <w:trPr>
          <w:trHeight w:val="80"/>
        </w:trPr>
        <w:tc>
          <w:tcPr>
            <w:tcW w:w="54" w:type="dxa"/>
          </w:tcPr>
          <w:p w14:paraId="3C5A720E" w14:textId="77777777" w:rsidR="002968FB" w:rsidRDefault="002968FB" w:rsidP="00B472EA">
            <w:pPr>
              <w:pStyle w:val="EmptyCellLayoutStyle"/>
              <w:spacing w:after="0" w:line="240" w:lineRule="auto"/>
            </w:pPr>
          </w:p>
        </w:tc>
        <w:tc>
          <w:tcPr>
            <w:tcW w:w="10395" w:type="dxa"/>
          </w:tcPr>
          <w:p w14:paraId="74D65162" w14:textId="77777777" w:rsidR="002968FB" w:rsidRDefault="002968FB" w:rsidP="00B472EA">
            <w:pPr>
              <w:pStyle w:val="EmptyCellLayoutStyle"/>
              <w:spacing w:after="0" w:line="240" w:lineRule="auto"/>
            </w:pPr>
          </w:p>
        </w:tc>
        <w:tc>
          <w:tcPr>
            <w:tcW w:w="149" w:type="dxa"/>
          </w:tcPr>
          <w:p w14:paraId="5CFD15AF" w14:textId="77777777" w:rsidR="002968FB" w:rsidRDefault="002968FB" w:rsidP="00B472EA">
            <w:pPr>
              <w:pStyle w:val="EmptyCellLayoutStyle"/>
              <w:spacing w:after="0" w:line="240" w:lineRule="auto"/>
            </w:pPr>
          </w:p>
        </w:tc>
      </w:tr>
    </w:tbl>
    <w:p w14:paraId="4E64F501" w14:textId="77777777" w:rsidR="002968FB" w:rsidRDefault="002968FB" w:rsidP="002968FB">
      <w:pPr>
        <w:spacing w:after="0" w:line="240" w:lineRule="auto"/>
        <w:jc w:val="left"/>
      </w:pPr>
    </w:p>
    <w:p w14:paraId="1217F884" w14:textId="77777777" w:rsidR="002968FB" w:rsidRDefault="002968FB" w:rsidP="002968FB">
      <w:pPr>
        <w:spacing w:after="0" w:line="240" w:lineRule="auto"/>
        <w:jc w:val="left"/>
      </w:pPr>
      <w:r>
        <w:rPr>
          <w:rFonts w:ascii="Calibri" w:eastAsia="Calibri" w:hAnsi="Calibri"/>
          <w:b/>
          <w:color w:val="6495ED"/>
          <w:sz w:val="22"/>
        </w:rPr>
        <w:t>Disk Write Latency</w:t>
      </w:r>
    </w:p>
    <w:p w14:paraId="3CA58891" w14:textId="77777777" w:rsidR="002968FB" w:rsidRDefault="002968FB" w:rsidP="002968FB">
      <w:pPr>
        <w:spacing w:after="0" w:line="240" w:lineRule="auto"/>
        <w:jc w:val="left"/>
      </w:pPr>
      <w:r>
        <w:rPr>
          <w:rFonts w:ascii="Calibri" w:eastAsia="Calibri" w:hAnsi="Calibri"/>
          <w:color w:val="000000"/>
          <w:sz w:val="22"/>
        </w:rPr>
        <w:t>Disk Write Latency monitor for 2014 DBs.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578F0FF" w14:textId="77777777" w:rsidTr="00B472EA">
        <w:trPr>
          <w:trHeight w:val="54"/>
        </w:trPr>
        <w:tc>
          <w:tcPr>
            <w:tcW w:w="54" w:type="dxa"/>
          </w:tcPr>
          <w:p w14:paraId="3574E763" w14:textId="77777777" w:rsidR="002968FB" w:rsidRDefault="002968FB" w:rsidP="00B472EA">
            <w:pPr>
              <w:pStyle w:val="EmptyCellLayoutStyle"/>
              <w:spacing w:after="0" w:line="240" w:lineRule="auto"/>
            </w:pPr>
          </w:p>
        </w:tc>
        <w:tc>
          <w:tcPr>
            <w:tcW w:w="10395" w:type="dxa"/>
          </w:tcPr>
          <w:p w14:paraId="60DD8A18" w14:textId="77777777" w:rsidR="002968FB" w:rsidRDefault="002968FB" w:rsidP="00B472EA">
            <w:pPr>
              <w:pStyle w:val="EmptyCellLayoutStyle"/>
              <w:spacing w:after="0" w:line="240" w:lineRule="auto"/>
            </w:pPr>
          </w:p>
        </w:tc>
        <w:tc>
          <w:tcPr>
            <w:tcW w:w="149" w:type="dxa"/>
          </w:tcPr>
          <w:p w14:paraId="2E079F59" w14:textId="77777777" w:rsidR="002968FB" w:rsidRDefault="002968FB" w:rsidP="00B472EA">
            <w:pPr>
              <w:pStyle w:val="EmptyCellLayoutStyle"/>
              <w:spacing w:after="0" w:line="240" w:lineRule="auto"/>
            </w:pPr>
          </w:p>
        </w:tc>
      </w:tr>
      <w:tr w:rsidR="002968FB" w14:paraId="37FACA23" w14:textId="77777777" w:rsidTr="00B472EA">
        <w:tc>
          <w:tcPr>
            <w:tcW w:w="54" w:type="dxa"/>
          </w:tcPr>
          <w:p w14:paraId="3BC2546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48820A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92CF7A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D26257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B778DC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C3554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599A9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8C1FE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B05EE5" w14:textId="77777777" w:rsidR="002968FB" w:rsidRDefault="002968FB" w:rsidP="00B472EA">
                  <w:pPr>
                    <w:spacing w:after="0" w:line="240" w:lineRule="auto"/>
                    <w:jc w:val="left"/>
                  </w:pPr>
                  <w:r>
                    <w:rPr>
                      <w:rFonts w:ascii="Calibri" w:eastAsia="Calibri" w:hAnsi="Calibri"/>
                      <w:color w:val="000000"/>
                      <w:sz w:val="22"/>
                    </w:rPr>
                    <w:t>No</w:t>
                  </w:r>
                </w:p>
              </w:tc>
            </w:tr>
            <w:tr w:rsidR="002968FB" w14:paraId="653EE74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FF4B3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F658C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B96AB0" w14:textId="77777777" w:rsidR="002968FB" w:rsidRDefault="002968FB" w:rsidP="00B472EA">
                  <w:pPr>
                    <w:spacing w:after="0" w:line="240" w:lineRule="auto"/>
                    <w:jc w:val="left"/>
                  </w:pPr>
                  <w:r>
                    <w:rPr>
                      <w:rFonts w:eastAsia="Arial"/>
                      <w:color w:val="000000"/>
                    </w:rPr>
                    <w:t>True</w:t>
                  </w:r>
                </w:p>
              </w:tc>
            </w:tr>
            <w:tr w:rsidR="002968FB" w14:paraId="1581768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3CA7D4"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FF399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51644B" w14:textId="77777777" w:rsidR="002968FB" w:rsidRDefault="002968FB" w:rsidP="00B472EA">
                  <w:pPr>
                    <w:spacing w:after="0" w:line="240" w:lineRule="auto"/>
                    <w:jc w:val="left"/>
                  </w:pPr>
                  <w:r>
                    <w:rPr>
                      <w:rFonts w:ascii="Calibri" w:eastAsia="Calibri" w:hAnsi="Calibri"/>
                      <w:color w:val="000000"/>
                      <w:sz w:val="22"/>
                    </w:rPr>
                    <w:t>300</w:t>
                  </w:r>
                </w:p>
              </w:tc>
            </w:tr>
            <w:tr w:rsidR="002968FB" w14:paraId="34F34D1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ADC8E1"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00286C"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1B720E" w14:textId="77777777" w:rsidR="002968FB" w:rsidRDefault="002968FB" w:rsidP="00B472EA">
                  <w:pPr>
                    <w:spacing w:after="0" w:line="240" w:lineRule="auto"/>
                    <w:jc w:val="left"/>
                  </w:pPr>
                  <w:r>
                    <w:rPr>
                      <w:rFonts w:ascii="Calibri" w:eastAsia="Calibri" w:hAnsi="Calibri"/>
                      <w:color w:val="000000"/>
                      <w:sz w:val="22"/>
                    </w:rPr>
                    <w:t>6</w:t>
                  </w:r>
                </w:p>
              </w:tc>
            </w:tr>
            <w:tr w:rsidR="002968FB" w14:paraId="79D4696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E24AD7"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5E1D3B"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94357A" w14:textId="77777777" w:rsidR="002968FB" w:rsidRDefault="002968FB" w:rsidP="00B472EA">
                  <w:pPr>
                    <w:spacing w:after="0" w:line="240" w:lineRule="auto"/>
                    <w:jc w:val="left"/>
                  </w:pPr>
                  <w:r>
                    <w:rPr>
                      <w:rFonts w:ascii="Calibri" w:eastAsia="Calibri" w:hAnsi="Calibri"/>
                      <w:color w:val="000000"/>
                      <w:sz w:val="22"/>
                    </w:rPr>
                    <w:t>00:18</w:t>
                  </w:r>
                </w:p>
              </w:tc>
            </w:tr>
            <w:tr w:rsidR="002968FB" w14:paraId="70AAFFA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DB82D5"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370210"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57141A" w14:textId="77777777" w:rsidR="002968FB" w:rsidRDefault="002968FB" w:rsidP="00B472EA">
                  <w:pPr>
                    <w:spacing w:after="0" w:line="240" w:lineRule="auto"/>
                    <w:jc w:val="left"/>
                  </w:pPr>
                  <w:r>
                    <w:rPr>
                      <w:rFonts w:ascii="Calibri" w:eastAsia="Calibri" w:hAnsi="Calibri"/>
                      <w:color w:val="000000"/>
                      <w:sz w:val="22"/>
                    </w:rPr>
                    <w:t>25</w:t>
                  </w:r>
                </w:p>
              </w:tc>
            </w:tr>
            <w:tr w:rsidR="002968FB" w14:paraId="6E4BAE3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B1FDF66"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CA2B97"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6F70A1C" w14:textId="77777777" w:rsidR="002968FB" w:rsidRDefault="002968FB" w:rsidP="00B472EA">
                  <w:pPr>
                    <w:spacing w:after="0" w:line="240" w:lineRule="auto"/>
                    <w:jc w:val="left"/>
                  </w:pPr>
                  <w:r>
                    <w:rPr>
                      <w:rFonts w:ascii="Calibri" w:eastAsia="Calibri" w:hAnsi="Calibri"/>
                      <w:color w:val="000000"/>
                      <w:sz w:val="22"/>
                    </w:rPr>
                    <w:t>200</w:t>
                  </w:r>
                </w:p>
              </w:tc>
            </w:tr>
          </w:tbl>
          <w:p w14:paraId="68681A5F" w14:textId="77777777" w:rsidR="002968FB" w:rsidRDefault="002968FB" w:rsidP="00B472EA">
            <w:pPr>
              <w:spacing w:after="0" w:line="240" w:lineRule="auto"/>
              <w:jc w:val="left"/>
            </w:pPr>
          </w:p>
        </w:tc>
        <w:tc>
          <w:tcPr>
            <w:tcW w:w="149" w:type="dxa"/>
          </w:tcPr>
          <w:p w14:paraId="7CC8A1F9" w14:textId="77777777" w:rsidR="002968FB" w:rsidRDefault="002968FB" w:rsidP="00B472EA">
            <w:pPr>
              <w:pStyle w:val="EmptyCellLayoutStyle"/>
              <w:spacing w:after="0" w:line="240" w:lineRule="auto"/>
            </w:pPr>
          </w:p>
        </w:tc>
      </w:tr>
      <w:tr w:rsidR="002968FB" w14:paraId="66EDAA67" w14:textId="77777777" w:rsidTr="00B472EA">
        <w:trPr>
          <w:trHeight w:val="80"/>
        </w:trPr>
        <w:tc>
          <w:tcPr>
            <w:tcW w:w="54" w:type="dxa"/>
          </w:tcPr>
          <w:p w14:paraId="2B298425" w14:textId="77777777" w:rsidR="002968FB" w:rsidRDefault="002968FB" w:rsidP="00B472EA">
            <w:pPr>
              <w:pStyle w:val="EmptyCellLayoutStyle"/>
              <w:spacing w:after="0" w:line="240" w:lineRule="auto"/>
            </w:pPr>
          </w:p>
        </w:tc>
        <w:tc>
          <w:tcPr>
            <w:tcW w:w="10395" w:type="dxa"/>
          </w:tcPr>
          <w:p w14:paraId="72BF5AB4" w14:textId="77777777" w:rsidR="002968FB" w:rsidRDefault="002968FB" w:rsidP="00B472EA">
            <w:pPr>
              <w:pStyle w:val="EmptyCellLayoutStyle"/>
              <w:spacing w:after="0" w:line="240" w:lineRule="auto"/>
            </w:pPr>
          </w:p>
        </w:tc>
        <w:tc>
          <w:tcPr>
            <w:tcW w:w="149" w:type="dxa"/>
          </w:tcPr>
          <w:p w14:paraId="32078E5F" w14:textId="77777777" w:rsidR="002968FB" w:rsidRDefault="002968FB" w:rsidP="00B472EA">
            <w:pPr>
              <w:pStyle w:val="EmptyCellLayoutStyle"/>
              <w:spacing w:after="0" w:line="240" w:lineRule="auto"/>
            </w:pPr>
          </w:p>
        </w:tc>
      </w:tr>
    </w:tbl>
    <w:p w14:paraId="46AF0DBB" w14:textId="77777777" w:rsidR="002968FB" w:rsidRDefault="002968FB" w:rsidP="002968FB">
      <w:pPr>
        <w:spacing w:after="0" w:line="240" w:lineRule="auto"/>
        <w:jc w:val="left"/>
      </w:pPr>
    </w:p>
    <w:p w14:paraId="44AE9061" w14:textId="77777777" w:rsidR="002968FB" w:rsidRDefault="002968FB" w:rsidP="002968FB">
      <w:pPr>
        <w:spacing w:after="0" w:line="240" w:lineRule="auto"/>
        <w:jc w:val="left"/>
      </w:pPr>
      <w:r>
        <w:rPr>
          <w:rFonts w:ascii="Calibri" w:eastAsia="Calibri" w:hAnsi="Calibri"/>
          <w:b/>
          <w:color w:val="6495ED"/>
          <w:sz w:val="22"/>
        </w:rPr>
        <w:t>DB Space Percentage Change</w:t>
      </w:r>
    </w:p>
    <w:p w14:paraId="77E5C415" w14:textId="77777777" w:rsidR="002968FB" w:rsidRDefault="002968FB" w:rsidP="002968FB">
      <w:pPr>
        <w:spacing w:after="0" w:line="240" w:lineRule="auto"/>
        <w:jc w:val="left"/>
      </w:pPr>
      <w:r>
        <w:rPr>
          <w:rFonts w:ascii="Calibri" w:eastAsia="Calibri" w:hAnsi="Calibri"/>
          <w:color w:val="000000"/>
          <w:sz w:val="22"/>
        </w:rPr>
        <w:t>Monitors for a significant change of database free space over a number of sample periods.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094DF0AF" w14:textId="77777777" w:rsidTr="00B472EA">
        <w:trPr>
          <w:trHeight w:val="54"/>
        </w:trPr>
        <w:tc>
          <w:tcPr>
            <w:tcW w:w="54" w:type="dxa"/>
          </w:tcPr>
          <w:p w14:paraId="44A05A95" w14:textId="77777777" w:rsidR="002968FB" w:rsidRDefault="002968FB" w:rsidP="00B472EA">
            <w:pPr>
              <w:pStyle w:val="EmptyCellLayoutStyle"/>
              <w:spacing w:after="0" w:line="240" w:lineRule="auto"/>
            </w:pPr>
          </w:p>
        </w:tc>
        <w:tc>
          <w:tcPr>
            <w:tcW w:w="10395" w:type="dxa"/>
          </w:tcPr>
          <w:p w14:paraId="56BFD0D5" w14:textId="77777777" w:rsidR="002968FB" w:rsidRDefault="002968FB" w:rsidP="00B472EA">
            <w:pPr>
              <w:pStyle w:val="EmptyCellLayoutStyle"/>
              <w:spacing w:after="0" w:line="240" w:lineRule="auto"/>
            </w:pPr>
          </w:p>
        </w:tc>
        <w:tc>
          <w:tcPr>
            <w:tcW w:w="149" w:type="dxa"/>
          </w:tcPr>
          <w:p w14:paraId="17BB58E4" w14:textId="77777777" w:rsidR="002968FB" w:rsidRDefault="002968FB" w:rsidP="00B472EA">
            <w:pPr>
              <w:pStyle w:val="EmptyCellLayoutStyle"/>
              <w:spacing w:after="0" w:line="240" w:lineRule="auto"/>
            </w:pPr>
          </w:p>
        </w:tc>
      </w:tr>
      <w:tr w:rsidR="002968FB" w14:paraId="7CC0FB7D" w14:textId="77777777" w:rsidTr="00B472EA">
        <w:tc>
          <w:tcPr>
            <w:tcW w:w="54" w:type="dxa"/>
          </w:tcPr>
          <w:p w14:paraId="0E17127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276CA24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2CFFA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757A28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01C84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C7170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9A8C3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0298B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AA5450" w14:textId="77777777" w:rsidR="002968FB" w:rsidRDefault="002968FB" w:rsidP="00B472EA">
                  <w:pPr>
                    <w:spacing w:after="0" w:line="240" w:lineRule="auto"/>
                    <w:jc w:val="left"/>
                  </w:pPr>
                  <w:r>
                    <w:rPr>
                      <w:rFonts w:ascii="Calibri" w:eastAsia="Calibri" w:hAnsi="Calibri"/>
                      <w:color w:val="000000"/>
                      <w:sz w:val="22"/>
                    </w:rPr>
                    <w:t>No</w:t>
                  </w:r>
                </w:p>
              </w:tc>
            </w:tr>
            <w:tr w:rsidR="002968FB" w14:paraId="3744430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E97CD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67F03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7673C7" w14:textId="77777777" w:rsidR="002968FB" w:rsidRDefault="002968FB" w:rsidP="00B472EA">
                  <w:pPr>
                    <w:spacing w:after="0" w:line="240" w:lineRule="auto"/>
                    <w:jc w:val="left"/>
                  </w:pPr>
                  <w:r>
                    <w:rPr>
                      <w:rFonts w:eastAsia="Arial"/>
                      <w:color w:val="000000"/>
                    </w:rPr>
                    <w:t>True</w:t>
                  </w:r>
                </w:p>
              </w:tc>
            </w:tr>
            <w:tr w:rsidR="002968FB" w14:paraId="4F6CE08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CC440D"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5B7EC3"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1AE917"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7D1592B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EFB98C" w14:textId="77777777" w:rsidR="002968FB" w:rsidRDefault="002968FB" w:rsidP="00B472EA">
                  <w:pPr>
                    <w:spacing w:after="0" w:line="240" w:lineRule="auto"/>
                    <w:jc w:val="left"/>
                  </w:pPr>
                  <w:r>
                    <w:rPr>
                      <w:rFonts w:ascii="Calibri" w:eastAsia="Calibri" w:hAnsi="Calibri"/>
                      <w:color w:val="000000"/>
                      <w:sz w:val="22"/>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AE0367" w14:textId="77777777" w:rsidR="002968FB" w:rsidRDefault="002968FB" w:rsidP="00B472EA">
                  <w:pPr>
                    <w:spacing w:after="0" w:line="240" w:lineRule="auto"/>
                    <w:jc w:val="left"/>
                  </w:pPr>
                  <w:r>
                    <w:rPr>
                      <w:rFonts w:ascii="Calibri" w:eastAsia="Calibri" w:hAnsi="Calibri"/>
                      <w:color w:val="000000"/>
                      <w:sz w:val="22"/>
                    </w:rPr>
                    <w:t>The monitor will change its state to Critical if the value exceeds this threshold.  Being between this threshold and the warning threshold (inclusive) will result in the monitor being in a warning state.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C57490" w14:textId="77777777" w:rsidR="002968FB" w:rsidRDefault="002968FB" w:rsidP="00B472EA">
                  <w:pPr>
                    <w:spacing w:after="0" w:line="240" w:lineRule="auto"/>
                    <w:jc w:val="left"/>
                  </w:pPr>
                  <w:r>
                    <w:rPr>
                      <w:rFonts w:ascii="Calibri" w:eastAsia="Calibri" w:hAnsi="Calibri"/>
                      <w:color w:val="000000"/>
                      <w:sz w:val="22"/>
                    </w:rPr>
                    <w:t>45</w:t>
                  </w:r>
                </w:p>
              </w:tc>
            </w:tr>
            <w:tr w:rsidR="002968FB" w14:paraId="7EB1E0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ABB2C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F767C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54CFBB"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D8C45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F59EC5"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D8AE07"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9920CF" w14:textId="77777777" w:rsidR="002968FB" w:rsidRDefault="002968FB" w:rsidP="00B472EA">
                  <w:pPr>
                    <w:spacing w:after="0" w:line="240" w:lineRule="auto"/>
                    <w:jc w:val="left"/>
                  </w:pPr>
                  <w:r>
                    <w:rPr>
                      <w:rFonts w:ascii="Calibri" w:eastAsia="Calibri" w:hAnsi="Calibri"/>
                      <w:color w:val="000000"/>
                      <w:sz w:val="22"/>
                    </w:rPr>
                    <w:t>5</w:t>
                  </w:r>
                </w:p>
              </w:tc>
            </w:tr>
            <w:tr w:rsidR="002968FB" w14:paraId="575A8D5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58975E"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B3E0FB"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CAC7AA" w14:textId="77777777" w:rsidR="002968FB" w:rsidRDefault="002968FB" w:rsidP="00B472EA">
                  <w:pPr>
                    <w:spacing w:after="0" w:line="240" w:lineRule="auto"/>
                    <w:jc w:val="left"/>
                  </w:pPr>
                </w:p>
              </w:tc>
            </w:tr>
            <w:tr w:rsidR="002968FB" w14:paraId="6A3DD9B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EE0300"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F5E527"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64CDF4" w14:textId="77777777" w:rsidR="002968FB" w:rsidRDefault="002968FB" w:rsidP="00B472EA">
                  <w:pPr>
                    <w:spacing w:after="0" w:line="240" w:lineRule="auto"/>
                    <w:jc w:val="left"/>
                  </w:pPr>
                  <w:r>
                    <w:rPr>
                      <w:rFonts w:ascii="Calibri" w:eastAsia="Calibri" w:hAnsi="Calibri"/>
                      <w:color w:val="000000"/>
                      <w:sz w:val="22"/>
                    </w:rPr>
                    <w:t>300</w:t>
                  </w:r>
                </w:p>
              </w:tc>
            </w:tr>
            <w:tr w:rsidR="002968FB" w14:paraId="1A94252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1D7082B" w14:textId="77777777" w:rsidR="002968FB" w:rsidRDefault="002968FB" w:rsidP="00B472EA">
                  <w:pPr>
                    <w:spacing w:after="0" w:line="240" w:lineRule="auto"/>
                    <w:jc w:val="left"/>
                  </w:pPr>
                  <w:r>
                    <w:rPr>
                      <w:rFonts w:ascii="Calibri" w:eastAsia="Calibri" w:hAnsi="Calibri"/>
                      <w:color w:val="000000"/>
                      <w:sz w:val="22"/>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16131AA" w14:textId="77777777" w:rsidR="002968FB" w:rsidRDefault="002968FB" w:rsidP="00B472EA">
                  <w:pPr>
                    <w:spacing w:after="0" w:line="240" w:lineRule="auto"/>
                    <w:jc w:val="left"/>
                  </w:pPr>
                  <w:r>
                    <w:rPr>
                      <w:rFonts w:ascii="Calibri" w:eastAsia="Calibri" w:hAnsi="Calibri"/>
                      <w:color w:val="000000"/>
                      <w:sz w:val="22"/>
                    </w:rPr>
                    <w:t>Warning threshold. Exceeding this threshold will result in the monitor changing to at least a warning state.</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8BB0AA4" w14:textId="77777777" w:rsidR="002968FB" w:rsidRDefault="002968FB" w:rsidP="00B472EA">
                  <w:pPr>
                    <w:spacing w:after="0" w:line="240" w:lineRule="auto"/>
                    <w:jc w:val="left"/>
                  </w:pPr>
                  <w:r>
                    <w:rPr>
                      <w:rFonts w:ascii="Calibri" w:eastAsia="Calibri" w:hAnsi="Calibri"/>
                      <w:color w:val="000000"/>
                      <w:sz w:val="22"/>
                    </w:rPr>
                    <w:t>25</w:t>
                  </w:r>
                </w:p>
              </w:tc>
            </w:tr>
          </w:tbl>
          <w:p w14:paraId="4061E80A" w14:textId="77777777" w:rsidR="002968FB" w:rsidRDefault="002968FB" w:rsidP="00B472EA">
            <w:pPr>
              <w:spacing w:after="0" w:line="240" w:lineRule="auto"/>
              <w:jc w:val="left"/>
            </w:pPr>
          </w:p>
        </w:tc>
        <w:tc>
          <w:tcPr>
            <w:tcW w:w="149" w:type="dxa"/>
          </w:tcPr>
          <w:p w14:paraId="070F9B2F" w14:textId="77777777" w:rsidR="002968FB" w:rsidRDefault="002968FB" w:rsidP="00B472EA">
            <w:pPr>
              <w:pStyle w:val="EmptyCellLayoutStyle"/>
              <w:spacing w:after="0" w:line="240" w:lineRule="auto"/>
            </w:pPr>
          </w:p>
        </w:tc>
      </w:tr>
      <w:tr w:rsidR="002968FB" w14:paraId="075FC3C7" w14:textId="77777777" w:rsidTr="00B472EA">
        <w:trPr>
          <w:trHeight w:val="80"/>
        </w:trPr>
        <w:tc>
          <w:tcPr>
            <w:tcW w:w="54" w:type="dxa"/>
          </w:tcPr>
          <w:p w14:paraId="127CEB11" w14:textId="77777777" w:rsidR="002968FB" w:rsidRDefault="002968FB" w:rsidP="00B472EA">
            <w:pPr>
              <w:pStyle w:val="EmptyCellLayoutStyle"/>
              <w:spacing w:after="0" w:line="240" w:lineRule="auto"/>
            </w:pPr>
          </w:p>
        </w:tc>
        <w:tc>
          <w:tcPr>
            <w:tcW w:w="10395" w:type="dxa"/>
          </w:tcPr>
          <w:p w14:paraId="5D529A01" w14:textId="77777777" w:rsidR="002968FB" w:rsidRDefault="002968FB" w:rsidP="00B472EA">
            <w:pPr>
              <w:pStyle w:val="EmptyCellLayoutStyle"/>
              <w:spacing w:after="0" w:line="240" w:lineRule="auto"/>
            </w:pPr>
          </w:p>
        </w:tc>
        <w:tc>
          <w:tcPr>
            <w:tcW w:w="149" w:type="dxa"/>
          </w:tcPr>
          <w:p w14:paraId="44EB065C" w14:textId="77777777" w:rsidR="002968FB" w:rsidRDefault="002968FB" w:rsidP="00B472EA">
            <w:pPr>
              <w:pStyle w:val="EmptyCellLayoutStyle"/>
              <w:spacing w:after="0" w:line="240" w:lineRule="auto"/>
            </w:pPr>
          </w:p>
        </w:tc>
      </w:tr>
    </w:tbl>
    <w:p w14:paraId="7FE66049" w14:textId="77777777" w:rsidR="002968FB" w:rsidRDefault="002968FB" w:rsidP="002968FB">
      <w:pPr>
        <w:spacing w:after="0" w:line="240" w:lineRule="auto"/>
        <w:jc w:val="left"/>
      </w:pPr>
    </w:p>
    <w:p w14:paraId="4408DD29" w14:textId="77777777" w:rsidR="002968FB" w:rsidRDefault="002968FB" w:rsidP="002968FB">
      <w:pPr>
        <w:spacing w:after="0" w:line="240" w:lineRule="auto"/>
        <w:jc w:val="left"/>
      </w:pPr>
      <w:r>
        <w:rPr>
          <w:rFonts w:ascii="Calibri" w:eastAsia="Calibri" w:hAnsi="Calibri"/>
          <w:b/>
          <w:color w:val="6495ED"/>
          <w:sz w:val="22"/>
        </w:rPr>
        <w:t>Auto Shrink Configuration</w:t>
      </w:r>
    </w:p>
    <w:p w14:paraId="2319457D" w14:textId="77777777" w:rsidR="002968FB" w:rsidRDefault="002968FB" w:rsidP="002968FB">
      <w:pPr>
        <w:spacing w:after="0" w:line="240" w:lineRule="auto"/>
        <w:jc w:val="left"/>
      </w:pPr>
      <w:r>
        <w:rPr>
          <w:rFonts w:ascii="Calibri" w:eastAsia="Calibri" w:hAnsi="Calibri"/>
          <w:color w:val="000000"/>
          <w:sz w:val="22"/>
        </w:rPr>
        <w:t>Monitors the Auto Shrink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8"/>
        <w:gridCol w:w="111"/>
      </w:tblGrid>
      <w:tr w:rsidR="002968FB" w14:paraId="227B461D" w14:textId="77777777" w:rsidTr="00B472EA">
        <w:trPr>
          <w:trHeight w:val="54"/>
        </w:trPr>
        <w:tc>
          <w:tcPr>
            <w:tcW w:w="54" w:type="dxa"/>
          </w:tcPr>
          <w:p w14:paraId="1B8B8CDA" w14:textId="77777777" w:rsidR="002968FB" w:rsidRDefault="002968FB" w:rsidP="00B472EA">
            <w:pPr>
              <w:pStyle w:val="EmptyCellLayoutStyle"/>
              <w:spacing w:after="0" w:line="240" w:lineRule="auto"/>
            </w:pPr>
          </w:p>
        </w:tc>
        <w:tc>
          <w:tcPr>
            <w:tcW w:w="10395" w:type="dxa"/>
          </w:tcPr>
          <w:p w14:paraId="53A742C3" w14:textId="77777777" w:rsidR="002968FB" w:rsidRDefault="002968FB" w:rsidP="00B472EA">
            <w:pPr>
              <w:pStyle w:val="EmptyCellLayoutStyle"/>
              <w:spacing w:after="0" w:line="240" w:lineRule="auto"/>
            </w:pPr>
          </w:p>
        </w:tc>
        <w:tc>
          <w:tcPr>
            <w:tcW w:w="149" w:type="dxa"/>
          </w:tcPr>
          <w:p w14:paraId="52B91C30" w14:textId="77777777" w:rsidR="002968FB" w:rsidRDefault="002968FB" w:rsidP="00B472EA">
            <w:pPr>
              <w:pStyle w:val="EmptyCellLayoutStyle"/>
              <w:spacing w:after="0" w:line="240" w:lineRule="auto"/>
            </w:pPr>
          </w:p>
        </w:tc>
      </w:tr>
      <w:tr w:rsidR="002968FB" w14:paraId="053533AC" w14:textId="77777777" w:rsidTr="00B472EA">
        <w:tc>
          <w:tcPr>
            <w:tcW w:w="54" w:type="dxa"/>
          </w:tcPr>
          <w:p w14:paraId="6E3D96D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87"/>
              <w:gridCol w:w="2933"/>
              <w:gridCol w:w="2740"/>
            </w:tblGrid>
            <w:tr w:rsidR="002968FB" w14:paraId="4CA66F1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BD144F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64FD03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F3739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87C60A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010CF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5B356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1B6EF5" w14:textId="77777777" w:rsidR="002968FB" w:rsidRDefault="002968FB" w:rsidP="00B472EA">
                  <w:pPr>
                    <w:spacing w:after="0" w:line="240" w:lineRule="auto"/>
                    <w:jc w:val="left"/>
                  </w:pPr>
                  <w:r>
                    <w:rPr>
                      <w:rFonts w:ascii="Calibri" w:eastAsia="Calibri" w:hAnsi="Calibri"/>
                      <w:color w:val="000000"/>
                      <w:sz w:val="22"/>
                    </w:rPr>
                    <w:t>No</w:t>
                  </w:r>
                </w:p>
              </w:tc>
            </w:tr>
            <w:tr w:rsidR="002968FB" w14:paraId="7AD23E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93E01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08F03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F4D668" w14:textId="77777777" w:rsidR="002968FB" w:rsidRDefault="002968FB" w:rsidP="00B472EA">
                  <w:pPr>
                    <w:spacing w:after="0" w:line="240" w:lineRule="auto"/>
                    <w:jc w:val="left"/>
                  </w:pPr>
                  <w:r>
                    <w:rPr>
                      <w:rFonts w:eastAsia="Arial"/>
                      <w:color w:val="000000"/>
                    </w:rPr>
                    <w:t>True</w:t>
                  </w:r>
                </w:p>
              </w:tc>
            </w:tr>
            <w:tr w:rsidR="002968FB" w14:paraId="47BD9F5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C220C3"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6FC483"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D2B02D" w14:textId="77777777" w:rsidR="002968FB" w:rsidRDefault="002968FB" w:rsidP="00B472EA">
                  <w:pPr>
                    <w:spacing w:after="0" w:line="240" w:lineRule="auto"/>
                    <w:jc w:val="left"/>
                  </w:pPr>
                  <w:r>
                    <w:rPr>
                      <w:rFonts w:ascii="Calibri" w:eastAsia="Calibri" w:hAnsi="Calibri"/>
                      <w:color w:val="000000"/>
                      <w:sz w:val="22"/>
                    </w:rPr>
                    <w:t>false</w:t>
                  </w:r>
                </w:p>
              </w:tc>
            </w:tr>
            <w:tr w:rsidR="002968FB" w14:paraId="11FFC2E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96A326"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FDBAC7"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F33331" w14:textId="77777777" w:rsidR="002968FB" w:rsidRDefault="002968FB" w:rsidP="00B472EA">
                  <w:pPr>
                    <w:spacing w:after="0" w:line="240" w:lineRule="auto"/>
                    <w:jc w:val="left"/>
                  </w:pPr>
                  <w:r>
                    <w:rPr>
                      <w:rFonts w:ascii="Calibri" w:eastAsia="Calibri" w:hAnsi="Calibri"/>
                      <w:color w:val="000000"/>
                      <w:sz w:val="22"/>
                    </w:rPr>
                    <w:t>OFF</w:t>
                  </w:r>
                </w:p>
              </w:tc>
            </w:tr>
            <w:tr w:rsidR="002968FB" w14:paraId="07F74A2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E50B89"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F844A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6EE296"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1A633DD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4E4230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20256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F487952" w14:textId="77777777" w:rsidR="002968FB" w:rsidRDefault="002968FB" w:rsidP="00B472EA">
                  <w:pPr>
                    <w:spacing w:after="0" w:line="240" w:lineRule="auto"/>
                    <w:jc w:val="left"/>
                  </w:pPr>
                  <w:r>
                    <w:rPr>
                      <w:rFonts w:ascii="Calibri" w:eastAsia="Calibri" w:hAnsi="Calibri"/>
                      <w:color w:val="000000"/>
                      <w:sz w:val="22"/>
                    </w:rPr>
                    <w:t>300</w:t>
                  </w:r>
                </w:p>
              </w:tc>
            </w:tr>
          </w:tbl>
          <w:p w14:paraId="6C4949E2" w14:textId="77777777" w:rsidR="002968FB" w:rsidRDefault="002968FB" w:rsidP="00B472EA">
            <w:pPr>
              <w:spacing w:after="0" w:line="240" w:lineRule="auto"/>
              <w:jc w:val="left"/>
            </w:pPr>
          </w:p>
        </w:tc>
        <w:tc>
          <w:tcPr>
            <w:tcW w:w="149" w:type="dxa"/>
          </w:tcPr>
          <w:p w14:paraId="52A453F1" w14:textId="77777777" w:rsidR="002968FB" w:rsidRDefault="002968FB" w:rsidP="00B472EA">
            <w:pPr>
              <w:pStyle w:val="EmptyCellLayoutStyle"/>
              <w:spacing w:after="0" w:line="240" w:lineRule="auto"/>
            </w:pPr>
          </w:p>
        </w:tc>
      </w:tr>
      <w:tr w:rsidR="002968FB" w14:paraId="78DB4721" w14:textId="77777777" w:rsidTr="00B472EA">
        <w:trPr>
          <w:trHeight w:val="80"/>
        </w:trPr>
        <w:tc>
          <w:tcPr>
            <w:tcW w:w="54" w:type="dxa"/>
          </w:tcPr>
          <w:p w14:paraId="650C0F45" w14:textId="77777777" w:rsidR="002968FB" w:rsidRDefault="002968FB" w:rsidP="00B472EA">
            <w:pPr>
              <w:pStyle w:val="EmptyCellLayoutStyle"/>
              <w:spacing w:after="0" w:line="240" w:lineRule="auto"/>
            </w:pPr>
          </w:p>
        </w:tc>
        <w:tc>
          <w:tcPr>
            <w:tcW w:w="10395" w:type="dxa"/>
          </w:tcPr>
          <w:p w14:paraId="1AB2B657" w14:textId="77777777" w:rsidR="002968FB" w:rsidRDefault="002968FB" w:rsidP="00B472EA">
            <w:pPr>
              <w:pStyle w:val="EmptyCellLayoutStyle"/>
              <w:spacing w:after="0" w:line="240" w:lineRule="auto"/>
            </w:pPr>
          </w:p>
        </w:tc>
        <w:tc>
          <w:tcPr>
            <w:tcW w:w="149" w:type="dxa"/>
          </w:tcPr>
          <w:p w14:paraId="5509ED23" w14:textId="77777777" w:rsidR="002968FB" w:rsidRDefault="002968FB" w:rsidP="00B472EA">
            <w:pPr>
              <w:pStyle w:val="EmptyCellLayoutStyle"/>
              <w:spacing w:after="0" w:line="240" w:lineRule="auto"/>
            </w:pPr>
          </w:p>
        </w:tc>
      </w:tr>
    </w:tbl>
    <w:p w14:paraId="0F44C104" w14:textId="77777777" w:rsidR="002968FB" w:rsidRDefault="002968FB" w:rsidP="002968FB">
      <w:pPr>
        <w:spacing w:after="0" w:line="240" w:lineRule="auto"/>
        <w:jc w:val="left"/>
      </w:pPr>
    </w:p>
    <w:p w14:paraId="5BAD6C07" w14:textId="77777777" w:rsidR="002968FB" w:rsidRDefault="002968FB" w:rsidP="002968FB">
      <w:pPr>
        <w:spacing w:after="0" w:line="240" w:lineRule="auto"/>
        <w:jc w:val="left"/>
      </w:pPr>
      <w:r>
        <w:rPr>
          <w:rFonts w:ascii="Calibri" w:eastAsia="Calibri" w:hAnsi="Calibri"/>
          <w:b/>
          <w:color w:val="6495ED"/>
          <w:sz w:val="22"/>
        </w:rPr>
        <w:t>Database Status</w:t>
      </w:r>
    </w:p>
    <w:p w14:paraId="27161D83" w14:textId="77777777" w:rsidR="002968FB" w:rsidRDefault="002968FB" w:rsidP="002968FB">
      <w:pPr>
        <w:spacing w:after="0" w:line="240" w:lineRule="auto"/>
        <w:jc w:val="left"/>
      </w:pPr>
      <w:r>
        <w:rPr>
          <w:rFonts w:ascii="Calibri" w:eastAsia="Calibri" w:hAnsi="Calibri"/>
          <w:color w:val="000000"/>
          <w:sz w:val="22"/>
        </w:rPr>
        <w:t>This monitor checks the status of the database as reported by Microsoft SQL Server.</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FA51FCB" w14:textId="77777777" w:rsidTr="00B472EA">
        <w:trPr>
          <w:trHeight w:val="54"/>
        </w:trPr>
        <w:tc>
          <w:tcPr>
            <w:tcW w:w="54" w:type="dxa"/>
          </w:tcPr>
          <w:p w14:paraId="167703AF" w14:textId="77777777" w:rsidR="002968FB" w:rsidRDefault="002968FB" w:rsidP="00B472EA">
            <w:pPr>
              <w:pStyle w:val="EmptyCellLayoutStyle"/>
              <w:spacing w:after="0" w:line="240" w:lineRule="auto"/>
            </w:pPr>
          </w:p>
        </w:tc>
        <w:tc>
          <w:tcPr>
            <w:tcW w:w="10395" w:type="dxa"/>
          </w:tcPr>
          <w:p w14:paraId="6ED502EC" w14:textId="77777777" w:rsidR="002968FB" w:rsidRDefault="002968FB" w:rsidP="00B472EA">
            <w:pPr>
              <w:pStyle w:val="EmptyCellLayoutStyle"/>
              <w:spacing w:after="0" w:line="240" w:lineRule="auto"/>
            </w:pPr>
          </w:p>
        </w:tc>
        <w:tc>
          <w:tcPr>
            <w:tcW w:w="149" w:type="dxa"/>
          </w:tcPr>
          <w:p w14:paraId="7CDE1A55" w14:textId="77777777" w:rsidR="002968FB" w:rsidRDefault="002968FB" w:rsidP="00B472EA">
            <w:pPr>
              <w:pStyle w:val="EmptyCellLayoutStyle"/>
              <w:spacing w:after="0" w:line="240" w:lineRule="auto"/>
            </w:pPr>
          </w:p>
        </w:tc>
      </w:tr>
      <w:tr w:rsidR="002968FB" w14:paraId="7FFB4C19" w14:textId="77777777" w:rsidTr="00B472EA">
        <w:tc>
          <w:tcPr>
            <w:tcW w:w="54" w:type="dxa"/>
          </w:tcPr>
          <w:p w14:paraId="2CC1A4C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591CE1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BDA839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8F7EF6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AA84CA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A76BA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9CAC1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81BBE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1166F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9F74C1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DA4E7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01392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FA1B55" w14:textId="77777777" w:rsidR="002968FB" w:rsidRDefault="002968FB" w:rsidP="00B472EA">
                  <w:pPr>
                    <w:spacing w:after="0" w:line="240" w:lineRule="auto"/>
                    <w:jc w:val="left"/>
                  </w:pPr>
                  <w:r>
                    <w:rPr>
                      <w:rFonts w:eastAsia="Arial"/>
                      <w:color w:val="000000"/>
                    </w:rPr>
                    <w:t>True</w:t>
                  </w:r>
                </w:p>
              </w:tc>
            </w:tr>
            <w:tr w:rsidR="002968FB" w14:paraId="455E89A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2F01B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62CBB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2ED2EC" w14:textId="77777777" w:rsidR="002968FB" w:rsidRDefault="002968FB" w:rsidP="00B472EA">
                  <w:pPr>
                    <w:spacing w:after="0" w:line="240" w:lineRule="auto"/>
                    <w:jc w:val="left"/>
                  </w:pPr>
                  <w:r>
                    <w:rPr>
                      <w:rFonts w:ascii="Calibri" w:eastAsia="Calibri" w:hAnsi="Calibri"/>
                      <w:color w:val="000000"/>
                      <w:sz w:val="22"/>
                    </w:rPr>
                    <w:t>3600</w:t>
                  </w:r>
                </w:p>
              </w:tc>
            </w:tr>
            <w:tr w:rsidR="002968FB" w14:paraId="5859188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D4281B"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137C7C"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9B715F" w14:textId="77777777" w:rsidR="002968FB" w:rsidRDefault="002968FB" w:rsidP="00B472EA">
                  <w:pPr>
                    <w:spacing w:after="0" w:line="240" w:lineRule="auto"/>
                    <w:jc w:val="left"/>
                  </w:pPr>
                </w:p>
              </w:tc>
            </w:tr>
            <w:tr w:rsidR="002968FB" w14:paraId="6C1D1BE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D1017F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D753049"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3CA1F3C" w14:textId="77777777" w:rsidR="002968FB" w:rsidRDefault="002968FB" w:rsidP="00B472EA">
                  <w:pPr>
                    <w:spacing w:after="0" w:line="240" w:lineRule="auto"/>
                    <w:jc w:val="left"/>
                  </w:pPr>
                  <w:r>
                    <w:rPr>
                      <w:rFonts w:ascii="Calibri" w:eastAsia="Calibri" w:hAnsi="Calibri"/>
                      <w:color w:val="000000"/>
                      <w:sz w:val="22"/>
                    </w:rPr>
                    <w:t>300</w:t>
                  </w:r>
                </w:p>
              </w:tc>
            </w:tr>
          </w:tbl>
          <w:p w14:paraId="33C48EB0" w14:textId="77777777" w:rsidR="002968FB" w:rsidRDefault="002968FB" w:rsidP="00B472EA">
            <w:pPr>
              <w:spacing w:after="0" w:line="240" w:lineRule="auto"/>
              <w:jc w:val="left"/>
            </w:pPr>
          </w:p>
        </w:tc>
        <w:tc>
          <w:tcPr>
            <w:tcW w:w="149" w:type="dxa"/>
          </w:tcPr>
          <w:p w14:paraId="16A2D613" w14:textId="77777777" w:rsidR="002968FB" w:rsidRDefault="002968FB" w:rsidP="00B472EA">
            <w:pPr>
              <w:pStyle w:val="EmptyCellLayoutStyle"/>
              <w:spacing w:after="0" w:line="240" w:lineRule="auto"/>
            </w:pPr>
          </w:p>
        </w:tc>
      </w:tr>
      <w:tr w:rsidR="002968FB" w14:paraId="52C2D244" w14:textId="77777777" w:rsidTr="00B472EA">
        <w:trPr>
          <w:trHeight w:val="80"/>
        </w:trPr>
        <w:tc>
          <w:tcPr>
            <w:tcW w:w="54" w:type="dxa"/>
          </w:tcPr>
          <w:p w14:paraId="66A359EF" w14:textId="77777777" w:rsidR="002968FB" w:rsidRDefault="002968FB" w:rsidP="00B472EA">
            <w:pPr>
              <w:pStyle w:val="EmptyCellLayoutStyle"/>
              <w:spacing w:after="0" w:line="240" w:lineRule="auto"/>
            </w:pPr>
          </w:p>
        </w:tc>
        <w:tc>
          <w:tcPr>
            <w:tcW w:w="10395" w:type="dxa"/>
          </w:tcPr>
          <w:p w14:paraId="23BE1399" w14:textId="77777777" w:rsidR="002968FB" w:rsidRDefault="002968FB" w:rsidP="00B472EA">
            <w:pPr>
              <w:pStyle w:val="EmptyCellLayoutStyle"/>
              <w:spacing w:after="0" w:line="240" w:lineRule="auto"/>
            </w:pPr>
          </w:p>
        </w:tc>
        <w:tc>
          <w:tcPr>
            <w:tcW w:w="149" w:type="dxa"/>
          </w:tcPr>
          <w:p w14:paraId="4E028C07" w14:textId="77777777" w:rsidR="002968FB" w:rsidRDefault="002968FB" w:rsidP="00B472EA">
            <w:pPr>
              <w:pStyle w:val="EmptyCellLayoutStyle"/>
              <w:spacing w:after="0" w:line="240" w:lineRule="auto"/>
            </w:pPr>
          </w:p>
        </w:tc>
      </w:tr>
    </w:tbl>
    <w:p w14:paraId="17095FDC" w14:textId="77777777" w:rsidR="002968FB" w:rsidRDefault="002968FB" w:rsidP="002968FB">
      <w:pPr>
        <w:spacing w:after="0" w:line="240" w:lineRule="auto"/>
        <w:jc w:val="left"/>
      </w:pPr>
    </w:p>
    <w:p w14:paraId="5DAF36A3" w14:textId="77777777" w:rsidR="002968FB" w:rsidRDefault="002968FB" w:rsidP="002968FB">
      <w:pPr>
        <w:spacing w:after="0" w:line="240" w:lineRule="auto"/>
        <w:jc w:val="left"/>
      </w:pPr>
      <w:r>
        <w:rPr>
          <w:rFonts w:ascii="Calibri" w:eastAsia="Calibri" w:hAnsi="Calibri"/>
          <w:b/>
          <w:color w:val="6495ED"/>
          <w:sz w:val="22"/>
        </w:rPr>
        <w:t>SQL Server Windows Service</w:t>
      </w:r>
    </w:p>
    <w:p w14:paraId="25D00281" w14:textId="77777777" w:rsidR="002968FB" w:rsidRDefault="002968FB" w:rsidP="002968FB">
      <w:pPr>
        <w:spacing w:after="0" w:line="240" w:lineRule="auto"/>
        <w:jc w:val="left"/>
      </w:pPr>
      <w:r>
        <w:rPr>
          <w:rFonts w:ascii="Calibri" w:eastAsia="Calibri" w:hAnsi="Calibri"/>
          <w:color w:val="000000"/>
          <w:sz w:val="22"/>
        </w:rPr>
        <w:t>This monitor checks the status of the SQL Database Engine service.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9E19138" w14:textId="77777777" w:rsidTr="00B472EA">
        <w:trPr>
          <w:trHeight w:val="54"/>
        </w:trPr>
        <w:tc>
          <w:tcPr>
            <w:tcW w:w="54" w:type="dxa"/>
          </w:tcPr>
          <w:p w14:paraId="37FCC8EF" w14:textId="77777777" w:rsidR="002968FB" w:rsidRDefault="002968FB" w:rsidP="00B472EA">
            <w:pPr>
              <w:pStyle w:val="EmptyCellLayoutStyle"/>
              <w:spacing w:after="0" w:line="240" w:lineRule="auto"/>
            </w:pPr>
          </w:p>
        </w:tc>
        <w:tc>
          <w:tcPr>
            <w:tcW w:w="10395" w:type="dxa"/>
          </w:tcPr>
          <w:p w14:paraId="77B549E5" w14:textId="77777777" w:rsidR="002968FB" w:rsidRDefault="002968FB" w:rsidP="00B472EA">
            <w:pPr>
              <w:pStyle w:val="EmptyCellLayoutStyle"/>
              <w:spacing w:after="0" w:line="240" w:lineRule="auto"/>
            </w:pPr>
          </w:p>
        </w:tc>
        <w:tc>
          <w:tcPr>
            <w:tcW w:w="149" w:type="dxa"/>
          </w:tcPr>
          <w:p w14:paraId="00E0C491" w14:textId="77777777" w:rsidR="002968FB" w:rsidRDefault="002968FB" w:rsidP="00B472EA">
            <w:pPr>
              <w:pStyle w:val="EmptyCellLayoutStyle"/>
              <w:spacing w:after="0" w:line="240" w:lineRule="auto"/>
            </w:pPr>
          </w:p>
        </w:tc>
      </w:tr>
      <w:tr w:rsidR="002968FB" w14:paraId="24B0891A" w14:textId="77777777" w:rsidTr="00B472EA">
        <w:tc>
          <w:tcPr>
            <w:tcW w:w="54" w:type="dxa"/>
          </w:tcPr>
          <w:p w14:paraId="6D8CE11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222A954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0A338A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C1DCC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83E896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1D27F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ADA29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43D7A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B5A04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AD4BD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72959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E182E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675825" w14:textId="77777777" w:rsidR="002968FB" w:rsidRDefault="002968FB" w:rsidP="00B472EA">
                  <w:pPr>
                    <w:spacing w:after="0" w:line="240" w:lineRule="auto"/>
                    <w:jc w:val="left"/>
                  </w:pPr>
                  <w:r>
                    <w:rPr>
                      <w:rFonts w:eastAsia="Arial"/>
                      <w:color w:val="000000"/>
                    </w:rPr>
                    <w:t>False</w:t>
                  </w:r>
                </w:p>
              </w:tc>
            </w:tr>
            <w:tr w:rsidR="002968FB" w14:paraId="6D01698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542A2F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87291E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534EC3" w14:textId="77777777" w:rsidR="002968FB" w:rsidRDefault="002968FB" w:rsidP="00B472EA">
                  <w:pPr>
                    <w:spacing w:after="0" w:line="240" w:lineRule="auto"/>
                    <w:jc w:val="left"/>
                  </w:pPr>
                  <w:r>
                    <w:rPr>
                      <w:rFonts w:ascii="Calibri" w:eastAsia="Calibri" w:hAnsi="Calibri"/>
                      <w:color w:val="000000"/>
                      <w:sz w:val="22"/>
                    </w:rPr>
                    <w:t>60</w:t>
                  </w:r>
                </w:p>
              </w:tc>
            </w:tr>
          </w:tbl>
          <w:p w14:paraId="6A394B75" w14:textId="77777777" w:rsidR="002968FB" w:rsidRDefault="002968FB" w:rsidP="00B472EA">
            <w:pPr>
              <w:spacing w:after="0" w:line="240" w:lineRule="auto"/>
              <w:jc w:val="left"/>
            </w:pPr>
          </w:p>
        </w:tc>
        <w:tc>
          <w:tcPr>
            <w:tcW w:w="149" w:type="dxa"/>
          </w:tcPr>
          <w:p w14:paraId="3310C05D" w14:textId="77777777" w:rsidR="002968FB" w:rsidRDefault="002968FB" w:rsidP="00B472EA">
            <w:pPr>
              <w:pStyle w:val="EmptyCellLayoutStyle"/>
              <w:spacing w:after="0" w:line="240" w:lineRule="auto"/>
            </w:pPr>
          </w:p>
        </w:tc>
      </w:tr>
      <w:tr w:rsidR="002968FB" w14:paraId="716E26BD" w14:textId="77777777" w:rsidTr="00B472EA">
        <w:trPr>
          <w:trHeight w:val="80"/>
        </w:trPr>
        <w:tc>
          <w:tcPr>
            <w:tcW w:w="54" w:type="dxa"/>
          </w:tcPr>
          <w:p w14:paraId="238871B4" w14:textId="77777777" w:rsidR="002968FB" w:rsidRDefault="002968FB" w:rsidP="00B472EA">
            <w:pPr>
              <w:pStyle w:val="EmptyCellLayoutStyle"/>
              <w:spacing w:after="0" w:line="240" w:lineRule="auto"/>
            </w:pPr>
          </w:p>
        </w:tc>
        <w:tc>
          <w:tcPr>
            <w:tcW w:w="10395" w:type="dxa"/>
          </w:tcPr>
          <w:p w14:paraId="447ED644" w14:textId="77777777" w:rsidR="002968FB" w:rsidRDefault="002968FB" w:rsidP="00B472EA">
            <w:pPr>
              <w:pStyle w:val="EmptyCellLayoutStyle"/>
              <w:spacing w:after="0" w:line="240" w:lineRule="auto"/>
            </w:pPr>
          </w:p>
        </w:tc>
        <w:tc>
          <w:tcPr>
            <w:tcW w:w="149" w:type="dxa"/>
          </w:tcPr>
          <w:p w14:paraId="50EEBA4E" w14:textId="77777777" w:rsidR="002968FB" w:rsidRDefault="002968FB" w:rsidP="00B472EA">
            <w:pPr>
              <w:pStyle w:val="EmptyCellLayoutStyle"/>
              <w:spacing w:after="0" w:line="240" w:lineRule="auto"/>
            </w:pPr>
          </w:p>
        </w:tc>
      </w:tr>
    </w:tbl>
    <w:p w14:paraId="29D109C9" w14:textId="77777777" w:rsidR="002968FB" w:rsidRDefault="002968FB" w:rsidP="002968FB">
      <w:pPr>
        <w:spacing w:after="0" w:line="240" w:lineRule="auto"/>
        <w:jc w:val="left"/>
      </w:pPr>
    </w:p>
    <w:p w14:paraId="537137DD" w14:textId="77777777" w:rsidR="002968FB" w:rsidRDefault="002968FB" w:rsidP="002968FB">
      <w:pPr>
        <w:spacing w:after="0" w:line="240" w:lineRule="auto"/>
        <w:jc w:val="left"/>
      </w:pPr>
      <w:r>
        <w:rPr>
          <w:rFonts w:ascii="Calibri" w:eastAsia="Calibri" w:hAnsi="Calibri"/>
          <w:b/>
          <w:color w:val="6495ED"/>
          <w:sz w:val="22"/>
        </w:rPr>
        <w:t>Transaction Log Free Space (%)</w:t>
      </w:r>
    </w:p>
    <w:p w14:paraId="3978FCF1" w14:textId="77777777" w:rsidR="002968FB" w:rsidRDefault="002968FB" w:rsidP="002968FB">
      <w:pPr>
        <w:spacing w:after="0" w:line="240" w:lineRule="auto"/>
        <w:jc w:val="left"/>
      </w:pPr>
      <w:r>
        <w:rPr>
          <w:rFonts w:ascii="Calibri" w:eastAsia="Calibri" w:hAnsi="Calibri"/>
          <w:color w:val="000000"/>
          <w:sz w:val="22"/>
        </w:rPr>
        <w:t>Transaction Log Free Space (%) monitor for 2014 DBs.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E32E12A" w14:textId="77777777" w:rsidTr="00B472EA">
        <w:trPr>
          <w:trHeight w:val="54"/>
        </w:trPr>
        <w:tc>
          <w:tcPr>
            <w:tcW w:w="54" w:type="dxa"/>
          </w:tcPr>
          <w:p w14:paraId="718C735A" w14:textId="77777777" w:rsidR="002968FB" w:rsidRDefault="002968FB" w:rsidP="00B472EA">
            <w:pPr>
              <w:pStyle w:val="EmptyCellLayoutStyle"/>
              <w:spacing w:after="0" w:line="240" w:lineRule="auto"/>
            </w:pPr>
          </w:p>
        </w:tc>
        <w:tc>
          <w:tcPr>
            <w:tcW w:w="10395" w:type="dxa"/>
          </w:tcPr>
          <w:p w14:paraId="343240AD" w14:textId="77777777" w:rsidR="002968FB" w:rsidRDefault="002968FB" w:rsidP="00B472EA">
            <w:pPr>
              <w:pStyle w:val="EmptyCellLayoutStyle"/>
              <w:spacing w:after="0" w:line="240" w:lineRule="auto"/>
            </w:pPr>
          </w:p>
        </w:tc>
        <w:tc>
          <w:tcPr>
            <w:tcW w:w="149" w:type="dxa"/>
          </w:tcPr>
          <w:p w14:paraId="06E805CB" w14:textId="77777777" w:rsidR="002968FB" w:rsidRDefault="002968FB" w:rsidP="00B472EA">
            <w:pPr>
              <w:pStyle w:val="EmptyCellLayoutStyle"/>
              <w:spacing w:after="0" w:line="240" w:lineRule="auto"/>
            </w:pPr>
          </w:p>
        </w:tc>
      </w:tr>
      <w:tr w:rsidR="002968FB" w14:paraId="262A5B92" w14:textId="77777777" w:rsidTr="00B472EA">
        <w:tc>
          <w:tcPr>
            <w:tcW w:w="54" w:type="dxa"/>
          </w:tcPr>
          <w:p w14:paraId="50F4C65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55"/>
              <w:gridCol w:w="2785"/>
            </w:tblGrid>
            <w:tr w:rsidR="002968FB" w14:paraId="5261ADB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96B1A9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CE87BF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DE8431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2CCEBE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52AE9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00673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838D35" w14:textId="77777777" w:rsidR="002968FB" w:rsidRDefault="002968FB" w:rsidP="00B472EA">
                  <w:pPr>
                    <w:spacing w:after="0" w:line="240" w:lineRule="auto"/>
                    <w:jc w:val="left"/>
                  </w:pPr>
                  <w:r>
                    <w:rPr>
                      <w:rFonts w:ascii="Calibri" w:eastAsia="Calibri" w:hAnsi="Calibri"/>
                      <w:color w:val="000000"/>
                      <w:sz w:val="22"/>
                    </w:rPr>
                    <w:t>No</w:t>
                  </w:r>
                </w:p>
              </w:tc>
            </w:tr>
            <w:tr w:rsidR="002968FB" w14:paraId="36B0FBF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82682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E2E11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E2BE73" w14:textId="77777777" w:rsidR="002968FB" w:rsidRDefault="002968FB" w:rsidP="00B472EA">
                  <w:pPr>
                    <w:spacing w:after="0" w:line="240" w:lineRule="auto"/>
                    <w:jc w:val="left"/>
                  </w:pPr>
                  <w:r>
                    <w:rPr>
                      <w:rFonts w:eastAsia="Arial"/>
                      <w:color w:val="000000"/>
                    </w:rPr>
                    <w:t>True</w:t>
                  </w:r>
                </w:p>
              </w:tc>
            </w:tr>
            <w:tr w:rsidR="002968FB" w14:paraId="2EA5672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C044A5"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165411"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A4001F"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01FFD11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72038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FD38C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78025E" w14:textId="77777777" w:rsidR="002968FB" w:rsidRDefault="002968FB" w:rsidP="00B472EA">
                  <w:pPr>
                    <w:spacing w:after="0" w:line="240" w:lineRule="auto"/>
                    <w:jc w:val="left"/>
                  </w:pPr>
                  <w:r>
                    <w:rPr>
                      <w:rFonts w:ascii="Calibri" w:eastAsia="Calibri" w:hAnsi="Calibri"/>
                      <w:color w:val="000000"/>
                      <w:sz w:val="22"/>
                    </w:rPr>
                    <w:t>300</w:t>
                  </w:r>
                </w:p>
              </w:tc>
            </w:tr>
            <w:tr w:rsidR="002968FB" w14:paraId="5B523C9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042D2D"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45F371"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98E33C" w14:textId="77777777" w:rsidR="002968FB" w:rsidRDefault="002968FB" w:rsidP="00B472EA">
                  <w:pPr>
                    <w:spacing w:after="0" w:line="240" w:lineRule="auto"/>
                    <w:jc w:val="left"/>
                  </w:pPr>
                  <w:r>
                    <w:rPr>
                      <w:rFonts w:ascii="Calibri" w:eastAsia="Calibri" w:hAnsi="Calibri"/>
                      <w:color w:val="000000"/>
                      <w:sz w:val="22"/>
                    </w:rPr>
                    <w:t>6</w:t>
                  </w:r>
                </w:p>
              </w:tc>
            </w:tr>
            <w:tr w:rsidR="002968FB" w14:paraId="7C9F56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EAD40D"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D5F234"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B99BEB" w14:textId="77777777" w:rsidR="002968FB" w:rsidRDefault="002968FB" w:rsidP="00B472EA">
                  <w:pPr>
                    <w:spacing w:after="0" w:line="240" w:lineRule="auto"/>
                    <w:jc w:val="left"/>
                  </w:pPr>
                  <w:r>
                    <w:rPr>
                      <w:rFonts w:ascii="Calibri" w:eastAsia="Calibri" w:hAnsi="Calibri"/>
                      <w:color w:val="000000"/>
                      <w:sz w:val="22"/>
                    </w:rPr>
                    <w:t>10</w:t>
                  </w:r>
                </w:p>
              </w:tc>
            </w:tr>
            <w:tr w:rsidR="002968FB" w14:paraId="61A4D58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7D3797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E74103"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0B6032F" w14:textId="77777777" w:rsidR="002968FB" w:rsidRDefault="002968FB" w:rsidP="00B472EA">
                  <w:pPr>
                    <w:spacing w:after="0" w:line="240" w:lineRule="auto"/>
                    <w:jc w:val="left"/>
                  </w:pPr>
                  <w:r>
                    <w:rPr>
                      <w:rFonts w:ascii="Calibri" w:eastAsia="Calibri" w:hAnsi="Calibri"/>
                      <w:color w:val="000000"/>
                      <w:sz w:val="22"/>
                    </w:rPr>
                    <w:t>180</w:t>
                  </w:r>
                </w:p>
              </w:tc>
            </w:tr>
          </w:tbl>
          <w:p w14:paraId="0BA153E6" w14:textId="77777777" w:rsidR="002968FB" w:rsidRDefault="002968FB" w:rsidP="00B472EA">
            <w:pPr>
              <w:spacing w:after="0" w:line="240" w:lineRule="auto"/>
              <w:jc w:val="left"/>
            </w:pPr>
          </w:p>
        </w:tc>
        <w:tc>
          <w:tcPr>
            <w:tcW w:w="149" w:type="dxa"/>
          </w:tcPr>
          <w:p w14:paraId="471C5D0B" w14:textId="77777777" w:rsidR="002968FB" w:rsidRDefault="002968FB" w:rsidP="00B472EA">
            <w:pPr>
              <w:pStyle w:val="EmptyCellLayoutStyle"/>
              <w:spacing w:after="0" w:line="240" w:lineRule="auto"/>
            </w:pPr>
          </w:p>
        </w:tc>
      </w:tr>
      <w:tr w:rsidR="002968FB" w14:paraId="5AFA31A8" w14:textId="77777777" w:rsidTr="00B472EA">
        <w:trPr>
          <w:trHeight w:val="80"/>
        </w:trPr>
        <w:tc>
          <w:tcPr>
            <w:tcW w:w="54" w:type="dxa"/>
          </w:tcPr>
          <w:p w14:paraId="4207AB15" w14:textId="77777777" w:rsidR="002968FB" w:rsidRDefault="002968FB" w:rsidP="00B472EA">
            <w:pPr>
              <w:pStyle w:val="EmptyCellLayoutStyle"/>
              <w:spacing w:after="0" w:line="240" w:lineRule="auto"/>
            </w:pPr>
          </w:p>
        </w:tc>
        <w:tc>
          <w:tcPr>
            <w:tcW w:w="10395" w:type="dxa"/>
          </w:tcPr>
          <w:p w14:paraId="3B3B2390" w14:textId="77777777" w:rsidR="002968FB" w:rsidRDefault="002968FB" w:rsidP="00B472EA">
            <w:pPr>
              <w:pStyle w:val="EmptyCellLayoutStyle"/>
              <w:spacing w:after="0" w:line="240" w:lineRule="auto"/>
            </w:pPr>
          </w:p>
        </w:tc>
        <w:tc>
          <w:tcPr>
            <w:tcW w:w="149" w:type="dxa"/>
          </w:tcPr>
          <w:p w14:paraId="66D02A78" w14:textId="77777777" w:rsidR="002968FB" w:rsidRDefault="002968FB" w:rsidP="00B472EA">
            <w:pPr>
              <w:pStyle w:val="EmptyCellLayoutStyle"/>
              <w:spacing w:after="0" w:line="240" w:lineRule="auto"/>
            </w:pPr>
          </w:p>
        </w:tc>
      </w:tr>
    </w:tbl>
    <w:p w14:paraId="4B4FE1BB" w14:textId="77777777" w:rsidR="002968FB" w:rsidRDefault="002968FB" w:rsidP="002968FB">
      <w:pPr>
        <w:spacing w:after="0" w:line="240" w:lineRule="auto"/>
        <w:jc w:val="left"/>
      </w:pPr>
    </w:p>
    <w:p w14:paraId="5293ABC2" w14:textId="77777777" w:rsidR="002968FB" w:rsidRDefault="002968FB" w:rsidP="002968FB">
      <w:pPr>
        <w:spacing w:after="0" w:line="240" w:lineRule="auto"/>
        <w:jc w:val="left"/>
      </w:pPr>
      <w:r>
        <w:rPr>
          <w:rFonts w:ascii="Calibri" w:eastAsia="Calibri" w:hAnsi="Calibri"/>
          <w:b/>
          <w:color w:val="6495ED"/>
          <w:sz w:val="22"/>
        </w:rPr>
        <w:t>Database Backup Status</w:t>
      </w:r>
    </w:p>
    <w:p w14:paraId="06310FBD" w14:textId="77777777" w:rsidR="002968FB" w:rsidRDefault="002968FB" w:rsidP="002968FB">
      <w:pPr>
        <w:spacing w:after="0" w:line="240" w:lineRule="auto"/>
        <w:jc w:val="left"/>
      </w:pPr>
      <w:r>
        <w:rPr>
          <w:rFonts w:ascii="Calibri" w:eastAsia="Calibri" w:hAnsi="Calibri"/>
          <w:color w:val="000000"/>
          <w:sz w:val="22"/>
        </w:rPr>
        <w:t>This monitor checks the status of the database backup as reported by Microsoft SQL Server.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1B9DC59A" w14:textId="77777777" w:rsidTr="00B472EA">
        <w:trPr>
          <w:trHeight w:val="54"/>
        </w:trPr>
        <w:tc>
          <w:tcPr>
            <w:tcW w:w="54" w:type="dxa"/>
          </w:tcPr>
          <w:p w14:paraId="23358C78" w14:textId="77777777" w:rsidR="002968FB" w:rsidRDefault="002968FB" w:rsidP="00B472EA">
            <w:pPr>
              <w:pStyle w:val="EmptyCellLayoutStyle"/>
              <w:spacing w:after="0" w:line="240" w:lineRule="auto"/>
            </w:pPr>
          </w:p>
        </w:tc>
        <w:tc>
          <w:tcPr>
            <w:tcW w:w="10395" w:type="dxa"/>
          </w:tcPr>
          <w:p w14:paraId="585AA405" w14:textId="77777777" w:rsidR="002968FB" w:rsidRDefault="002968FB" w:rsidP="00B472EA">
            <w:pPr>
              <w:pStyle w:val="EmptyCellLayoutStyle"/>
              <w:spacing w:after="0" w:line="240" w:lineRule="auto"/>
            </w:pPr>
          </w:p>
        </w:tc>
        <w:tc>
          <w:tcPr>
            <w:tcW w:w="149" w:type="dxa"/>
          </w:tcPr>
          <w:p w14:paraId="28533826" w14:textId="77777777" w:rsidR="002968FB" w:rsidRDefault="002968FB" w:rsidP="00B472EA">
            <w:pPr>
              <w:pStyle w:val="EmptyCellLayoutStyle"/>
              <w:spacing w:after="0" w:line="240" w:lineRule="auto"/>
            </w:pPr>
          </w:p>
        </w:tc>
      </w:tr>
      <w:tr w:rsidR="002968FB" w14:paraId="5B16B6CC" w14:textId="77777777" w:rsidTr="00B472EA">
        <w:tc>
          <w:tcPr>
            <w:tcW w:w="54" w:type="dxa"/>
          </w:tcPr>
          <w:p w14:paraId="0EB2567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18AC136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AAC3C4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C90F48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001307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C2DD85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72152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A2BA8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DBD2AD" w14:textId="77777777" w:rsidR="002968FB" w:rsidRDefault="002968FB" w:rsidP="00B472EA">
                  <w:pPr>
                    <w:spacing w:after="0" w:line="240" w:lineRule="auto"/>
                    <w:jc w:val="left"/>
                  </w:pPr>
                  <w:r>
                    <w:rPr>
                      <w:rFonts w:ascii="Calibri" w:eastAsia="Calibri" w:hAnsi="Calibri"/>
                      <w:color w:val="000000"/>
                      <w:sz w:val="22"/>
                    </w:rPr>
                    <w:t>No</w:t>
                  </w:r>
                </w:p>
              </w:tc>
            </w:tr>
            <w:tr w:rsidR="002968FB" w14:paraId="2F68070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D162D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CA94C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BAB2BE" w14:textId="77777777" w:rsidR="002968FB" w:rsidRDefault="002968FB" w:rsidP="00B472EA">
                  <w:pPr>
                    <w:spacing w:after="0" w:line="240" w:lineRule="auto"/>
                    <w:jc w:val="left"/>
                  </w:pPr>
                  <w:r>
                    <w:rPr>
                      <w:rFonts w:eastAsia="Arial"/>
                      <w:color w:val="000000"/>
                    </w:rPr>
                    <w:t>True</w:t>
                  </w:r>
                </w:p>
              </w:tc>
            </w:tr>
            <w:tr w:rsidR="002968FB" w14:paraId="728914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E36A5E" w14:textId="77777777" w:rsidR="002968FB" w:rsidRDefault="002968FB" w:rsidP="00B472EA">
                  <w:pPr>
                    <w:spacing w:after="0" w:line="240" w:lineRule="auto"/>
                    <w:jc w:val="left"/>
                  </w:pPr>
                  <w:r>
                    <w:rPr>
                      <w:rFonts w:ascii="Calibri" w:eastAsia="Calibri" w:hAnsi="Calibri"/>
                      <w:color w:val="000000"/>
                      <w:sz w:val="22"/>
                    </w:rPr>
                    <w:t>Backup Period (days)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748086" w14:textId="77777777" w:rsidR="002968FB" w:rsidRDefault="002968FB" w:rsidP="00B472EA">
                  <w:pPr>
                    <w:spacing w:after="0" w:line="240" w:lineRule="auto"/>
                    <w:jc w:val="left"/>
                  </w:pPr>
                  <w:r>
                    <w:rPr>
                      <w:rFonts w:ascii="Calibri" w:eastAsia="Calibri" w:hAnsi="Calibri"/>
                      <w:color w:val="000000"/>
                      <w:sz w:val="22"/>
                    </w:rPr>
                    <w:t>The target backup frequency in days. Should be set according to your Recovery Point Objective (RPO).</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736F7F" w14:textId="77777777" w:rsidR="002968FB" w:rsidRDefault="002968FB" w:rsidP="00B472EA">
                  <w:pPr>
                    <w:spacing w:after="0" w:line="240" w:lineRule="auto"/>
                    <w:jc w:val="left"/>
                  </w:pPr>
                  <w:r>
                    <w:rPr>
                      <w:rFonts w:ascii="Calibri" w:eastAsia="Calibri" w:hAnsi="Calibri"/>
                      <w:color w:val="000000"/>
                      <w:sz w:val="22"/>
                    </w:rPr>
                    <w:t>7</w:t>
                  </w:r>
                </w:p>
              </w:tc>
            </w:tr>
            <w:tr w:rsidR="002968FB" w14:paraId="75872BB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DCE4E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455EF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59BBD2" w14:textId="77777777" w:rsidR="002968FB" w:rsidRDefault="002968FB" w:rsidP="00B472EA">
                  <w:pPr>
                    <w:spacing w:after="0" w:line="240" w:lineRule="auto"/>
                    <w:jc w:val="left"/>
                  </w:pPr>
                  <w:r>
                    <w:rPr>
                      <w:rFonts w:ascii="Calibri" w:eastAsia="Calibri" w:hAnsi="Calibri"/>
                      <w:color w:val="000000"/>
                      <w:sz w:val="22"/>
                    </w:rPr>
                    <w:t>86400</w:t>
                  </w:r>
                </w:p>
              </w:tc>
            </w:tr>
            <w:tr w:rsidR="002968FB" w14:paraId="63E4261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A445A5"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10C00F"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A4AF41" w14:textId="77777777" w:rsidR="002968FB" w:rsidRDefault="002968FB" w:rsidP="00B472EA">
                  <w:pPr>
                    <w:spacing w:after="0" w:line="240" w:lineRule="auto"/>
                    <w:jc w:val="left"/>
                  </w:pPr>
                </w:p>
              </w:tc>
            </w:tr>
            <w:tr w:rsidR="002968FB" w14:paraId="5743063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296D451"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5C0097"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78F8089" w14:textId="77777777" w:rsidR="002968FB" w:rsidRDefault="002968FB" w:rsidP="00B472EA">
                  <w:pPr>
                    <w:spacing w:after="0" w:line="240" w:lineRule="auto"/>
                    <w:jc w:val="left"/>
                  </w:pPr>
                  <w:r>
                    <w:rPr>
                      <w:rFonts w:ascii="Calibri" w:eastAsia="Calibri" w:hAnsi="Calibri"/>
                      <w:color w:val="000000"/>
                      <w:sz w:val="22"/>
                    </w:rPr>
                    <w:t>300</w:t>
                  </w:r>
                </w:p>
              </w:tc>
            </w:tr>
          </w:tbl>
          <w:p w14:paraId="4153901B" w14:textId="77777777" w:rsidR="002968FB" w:rsidRDefault="002968FB" w:rsidP="00B472EA">
            <w:pPr>
              <w:spacing w:after="0" w:line="240" w:lineRule="auto"/>
              <w:jc w:val="left"/>
            </w:pPr>
          </w:p>
        </w:tc>
        <w:tc>
          <w:tcPr>
            <w:tcW w:w="149" w:type="dxa"/>
          </w:tcPr>
          <w:p w14:paraId="3DCC20E5" w14:textId="77777777" w:rsidR="002968FB" w:rsidRDefault="002968FB" w:rsidP="00B472EA">
            <w:pPr>
              <w:pStyle w:val="EmptyCellLayoutStyle"/>
              <w:spacing w:after="0" w:line="240" w:lineRule="auto"/>
            </w:pPr>
          </w:p>
        </w:tc>
      </w:tr>
      <w:tr w:rsidR="002968FB" w14:paraId="50FD229A" w14:textId="77777777" w:rsidTr="00B472EA">
        <w:trPr>
          <w:trHeight w:val="80"/>
        </w:trPr>
        <w:tc>
          <w:tcPr>
            <w:tcW w:w="54" w:type="dxa"/>
          </w:tcPr>
          <w:p w14:paraId="116FA680" w14:textId="77777777" w:rsidR="002968FB" w:rsidRDefault="002968FB" w:rsidP="00B472EA">
            <w:pPr>
              <w:pStyle w:val="EmptyCellLayoutStyle"/>
              <w:spacing w:after="0" w:line="240" w:lineRule="auto"/>
            </w:pPr>
          </w:p>
        </w:tc>
        <w:tc>
          <w:tcPr>
            <w:tcW w:w="10395" w:type="dxa"/>
          </w:tcPr>
          <w:p w14:paraId="03532FAE" w14:textId="77777777" w:rsidR="002968FB" w:rsidRDefault="002968FB" w:rsidP="00B472EA">
            <w:pPr>
              <w:pStyle w:val="EmptyCellLayoutStyle"/>
              <w:spacing w:after="0" w:line="240" w:lineRule="auto"/>
            </w:pPr>
          </w:p>
        </w:tc>
        <w:tc>
          <w:tcPr>
            <w:tcW w:w="149" w:type="dxa"/>
          </w:tcPr>
          <w:p w14:paraId="2958DC03" w14:textId="77777777" w:rsidR="002968FB" w:rsidRDefault="002968FB" w:rsidP="00B472EA">
            <w:pPr>
              <w:pStyle w:val="EmptyCellLayoutStyle"/>
              <w:spacing w:after="0" w:line="240" w:lineRule="auto"/>
            </w:pPr>
          </w:p>
        </w:tc>
      </w:tr>
    </w:tbl>
    <w:p w14:paraId="1A2551AD" w14:textId="77777777" w:rsidR="002968FB" w:rsidRDefault="002968FB" w:rsidP="002968FB">
      <w:pPr>
        <w:spacing w:after="0" w:line="240" w:lineRule="auto"/>
        <w:jc w:val="left"/>
      </w:pPr>
    </w:p>
    <w:p w14:paraId="24BB2A9F" w14:textId="77777777" w:rsidR="002968FB" w:rsidRDefault="002968FB" w:rsidP="002968FB">
      <w:pPr>
        <w:spacing w:after="0" w:line="240" w:lineRule="auto"/>
        <w:jc w:val="left"/>
      </w:pPr>
      <w:r>
        <w:rPr>
          <w:rFonts w:ascii="Calibri" w:eastAsia="Calibri" w:hAnsi="Calibri"/>
          <w:b/>
          <w:color w:val="6495ED"/>
          <w:sz w:val="22"/>
        </w:rPr>
        <w:t>Auto Update Statistics Configuration</w:t>
      </w:r>
    </w:p>
    <w:p w14:paraId="3B5EE842" w14:textId="77777777" w:rsidR="002968FB" w:rsidRDefault="002968FB" w:rsidP="002968FB">
      <w:pPr>
        <w:spacing w:after="0" w:line="240" w:lineRule="auto"/>
        <w:jc w:val="left"/>
      </w:pPr>
      <w:r>
        <w:rPr>
          <w:rFonts w:ascii="Calibri" w:eastAsia="Calibri" w:hAnsi="Calibri"/>
          <w:color w:val="000000"/>
          <w:sz w:val="22"/>
        </w:rPr>
        <w:t>Monitors the Auto Update Statistics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8"/>
        <w:gridCol w:w="111"/>
      </w:tblGrid>
      <w:tr w:rsidR="002968FB" w14:paraId="71EA6F43" w14:textId="77777777" w:rsidTr="00B472EA">
        <w:trPr>
          <w:trHeight w:val="54"/>
        </w:trPr>
        <w:tc>
          <w:tcPr>
            <w:tcW w:w="54" w:type="dxa"/>
          </w:tcPr>
          <w:p w14:paraId="4301054B" w14:textId="77777777" w:rsidR="002968FB" w:rsidRDefault="002968FB" w:rsidP="00B472EA">
            <w:pPr>
              <w:pStyle w:val="EmptyCellLayoutStyle"/>
              <w:spacing w:after="0" w:line="240" w:lineRule="auto"/>
            </w:pPr>
          </w:p>
        </w:tc>
        <w:tc>
          <w:tcPr>
            <w:tcW w:w="10395" w:type="dxa"/>
          </w:tcPr>
          <w:p w14:paraId="1934D581" w14:textId="77777777" w:rsidR="002968FB" w:rsidRDefault="002968FB" w:rsidP="00B472EA">
            <w:pPr>
              <w:pStyle w:val="EmptyCellLayoutStyle"/>
              <w:spacing w:after="0" w:line="240" w:lineRule="auto"/>
            </w:pPr>
          </w:p>
        </w:tc>
        <w:tc>
          <w:tcPr>
            <w:tcW w:w="149" w:type="dxa"/>
          </w:tcPr>
          <w:p w14:paraId="1AEF85BD" w14:textId="77777777" w:rsidR="002968FB" w:rsidRDefault="002968FB" w:rsidP="00B472EA">
            <w:pPr>
              <w:pStyle w:val="EmptyCellLayoutStyle"/>
              <w:spacing w:after="0" w:line="240" w:lineRule="auto"/>
            </w:pPr>
          </w:p>
        </w:tc>
      </w:tr>
      <w:tr w:rsidR="002968FB" w14:paraId="6E650794" w14:textId="77777777" w:rsidTr="00B472EA">
        <w:tc>
          <w:tcPr>
            <w:tcW w:w="54" w:type="dxa"/>
          </w:tcPr>
          <w:p w14:paraId="49BB41B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87"/>
              <w:gridCol w:w="2933"/>
              <w:gridCol w:w="2740"/>
            </w:tblGrid>
            <w:tr w:rsidR="002968FB" w14:paraId="18B67C4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FD5FF2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AA289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DE36C1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F7FD9D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CAAC6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44A18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F52455" w14:textId="77777777" w:rsidR="002968FB" w:rsidRDefault="002968FB" w:rsidP="00B472EA">
                  <w:pPr>
                    <w:spacing w:after="0" w:line="240" w:lineRule="auto"/>
                    <w:jc w:val="left"/>
                  </w:pPr>
                  <w:r>
                    <w:rPr>
                      <w:rFonts w:ascii="Calibri" w:eastAsia="Calibri" w:hAnsi="Calibri"/>
                      <w:color w:val="000000"/>
                      <w:sz w:val="22"/>
                    </w:rPr>
                    <w:t>No</w:t>
                  </w:r>
                </w:p>
              </w:tc>
            </w:tr>
            <w:tr w:rsidR="002968FB" w14:paraId="2FB64BE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D5352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659CA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37409B" w14:textId="77777777" w:rsidR="002968FB" w:rsidRDefault="002968FB" w:rsidP="00B472EA">
                  <w:pPr>
                    <w:spacing w:after="0" w:line="240" w:lineRule="auto"/>
                    <w:jc w:val="left"/>
                  </w:pPr>
                  <w:r>
                    <w:rPr>
                      <w:rFonts w:eastAsia="Arial"/>
                      <w:color w:val="000000"/>
                    </w:rPr>
                    <w:t>True</w:t>
                  </w:r>
                </w:p>
              </w:tc>
            </w:tr>
            <w:tr w:rsidR="002968FB" w14:paraId="3EB0A10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8AD5B3"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352CBE"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021A1C" w14:textId="77777777" w:rsidR="002968FB" w:rsidRDefault="002968FB" w:rsidP="00B472EA">
                  <w:pPr>
                    <w:spacing w:after="0" w:line="240" w:lineRule="auto"/>
                    <w:jc w:val="left"/>
                  </w:pPr>
                  <w:r>
                    <w:rPr>
                      <w:rFonts w:ascii="Calibri" w:eastAsia="Calibri" w:hAnsi="Calibri"/>
                      <w:color w:val="000000"/>
                      <w:sz w:val="22"/>
                    </w:rPr>
                    <w:t>false</w:t>
                  </w:r>
                </w:p>
              </w:tc>
            </w:tr>
            <w:tr w:rsidR="002968FB" w14:paraId="78FFE5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1D6E85"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259EEA"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4E2C22" w14:textId="77777777" w:rsidR="002968FB" w:rsidRDefault="002968FB" w:rsidP="00B472EA">
                  <w:pPr>
                    <w:spacing w:after="0" w:line="240" w:lineRule="auto"/>
                    <w:jc w:val="left"/>
                  </w:pPr>
                  <w:r>
                    <w:rPr>
                      <w:rFonts w:ascii="Calibri" w:eastAsia="Calibri" w:hAnsi="Calibri"/>
                      <w:color w:val="000000"/>
                      <w:sz w:val="22"/>
                    </w:rPr>
                    <w:t>ON</w:t>
                  </w:r>
                </w:p>
              </w:tc>
            </w:tr>
            <w:tr w:rsidR="002968FB" w14:paraId="674483A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228DD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A7D48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9243EB"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20CF05D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A7AC1F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26FA141"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F8A1EDD" w14:textId="77777777" w:rsidR="002968FB" w:rsidRDefault="002968FB" w:rsidP="00B472EA">
                  <w:pPr>
                    <w:spacing w:after="0" w:line="240" w:lineRule="auto"/>
                    <w:jc w:val="left"/>
                  </w:pPr>
                  <w:r>
                    <w:rPr>
                      <w:rFonts w:ascii="Calibri" w:eastAsia="Calibri" w:hAnsi="Calibri"/>
                      <w:color w:val="000000"/>
                      <w:sz w:val="22"/>
                    </w:rPr>
                    <w:t>300</w:t>
                  </w:r>
                </w:p>
              </w:tc>
            </w:tr>
          </w:tbl>
          <w:p w14:paraId="411FBED4" w14:textId="77777777" w:rsidR="002968FB" w:rsidRDefault="002968FB" w:rsidP="00B472EA">
            <w:pPr>
              <w:spacing w:after="0" w:line="240" w:lineRule="auto"/>
              <w:jc w:val="left"/>
            </w:pPr>
          </w:p>
        </w:tc>
        <w:tc>
          <w:tcPr>
            <w:tcW w:w="149" w:type="dxa"/>
          </w:tcPr>
          <w:p w14:paraId="79E8ADEB" w14:textId="77777777" w:rsidR="002968FB" w:rsidRDefault="002968FB" w:rsidP="00B472EA">
            <w:pPr>
              <w:pStyle w:val="EmptyCellLayoutStyle"/>
              <w:spacing w:after="0" w:line="240" w:lineRule="auto"/>
            </w:pPr>
          </w:p>
        </w:tc>
      </w:tr>
      <w:tr w:rsidR="002968FB" w14:paraId="648FC186" w14:textId="77777777" w:rsidTr="00B472EA">
        <w:trPr>
          <w:trHeight w:val="80"/>
        </w:trPr>
        <w:tc>
          <w:tcPr>
            <w:tcW w:w="54" w:type="dxa"/>
          </w:tcPr>
          <w:p w14:paraId="34E0B8AB" w14:textId="77777777" w:rsidR="002968FB" w:rsidRDefault="002968FB" w:rsidP="00B472EA">
            <w:pPr>
              <w:pStyle w:val="EmptyCellLayoutStyle"/>
              <w:spacing w:after="0" w:line="240" w:lineRule="auto"/>
            </w:pPr>
          </w:p>
        </w:tc>
        <w:tc>
          <w:tcPr>
            <w:tcW w:w="10395" w:type="dxa"/>
          </w:tcPr>
          <w:p w14:paraId="2C19545C" w14:textId="77777777" w:rsidR="002968FB" w:rsidRDefault="002968FB" w:rsidP="00B472EA">
            <w:pPr>
              <w:pStyle w:val="EmptyCellLayoutStyle"/>
              <w:spacing w:after="0" w:line="240" w:lineRule="auto"/>
            </w:pPr>
          </w:p>
        </w:tc>
        <w:tc>
          <w:tcPr>
            <w:tcW w:w="149" w:type="dxa"/>
          </w:tcPr>
          <w:p w14:paraId="62C617E6" w14:textId="77777777" w:rsidR="002968FB" w:rsidRDefault="002968FB" w:rsidP="00B472EA">
            <w:pPr>
              <w:pStyle w:val="EmptyCellLayoutStyle"/>
              <w:spacing w:after="0" w:line="240" w:lineRule="auto"/>
            </w:pPr>
          </w:p>
        </w:tc>
      </w:tr>
    </w:tbl>
    <w:p w14:paraId="7A000BE4" w14:textId="77777777" w:rsidR="002968FB" w:rsidRDefault="002968FB" w:rsidP="002968FB">
      <w:pPr>
        <w:spacing w:after="0" w:line="240" w:lineRule="auto"/>
        <w:jc w:val="left"/>
      </w:pPr>
    </w:p>
    <w:p w14:paraId="6ED51E57" w14:textId="77777777" w:rsidR="002968FB" w:rsidRDefault="002968FB" w:rsidP="002968FB">
      <w:pPr>
        <w:spacing w:after="0" w:line="240" w:lineRule="auto"/>
        <w:jc w:val="left"/>
      </w:pPr>
      <w:r>
        <w:rPr>
          <w:rFonts w:ascii="Calibri" w:eastAsia="Calibri" w:hAnsi="Calibri"/>
          <w:b/>
          <w:color w:val="6495ED"/>
          <w:sz w:val="22"/>
        </w:rPr>
        <w:t>Auto Close Configuration</w:t>
      </w:r>
    </w:p>
    <w:p w14:paraId="00F9DAD5" w14:textId="77777777" w:rsidR="002968FB" w:rsidRDefault="002968FB" w:rsidP="002968FB">
      <w:pPr>
        <w:spacing w:after="0" w:line="240" w:lineRule="auto"/>
        <w:jc w:val="left"/>
      </w:pPr>
      <w:r>
        <w:rPr>
          <w:rFonts w:ascii="Calibri" w:eastAsia="Calibri" w:hAnsi="Calibri"/>
          <w:color w:val="000000"/>
          <w:sz w:val="22"/>
        </w:rPr>
        <w:t>Monitors the Auto Close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8"/>
        <w:gridCol w:w="111"/>
      </w:tblGrid>
      <w:tr w:rsidR="002968FB" w14:paraId="0A575CD8" w14:textId="77777777" w:rsidTr="00B472EA">
        <w:trPr>
          <w:trHeight w:val="54"/>
        </w:trPr>
        <w:tc>
          <w:tcPr>
            <w:tcW w:w="54" w:type="dxa"/>
          </w:tcPr>
          <w:p w14:paraId="0C4CCE29" w14:textId="77777777" w:rsidR="002968FB" w:rsidRDefault="002968FB" w:rsidP="00B472EA">
            <w:pPr>
              <w:pStyle w:val="EmptyCellLayoutStyle"/>
              <w:spacing w:after="0" w:line="240" w:lineRule="auto"/>
            </w:pPr>
          </w:p>
        </w:tc>
        <w:tc>
          <w:tcPr>
            <w:tcW w:w="10395" w:type="dxa"/>
          </w:tcPr>
          <w:p w14:paraId="798DB7E2" w14:textId="77777777" w:rsidR="002968FB" w:rsidRDefault="002968FB" w:rsidP="00B472EA">
            <w:pPr>
              <w:pStyle w:val="EmptyCellLayoutStyle"/>
              <w:spacing w:after="0" w:line="240" w:lineRule="auto"/>
            </w:pPr>
          </w:p>
        </w:tc>
        <w:tc>
          <w:tcPr>
            <w:tcW w:w="149" w:type="dxa"/>
          </w:tcPr>
          <w:p w14:paraId="4CD45F43" w14:textId="77777777" w:rsidR="002968FB" w:rsidRDefault="002968FB" w:rsidP="00B472EA">
            <w:pPr>
              <w:pStyle w:val="EmptyCellLayoutStyle"/>
              <w:spacing w:after="0" w:line="240" w:lineRule="auto"/>
            </w:pPr>
          </w:p>
        </w:tc>
      </w:tr>
      <w:tr w:rsidR="002968FB" w14:paraId="55434104" w14:textId="77777777" w:rsidTr="00B472EA">
        <w:tc>
          <w:tcPr>
            <w:tcW w:w="54" w:type="dxa"/>
          </w:tcPr>
          <w:p w14:paraId="5491733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87"/>
              <w:gridCol w:w="2933"/>
              <w:gridCol w:w="2740"/>
            </w:tblGrid>
            <w:tr w:rsidR="002968FB" w14:paraId="6835F13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AFE711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E44F38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63EF47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277B27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74BA5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1DFEF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CA1AEC" w14:textId="77777777" w:rsidR="002968FB" w:rsidRDefault="002968FB" w:rsidP="00B472EA">
                  <w:pPr>
                    <w:spacing w:after="0" w:line="240" w:lineRule="auto"/>
                    <w:jc w:val="left"/>
                  </w:pPr>
                  <w:r>
                    <w:rPr>
                      <w:rFonts w:ascii="Calibri" w:eastAsia="Calibri" w:hAnsi="Calibri"/>
                      <w:color w:val="000000"/>
                      <w:sz w:val="22"/>
                    </w:rPr>
                    <w:t>No</w:t>
                  </w:r>
                </w:p>
              </w:tc>
            </w:tr>
            <w:tr w:rsidR="002968FB" w14:paraId="002D4B6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074EA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62715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A38B8C" w14:textId="77777777" w:rsidR="002968FB" w:rsidRDefault="002968FB" w:rsidP="00B472EA">
                  <w:pPr>
                    <w:spacing w:after="0" w:line="240" w:lineRule="auto"/>
                    <w:jc w:val="left"/>
                  </w:pPr>
                  <w:r>
                    <w:rPr>
                      <w:rFonts w:eastAsia="Arial"/>
                      <w:color w:val="000000"/>
                    </w:rPr>
                    <w:t>True</w:t>
                  </w:r>
                </w:p>
              </w:tc>
            </w:tr>
            <w:tr w:rsidR="002968FB" w14:paraId="3C4D2E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B1BA0D"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3B818F"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E5FDFA" w14:textId="77777777" w:rsidR="002968FB" w:rsidRDefault="002968FB" w:rsidP="00B472EA">
                  <w:pPr>
                    <w:spacing w:after="0" w:line="240" w:lineRule="auto"/>
                    <w:jc w:val="left"/>
                  </w:pPr>
                  <w:r>
                    <w:rPr>
                      <w:rFonts w:ascii="Calibri" w:eastAsia="Calibri" w:hAnsi="Calibri"/>
                      <w:color w:val="000000"/>
                      <w:sz w:val="22"/>
                    </w:rPr>
                    <w:t>true</w:t>
                  </w:r>
                </w:p>
              </w:tc>
            </w:tr>
            <w:tr w:rsidR="002968FB" w14:paraId="4BD6BA3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EC4E1C"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7D7A83"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D1D49F" w14:textId="77777777" w:rsidR="002968FB" w:rsidRDefault="002968FB" w:rsidP="00B472EA">
                  <w:pPr>
                    <w:spacing w:after="0" w:line="240" w:lineRule="auto"/>
                    <w:jc w:val="left"/>
                  </w:pPr>
                  <w:r>
                    <w:rPr>
                      <w:rFonts w:ascii="Calibri" w:eastAsia="Calibri" w:hAnsi="Calibri"/>
                      <w:color w:val="000000"/>
                      <w:sz w:val="22"/>
                    </w:rPr>
                    <w:t>OFF</w:t>
                  </w:r>
                </w:p>
              </w:tc>
            </w:tr>
            <w:tr w:rsidR="002968FB" w14:paraId="569102E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B2C3C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0C423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550AEE"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22D0786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42A66B0"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9B23BF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5B24367" w14:textId="77777777" w:rsidR="002968FB" w:rsidRDefault="002968FB" w:rsidP="00B472EA">
                  <w:pPr>
                    <w:spacing w:after="0" w:line="240" w:lineRule="auto"/>
                    <w:jc w:val="left"/>
                  </w:pPr>
                  <w:r>
                    <w:rPr>
                      <w:rFonts w:ascii="Calibri" w:eastAsia="Calibri" w:hAnsi="Calibri"/>
                      <w:color w:val="000000"/>
                      <w:sz w:val="22"/>
                    </w:rPr>
                    <w:t>300</w:t>
                  </w:r>
                </w:p>
              </w:tc>
            </w:tr>
          </w:tbl>
          <w:p w14:paraId="32A79A73" w14:textId="77777777" w:rsidR="002968FB" w:rsidRDefault="002968FB" w:rsidP="00B472EA">
            <w:pPr>
              <w:spacing w:after="0" w:line="240" w:lineRule="auto"/>
              <w:jc w:val="left"/>
            </w:pPr>
          </w:p>
        </w:tc>
        <w:tc>
          <w:tcPr>
            <w:tcW w:w="149" w:type="dxa"/>
          </w:tcPr>
          <w:p w14:paraId="62DD0CDC" w14:textId="77777777" w:rsidR="002968FB" w:rsidRDefault="002968FB" w:rsidP="00B472EA">
            <w:pPr>
              <w:pStyle w:val="EmptyCellLayoutStyle"/>
              <w:spacing w:after="0" w:line="240" w:lineRule="auto"/>
            </w:pPr>
          </w:p>
        </w:tc>
      </w:tr>
      <w:tr w:rsidR="002968FB" w14:paraId="4CEE55BA" w14:textId="77777777" w:rsidTr="00B472EA">
        <w:trPr>
          <w:trHeight w:val="80"/>
        </w:trPr>
        <w:tc>
          <w:tcPr>
            <w:tcW w:w="54" w:type="dxa"/>
          </w:tcPr>
          <w:p w14:paraId="10222247" w14:textId="77777777" w:rsidR="002968FB" w:rsidRDefault="002968FB" w:rsidP="00B472EA">
            <w:pPr>
              <w:pStyle w:val="EmptyCellLayoutStyle"/>
              <w:spacing w:after="0" w:line="240" w:lineRule="auto"/>
            </w:pPr>
          </w:p>
        </w:tc>
        <w:tc>
          <w:tcPr>
            <w:tcW w:w="10395" w:type="dxa"/>
          </w:tcPr>
          <w:p w14:paraId="0889BFE2" w14:textId="77777777" w:rsidR="002968FB" w:rsidRDefault="002968FB" w:rsidP="00B472EA">
            <w:pPr>
              <w:pStyle w:val="EmptyCellLayoutStyle"/>
              <w:spacing w:after="0" w:line="240" w:lineRule="auto"/>
            </w:pPr>
          </w:p>
        </w:tc>
        <w:tc>
          <w:tcPr>
            <w:tcW w:w="149" w:type="dxa"/>
          </w:tcPr>
          <w:p w14:paraId="2792FC86" w14:textId="77777777" w:rsidR="002968FB" w:rsidRDefault="002968FB" w:rsidP="00B472EA">
            <w:pPr>
              <w:pStyle w:val="EmptyCellLayoutStyle"/>
              <w:spacing w:after="0" w:line="240" w:lineRule="auto"/>
            </w:pPr>
          </w:p>
        </w:tc>
      </w:tr>
    </w:tbl>
    <w:p w14:paraId="6E5BB17C" w14:textId="77777777" w:rsidR="002968FB" w:rsidRDefault="002968FB" w:rsidP="002968FB">
      <w:pPr>
        <w:spacing w:after="0" w:line="240" w:lineRule="auto"/>
        <w:jc w:val="left"/>
      </w:pPr>
    </w:p>
    <w:p w14:paraId="4EB4D7FC" w14:textId="77777777" w:rsidR="002968FB" w:rsidRDefault="002968FB" w:rsidP="002968FB">
      <w:pPr>
        <w:spacing w:after="0" w:line="240" w:lineRule="auto"/>
        <w:jc w:val="left"/>
      </w:pPr>
      <w:r>
        <w:rPr>
          <w:rFonts w:ascii="Calibri" w:eastAsia="Calibri" w:hAnsi="Calibri"/>
          <w:b/>
          <w:color w:val="6495ED"/>
          <w:sz w:val="22"/>
        </w:rPr>
        <w:t>Auto Create Statistics Configuration</w:t>
      </w:r>
    </w:p>
    <w:p w14:paraId="0ACEB4CB" w14:textId="77777777" w:rsidR="002968FB" w:rsidRDefault="002968FB" w:rsidP="002968FB">
      <w:pPr>
        <w:spacing w:after="0" w:line="240" w:lineRule="auto"/>
        <w:jc w:val="left"/>
      </w:pPr>
      <w:r>
        <w:rPr>
          <w:rFonts w:ascii="Calibri" w:eastAsia="Calibri" w:hAnsi="Calibri"/>
          <w:color w:val="000000"/>
          <w:sz w:val="22"/>
        </w:rPr>
        <w:t>Monitors the Auto Create Statistic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8"/>
        <w:gridCol w:w="111"/>
      </w:tblGrid>
      <w:tr w:rsidR="002968FB" w14:paraId="67004ACF" w14:textId="77777777" w:rsidTr="00B472EA">
        <w:trPr>
          <w:trHeight w:val="54"/>
        </w:trPr>
        <w:tc>
          <w:tcPr>
            <w:tcW w:w="54" w:type="dxa"/>
          </w:tcPr>
          <w:p w14:paraId="36FA85D8" w14:textId="77777777" w:rsidR="002968FB" w:rsidRDefault="002968FB" w:rsidP="00B472EA">
            <w:pPr>
              <w:pStyle w:val="EmptyCellLayoutStyle"/>
              <w:spacing w:after="0" w:line="240" w:lineRule="auto"/>
            </w:pPr>
          </w:p>
        </w:tc>
        <w:tc>
          <w:tcPr>
            <w:tcW w:w="10395" w:type="dxa"/>
          </w:tcPr>
          <w:p w14:paraId="43ED8EDA" w14:textId="77777777" w:rsidR="002968FB" w:rsidRDefault="002968FB" w:rsidP="00B472EA">
            <w:pPr>
              <w:pStyle w:val="EmptyCellLayoutStyle"/>
              <w:spacing w:after="0" w:line="240" w:lineRule="auto"/>
            </w:pPr>
          </w:p>
        </w:tc>
        <w:tc>
          <w:tcPr>
            <w:tcW w:w="149" w:type="dxa"/>
          </w:tcPr>
          <w:p w14:paraId="0B8E23CE" w14:textId="77777777" w:rsidR="002968FB" w:rsidRDefault="002968FB" w:rsidP="00B472EA">
            <w:pPr>
              <w:pStyle w:val="EmptyCellLayoutStyle"/>
              <w:spacing w:after="0" w:line="240" w:lineRule="auto"/>
            </w:pPr>
          </w:p>
        </w:tc>
      </w:tr>
      <w:tr w:rsidR="002968FB" w14:paraId="28EE2B12" w14:textId="77777777" w:rsidTr="00B472EA">
        <w:tc>
          <w:tcPr>
            <w:tcW w:w="54" w:type="dxa"/>
          </w:tcPr>
          <w:p w14:paraId="1142D12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87"/>
              <w:gridCol w:w="2933"/>
              <w:gridCol w:w="2740"/>
            </w:tblGrid>
            <w:tr w:rsidR="002968FB" w14:paraId="3AD3CE3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B5E728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15B6E3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BA02C6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5CAE65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9A3FA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889F9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6041D9" w14:textId="77777777" w:rsidR="002968FB" w:rsidRDefault="002968FB" w:rsidP="00B472EA">
                  <w:pPr>
                    <w:spacing w:after="0" w:line="240" w:lineRule="auto"/>
                    <w:jc w:val="left"/>
                  </w:pPr>
                  <w:r>
                    <w:rPr>
                      <w:rFonts w:ascii="Calibri" w:eastAsia="Calibri" w:hAnsi="Calibri"/>
                      <w:color w:val="000000"/>
                      <w:sz w:val="22"/>
                    </w:rPr>
                    <w:t>No</w:t>
                  </w:r>
                </w:p>
              </w:tc>
            </w:tr>
            <w:tr w:rsidR="002968FB" w14:paraId="60BE360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F28C0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F2401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913C2B" w14:textId="77777777" w:rsidR="002968FB" w:rsidRDefault="002968FB" w:rsidP="00B472EA">
                  <w:pPr>
                    <w:spacing w:after="0" w:line="240" w:lineRule="auto"/>
                    <w:jc w:val="left"/>
                  </w:pPr>
                  <w:r>
                    <w:rPr>
                      <w:rFonts w:eastAsia="Arial"/>
                      <w:color w:val="000000"/>
                    </w:rPr>
                    <w:t>True</w:t>
                  </w:r>
                </w:p>
              </w:tc>
            </w:tr>
            <w:tr w:rsidR="002968FB" w14:paraId="61100E7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2BA6C5"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A9D9EA"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19B3B5" w14:textId="77777777" w:rsidR="002968FB" w:rsidRDefault="002968FB" w:rsidP="00B472EA">
                  <w:pPr>
                    <w:spacing w:after="0" w:line="240" w:lineRule="auto"/>
                    <w:jc w:val="left"/>
                  </w:pPr>
                  <w:r>
                    <w:rPr>
                      <w:rFonts w:ascii="Calibri" w:eastAsia="Calibri" w:hAnsi="Calibri"/>
                      <w:color w:val="000000"/>
                      <w:sz w:val="22"/>
                    </w:rPr>
                    <w:t>false</w:t>
                  </w:r>
                </w:p>
              </w:tc>
            </w:tr>
            <w:tr w:rsidR="002968FB" w14:paraId="37DD962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0760F7"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1FC1FD"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61F415" w14:textId="77777777" w:rsidR="002968FB" w:rsidRDefault="002968FB" w:rsidP="00B472EA">
                  <w:pPr>
                    <w:spacing w:after="0" w:line="240" w:lineRule="auto"/>
                    <w:jc w:val="left"/>
                  </w:pPr>
                  <w:r>
                    <w:rPr>
                      <w:rFonts w:ascii="Calibri" w:eastAsia="Calibri" w:hAnsi="Calibri"/>
                      <w:color w:val="000000"/>
                      <w:sz w:val="22"/>
                    </w:rPr>
                    <w:t>ON</w:t>
                  </w:r>
                </w:p>
              </w:tc>
            </w:tr>
            <w:tr w:rsidR="002968FB" w14:paraId="38364C2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D55B49"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1BDD8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0F68DA"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0BBDB99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613A57F"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AC0B741"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E430258" w14:textId="77777777" w:rsidR="002968FB" w:rsidRDefault="002968FB" w:rsidP="00B472EA">
                  <w:pPr>
                    <w:spacing w:after="0" w:line="240" w:lineRule="auto"/>
                    <w:jc w:val="left"/>
                  </w:pPr>
                  <w:r>
                    <w:rPr>
                      <w:rFonts w:ascii="Calibri" w:eastAsia="Calibri" w:hAnsi="Calibri"/>
                      <w:color w:val="000000"/>
                      <w:sz w:val="22"/>
                    </w:rPr>
                    <w:t>300</w:t>
                  </w:r>
                </w:p>
              </w:tc>
            </w:tr>
          </w:tbl>
          <w:p w14:paraId="0886BF77" w14:textId="77777777" w:rsidR="002968FB" w:rsidRDefault="002968FB" w:rsidP="00B472EA">
            <w:pPr>
              <w:spacing w:after="0" w:line="240" w:lineRule="auto"/>
              <w:jc w:val="left"/>
            </w:pPr>
          </w:p>
        </w:tc>
        <w:tc>
          <w:tcPr>
            <w:tcW w:w="149" w:type="dxa"/>
          </w:tcPr>
          <w:p w14:paraId="346BDC46" w14:textId="77777777" w:rsidR="002968FB" w:rsidRDefault="002968FB" w:rsidP="00B472EA">
            <w:pPr>
              <w:pStyle w:val="EmptyCellLayoutStyle"/>
              <w:spacing w:after="0" w:line="240" w:lineRule="auto"/>
            </w:pPr>
          </w:p>
        </w:tc>
      </w:tr>
      <w:tr w:rsidR="002968FB" w14:paraId="0E1A40D9" w14:textId="77777777" w:rsidTr="00B472EA">
        <w:trPr>
          <w:trHeight w:val="80"/>
        </w:trPr>
        <w:tc>
          <w:tcPr>
            <w:tcW w:w="54" w:type="dxa"/>
          </w:tcPr>
          <w:p w14:paraId="53F70982" w14:textId="77777777" w:rsidR="002968FB" w:rsidRDefault="002968FB" w:rsidP="00B472EA">
            <w:pPr>
              <w:pStyle w:val="EmptyCellLayoutStyle"/>
              <w:spacing w:after="0" w:line="240" w:lineRule="auto"/>
            </w:pPr>
          </w:p>
        </w:tc>
        <w:tc>
          <w:tcPr>
            <w:tcW w:w="10395" w:type="dxa"/>
          </w:tcPr>
          <w:p w14:paraId="4734B45E" w14:textId="77777777" w:rsidR="002968FB" w:rsidRDefault="002968FB" w:rsidP="00B472EA">
            <w:pPr>
              <w:pStyle w:val="EmptyCellLayoutStyle"/>
              <w:spacing w:after="0" w:line="240" w:lineRule="auto"/>
            </w:pPr>
          </w:p>
        </w:tc>
        <w:tc>
          <w:tcPr>
            <w:tcW w:w="149" w:type="dxa"/>
          </w:tcPr>
          <w:p w14:paraId="4BF84274" w14:textId="77777777" w:rsidR="002968FB" w:rsidRDefault="002968FB" w:rsidP="00B472EA">
            <w:pPr>
              <w:pStyle w:val="EmptyCellLayoutStyle"/>
              <w:spacing w:after="0" w:line="240" w:lineRule="auto"/>
            </w:pPr>
          </w:p>
        </w:tc>
      </w:tr>
    </w:tbl>
    <w:p w14:paraId="20367D1B" w14:textId="77777777" w:rsidR="002968FB" w:rsidRDefault="002968FB" w:rsidP="002968FB">
      <w:pPr>
        <w:spacing w:after="0" w:line="240" w:lineRule="auto"/>
        <w:jc w:val="left"/>
      </w:pPr>
    </w:p>
    <w:p w14:paraId="656A3818" w14:textId="77777777" w:rsidR="002968FB" w:rsidRDefault="002968FB" w:rsidP="002968FB">
      <w:pPr>
        <w:spacing w:after="0" w:line="240" w:lineRule="auto"/>
        <w:jc w:val="left"/>
      </w:pPr>
      <w:r>
        <w:rPr>
          <w:rFonts w:ascii="Calibri" w:eastAsia="Calibri" w:hAnsi="Calibri"/>
          <w:b/>
          <w:color w:val="6495ED"/>
          <w:sz w:val="22"/>
        </w:rPr>
        <w:t>Source Log Shipping</w:t>
      </w:r>
    </w:p>
    <w:p w14:paraId="36F6CEE8" w14:textId="77777777" w:rsidR="002968FB" w:rsidRDefault="002968FB" w:rsidP="002968FB">
      <w:pPr>
        <w:spacing w:after="0" w:line="240" w:lineRule="auto"/>
        <w:jc w:val="left"/>
      </w:pPr>
      <w:r>
        <w:rPr>
          <w:rFonts w:ascii="Calibri" w:eastAsia="Calibri" w:hAnsi="Calibri"/>
          <w:color w:val="000000"/>
          <w:sz w:val="22"/>
        </w:rPr>
        <w:t>This monitor detects when a log shipping source has not had its logs backed up within the threshold defined as a part of the log shipping configuration.</w:t>
      </w:r>
      <w:r>
        <w:rPr>
          <w:rFonts w:ascii="Calibri" w:eastAsia="Calibri" w:hAnsi="Calibri"/>
          <w:color w:val="000000"/>
          <w:sz w:val="22"/>
        </w:rPr>
        <w:br/>
        <w:t>Note that all Log Shipping is not supported by any edition of SQL Server Express.</w:t>
      </w:r>
    </w:p>
    <w:p w14:paraId="356C5A1F" w14:textId="77777777" w:rsidR="002968FB" w:rsidRDefault="002968FB" w:rsidP="002968FB">
      <w:pPr>
        <w:spacing w:after="0" w:line="240" w:lineRule="auto"/>
        <w:jc w:val="left"/>
      </w:pPr>
    </w:p>
    <w:p w14:paraId="18CA27D0" w14:textId="77777777" w:rsidR="002968FB" w:rsidRDefault="002968FB" w:rsidP="002968FB">
      <w:pPr>
        <w:spacing w:after="0" w:line="240" w:lineRule="auto"/>
        <w:jc w:val="left"/>
      </w:pPr>
      <w:r>
        <w:rPr>
          <w:rFonts w:ascii="Calibri" w:eastAsia="Calibri" w:hAnsi="Calibri"/>
          <w:b/>
          <w:color w:val="6495ED"/>
          <w:sz w:val="22"/>
        </w:rPr>
        <w:t>DB Free Space Left</w:t>
      </w:r>
    </w:p>
    <w:p w14:paraId="1E661428" w14:textId="77777777" w:rsidR="002968FB" w:rsidRDefault="002968FB" w:rsidP="002968FB">
      <w:pPr>
        <w:spacing w:after="0" w:line="240" w:lineRule="auto"/>
        <w:jc w:val="left"/>
      </w:pPr>
      <w:r>
        <w:rPr>
          <w:rFonts w:ascii="Calibri" w:eastAsia="Calibri" w:hAnsi="Calibri"/>
          <w:color w:val="000000"/>
          <w:sz w:val="22"/>
        </w:rPr>
        <w:t>Monitors the space available in the database and on the media hosting the database in percentage terms. Note: This monitor is disabled by default. Please use overrides to enable it when necessary. This monitor does not count free space for FILESTREAM and Memory-Optimized Data file groups.</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34BE19AD" w14:textId="77777777" w:rsidTr="00B472EA">
        <w:trPr>
          <w:trHeight w:val="54"/>
        </w:trPr>
        <w:tc>
          <w:tcPr>
            <w:tcW w:w="54" w:type="dxa"/>
          </w:tcPr>
          <w:p w14:paraId="4D2001D8" w14:textId="77777777" w:rsidR="002968FB" w:rsidRDefault="002968FB" w:rsidP="00B472EA">
            <w:pPr>
              <w:pStyle w:val="EmptyCellLayoutStyle"/>
              <w:spacing w:after="0" w:line="240" w:lineRule="auto"/>
            </w:pPr>
          </w:p>
        </w:tc>
        <w:tc>
          <w:tcPr>
            <w:tcW w:w="10395" w:type="dxa"/>
          </w:tcPr>
          <w:p w14:paraId="5FF3A7F7" w14:textId="77777777" w:rsidR="002968FB" w:rsidRDefault="002968FB" w:rsidP="00B472EA">
            <w:pPr>
              <w:pStyle w:val="EmptyCellLayoutStyle"/>
              <w:spacing w:after="0" w:line="240" w:lineRule="auto"/>
            </w:pPr>
          </w:p>
        </w:tc>
        <w:tc>
          <w:tcPr>
            <w:tcW w:w="149" w:type="dxa"/>
          </w:tcPr>
          <w:p w14:paraId="217F892C" w14:textId="77777777" w:rsidR="002968FB" w:rsidRDefault="002968FB" w:rsidP="00B472EA">
            <w:pPr>
              <w:pStyle w:val="EmptyCellLayoutStyle"/>
              <w:spacing w:after="0" w:line="240" w:lineRule="auto"/>
            </w:pPr>
          </w:p>
        </w:tc>
      </w:tr>
      <w:tr w:rsidR="002968FB" w14:paraId="7938D8A0" w14:textId="77777777" w:rsidTr="00B472EA">
        <w:tc>
          <w:tcPr>
            <w:tcW w:w="54" w:type="dxa"/>
          </w:tcPr>
          <w:p w14:paraId="7BEBE0A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34BDFFB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315781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9AC46D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26B36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E28CA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08D6C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2406A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1F17D8" w14:textId="77777777" w:rsidR="002968FB" w:rsidRDefault="002968FB" w:rsidP="00B472EA">
                  <w:pPr>
                    <w:spacing w:after="0" w:line="240" w:lineRule="auto"/>
                    <w:jc w:val="left"/>
                  </w:pPr>
                  <w:r>
                    <w:rPr>
                      <w:rFonts w:ascii="Calibri" w:eastAsia="Calibri" w:hAnsi="Calibri"/>
                      <w:color w:val="000000"/>
                      <w:sz w:val="22"/>
                    </w:rPr>
                    <w:t>No</w:t>
                  </w:r>
                </w:p>
              </w:tc>
            </w:tr>
            <w:tr w:rsidR="002968FB" w14:paraId="64087B6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3A3AE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F1B8A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44F21A" w14:textId="77777777" w:rsidR="002968FB" w:rsidRDefault="002968FB" w:rsidP="00B472EA">
                  <w:pPr>
                    <w:spacing w:after="0" w:line="240" w:lineRule="auto"/>
                    <w:jc w:val="left"/>
                  </w:pPr>
                  <w:r>
                    <w:rPr>
                      <w:rFonts w:eastAsia="Arial"/>
                      <w:color w:val="000000"/>
                    </w:rPr>
                    <w:t>True</w:t>
                  </w:r>
                </w:p>
              </w:tc>
            </w:tr>
            <w:tr w:rsidR="002968FB" w14:paraId="14A0047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73F657"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BE371A"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54D5EF"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199E771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D856D8" w14:textId="77777777" w:rsidR="002968FB" w:rsidRDefault="002968FB" w:rsidP="00B472EA">
                  <w:pPr>
                    <w:spacing w:after="0" w:line="240" w:lineRule="auto"/>
                    <w:jc w:val="left"/>
                  </w:pPr>
                  <w:r>
                    <w:rPr>
                      <w:rFonts w:ascii="Calibri" w:eastAsia="Calibri" w:hAnsi="Calibri"/>
                      <w:color w:val="000000"/>
                      <w:sz w:val="22"/>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8881D8" w14:textId="77777777" w:rsidR="002968FB" w:rsidRDefault="002968FB" w:rsidP="00B472EA">
                  <w:pPr>
                    <w:spacing w:after="0" w:line="240" w:lineRule="auto"/>
                    <w:jc w:val="left"/>
                  </w:pPr>
                  <w:r>
                    <w:rPr>
                      <w:rFonts w:ascii="Calibri" w:eastAsia="Calibri" w:hAnsi="Calibri"/>
                      <w:color w:val="000000"/>
                      <w:sz w:val="22"/>
                    </w:rPr>
                    <w:t>The monitor will change its state to Critical if the value drops below this threshold.  Being between this threshold and the warning threshold (inclusive) will result in the monitor being in a warning state.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EA3275" w14:textId="77777777" w:rsidR="002968FB" w:rsidRDefault="002968FB" w:rsidP="00B472EA">
                  <w:pPr>
                    <w:spacing w:after="0" w:line="240" w:lineRule="auto"/>
                    <w:jc w:val="left"/>
                  </w:pPr>
                  <w:r>
                    <w:rPr>
                      <w:rFonts w:ascii="Calibri" w:eastAsia="Calibri" w:hAnsi="Calibri"/>
                      <w:color w:val="000000"/>
                      <w:sz w:val="22"/>
                    </w:rPr>
                    <w:t>10</w:t>
                  </w:r>
                </w:p>
              </w:tc>
            </w:tr>
            <w:tr w:rsidR="002968FB" w14:paraId="71D03D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4A825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783D0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C9BFCF"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36105F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D8B2EF"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556141"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80B9B3" w14:textId="77777777" w:rsidR="002968FB" w:rsidRDefault="002968FB" w:rsidP="00B472EA">
                  <w:pPr>
                    <w:spacing w:after="0" w:line="240" w:lineRule="auto"/>
                    <w:jc w:val="left"/>
                  </w:pPr>
                </w:p>
              </w:tc>
            </w:tr>
            <w:tr w:rsidR="002968FB" w14:paraId="3C218DA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2F635E"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0410A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FF81C0" w14:textId="77777777" w:rsidR="002968FB" w:rsidRDefault="002968FB" w:rsidP="00B472EA">
                  <w:pPr>
                    <w:spacing w:after="0" w:line="240" w:lineRule="auto"/>
                    <w:jc w:val="left"/>
                  </w:pPr>
                  <w:r>
                    <w:rPr>
                      <w:rFonts w:ascii="Calibri" w:eastAsia="Calibri" w:hAnsi="Calibri"/>
                      <w:color w:val="000000"/>
                      <w:sz w:val="22"/>
                    </w:rPr>
                    <w:t>300</w:t>
                  </w:r>
                </w:p>
              </w:tc>
            </w:tr>
            <w:tr w:rsidR="002968FB" w14:paraId="1E6E76F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E44E10A" w14:textId="77777777" w:rsidR="002968FB" w:rsidRDefault="002968FB" w:rsidP="00B472EA">
                  <w:pPr>
                    <w:spacing w:after="0" w:line="240" w:lineRule="auto"/>
                    <w:jc w:val="left"/>
                  </w:pPr>
                  <w:r>
                    <w:rPr>
                      <w:rFonts w:ascii="Calibri" w:eastAsia="Calibri" w:hAnsi="Calibri"/>
                      <w:color w:val="000000"/>
                      <w:sz w:val="22"/>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37A2980" w14:textId="77777777" w:rsidR="002968FB" w:rsidRDefault="002968FB" w:rsidP="00B472EA">
                  <w:pPr>
                    <w:spacing w:after="0" w:line="240" w:lineRule="auto"/>
                    <w:jc w:val="left"/>
                  </w:pPr>
                  <w:r>
                    <w:rPr>
                      <w:rFonts w:ascii="Calibri" w:eastAsia="Calibri" w:hAnsi="Calibri"/>
                      <w:color w:val="000000"/>
                      <w:sz w:val="22"/>
                    </w:rPr>
                    <w:t>The monitor will change its state to Warning if the value drops below this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09710DA" w14:textId="77777777" w:rsidR="002968FB" w:rsidRDefault="002968FB" w:rsidP="00B472EA">
                  <w:pPr>
                    <w:spacing w:after="0" w:line="240" w:lineRule="auto"/>
                    <w:jc w:val="left"/>
                  </w:pPr>
                  <w:r>
                    <w:rPr>
                      <w:rFonts w:ascii="Calibri" w:eastAsia="Calibri" w:hAnsi="Calibri"/>
                      <w:color w:val="000000"/>
                      <w:sz w:val="22"/>
                    </w:rPr>
                    <w:t>20</w:t>
                  </w:r>
                </w:p>
              </w:tc>
            </w:tr>
          </w:tbl>
          <w:p w14:paraId="0ED7315C" w14:textId="77777777" w:rsidR="002968FB" w:rsidRDefault="002968FB" w:rsidP="00B472EA">
            <w:pPr>
              <w:spacing w:after="0" w:line="240" w:lineRule="auto"/>
              <w:jc w:val="left"/>
            </w:pPr>
          </w:p>
        </w:tc>
        <w:tc>
          <w:tcPr>
            <w:tcW w:w="149" w:type="dxa"/>
          </w:tcPr>
          <w:p w14:paraId="708D5668" w14:textId="77777777" w:rsidR="002968FB" w:rsidRDefault="002968FB" w:rsidP="00B472EA">
            <w:pPr>
              <w:pStyle w:val="EmptyCellLayoutStyle"/>
              <w:spacing w:after="0" w:line="240" w:lineRule="auto"/>
            </w:pPr>
          </w:p>
        </w:tc>
      </w:tr>
      <w:tr w:rsidR="002968FB" w14:paraId="1F0AA668" w14:textId="77777777" w:rsidTr="00B472EA">
        <w:trPr>
          <w:trHeight w:val="80"/>
        </w:trPr>
        <w:tc>
          <w:tcPr>
            <w:tcW w:w="54" w:type="dxa"/>
          </w:tcPr>
          <w:p w14:paraId="14DB7447" w14:textId="77777777" w:rsidR="002968FB" w:rsidRDefault="002968FB" w:rsidP="00B472EA">
            <w:pPr>
              <w:pStyle w:val="EmptyCellLayoutStyle"/>
              <w:spacing w:after="0" w:line="240" w:lineRule="auto"/>
            </w:pPr>
          </w:p>
        </w:tc>
        <w:tc>
          <w:tcPr>
            <w:tcW w:w="10395" w:type="dxa"/>
          </w:tcPr>
          <w:p w14:paraId="42088EE6" w14:textId="77777777" w:rsidR="002968FB" w:rsidRDefault="002968FB" w:rsidP="00B472EA">
            <w:pPr>
              <w:pStyle w:val="EmptyCellLayoutStyle"/>
              <w:spacing w:after="0" w:line="240" w:lineRule="auto"/>
            </w:pPr>
          </w:p>
        </w:tc>
        <w:tc>
          <w:tcPr>
            <w:tcW w:w="149" w:type="dxa"/>
          </w:tcPr>
          <w:p w14:paraId="5D5EF5DA" w14:textId="77777777" w:rsidR="002968FB" w:rsidRDefault="002968FB" w:rsidP="00B472EA">
            <w:pPr>
              <w:pStyle w:val="EmptyCellLayoutStyle"/>
              <w:spacing w:after="0" w:line="240" w:lineRule="auto"/>
            </w:pPr>
          </w:p>
        </w:tc>
      </w:tr>
    </w:tbl>
    <w:p w14:paraId="769EA112" w14:textId="77777777" w:rsidR="002968FB" w:rsidRDefault="002968FB" w:rsidP="002968FB">
      <w:pPr>
        <w:spacing w:after="0" w:line="240" w:lineRule="auto"/>
        <w:jc w:val="left"/>
      </w:pPr>
    </w:p>
    <w:p w14:paraId="3E961FB5" w14:textId="77777777" w:rsidR="002968FB" w:rsidRDefault="002968FB" w:rsidP="002968FB">
      <w:pPr>
        <w:spacing w:after="0" w:line="240" w:lineRule="auto"/>
        <w:jc w:val="left"/>
      </w:pPr>
      <w:r>
        <w:rPr>
          <w:rFonts w:ascii="Calibri" w:eastAsia="Calibri" w:hAnsi="Calibri"/>
          <w:b/>
          <w:color w:val="6495ED"/>
          <w:sz w:val="22"/>
        </w:rPr>
        <w:t>Destination Log Shipping</w:t>
      </w:r>
    </w:p>
    <w:p w14:paraId="204B3973" w14:textId="77777777" w:rsidR="002968FB" w:rsidRDefault="002968FB" w:rsidP="002968FB">
      <w:pPr>
        <w:spacing w:after="0" w:line="240" w:lineRule="auto"/>
        <w:jc w:val="left"/>
      </w:pPr>
      <w:r>
        <w:rPr>
          <w:rFonts w:ascii="Calibri" w:eastAsia="Calibri" w:hAnsi="Calibri"/>
          <w:color w:val="000000"/>
          <w:sz w:val="22"/>
        </w:rPr>
        <w:t>This monitor detects when a log shipping destination has not had a log restored to it within the threshold defined as a part of the log shipping configuration.</w:t>
      </w:r>
      <w:r>
        <w:rPr>
          <w:rFonts w:ascii="Calibri" w:eastAsia="Calibri" w:hAnsi="Calibri"/>
          <w:color w:val="000000"/>
          <w:sz w:val="22"/>
        </w:rPr>
        <w:br/>
        <w:t>Note that all Log Shipping is not supported by any edition of SQL Server Express.</w:t>
      </w:r>
    </w:p>
    <w:p w14:paraId="00E7AA54" w14:textId="77777777" w:rsidR="002968FB" w:rsidRDefault="002968FB" w:rsidP="002968FB">
      <w:pPr>
        <w:spacing w:after="0" w:line="240" w:lineRule="auto"/>
        <w:jc w:val="left"/>
      </w:pPr>
    </w:p>
    <w:p w14:paraId="527DF8CF" w14:textId="77777777" w:rsidR="002968FB" w:rsidRDefault="002968FB" w:rsidP="002968FB">
      <w:pPr>
        <w:spacing w:after="0" w:line="240" w:lineRule="auto"/>
        <w:jc w:val="left"/>
      </w:pPr>
      <w:r>
        <w:rPr>
          <w:rFonts w:ascii="Calibri" w:eastAsia="Calibri" w:hAnsi="Calibri"/>
          <w:b/>
          <w:color w:val="6495ED"/>
          <w:sz w:val="22"/>
        </w:rPr>
        <w:t>Auto Update Statistics Async Configuration</w:t>
      </w:r>
    </w:p>
    <w:p w14:paraId="45BF020E" w14:textId="77777777" w:rsidR="002968FB" w:rsidRDefault="002968FB" w:rsidP="002968FB">
      <w:pPr>
        <w:spacing w:after="0" w:line="240" w:lineRule="auto"/>
        <w:jc w:val="left"/>
      </w:pPr>
      <w:r>
        <w:rPr>
          <w:rFonts w:ascii="Calibri" w:eastAsia="Calibri" w:hAnsi="Calibri"/>
          <w:color w:val="000000"/>
          <w:sz w:val="22"/>
        </w:rPr>
        <w:t>Monitors the Auto Update Atatistics Asynchronously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8"/>
        <w:gridCol w:w="111"/>
      </w:tblGrid>
      <w:tr w:rsidR="002968FB" w14:paraId="03D89E22" w14:textId="77777777" w:rsidTr="00B472EA">
        <w:trPr>
          <w:trHeight w:val="54"/>
        </w:trPr>
        <w:tc>
          <w:tcPr>
            <w:tcW w:w="54" w:type="dxa"/>
          </w:tcPr>
          <w:p w14:paraId="4BBEA4C2" w14:textId="77777777" w:rsidR="002968FB" w:rsidRDefault="002968FB" w:rsidP="00B472EA">
            <w:pPr>
              <w:pStyle w:val="EmptyCellLayoutStyle"/>
              <w:spacing w:after="0" w:line="240" w:lineRule="auto"/>
            </w:pPr>
          </w:p>
        </w:tc>
        <w:tc>
          <w:tcPr>
            <w:tcW w:w="10395" w:type="dxa"/>
          </w:tcPr>
          <w:p w14:paraId="6BC37FDD" w14:textId="77777777" w:rsidR="002968FB" w:rsidRDefault="002968FB" w:rsidP="00B472EA">
            <w:pPr>
              <w:pStyle w:val="EmptyCellLayoutStyle"/>
              <w:spacing w:after="0" w:line="240" w:lineRule="auto"/>
            </w:pPr>
          </w:p>
        </w:tc>
        <w:tc>
          <w:tcPr>
            <w:tcW w:w="149" w:type="dxa"/>
          </w:tcPr>
          <w:p w14:paraId="460D35E0" w14:textId="77777777" w:rsidR="002968FB" w:rsidRDefault="002968FB" w:rsidP="00B472EA">
            <w:pPr>
              <w:pStyle w:val="EmptyCellLayoutStyle"/>
              <w:spacing w:after="0" w:line="240" w:lineRule="auto"/>
            </w:pPr>
          </w:p>
        </w:tc>
      </w:tr>
      <w:tr w:rsidR="002968FB" w14:paraId="26F22617" w14:textId="77777777" w:rsidTr="00B472EA">
        <w:tc>
          <w:tcPr>
            <w:tcW w:w="54" w:type="dxa"/>
          </w:tcPr>
          <w:p w14:paraId="283723F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87"/>
              <w:gridCol w:w="2933"/>
              <w:gridCol w:w="2740"/>
            </w:tblGrid>
            <w:tr w:rsidR="002968FB" w14:paraId="64B4A58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6B9B9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93DAA8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DC4DF3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E5DF59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3E6C9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2D8496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83B906" w14:textId="77777777" w:rsidR="002968FB" w:rsidRDefault="002968FB" w:rsidP="00B472EA">
                  <w:pPr>
                    <w:spacing w:after="0" w:line="240" w:lineRule="auto"/>
                    <w:jc w:val="left"/>
                  </w:pPr>
                  <w:r>
                    <w:rPr>
                      <w:rFonts w:ascii="Calibri" w:eastAsia="Calibri" w:hAnsi="Calibri"/>
                      <w:color w:val="000000"/>
                      <w:sz w:val="22"/>
                    </w:rPr>
                    <w:t>No</w:t>
                  </w:r>
                </w:p>
              </w:tc>
            </w:tr>
            <w:tr w:rsidR="002968FB" w14:paraId="18C515B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A4917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6CEDE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F06E51" w14:textId="77777777" w:rsidR="002968FB" w:rsidRDefault="002968FB" w:rsidP="00B472EA">
                  <w:pPr>
                    <w:spacing w:after="0" w:line="240" w:lineRule="auto"/>
                    <w:jc w:val="left"/>
                  </w:pPr>
                  <w:r>
                    <w:rPr>
                      <w:rFonts w:eastAsia="Arial"/>
                      <w:color w:val="000000"/>
                    </w:rPr>
                    <w:t>True</w:t>
                  </w:r>
                </w:p>
              </w:tc>
            </w:tr>
            <w:tr w:rsidR="002968FB" w14:paraId="6DCE93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DF8DF5"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55E6D8"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85A318" w14:textId="77777777" w:rsidR="002968FB" w:rsidRDefault="002968FB" w:rsidP="00B472EA">
                  <w:pPr>
                    <w:spacing w:after="0" w:line="240" w:lineRule="auto"/>
                    <w:jc w:val="left"/>
                  </w:pPr>
                  <w:r>
                    <w:rPr>
                      <w:rFonts w:ascii="Calibri" w:eastAsia="Calibri" w:hAnsi="Calibri"/>
                      <w:color w:val="000000"/>
                      <w:sz w:val="22"/>
                    </w:rPr>
                    <w:t>false</w:t>
                  </w:r>
                </w:p>
              </w:tc>
            </w:tr>
            <w:tr w:rsidR="002968FB" w14:paraId="7E10240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F02B4B"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B993EC"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6C76A4" w14:textId="77777777" w:rsidR="002968FB" w:rsidRDefault="002968FB" w:rsidP="00B472EA">
                  <w:pPr>
                    <w:spacing w:after="0" w:line="240" w:lineRule="auto"/>
                    <w:jc w:val="left"/>
                  </w:pPr>
                  <w:r>
                    <w:rPr>
                      <w:rFonts w:ascii="Calibri" w:eastAsia="Calibri" w:hAnsi="Calibri"/>
                      <w:color w:val="000000"/>
                      <w:sz w:val="22"/>
                    </w:rPr>
                    <w:t>OFF</w:t>
                  </w:r>
                </w:p>
              </w:tc>
            </w:tr>
            <w:tr w:rsidR="002968FB" w14:paraId="265F69F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421D9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75306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CE8208"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178BA14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570E25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6A86452"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1D7E86" w14:textId="77777777" w:rsidR="002968FB" w:rsidRDefault="002968FB" w:rsidP="00B472EA">
                  <w:pPr>
                    <w:spacing w:after="0" w:line="240" w:lineRule="auto"/>
                    <w:jc w:val="left"/>
                  </w:pPr>
                  <w:r>
                    <w:rPr>
                      <w:rFonts w:ascii="Calibri" w:eastAsia="Calibri" w:hAnsi="Calibri"/>
                      <w:color w:val="000000"/>
                      <w:sz w:val="22"/>
                    </w:rPr>
                    <w:t>300</w:t>
                  </w:r>
                </w:p>
              </w:tc>
            </w:tr>
          </w:tbl>
          <w:p w14:paraId="62B66539" w14:textId="77777777" w:rsidR="002968FB" w:rsidRDefault="002968FB" w:rsidP="00B472EA">
            <w:pPr>
              <w:spacing w:after="0" w:line="240" w:lineRule="auto"/>
              <w:jc w:val="left"/>
            </w:pPr>
          </w:p>
        </w:tc>
        <w:tc>
          <w:tcPr>
            <w:tcW w:w="149" w:type="dxa"/>
          </w:tcPr>
          <w:p w14:paraId="0A562C67" w14:textId="77777777" w:rsidR="002968FB" w:rsidRDefault="002968FB" w:rsidP="00B472EA">
            <w:pPr>
              <w:pStyle w:val="EmptyCellLayoutStyle"/>
              <w:spacing w:after="0" w:line="240" w:lineRule="auto"/>
            </w:pPr>
          </w:p>
        </w:tc>
      </w:tr>
      <w:tr w:rsidR="002968FB" w14:paraId="19DE6E15" w14:textId="77777777" w:rsidTr="00B472EA">
        <w:trPr>
          <w:trHeight w:val="80"/>
        </w:trPr>
        <w:tc>
          <w:tcPr>
            <w:tcW w:w="54" w:type="dxa"/>
          </w:tcPr>
          <w:p w14:paraId="32ABFC73" w14:textId="77777777" w:rsidR="002968FB" w:rsidRDefault="002968FB" w:rsidP="00B472EA">
            <w:pPr>
              <w:pStyle w:val="EmptyCellLayoutStyle"/>
              <w:spacing w:after="0" w:line="240" w:lineRule="auto"/>
            </w:pPr>
          </w:p>
        </w:tc>
        <w:tc>
          <w:tcPr>
            <w:tcW w:w="10395" w:type="dxa"/>
          </w:tcPr>
          <w:p w14:paraId="0B00952F" w14:textId="77777777" w:rsidR="002968FB" w:rsidRDefault="002968FB" w:rsidP="00B472EA">
            <w:pPr>
              <w:pStyle w:val="EmptyCellLayoutStyle"/>
              <w:spacing w:after="0" w:line="240" w:lineRule="auto"/>
            </w:pPr>
          </w:p>
        </w:tc>
        <w:tc>
          <w:tcPr>
            <w:tcW w:w="149" w:type="dxa"/>
          </w:tcPr>
          <w:p w14:paraId="3067D18A" w14:textId="77777777" w:rsidR="002968FB" w:rsidRDefault="002968FB" w:rsidP="00B472EA">
            <w:pPr>
              <w:pStyle w:val="EmptyCellLayoutStyle"/>
              <w:spacing w:after="0" w:line="240" w:lineRule="auto"/>
            </w:pPr>
          </w:p>
        </w:tc>
      </w:tr>
    </w:tbl>
    <w:p w14:paraId="0531D208" w14:textId="77777777" w:rsidR="002968FB" w:rsidRDefault="002968FB" w:rsidP="002968FB">
      <w:pPr>
        <w:spacing w:after="0" w:line="240" w:lineRule="auto"/>
        <w:jc w:val="left"/>
      </w:pPr>
    </w:p>
    <w:p w14:paraId="63532B6F" w14:textId="77777777" w:rsidR="002968FB" w:rsidRDefault="002968FB" w:rsidP="002968FB">
      <w:pPr>
        <w:spacing w:after="0" w:line="240" w:lineRule="auto"/>
        <w:jc w:val="left"/>
      </w:pPr>
      <w:r>
        <w:rPr>
          <w:rFonts w:ascii="Calibri" w:eastAsia="Calibri" w:hAnsi="Calibri"/>
          <w:b/>
          <w:color w:val="6495ED"/>
          <w:sz w:val="22"/>
        </w:rPr>
        <w:t>Trustworthy Configuration</w:t>
      </w:r>
    </w:p>
    <w:p w14:paraId="08B639D0" w14:textId="77777777" w:rsidR="002968FB" w:rsidRDefault="002968FB" w:rsidP="002968FB">
      <w:pPr>
        <w:spacing w:after="0" w:line="240" w:lineRule="auto"/>
        <w:jc w:val="left"/>
      </w:pPr>
      <w:r>
        <w:rPr>
          <w:rFonts w:ascii="Calibri" w:eastAsia="Calibri" w:hAnsi="Calibri"/>
          <w:color w:val="000000"/>
          <w:sz w:val="22"/>
        </w:rPr>
        <w:t>Monitors the Trustworthy setting for the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8"/>
        <w:gridCol w:w="111"/>
      </w:tblGrid>
      <w:tr w:rsidR="002968FB" w14:paraId="032677E9" w14:textId="77777777" w:rsidTr="00B472EA">
        <w:trPr>
          <w:trHeight w:val="54"/>
        </w:trPr>
        <w:tc>
          <w:tcPr>
            <w:tcW w:w="54" w:type="dxa"/>
          </w:tcPr>
          <w:p w14:paraId="51D49709" w14:textId="77777777" w:rsidR="002968FB" w:rsidRDefault="002968FB" w:rsidP="00B472EA">
            <w:pPr>
              <w:pStyle w:val="EmptyCellLayoutStyle"/>
              <w:spacing w:after="0" w:line="240" w:lineRule="auto"/>
            </w:pPr>
          </w:p>
        </w:tc>
        <w:tc>
          <w:tcPr>
            <w:tcW w:w="10395" w:type="dxa"/>
          </w:tcPr>
          <w:p w14:paraId="63B31021" w14:textId="77777777" w:rsidR="002968FB" w:rsidRDefault="002968FB" w:rsidP="00B472EA">
            <w:pPr>
              <w:pStyle w:val="EmptyCellLayoutStyle"/>
              <w:spacing w:after="0" w:line="240" w:lineRule="auto"/>
            </w:pPr>
          </w:p>
        </w:tc>
        <w:tc>
          <w:tcPr>
            <w:tcW w:w="149" w:type="dxa"/>
          </w:tcPr>
          <w:p w14:paraId="677EB65A" w14:textId="77777777" w:rsidR="002968FB" w:rsidRDefault="002968FB" w:rsidP="00B472EA">
            <w:pPr>
              <w:pStyle w:val="EmptyCellLayoutStyle"/>
              <w:spacing w:after="0" w:line="240" w:lineRule="auto"/>
            </w:pPr>
          </w:p>
        </w:tc>
      </w:tr>
      <w:tr w:rsidR="002968FB" w14:paraId="25DBA74E" w14:textId="77777777" w:rsidTr="00B472EA">
        <w:tc>
          <w:tcPr>
            <w:tcW w:w="54" w:type="dxa"/>
          </w:tcPr>
          <w:p w14:paraId="75D2D79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787"/>
              <w:gridCol w:w="2933"/>
              <w:gridCol w:w="2740"/>
            </w:tblGrid>
            <w:tr w:rsidR="002968FB" w14:paraId="6A599CF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4A6CE8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E4DBA7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6F7C55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53B48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E6FF0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D286D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8B8AAB" w14:textId="77777777" w:rsidR="002968FB" w:rsidRDefault="002968FB" w:rsidP="00B472EA">
                  <w:pPr>
                    <w:spacing w:after="0" w:line="240" w:lineRule="auto"/>
                    <w:jc w:val="left"/>
                  </w:pPr>
                  <w:r>
                    <w:rPr>
                      <w:rFonts w:ascii="Calibri" w:eastAsia="Calibri" w:hAnsi="Calibri"/>
                      <w:color w:val="000000"/>
                      <w:sz w:val="22"/>
                    </w:rPr>
                    <w:t>No</w:t>
                  </w:r>
                </w:p>
              </w:tc>
            </w:tr>
            <w:tr w:rsidR="002968FB" w14:paraId="392D6D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41D39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604B2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3039FD" w14:textId="77777777" w:rsidR="002968FB" w:rsidRDefault="002968FB" w:rsidP="00B472EA">
                  <w:pPr>
                    <w:spacing w:after="0" w:line="240" w:lineRule="auto"/>
                    <w:jc w:val="left"/>
                  </w:pPr>
                  <w:r>
                    <w:rPr>
                      <w:rFonts w:eastAsia="Arial"/>
                      <w:color w:val="000000"/>
                    </w:rPr>
                    <w:t>True</w:t>
                  </w:r>
                </w:p>
              </w:tc>
            </w:tr>
            <w:tr w:rsidR="002968FB" w14:paraId="292A1AB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CC22F4" w14:textId="77777777" w:rsidR="002968FB" w:rsidRDefault="002968FB" w:rsidP="00B472EA">
                  <w:pPr>
                    <w:spacing w:after="0" w:line="240" w:lineRule="auto"/>
                    <w:jc w:val="left"/>
                  </w:pPr>
                  <w:r>
                    <w:rPr>
                      <w:rFonts w:ascii="Calibri" w:eastAsia="Calibri" w:hAnsi="Calibri"/>
                      <w:color w:val="000000"/>
                      <w:sz w:val="22"/>
                    </w:rPr>
                    <w:t>Disable Check for SQL Express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65A623"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SQL Server Express edition if set to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A348BC" w14:textId="77777777" w:rsidR="002968FB" w:rsidRDefault="002968FB" w:rsidP="00B472EA">
                  <w:pPr>
                    <w:spacing w:after="0" w:line="240" w:lineRule="auto"/>
                    <w:jc w:val="left"/>
                  </w:pPr>
                  <w:r>
                    <w:rPr>
                      <w:rFonts w:ascii="Calibri" w:eastAsia="Calibri" w:hAnsi="Calibri"/>
                      <w:color w:val="000000"/>
                      <w:sz w:val="22"/>
                    </w:rPr>
                    <w:t>false</w:t>
                  </w:r>
                </w:p>
              </w:tc>
            </w:tr>
            <w:tr w:rsidR="002968FB" w14:paraId="1D7A29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5047E2" w14:textId="77777777" w:rsidR="002968FB" w:rsidRDefault="002968FB" w:rsidP="00B472EA">
                  <w:pPr>
                    <w:spacing w:after="0" w:line="240" w:lineRule="auto"/>
                    <w:jc w:val="left"/>
                  </w:pPr>
                  <w:r>
                    <w:rPr>
                      <w:rFonts w:ascii="Calibri" w:eastAsia="Calibri" w:hAnsi="Calibri"/>
                      <w:color w:val="000000"/>
                      <w:sz w:val="22"/>
                    </w:rPr>
                    <w:t>Expected Value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E27BAC" w14:textId="77777777" w:rsidR="002968FB" w:rsidRDefault="002968FB" w:rsidP="00B472EA">
                  <w:pPr>
                    <w:spacing w:after="0" w:line="240" w:lineRule="auto"/>
                    <w:jc w:val="left"/>
                  </w:pPr>
                  <w:r>
                    <w:rPr>
                      <w:rFonts w:ascii="Calibri" w:eastAsia="Calibri" w:hAnsi="Calibri"/>
                      <w:color w:val="000000"/>
                      <w:sz w:val="22"/>
                    </w:rPr>
                    <w:t>Expected value of database configuration setting. To view the set of applicable values please refer to "Configuration" section of the knowledge base article of this monitor.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AF55C4" w14:textId="77777777" w:rsidR="002968FB" w:rsidRDefault="002968FB" w:rsidP="00B472EA">
                  <w:pPr>
                    <w:spacing w:after="0" w:line="240" w:lineRule="auto"/>
                    <w:jc w:val="left"/>
                  </w:pPr>
                  <w:r>
                    <w:rPr>
                      <w:rFonts w:ascii="Calibri" w:eastAsia="Calibri" w:hAnsi="Calibri"/>
                      <w:color w:val="000000"/>
                      <w:sz w:val="22"/>
                    </w:rPr>
                    <w:t>OFF</w:t>
                  </w:r>
                </w:p>
              </w:tc>
            </w:tr>
            <w:tr w:rsidR="002968FB" w14:paraId="09B392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9EAEA3"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9E91A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46D057"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5BDE2F4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9099891"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02EC3C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D1864C1" w14:textId="77777777" w:rsidR="002968FB" w:rsidRDefault="002968FB" w:rsidP="00B472EA">
                  <w:pPr>
                    <w:spacing w:after="0" w:line="240" w:lineRule="auto"/>
                    <w:jc w:val="left"/>
                  </w:pPr>
                  <w:r>
                    <w:rPr>
                      <w:rFonts w:ascii="Calibri" w:eastAsia="Calibri" w:hAnsi="Calibri"/>
                      <w:color w:val="000000"/>
                      <w:sz w:val="22"/>
                    </w:rPr>
                    <w:t>300</w:t>
                  </w:r>
                </w:p>
              </w:tc>
            </w:tr>
          </w:tbl>
          <w:p w14:paraId="75C9B274" w14:textId="77777777" w:rsidR="002968FB" w:rsidRDefault="002968FB" w:rsidP="00B472EA">
            <w:pPr>
              <w:spacing w:after="0" w:line="240" w:lineRule="auto"/>
              <w:jc w:val="left"/>
            </w:pPr>
          </w:p>
        </w:tc>
        <w:tc>
          <w:tcPr>
            <w:tcW w:w="149" w:type="dxa"/>
          </w:tcPr>
          <w:p w14:paraId="55CFF44A" w14:textId="77777777" w:rsidR="002968FB" w:rsidRDefault="002968FB" w:rsidP="00B472EA">
            <w:pPr>
              <w:pStyle w:val="EmptyCellLayoutStyle"/>
              <w:spacing w:after="0" w:line="240" w:lineRule="auto"/>
            </w:pPr>
          </w:p>
        </w:tc>
      </w:tr>
      <w:tr w:rsidR="002968FB" w14:paraId="18E2AC1E" w14:textId="77777777" w:rsidTr="00B472EA">
        <w:trPr>
          <w:trHeight w:val="80"/>
        </w:trPr>
        <w:tc>
          <w:tcPr>
            <w:tcW w:w="54" w:type="dxa"/>
          </w:tcPr>
          <w:p w14:paraId="76AE2ECE" w14:textId="77777777" w:rsidR="002968FB" w:rsidRDefault="002968FB" w:rsidP="00B472EA">
            <w:pPr>
              <w:pStyle w:val="EmptyCellLayoutStyle"/>
              <w:spacing w:after="0" w:line="240" w:lineRule="auto"/>
            </w:pPr>
          </w:p>
        </w:tc>
        <w:tc>
          <w:tcPr>
            <w:tcW w:w="10395" w:type="dxa"/>
          </w:tcPr>
          <w:p w14:paraId="13467C04" w14:textId="77777777" w:rsidR="002968FB" w:rsidRDefault="002968FB" w:rsidP="00B472EA">
            <w:pPr>
              <w:pStyle w:val="EmptyCellLayoutStyle"/>
              <w:spacing w:after="0" w:line="240" w:lineRule="auto"/>
            </w:pPr>
          </w:p>
        </w:tc>
        <w:tc>
          <w:tcPr>
            <w:tcW w:w="149" w:type="dxa"/>
          </w:tcPr>
          <w:p w14:paraId="12105D94" w14:textId="77777777" w:rsidR="002968FB" w:rsidRDefault="002968FB" w:rsidP="00B472EA">
            <w:pPr>
              <w:pStyle w:val="EmptyCellLayoutStyle"/>
              <w:spacing w:after="0" w:line="240" w:lineRule="auto"/>
            </w:pPr>
          </w:p>
        </w:tc>
      </w:tr>
    </w:tbl>
    <w:p w14:paraId="4AF1BAF6" w14:textId="77777777" w:rsidR="002968FB" w:rsidRDefault="002968FB" w:rsidP="002968FB">
      <w:pPr>
        <w:spacing w:after="0" w:line="240" w:lineRule="auto"/>
        <w:jc w:val="left"/>
      </w:pPr>
    </w:p>
    <w:p w14:paraId="369E54D2" w14:textId="77777777" w:rsidR="002968FB" w:rsidRDefault="002968FB" w:rsidP="002968FB">
      <w:pPr>
        <w:spacing w:after="0" w:line="240" w:lineRule="auto"/>
        <w:jc w:val="left"/>
      </w:pPr>
      <w:r>
        <w:rPr>
          <w:rFonts w:ascii="Calibri" w:eastAsia="Calibri" w:hAnsi="Calibri"/>
          <w:b/>
          <w:color w:val="000000"/>
          <w:sz w:val="28"/>
        </w:rPr>
        <w:t>SQL Server 2014 DB - Aggregate monitors</w:t>
      </w:r>
    </w:p>
    <w:p w14:paraId="7328D3E1" w14:textId="77777777" w:rsidR="002968FB" w:rsidRDefault="002968FB" w:rsidP="002968FB">
      <w:pPr>
        <w:spacing w:after="0" w:line="240" w:lineRule="auto"/>
        <w:jc w:val="left"/>
      </w:pPr>
      <w:r>
        <w:rPr>
          <w:rFonts w:ascii="Calibri" w:eastAsia="Calibri" w:hAnsi="Calibri"/>
          <w:b/>
          <w:color w:val="6495ED"/>
          <w:sz w:val="22"/>
        </w:rPr>
        <w:t>Database Extended Health State</w:t>
      </w:r>
    </w:p>
    <w:p w14:paraId="0055458B" w14:textId="77777777" w:rsidR="002968FB" w:rsidRDefault="002968FB" w:rsidP="002968FB">
      <w:pPr>
        <w:spacing w:after="0" w:line="240" w:lineRule="auto"/>
        <w:jc w:val="left"/>
      </w:pPr>
      <w:r>
        <w:rPr>
          <w:rFonts w:ascii="Calibri" w:eastAsia="Calibri" w:hAnsi="Calibri"/>
          <w:color w:val="000000"/>
          <w:sz w:val="22"/>
        </w:rPr>
        <w:t>Database Extended Health Aggregate State monitor</w:t>
      </w:r>
    </w:p>
    <w:p w14:paraId="6259A110" w14:textId="77777777" w:rsidR="002968FB" w:rsidRDefault="002968FB" w:rsidP="002968FB">
      <w:pPr>
        <w:spacing w:after="0" w:line="240" w:lineRule="auto"/>
        <w:jc w:val="left"/>
      </w:pPr>
    </w:p>
    <w:p w14:paraId="2384CC2A" w14:textId="77777777" w:rsidR="002968FB" w:rsidRDefault="002968FB" w:rsidP="002968FB">
      <w:pPr>
        <w:spacing w:after="0" w:line="240" w:lineRule="auto"/>
        <w:jc w:val="left"/>
      </w:pPr>
      <w:r>
        <w:rPr>
          <w:rFonts w:ascii="Calibri" w:eastAsia="Calibri" w:hAnsi="Calibri"/>
          <w:b/>
          <w:color w:val="6495ED"/>
          <w:sz w:val="22"/>
        </w:rPr>
        <w:t>Recovery Configuration</w:t>
      </w:r>
    </w:p>
    <w:p w14:paraId="389937F5" w14:textId="77777777" w:rsidR="002968FB" w:rsidRDefault="002968FB" w:rsidP="002968FB">
      <w:pPr>
        <w:spacing w:after="0" w:line="240" w:lineRule="auto"/>
        <w:jc w:val="left"/>
      </w:pPr>
      <w:r>
        <w:rPr>
          <w:rFonts w:ascii="Calibri" w:eastAsia="Calibri" w:hAnsi="Calibri"/>
          <w:color w:val="000000"/>
          <w:sz w:val="22"/>
        </w:rPr>
        <w:t>Monitors the aggregate recovery configuration health for the database.</w:t>
      </w:r>
    </w:p>
    <w:p w14:paraId="69047D88" w14:textId="77777777" w:rsidR="002968FB" w:rsidRDefault="002968FB" w:rsidP="002968FB">
      <w:pPr>
        <w:spacing w:after="0" w:line="240" w:lineRule="auto"/>
        <w:jc w:val="left"/>
      </w:pPr>
    </w:p>
    <w:p w14:paraId="6C50A7D7" w14:textId="77777777" w:rsidR="002968FB" w:rsidRDefault="002968FB" w:rsidP="002968FB">
      <w:pPr>
        <w:spacing w:after="0" w:line="240" w:lineRule="auto"/>
        <w:jc w:val="left"/>
      </w:pPr>
      <w:r>
        <w:rPr>
          <w:rFonts w:ascii="Calibri" w:eastAsia="Calibri" w:hAnsi="Calibri"/>
          <w:b/>
          <w:color w:val="6495ED"/>
          <w:sz w:val="22"/>
        </w:rPr>
        <w:t>DB Log File Space</w:t>
      </w:r>
    </w:p>
    <w:p w14:paraId="6D43D059" w14:textId="77777777" w:rsidR="002968FB" w:rsidRDefault="002968FB" w:rsidP="002968FB">
      <w:pPr>
        <w:spacing w:after="0" w:line="240" w:lineRule="auto"/>
        <w:jc w:val="left"/>
      </w:pPr>
      <w:r>
        <w:rPr>
          <w:rFonts w:ascii="Calibri" w:eastAsia="Calibri" w:hAnsi="Calibri"/>
          <w:color w:val="000000"/>
          <w:sz w:val="22"/>
        </w:rPr>
        <w:t>Monitors the aggregate space health for the log file.</w:t>
      </w:r>
    </w:p>
    <w:p w14:paraId="5D9CE03D" w14:textId="77777777" w:rsidR="002968FB" w:rsidRDefault="002968FB" w:rsidP="002968FB">
      <w:pPr>
        <w:spacing w:after="0" w:line="240" w:lineRule="auto"/>
        <w:jc w:val="left"/>
      </w:pPr>
    </w:p>
    <w:p w14:paraId="66537261" w14:textId="77777777" w:rsidR="002968FB" w:rsidRDefault="002968FB" w:rsidP="002968FB">
      <w:pPr>
        <w:spacing w:after="0" w:line="240" w:lineRule="auto"/>
        <w:jc w:val="left"/>
      </w:pPr>
      <w:r>
        <w:rPr>
          <w:rFonts w:ascii="Calibri" w:eastAsia="Calibri" w:hAnsi="Calibri"/>
          <w:b/>
          <w:color w:val="6495ED"/>
          <w:sz w:val="22"/>
        </w:rPr>
        <w:t>External Access Configuration</w:t>
      </w:r>
    </w:p>
    <w:p w14:paraId="2A57D47F" w14:textId="77777777" w:rsidR="002968FB" w:rsidRDefault="002968FB" w:rsidP="002968FB">
      <w:pPr>
        <w:spacing w:after="0" w:line="240" w:lineRule="auto"/>
        <w:jc w:val="left"/>
      </w:pPr>
      <w:r>
        <w:rPr>
          <w:rFonts w:ascii="Calibri" w:eastAsia="Calibri" w:hAnsi="Calibri"/>
          <w:color w:val="000000"/>
          <w:sz w:val="22"/>
        </w:rPr>
        <w:t>Monitors the aggregate external access configuration health for the database.</w:t>
      </w:r>
    </w:p>
    <w:p w14:paraId="067FDD23" w14:textId="77777777" w:rsidR="002968FB" w:rsidRDefault="002968FB" w:rsidP="002968FB">
      <w:pPr>
        <w:spacing w:after="0" w:line="240" w:lineRule="auto"/>
        <w:jc w:val="left"/>
      </w:pPr>
    </w:p>
    <w:p w14:paraId="725348C0" w14:textId="77777777" w:rsidR="002968FB" w:rsidRDefault="002968FB" w:rsidP="002968FB">
      <w:pPr>
        <w:spacing w:after="0" w:line="240" w:lineRule="auto"/>
        <w:jc w:val="left"/>
      </w:pPr>
      <w:r>
        <w:rPr>
          <w:rFonts w:ascii="Calibri" w:eastAsia="Calibri" w:hAnsi="Calibri"/>
          <w:b/>
          <w:color w:val="6495ED"/>
          <w:sz w:val="22"/>
        </w:rPr>
        <w:t>Automatic Configuration</w:t>
      </w:r>
    </w:p>
    <w:p w14:paraId="001AE112" w14:textId="77777777" w:rsidR="002968FB" w:rsidRDefault="002968FB" w:rsidP="002968FB">
      <w:pPr>
        <w:spacing w:after="0" w:line="240" w:lineRule="auto"/>
        <w:jc w:val="left"/>
      </w:pPr>
      <w:r>
        <w:rPr>
          <w:rFonts w:ascii="Calibri" w:eastAsia="Calibri" w:hAnsi="Calibri"/>
          <w:color w:val="000000"/>
          <w:sz w:val="22"/>
        </w:rPr>
        <w:t>This monitor aggregates the health of automatic configuration monitors.</w:t>
      </w:r>
    </w:p>
    <w:p w14:paraId="223911A2" w14:textId="77777777" w:rsidR="002968FB" w:rsidRDefault="002968FB" w:rsidP="002968FB">
      <w:pPr>
        <w:spacing w:after="0" w:line="240" w:lineRule="auto"/>
        <w:jc w:val="left"/>
      </w:pPr>
    </w:p>
    <w:p w14:paraId="02664022" w14:textId="77777777" w:rsidR="002968FB" w:rsidRDefault="002968FB" w:rsidP="002968FB">
      <w:pPr>
        <w:spacing w:after="0" w:line="240" w:lineRule="auto"/>
        <w:jc w:val="left"/>
      </w:pPr>
      <w:r>
        <w:rPr>
          <w:rFonts w:ascii="Calibri" w:eastAsia="Calibri" w:hAnsi="Calibri"/>
          <w:b/>
          <w:color w:val="6495ED"/>
          <w:sz w:val="22"/>
        </w:rPr>
        <w:t>DB Space</w:t>
      </w:r>
    </w:p>
    <w:p w14:paraId="27B716C5" w14:textId="77777777" w:rsidR="002968FB" w:rsidRDefault="002968FB" w:rsidP="002968FB">
      <w:pPr>
        <w:spacing w:after="0" w:line="240" w:lineRule="auto"/>
        <w:jc w:val="left"/>
      </w:pPr>
      <w:r>
        <w:rPr>
          <w:rFonts w:ascii="Calibri" w:eastAsia="Calibri" w:hAnsi="Calibri"/>
          <w:color w:val="000000"/>
          <w:sz w:val="22"/>
        </w:rPr>
        <w:t>Monitors the aggregate space health for the database.</w:t>
      </w:r>
    </w:p>
    <w:p w14:paraId="35F142CF" w14:textId="77777777" w:rsidR="002968FB" w:rsidRDefault="002968FB" w:rsidP="002968FB">
      <w:pPr>
        <w:spacing w:after="0" w:line="240" w:lineRule="auto"/>
        <w:jc w:val="left"/>
      </w:pPr>
    </w:p>
    <w:p w14:paraId="039CD55F" w14:textId="77777777" w:rsidR="002968FB" w:rsidRDefault="002968FB" w:rsidP="002968FB">
      <w:pPr>
        <w:spacing w:after="0" w:line="240" w:lineRule="auto"/>
        <w:jc w:val="left"/>
      </w:pPr>
      <w:r>
        <w:rPr>
          <w:rFonts w:ascii="Calibri" w:eastAsia="Calibri" w:hAnsi="Calibri"/>
          <w:b/>
          <w:color w:val="000000"/>
          <w:sz w:val="28"/>
        </w:rPr>
        <w:t>SQL Server 2014 DB - Dependency (rollup) monitors</w:t>
      </w:r>
    </w:p>
    <w:p w14:paraId="32B24CA5" w14:textId="77777777" w:rsidR="002968FB" w:rsidRDefault="002968FB" w:rsidP="002968FB">
      <w:pPr>
        <w:spacing w:after="0" w:line="240" w:lineRule="auto"/>
        <w:jc w:val="left"/>
      </w:pPr>
      <w:r>
        <w:rPr>
          <w:rFonts w:ascii="Calibri" w:eastAsia="Calibri" w:hAnsi="Calibri"/>
          <w:b/>
          <w:color w:val="6495ED"/>
          <w:sz w:val="22"/>
        </w:rPr>
        <w:t>SQL Server 2014 Memory-Optimized Data Number of files (rollup)</w:t>
      </w:r>
    </w:p>
    <w:p w14:paraId="7D331314" w14:textId="77777777" w:rsidR="002968FB" w:rsidRDefault="002968FB" w:rsidP="002968FB">
      <w:pPr>
        <w:spacing w:after="0" w:line="240" w:lineRule="auto"/>
        <w:jc w:val="left"/>
      </w:pPr>
      <w:r>
        <w:rPr>
          <w:rFonts w:ascii="Calibri" w:eastAsia="Calibri" w:hAnsi="Calibri"/>
          <w:color w:val="000000"/>
          <w:sz w:val="22"/>
        </w:rPr>
        <w:t>The monitor reports a Critical state when the number of Active Checkpoint File Pairs in Memory-Optimized Data Filegroup in the database is higher than the specified threshold. This monitor is a dependency (rollup) monitor.</w:t>
      </w:r>
    </w:p>
    <w:p w14:paraId="2B6FEEDD" w14:textId="77777777" w:rsidR="002968FB" w:rsidRDefault="002968FB" w:rsidP="002968FB">
      <w:pPr>
        <w:spacing w:after="0" w:line="240" w:lineRule="auto"/>
        <w:jc w:val="left"/>
      </w:pPr>
    </w:p>
    <w:p w14:paraId="002B4CDC" w14:textId="77777777" w:rsidR="002968FB" w:rsidRDefault="002968FB" w:rsidP="002968FB">
      <w:pPr>
        <w:spacing w:after="0" w:line="240" w:lineRule="auto"/>
        <w:jc w:val="left"/>
      </w:pPr>
      <w:r>
        <w:rPr>
          <w:rFonts w:ascii="Calibri" w:eastAsia="Calibri" w:hAnsi="Calibri"/>
          <w:b/>
          <w:color w:val="6495ED"/>
          <w:sz w:val="22"/>
        </w:rPr>
        <w:t>DB Log File Space (rollup)</w:t>
      </w:r>
    </w:p>
    <w:p w14:paraId="18304CB8" w14:textId="77777777" w:rsidR="002968FB" w:rsidRDefault="002968FB" w:rsidP="002968FB">
      <w:pPr>
        <w:spacing w:after="0" w:line="240" w:lineRule="auto"/>
        <w:jc w:val="left"/>
      </w:pPr>
      <w:r>
        <w:rPr>
          <w:rFonts w:ascii="Calibri" w:eastAsia="Calibri" w:hAnsi="Calibri"/>
          <w:color w:val="000000"/>
          <w:sz w:val="22"/>
        </w:rPr>
        <w:t>The monitor oversees the space available in all transaction log files in the database and on related media. The space available on the media hosting transaction log files is only included as part of the free space if auto grow is enabled for at least one transaction log file. This monitor is a dependency (rollup) monitor.</w:t>
      </w:r>
    </w:p>
    <w:p w14:paraId="0FFBFC8D" w14:textId="77777777" w:rsidR="002968FB" w:rsidRDefault="002968FB" w:rsidP="002968FB">
      <w:pPr>
        <w:spacing w:after="0" w:line="240" w:lineRule="auto"/>
        <w:jc w:val="left"/>
      </w:pPr>
    </w:p>
    <w:p w14:paraId="51145690" w14:textId="77777777" w:rsidR="002968FB" w:rsidRDefault="002968FB" w:rsidP="002968FB">
      <w:pPr>
        <w:spacing w:after="0" w:line="240" w:lineRule="auto"/>
        <w:jc w:val="left"/>
      </w:pPr>
      <w:r>
        <w:rPr>
          <w:rFonts w:ascii="Calibri" w:eastAsia="Calibri" w:hAnsi="Calibri"/>
          <w:b/>
          <w:color w:val="6495ED"/>
          <w:sz w:val="22"/>
        </w:rPr>
        <w:t>Memory-Optimized Data Stale Checkpoint File Pairs Ratio (rollup)</w:t>
      </w:r>
    </w:p>
    <w:p w14:paraId="1449BE32" w14:textId="77777777" w:rsidR="002968FB" w:rsidRDefault="002968FB" w:rsidP="002968FB">
      <w:pPr>
        <w:spacing w:after="0" w:line="240" w:lineRule="auto"/>
        <w:jc w:val="left"/>
      </w:pPr>
      <w:r>
        <w:rPr>
          <w:rFonts w:ascii="Calibri" w:eastAsia="Calibri" w:hAnsi="Calibri"/>
          <w:color w:val="000000"/>
          <w:sz w:val="22"/>
        </w:rPr>
        <w:t>The monitor reports a Critical state and raises an alert when the ratio of Stale Checkpoint File Pairs in Memory-Optimized Data Filegroup is higher than the specified threshold. This monitor is a dependency (rollup) monitor.</w:t>
      </w:r>
    </w:p>
    <w:p w14:paraId="6C122EB9" w14:textId="77777777" w:rsidR="002968FB" w:rsidRDefault="002968FB" w:rsidP="002968FB">
      <w:pPr>
        <w:spacing w:after="0" w:line="240" w:lineRule="auto"/>
        <w:jc w:val="left"/>
      </w:pPr>
    </w:p>
    <w:p w14:paraId="10974FA5" w14:textId="77777777" w:rsidR="002968FB" w:rsidRDefault="002968FB" w:rsidP="002968FB">
      <w:pPr>
        <w:spacing w:after="0" w:line="240" w:lineRule="auto"/>
        <w:jc w:val="left"/>
      </w:pPr>
      <w:r>
        <w:rPr>
          <w:rFonts w:ascii="Calibri" w:eastAsia="Calibri" w:hAnsi="Calibri"/>
          <w:b/>
          <w:color w:val="6495ED"/>
          <w:sz w:val="22"/>
        </w:rPr>
        <w:t>Database Warning Policies (rollup)</w:t>
      </w:r>
    </w:p>
    <w:p w14:paraId="17D717BA" w14:textId="77777777" w:rsidR="002968FB" w:rsidRDefault="002968FB" w:rsidP="002968FB">
      <w:pPr>
        <w:spacing w:after="0" w:line="240" w:lineRule="auto"/>
        <w:jc w:val="left"/>
      </w:pPr>
      <w:r>
        <w:rPr>
          <w:rFonts w:ascii="Calibri" w:eastAsia="Calibri" w:hAnsi="Calibri"/>
          <w:color w:val="000000"/>
          <w:sz w:val="22"/>
        </w:rPr>
        <w:t>This is the rollup monitor for all extended health monitors. Extended health monitors are automatically generated by discovering existing health policies in SQL server instances. This monitor is for warning custom user policies.</w:t>
      </w:r>
    </w:p>
    <w:p w14:paraId="31B6098C" w14:textId="77777777" w:rsidR="002968FB" w:rsidRDefault="002968FB" w:rsidP="002968FB">
      <w:pPr>
        <w:spacing w:after="0" w:line="240" w:lineRule="auto"/>
        <w:jc w:val="left"/>
      </w:pPr>
    </w:p>
    <w:p w14:paraId="2F990492" w14:textId="77777777" w:rsidR="002968FB" w:rsidRDefault="002968FB" w:rsidP="002968FB">
      <w:pPr>
        <w:spacing w:after="0" w:line="240" w:lineRule="auto"/>
        <w:jc w:val="left"/>
      </w:pPr>
      <w:r>
        <w:rPr>
          <w:rFonts w:ascii="Calibri" w:eastAsia="Calibri" w:hAnsi="Calibri"/>
          <w:b/>
          <w:color w:val="6495ED"/>
          <w:sz w:val="22"/>
        </w:rPr>
        <w:t>Database Critical Policies (rollup)</w:t>
      </w:r>
    </w:p>
    <w:p w14:paraId="1C511E2C" w14:textId="77777777" w:rsidR="002968FB" w:rsidRDefault="002968FB" w:rsidP="002968FB">
      <w:pPr>
        <w:spacing w:after="0" w:line="240" w:lineRule="auto"/>
        <w:jc w:val="left"/>
      </w:pPr>
      <w:r>
        <w:rPr>
          <w:rFonts w:ascii="Calibri" w:eastAsia="Calibri" w:hAnsi="Calibri"/>
          <w:color w:val="000000"/>
          <w:sz w:val="22"/>
        </w:rPr>
        <w:t>This is the rollup monitor for all extended health monitors. Extended health monitors are automatically generated by discovering existing health policies in SQL server instances. This monitor is for critical custom user policies.</w:t>
      </w:r>
    </w:p>
    <w:p w14:paraId="6EFF3C3F" w14:textId="77777777" w:rsidR="002968FB" w:rsidRDefault="002968FB" w:rsidP="002968FB">
      <w:pPr>
        <w:spacing w:after="0" w:line="240" w:lineRule="auto"/>
        <w:jc w:val="left"/>
      </w:pPr>
    </w:p>
    <w:p w14:paraId="50B73AEA" w14:textId="77777777" w:rsidR="002968FB" w:rsidRDefault="002968FB" w:rsidP="002968FB">
      <w:pPr>
        <w:spacing w:after="0" w:line="240" w:lineRule="auto"/>
        <w:jc w:val="left"/>
      </w:pPr>
      <w:r>
        <w:rPr>
          <w:rFonts w:ascii="Calibri" w:eastAsia="Calibri" w:hAnsi="Calibri"/>
          <w:b/>
          <w:color w:val="6495ED"/>
          <w:sz w:val="22"/>
        </w:rPr>
        <w:t>DB Memory-Optimized Data Filegroup Space (rollup)</w:t>
      </w:r>
    </w:p>
    <w:p w14:paraId="205C10EE" w14:textId="77777777" w:rsidR="002968FB" w:rsidRDefault="002968FB" w:rsidP="002968FB">
      <w:pPr>
        <w:spacing w:after="0" w:line="240" w:lineRule="auto"/>
        <w:jc w:val="left"/>
      </w:pPr>
      <w:r>
        <w:rPr>
          <w:rFonts w:ascii="Calibri" w:eastAsia="Calibri" w:hAnsi="Calibri"/>
          <w:color w:val="000000"/>
          <w:sz w:val="22"/>
        </w:rPr>
        <w:t>This dependency monitor rolls up the overall health from Memory-Optimized Data Filegroup to Database.</w:t>
      </w:r>
    </w:p>
    <w:p w14:paraId="07023FD9" w14:textId="77777777" w:rsidR="002968FB" w:rsidRDefault="002968FB" w:rsidP="002968FB">
      <w:pPr>
        <w:spacing w:after="0" w:line="240" w:lineRule="auto"/>
        <w:jc w:val="left"/>
      </w:pPr>
    </w:p>
    <w:p w14:paraId="7C5822F2" w14:textId="77777777" w:rsidR="002968FB" w:rsidRDefault="002968FB" w:rsidP="002968FB">
      <w:pPr>
        <w:spacing w:after="0" w:line="240" w:lineRule="auto"/>
        <w:jc w:val="left"/>
      </w:pPr>
      <w:r>
        <w:rPr>
          <w:rFonts w:ascii="Calibri" w:eastAsia="Calibri" w:hAnsi="Calibri"/>
          <w:b/>
          <w:color w:val="6495ED"/>
          <w:sz w:val="22"/>
        </w:rPr>
        <w:t>Resources Pool Memory Consumption (rollup)</w:t>
      </w:r>
    </w:p>
    <w:p w14:paraId="5C41AA2E" w14:textId="77777777" w:rsidR="002968FB" w:rsidRDefault="002968FB" w:rsidP="002968FB">
      <w:pPr>
        <w:spacing w:after="0" w:line="240" w:lineRule="auto"/>
        <w:jc w:val="left"/>
      </w:pPr>
      <w:r>
        <w:rPr>
          <w:rFonts w:ascii="Calibri" w:eastAsia="Calibri" w:hAnsi="Calibri"/>
          <w:color w:val="000000"/>
          <w:sz w:val="22"/>
        </w:rPr>
        <w:t>The monitor reports a critical state and raises an alert when the amount of memory used by the resource pool is greater than the Threshold setting, expressed as a percentage of memory available for Memory-Optimized Data tables for the given resource pool. This monitor is a dependency (rollup) monitor.</w:t>
      </w:r>
    </w:p>
    <w:p w14:paraId="5E2A81BF" w14:textId="77777777" w:rsidR="002968FB" w:rsidRDefault="002968FB" w:rsidP="002968FB">
      <w:pPr>
        <w:spacing w:after="0" w:line="240" w:lineRule="auto"/>
        <w:jc w:val="left"/>
      </w:pPr>
    </w:p>
    <w:p w14:paraId="1FC070D4" w14:textId="77777777" w:rsidR="002968FB" w:rsidRDefault="002968FB" w:rsidP="002968FB">
      <w:pPr>
        <w:spacing w:after="0" w:line="240" w:lineRule="auto"/>
        <w:jc w:val="left"/>
      </w:pPr>
      <w:r>
        <w:rPr>
          <w:rFonts w:ascii="Calibri" w:eastAsia="Calibri" w:hAnsi="Calibri"/>
          <w:b/>
          <w:color w:val="6495ED"/>
          <w:sz w:val="22"/>
        </w:rPr>
        <w:t>DB Filegroup Space (rollup)</w:t>
      </w:r>
    </w:p>
    <w:p w14:paraId="34B532D5" w14:textId="77777777" w:rsidR="002968FB" w:rsidRDefault="002968FB" w:rsidP="002968FB">
      <w:pPr>
        <w:spacing w:after="0" w:line="240" w:lineRule="auto"/>
        <w:jc w:val="left"/>
      </w:pPr>
      <w:r>
        <w:rPr>
          <w:rFonts w:ascii="Calibri" w:eastAsia="Calibri" w:hAnsi="Calibri"/>
          <w:color w:val="000000"/>
          <w:sz w:val="22"/>
        </w:rPr>
        <w:t>This dependency monitor rolls up the overall space health from Database Filegroups to the Database.</w:t>
      </w:r>
    </w:p>
    <w:p w14:paraId="266BE99A" w14:textId="77777777" w:rsidR="002968FB" w:rsidRDefault="002968FB" w:rsidP="002968FB">
      <w:pPr>
        <w:spacing w:after="0" w:line="240" w:lineRule="auto"/>
        <w:jc w:val="left"/>
      </w:pPr>
    </w:p>
    <w:p w14:paraId="14ED72B8" w14:textId="77777777" w:rsidR="002968FB" w:rsidRDefault="002968FB" w:rsidP="002968FB">
      <w:pPr>
        <w:spacing w:after="0" w:line="240" w:lineRule="auto"/>
        <w:jc w:val="left"/>
      </w:pPr>
      <w:r>
        <w:rPr>
          <w:rFonts w:ascii="Calibri" w:eastAsia="Calibri" w:hAnsi="Calibri"/>
          <w:b/>
          <w:color w:val="6495ED"/>
          <w:sz w:val="22"/>
        </w:rPr>
        <w:t>DB FILESTREAM Filegroup Space (rollup)</w:t>
      </w:r>
    </w:p>
    <w:p w14:paraId="7456B20A" w14:textId="77777777" w:rsidR="002968FB" w:rsidRDefault="002968FB" w:rsidP="002968FB">
      <w:pPr>
        <w:spacing w:after="0" w:line="240" w:lineRule="auto"/>
        <w:jc w:val="left"/>
      </w:pPr>
      <w:r>
        <w:rPr>
          <w:rFonts w:ascii="Calibri" w:eastAsia="Calibri" w:hAnsi="Calibri"/>
          <w:color w:val="000000"/>
          <w:sz w:val="22"/>
        </w:rPr>
        <w:t>This dependency monitor rolls up the overall space health from Database FILESTREAM Filegroups to the Database.</w:t>
      </w:r>
    </w:p>
    <w:p w14:paraId="3CF9287D" w14:textId="77777777" w:rsidR="002968FB" w:rsidRDefault="002968FB" w:rsidP="002968FB">
      <w:pPr>
        <w:spacing w:after="0" w:line="240" w:lineRule="auto"/>
        <w:jc w:val="left"/>
      </w:pPr>
    </w:p>
    <w:p w14:paraId="3D930AD1" w14:textId="77777777" w:rsidR="002968FB" w:rsidRDefault="002968FB" w:rsidP="002968FB">
      <w:pPr>
        <w:spacing w:after="0" w:line="240" w:lineRule="auto"/>
        <w:jc w:val="left"/>
      </w:pPr>
      <w:r>
        <w:rPr>
          <w:rFonts w:ascii="Calibri" w:eastAsia="Calibri" w:hAnsi="Calibri"/>
          <w:b/>
          <w:color w:val="6495ED"/>
          <w:sz w:val="22"/>
        </w:rPr>
        <w:t>Garbage Collection State (rollup)</w:t>
      </w:r>
    </w:p>
    <w:p w14:paraId="4D12D1BC" w14:textId="77777777" w:rsidR="002968FB" w:rsidRDefault="002968FB" w:rsidP="002968FB">
      <w:pPr>
        <w:spacing w:after="0" w:line="240" w:lineRule="auto"/>
        <w:jc w:val="left"/>
      </w:pPr>
      <w:r>
        <w:rPr>
          <w:rFonts w:ascii="Calibri" w:eastAsia="Calibri" w:hAnsi="Calibri"/>
          <w:color w:val="000000"/>
          <w:sz w:val="22"/>
        </w:rPr>
        <w:t>The monitor reports a Critical State and raises an alert if the amount of space used by active rows in all Memory-Optimized Data files drops below the Threshold setting, expressed as a percentage of the size of data files. This monitor is a dependency (rollup) monitor.</w:t>
      </w:r>
    </w:p>
    <w:p w14:paraId="66050305" w14:textId="77777777" w:rsidR="002968FB" w:rsidRDefault="002968FB" w:rsidP="002968FB">
      <w:pPr>
        <w:spacing w:after="0" w:line="240" w:lineRule="auto"/>
        <w:jc w:val="left"/>
      </w:pPr>
    </w:p>
    <w:p w14:paraId="6951BBF8" w14:textId="77777777" w:rsidR="002968FB" w:rsidRDefault="002968FB" w:rsidP="002968FB">
      <w:pPr>
        <w:spacing w:after="0" w:line="240" w:lineRule="auto"/>
        <w:jc w:val="left"/>
      </w:pPr>
      <w:r>
        <w:rPr>
          <w:rFonts w:ascii="Calibri" w:eastAsia="Calibri" w:hAnsi="Calibri"/>
          <w:b/>
          <w:color w:val="000000"/>
          <w:sz w:val="28"/>
        </w:rPr>
        <w:t>SQL Server 2014 DB - Rules (non-alerting)</w:t>
      </w:r>
    </w:p>
    <w:p w14:paraId="7FA4FB2C" w14:textId="77777777" w:rsidR="002968FB" w:rsidRDefault="002968FB" w:rsidP="002968FB">
      <w:pPr>
        <w:spacing w:after="0" w:line="240" w:lineRule="auto"/>
        <w:jc w:val="left"/>
      </w:pPr>
      <w:r>
        <w:rPr>
          <w:rFonts w:ascii="Calibri" w:eastAsia="Calibri" w:hAnsi="Calibri"/>
          <w:b/>
          <w:color w:val="6495ED"/>
          <w:sz w:val="22"/>
        </w:rPr>
        <w:t>MSSQL 2014: DB Allocated Space (MB)</w:t>
      </w:r>
    </w:p>
    <w:p w14:paraId="7744BE44" w14:textId="77777777" w:rsidR="002968FB" w:rsidRDefault="002968FB" w:rsidP="002968FB">
      <w:pPr>
        <w:spacing w:after="0" w:line="240" w:lineRule="auto"/>
        <w:jc w:val="left"/>
      </w:pPr>
      <w:r>
        <w:rPr>
          <w:rFonts w:ascii="Calibri" w:eastAsia="Calibri" w:hAnsi="Calibri"/>
          <w:color w:val="000000"/>
          <w:sz w:val="22"/>
        </w:rPr>
        <w:t>Collect database allocated size</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032189DF" w14:textId="77777777" w:rsidTr="00B472EA">
        <w:trPr>
          <w:trHeight w:val="54"/>
        </w:trPr>
        <w:tc>
          <w:tcPr>
            <w:tcW w:w="54" w:type="dxa"/>
          </w:tcPr>
          <w:p w14:paraId="23443D80" w14:textId="77777777" w:rsidR="002968FB" w:rsidRDefault="002968FB" w:rsidP="00B472EA">
            <w:pPr>
              <w:pStyle w:val="EmptyCellLayoutStyle"/>
              <w:spacing w:after="0" w:line="240" w:lineRule="auto"/>
            </w:pPr>
          </w:p>
        </w:tc>
        <w:tc>
          <w:tcPr>
            <w:tcW w:w="10395" w:type="dxa"/>
          </w:tcPr>
          <w:p w14:paraId="0BF828A7" w14:textId="77777777" w:rsidR="002968FB" w:rsidRDefault="002968FB" w:rsidP="00B472EA">
            <w:pPr>
              <w:pStyle w:val="EmptyCellLayoutStyle"/>
              <w:spacing w:after="0" w:line="240" w:lineRule="auto"/>
            </w:pPr>
          </w:p>
        </w:tc>
        <w:tc>
          <w:tcPr>
            <w:tcW w:w="149" w:type="dxa"/>
          </w:tcPr>
          <w:p w14:paraId="4A3C3747" w14:textId="77777777" w:rsidR="002968FB" w:rsidRDefault="002968FB" w:rsidP="00B472EA">
            <w:pPr>
              <w:pStyle w:val="EmptyCellLayoutStyle"/>
              <w:spacing w:after="0" w:line="240" w:lineRule="auto"/>
            </w:pPr>
          </w:p>
        </w:tc>
      </w:tr>
      <w:tr w:rsidR="002968FB" w14:paraId="268107D9" w14:textId="77777777" w:rsidTr="00B472EA">
        <w:tc>
          <w:tcPr>
            <w:tcW w:w="54" w:type="dxa"/>
          </w:tcPr>
          <w:p w14:paraId="38B2D2C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425CB3E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4D00E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294C6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364F01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0EB706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6E41D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E0B34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4B042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3BCA0B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444BF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239BD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1FA2FD" w14:textId="77777777" w:rsidR="002968FB" w:rsidRDefault="002968FB" w:rsidP="00B472EA">
                  <w:pPr>
                    <w:spacing w:after="0" w:line="240" w:lineRule="auto"/>
                    <w:jc w:val="left"/>
                  </w:pPr>
                  <w:r>
                    <w:rPr>
                      <w:rFonts w:eastAsia="Arial"/>
                      <w:color w:val="000000"/>
                    </w:rPr>
                    <w:t>No</w:t>
                  </w:r>
                </w:p>
              </w:tc>
            </w:tr>
            <w:tr w:rsidR="002968FB" w14:paraId="71EAFF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6F9B40"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A3B43F"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46D877"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6F94B5D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4D7403"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68765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9022D1"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5D634B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11EEEC"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07B584"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CB645E" w14:textId="77777777" w:rsidR="002968FB" w:rsidRDefault="002968FB" w:rsidP="00B472EA">
                  <w:pPr>
                    <w:spacing w:after="0" w:line="240" w:lineRule="auto"/>
                    <w:jc w:val="left"/>
                  </w:pPr>
                </w:p>
              </w:tc>
            </w:tr>
            <w:tr w:rsidR="002968FB" w14:paraId="0790FBF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5B0ACF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5E855D2"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314E2E" w14:textId="77777777" w:rsidR="002968FB" w:rsidRDefault="002968FB" w:rsidP="00B472EA">
                  <w:pPr>
                    <w:spacing w:after="0" w:line="240" w:lineRule="auto"/>
                    <w:jc w:val="left"/>
                  </w:pPr>
                  <w:r>
                    <w:rPr>
                      <w:rFonts w:ascii="Calibri" w:eastAsia="Calibri" w:hAnsi="Calibri"/>
                      <w:color w:val="000000"/>
                      <w:sz w:val="22"/>
                    </w:rPr>
                    <w:t>300</w:t>
                  </w:r>
                </w:p>
              </w:tc>
            </w:tr>
          </w:tbl>
          <w:p w14:paraId="601F6150" w14:textId="77777777" w:rsidR="002968FB" w:rsidRDefault="002968FB" w:rsidP="00B472EA">
            <w:pPr>
              <w:spacing w:after="0" w:line="240" w:lineRule="auto"/>
              <w:jc w:val="left"/>
            </w:pPr>
          </w:p>
        </w:tc>
        <w:tc>
          <w:tcPr>
            <w:tcW w:w="149" w:type="dxa"/>
          </w:tcPr>
          <w:p w14:paraId="2EE51C72" w14:textId="77777777" w:rsidR="002968FB" w:rsidRDefault="002968FB" w:rsidP="00B472EA">
            <w:pPr>
              <w:pStyle w:val="EmptyCellLayoutStyle"/>
              <w:spacing w:after="0" w:line="240" w:lineRule="auto"/>
            </w:pPr>
          </w:p>
        </w:tc>
      </w:tr>
      <w:tr w:rsidR="002968FB" w14:paraId="6D98D144" w14:textId="77777777" w:rsidTr="00B472EA">
        <w:trPr>
          <w:trHeight w:val="80"/>
        </w:trPr>
        <w:tc>
          <w:tcPr>
            <w:tcW w:w="54" w:type="dxa"/>
          </w:tcPr>
          <w:p w14:paraId="3F16DFC8" w14:textId="77777777" w:rsidR="002968FB" w:rsidRDefault="002968FB" w:rsidP="00B472EA">
            <w:pPr>
              <w:pStyle w:val="EmptyCellLayoutStyle"/>
              <w:spacing w:after="0" w:line="240" w:lineRule="auto"/>
            </w:pPr>
          </w:p>
        </w:tc>
        <w:tc>
          <w:tcPr>
            <w:tcW w:w="10395" w:type="dxa"/>
          </w:tcPr>
          <w:p w14:paraId="6B93CE3A" w14:textId="77777777" w:rsidR="002968FB" w:rsidRDefault="002968FB" w:rsidP="00B472EA">
            <w:pPr>
              <w:pStyle w:val="EmptyCellLayoutStyle"/>
              <w:spacing w:after="0" w:line="240" w:lineRule="auto"/>
            </w:pPr>
          </w:p>
        </w:tc>
        <w:tc>
          <w:tcPr>
            <w:tcW w:w="149" w:type="dxa"/>
          </w:tcPr>
          <w:p w14:paraId="205B675B" w14:textId="77777777" w:rsidR="002968FB" w:rsidRDefault="002968FB" w:rsidP="00B472EA">
            <w:pPr>
              <w:pStyle w:val="EmptyCellLayoutStyle"/>
              <w:spacing w:after="0" w:line="240" w:lineRule="auto"/>
            </w:pPr>
          </w:p>
        </w:tc>
      </w:tr>
    </w:tbl>
    <w:p w14:paraId="1AA11B49" w14:textId="77777777" w:rsidR="002968FB" w:rsidRDefault="002968FB" w:rsidP="002968FB">
      <w:pPr>
        <w:spacing w:after="0" w:line="240" w:lineRule="auto"/>
        <w:jc w:val="left"/>
      </w:pPr>
    </w:p>
    <w:p w14:paraId="31A0837B" w14:textId="77777777" w:rsidR="002968FB" w:rsidRDefault="002968FB" w:rsidP="002968FB">
      <w:pPr>
        <w:spacing w:after="0" w:line="240" w:lineRule="auto"/>
        <w:jc w:val="left"/>
      </w:pPr>
      <w:r>
        <w:rPr>
          <w:rFonts w:ascii="Calibri" w:eastAsia="Calibri" w:hAnsi="Calibri"/>
          <w:b/>
          <w:color w:val="6495ED"/>
          <w:sz w:val="22"/>
        </w:rPr>
        <w:t>MSSQL 2014: DB Free Space Total (MB)</w:t>
      </w:r>
    </w:p>
    <w:p w14:paraId="75E0D5DB" w14:textId="77777777" w:rsidR="002968FB" w:rsidRDefault="002968FB" w:rsidP="002968FB">
      <w:pPr>
        <w:spacing w:after="0" w:line="240" w:lineRule="auto"/>
        <w:jc w:val="left"/>
      </w:pPr>
      <w:r>
        <w:rPr>
          <w:rFonts w:ascii="Calibri" w:eastAsia="Calibri" w:hAnsi="Calibri"/>
          <w:color w:val="000000"/>
          <w:sz w:val="22"/>
        </w:rPr>
        <w:t>The amount of space left in database for all files in all Filegroups for this database in megabytes. Also includes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31D39863" w14:textId="77777777" w:rsidTr="00B472EA">
        <w:trPr>
          <w:trHeight w:val="54"/>
        </w:trPr>
        <w:tc>
          <w:tcPr>
            <w:tcW w:w="54" w:type="dxa"/>
          </w:tcPr>
          <w:p w14:paraId="4D791A09" w14:textId="77777777" w:rsidR="002968FB" w:rsidRDefault="002968FB" w:rsidP="00B472EA">
            <w:pPr>
              <w:pStyle w:val="EmptyCellLayoutStyle"/>
              <w:spacing w:after="0" w:line="240" w:lineRule="auto"/>
            </w:pPr>
          </w:p>
        </w:tc>
        <w:tc>
          <w:tcPr>
            <w:tcW w:w="10395" w:type="dxa"/>
          </w:tcPr>
          <w:p w14:paraId="39E89F44" w14:textId="77777777" w:rsidR="002968FB" w:rsidRDefault="002968FB" w:rsidP="00B472EA">
            <w:pPr>
              <w:pStyle w:val="EmptyCellLayoutStyle"/>
              <w:spacing w:after="0" w:line="240" w:lineRule="auto"/>
            </w:pPr>
          </w:p>
        </w:tc>
        <w:tc>
          <w:tcPr>
            <w:tcW w:w="149" w:type="dxa"/>
          </w:tcPr>
          <w:p w14:paraId="2C32BEEF" w14:textId="77777777" w:rsidR="002968FB" w:rsidRDefault="002968FB" w:rsidP="00B472EA">
            <w:pPr>
              <w:pStyle w:val="EmptyCellLayoutStyle"/>
              <w:spacing w:after="0" w:line="240" w:lineRule="auto"/>
            </w:pPr>
          </w:p>
        </w:tc>
      </w:tr>
      <w:tr w:rsidR="002968FB" w14:paraId="0D0A6132" w14:textId="77777777" w:rsidTr="00B472EA">
        <w:tc>
          <w:tcPr>
            <w:tcW w:w="54" w:type="dxa"/>
          </w:tcPr>
          <w:p w14:paraId="1D89E55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1032ACB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E2FBFC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8DCFD3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0EB5BE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89875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1836F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01060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504CA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EED4D7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CF9F9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2AF16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7AB137" w14:textId="77777777" w:rsidR="002968FB" w:rsidRDefault="002968FB" w:rsidP="00B472EA">
                  <w:pPr>
                    <w:spacing w:after="0" w:line="240" w:lineRule="auto"/>
                    <w:jc w:val="left"/>
                  </w:pPr>
                  <w:r>
                    <w:rPr>
                      <w:rFonts w:eastAsia="Arial"/>
                      <w:color w:val="000000"/>
                    </w:rPr>
                    <w:t>No</w:t>
                  </w:r>
                </w:p>
              </w:tc>
            </w:tr>
            <w:tr w:rsidR="002968FB" w14:paraId="02EDA1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C0C650"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84B1DF"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A88470"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7BA4C3D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46F89B"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BC509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6B97A1"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E2089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FB0751"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54AF62"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D8E6F1" w14:textId="77777777" w:rsidR="002968FB" w:rsidRDefault="002968FB" w:rsidP="00B472EA">
                  <w:pPr>
                    <w:spacing w:after="0" w:line="240" w:lineRule="auto"/>
                    <w:jc w:val="left"/>
                  </w:pPr>
                </w:p>
              </w:tc>
            </w:tr>
            <w:tr w:rsidR="002968FB" w14:paraId="201C147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136F8A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4EE611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810305B" w14:textId="77777777" w:rsidR="002968FB" w:rsidRDefault="002968FB" w:rsidP="00B472EA">
                  <w:pPr>
                    <w:spacing w:after="0" w:line="240" w:lineRule="auto"/>
                    <w:jc w:val="left"/>
                  </w:pPr>
                  <w:r>
                    <w:rPr>
                      <w:rFonts w:ascii="Calibri" w:eastAsia="Calibri" w:hAnsi="Calibri"/>
                      <w:color w:val="000000"/>
                      <w:sz w:val="22"/>
                    </w:rPr>
                    <w:t>300</w:t>
                  </w:r>
                </w:p>
              </w:tc>
            </w:tr>
          </w:tbl>
          <w:p w14:paraId="7049C104" w14:textId="77777777" w:rsidR="002968FB" w:rsidRDefault="002968FB" w:rsidP="00B472EA">
            <w:pPr>
              <w:spacing w:after="0" w:line="240" w:lineRule="auto"/>
              <w:jc w:val="left"/>
            </w:pPr>
          </w:p>
        </w:tc>
        <w:tc>
          <w:tcPr>
            <w:tcW w:w="149" w:type="dxa"/>
          </w:tcPr>
          <w:p w14:paraId="587EA199" w14:textId="77777777" w:rsidR="002968FB" w:rsidRDefault="002968FB" w:rsidP="00B472EA">
            <w:pPr>
              <w:pStyle w:val="EmptyCellLayoutStyle"/>
              <w:spacing w:after="0" w:line="240" w:lineRule="auto"/>
            </w:pPr>
          </w:p>
        </w:tc>
      </w:tr>
      <w:tr w:rsidR="002968FB" w14:paraId="3C00AC91" w14:textId="77777777" w:rsidTr="00B472EA">
        <w:trPr>
          <w:trHeight w:val="80"/>
        </w:trPr>
        <w:tc>
          <w:tcPr>
            <w:tcW w:w="54" w:type="dxa"/>
          </w:tcPr>
          <w:p w14:paraId="623F833E" w14:textId="77777777" w:rsidR="002968FB" w:rsidRDefault="002968FB" w:rsidP="00B472EA">
            <w:pPr>
              <w:pStyle w:val="EmptyCellLayoutStyle"/>
              <w:spacing w:after="0" w:line="240" w:lineRule="auto"/>
            </w:pPr>
          </w:p>
        </w:tc>
        <w:tc>
          <w:tcPr>
            <w:tcW w:w="10395" w:type="dxa"/>
          </w:tcPr>
          <w:p w14:paraId="399AD7B0" w14:textId="77777777" w:rsidR="002968FB" w:rsidRDefault="002968FB" w:rsidP="00B472EA">
            <w:pPr>
              <w:pStyle w:val="EmptyCellLayoutStyle"/>
              <w:spacing w:after="0" w:line="240" w:lineRule="auto"/>
            </w:pPr>
          </w:p>
        </w:tc>
        <w:tc>
          <w:tcPr>
            <w:tcW w:w="149" w:type="dxa"/>
          </w:tcPr>
          <w:p w14:paraId="04513F93" w14:textId="77777777" w:rsidR="002968FB" w:rsidRDefault="002968FB" w:rsidP="00B472EA">
            <w:pPr>
              <w:pStyle w:val="EmptyCellLayoutStyle"/>
              <w:spacing w:after="0" w:line="240" w:lineRule="auto"/>
            </w:pPr>
          </w:p>
        </w:tc>
      </w:tr>
    </w:tbl>
    <w:p w14:paraId="00E8F911" w14:textId="77777777" w:rsidR="002968FB" w:rsidRDefault="002968FB" w:rsidP="002968FB">
      <w:pPr>
        <w:spacing w:after="0" w:line="240" w:lineRule="auto"/>
        <w:jc w:val="left"/>
      </w:pPr>
    </w:p>
    <w:p w14:paraId="04A7B21C" w14:textId="77777777" w:rsidR="002968FB" w:rsidRDefault="002968FB" w:rsidP="002968FB">
      <w:pPr>
        <w:spacing w:after="0" w:line="240" w:lineRule="auto"/>
        <w:jc w:val="left"/>
      </w:pPr>
      <w:r>
        <w:rPr>
          <w:rFonts w:ascii="Calibri" w:eastAsia="Calibri" w:hAnsi="Calibri"/>
          <w:b/>
          <w:color w:val="6495ED"/>
          <w:sz w:val="22"/>
        </w:rPr>
        <w:t>MSSQL 2014: DB Free Space Total (%)</w:t>
      </w:r>
    </w:p>
    <w:p w14:paraId="306880BD" w14:textId="77777777" w:rsidR="002968FB" w:rsidRDefault="002968FB" w:rsidP="002968FB">
      <w:pPr>
        <w:spacing w:after="0" w:line="240" w:lineRule="auto"/>
        <w:jc w:val="left"/>
      </w:pPr>
      <w:r>
        <w:rPr>
          <w:rFonts w:ascii="Calibri" w:eastAsia="Calibri" w:hAnsi="Calibri"/>
          <w:color w:val="000000"/>
          <w:sz w:val="22"/>
        </w:rPr>
        <w:t>The amount of space left in database for all files in all Filegroups for this database in percentage terms. Also includes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25961317" w14:textId="77777777" w:rsidTr="00B472EA">
        <w:trPr>
          <w:trHeight w:val="54"/>
        </w:trPr>
        <w:tc>
          <w:tcPr>
            <w:tcW w:w="54" w:type="dxa"/>
          </w:tcPr>
          <w:p w14:paraId="341FAA36" w14:textId="77777777" w:rsidR="002968FB" w:rsidRDefault="002968FB" w:rsidP="00B472EA">
            <w:pPr>
              <w:pStyle w:val="EmptyCellLayoutStyle"/>
              <w:spacing w:after="0" w:line="240" w:lineRule="auto"/>
            </w:pPr>
          </w:p>
        </w:tc>
        <w:tc>
          <w:tcPr>
            <w:tcW w:w="10395" w:type="dxa"/>
          </w:tcPr>
          <w:p w14:paraId="3DD1A21C" w14:textId="77777777" w:rsidR="002968FB" w:rsidRDefault="002968FB" w:rsidP="00B472EA">
            <w:pPr>
              <w:pStyle w:val="EmptyCellLayoutStyle"/>
              <w:spacing w:after="0" w:line="240" w:lineRule="auto"/>
            </w:pPr>
          </w:p>
        </w:tc>
        <w:tc>
          <w:tcPr>
            <w:tcW w:w="149" w:type="dxa"/>
          </w:tcPr>
          <w:p w14:paraId="2E44EF1E" w14:textId="77777777" w:rsidR="002968FB" w:rsidRDefault="002968FB" w:rsidP="00B472EA">
            <w:pPr>
              <w:pStyle w:val="EmptyCellLayoutStyle"/>
              <w:spacing w:after="0" w:line="240" w:lineRule="auto"/>
            </w:pPr>
          </w:p>
        </w:tc>
      </w:tr>
      <w:tr w:rsidR="002968FB" w14:paraId="3D1F747C" w14:textId="77777777" w:rsidTr="00B472EA">
        <w:tc>
          <w:tcPr>
            <w:tcW w:w="54" w:type="dxa"/>
          </w:tcPr>
          <w:p w14:paraId="09670DE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1D8B42C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18C573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FFBAB9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F2469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0CF36A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8CEAE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1BDB3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B56AC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85163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6F978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14019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8E9E07" w14:textId="77777777" w:rsidR="002968FB" w:rsidRDefault="002968FB" w:rsidP="00B472EA">
                  <w:pPr>
                    <w:spacing w:after="0" w:line="240" w:lineRule="auto"/>
                    <w:jc w:val="left"/>
                  </w:pPr>
                  <w:r>
                    <w:rPr>
                      <w:rFonts w:eastAsia="Arial"/>
                      <w:color w:val="000000"/>
                    </w:rPr>
                    <w:t>No</w:t>
                  </w:r>
                </w:p>
              </w:tc>
            </w:tr>
            <w:tr w:rsidR="002968FB" w14:paraId="5F6D2A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503638"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3CCACC"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3CE6BF"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6E93E5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F6918C"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3AAC5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F2181C"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32022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CCF68D"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1B4009"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7477AF" w14:textId="77777777" w:rsidR="002968FB" w:rsidRDefault="002968FB" w:rsidP="00B472EA">
                  <w:pPr>
                    <w:spacing w:after="0" w:line="240" w:lineRule="auto"/>
                    <w:jc w:val="left"/>
                  </w:pPr>
                </w:p>
              </w:tc>
            </w:tr>
            <w:tr w:rsidR="002968FB" w14:paraId="1E8B518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E9D531"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FA4778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89F510" w14:textId="77777777" w:rsidR="002968FB" w:rsidRDefault="002968FB" w:rsidP="00B472EA">
                  <w:pPr>
                    <w:spacing w:after="0" w:line="240" w:lineRule="auto"/>
                    <w:jc w:val="left"/>
                  </w:pPr>
                  <w:r>
                    <w:rPr>
                      <w:rFonts w:ascii="Calibri" w:eastAsia="Calibri" w:hAnsi="Calibri"/>
                      <w:color w:val="000000"/>
                      <w:sz w:val="22"/>
                    </w:rPr>
                    <w:t>300</w:t>
                  </w:r>
                </w:p>
              </w:tc>
            </w:tr>
          </w:tbl>
          <w:p w14:paraId="61C2DB3D" w14:textId="77777777" w:rsidR="002968FB" w:rsidRDefault="002968FB" w:rsidP="00B472EA">
            <w:pPr>
              <w:spacing w:after="0" w:line="240" w:lineRule="auto"/>
              <w:jc w:val="left"/>
            </w:pPr>
          </w:p>
        </w:tc>
        <w:tc>
          <w:tcPr>
            <w:tcW w:w="149" w:type="dxa"/>
          </w:tcPr>
          <w:p w14:paraId="0B61AC66" w14:textId="77777777" w:rsidR="002968FB" w:rsidRDefault="002968FB" w:rsidP="00B472EA">
            <w:pPr>
              <w:pStyle w:val="EmptyCellLayoutStyle"/>
              <w:spacing w:after="0" w:line="240" w:lineRule="auto"/>
            </w:pPr>
          </w:p>
        </w:tc>
      </w:tr>
      <w:tr w:rsidR="002968FB" w14:paraId="5F99DFAC" w14:textId="77777777" w:rsidTr="00B472EA">
        <w:trPr>
          <w:trHeight w:val="80"/>
        </w:trPr>
        <w:tc>
          <w:tcPr>
            <w:tcW w:w="54" w:type="dxa"/>
          </w:tcPr>
          <w:p w14:paraId="7AC4920F" w14:textId="77777777" w:rsidR="002968FB" w:rsidRDefault="002968FB" w:rsidP="00B472EA">
            <w:pPr>
              <w:pStyle w:val="EmptyCellLayoutStyle"/>
              <w:spacing w:after="0" w:line="240" w:lineRule="auto"/>
            </w:pPr>
          </w:p>
        </w:tc>
        <w:tc>
          <w:tcPr>
            <w:tcW w:w="10395" w:type="dxa"/>
          </w:tcPr>
          <w:p w14:paraId="6224418F" w14:textId="77777777" w:rsidR="002968FB" w:rsidRDefault="002968FB" w:rsidP="00B472EA">
            <w:pPr>
              <w:pStyle w:val="EmptyCellLayoutStyle"/>
              <w:spacing w:after="0" w:line="240" w:lineRule="auto"/>
            </w:pPr>
          </w:p>
        </w:tc>
        <w:tc>
          <w:tcPr>
            <w:tcW w:w="149" w:type="dxa"/>
          </w:tcPr>
          <w:p w14:paraId="23F3EB62" w14:textId="77777777" w:rsidR="002968FB" w:rsidRDefault="002968FB" w:rsidP="00B472EA">
            <w:pPr>
              <w:pStyle w:val="EmptyCellLayoutStyle"/>
              <w:spacing w:after="0" w:line="240" w:lineRule="auto"/>
            </w:pPr>
          </w:p>
        </w:tc>
      </w:tr>
    </w:tbl>
    <w:p w14:paraId="2D26B7DB" w14:textId="77777777" w:rsidR="002968FB" w:rsidRDefault="002968FB" w:rsidP="002968FB">
      <w:pPr>
        <w:spacing w:after="0" w:line="240" w:lineRule="auto"/>
        <w:jc w:val="left"/>
      </w:pPr>
    </w:p>
    <w:p w14:paraId="41681564" w14:textId="77777777" w:rsidR="002968FB" w:rsidRDefault="002968FB" w:rsidP="002968FB">
      <w:pPr>
        <w:spacing w:after="0" w:line="240" w:lineRule="auto"/>
        <w:jc w:val="left"/>
      </w:pPr>
      <w:r>
        <w:rPr>
          <w:rFonts w:ascii="Calibri" w:eastAsia="Calibri" w:hAnsi="Calibri"/>
          <w:b/>
          <w:color w:val="6495ED"/>
          <w:sz w:val="22"/>
        </w:rPr>
        <w:t>MSSQL 2014: DB Transactions Per Second Count</w:t>
      </w:r>
    </w:p>
    <w:p w14:paraId="51096615" w14:textId="77777777" w:rsidR="002968FB" w:rsidRDefault="002968FB" w:rsidP="002968FB">
      <w:pPr>
        <w:spacing w:after="0" w:line="240" w:lineRule="auto"/>
        <w:jc w:val="left"/>
      </w:pPr>
      <w:r>
        <w:rPr>
          <w:rFonts w:ascii="Calibri" w:eastAsia="Calibri" w:hAnsi="Calibri"/>
          <w:color w:val="000000"/>
          <w:sz w:val="22"/>
        </w:rPr>
        <w:t>SQL 2014 DBs Transactions per second performance collection rule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3A3F59E" w14:textId="77777777" w:rsidTr="00B472EA">
        <w:trPr>
          <w:trHeight w:val="54"/>
        </w:trPr>
        <w:tc>
          <w:tcPr>
            <w:tcW w:w="54" w:type="dxa"/>
          </w:tcPr>
          <w:p w14:paraId="709E1BC7" w14:textId="77777777" w:rsidR="002968FB" w:rsidRDefault="002968FB" w:rsidP="00B472EA">
            <w:pPr>
              <w:pStyle w:val="EmptyCellLayoutStyle"/>
              <w:spacing w:after="0" w:line="240" w:lineRule="auto"/>
            </w:pPr>
          </w:p>
        </w:tc>
        <w:tc>
          <w:tcPr>
            <w:tcW w:w="10395" w:type="dxa"/>
          </w:tcPr>
          <w:p w14:paraId="7C9C8D90" w14:textId="77777777" w:rsidR="002968FB" w:rsidRDefault="002968FB" w:rsidP="00B472EA">
            <w:pPr>
              <w:pStyle w:val="EmptyCellLayoutStyle"/>
              <w:spacing w:after="0" w:line="240" w:lineRule="auto"/>
            </w:pPr>
          </w:p>
        </w:tc>
        <w:tc>
          <w:tcPr>
            <w:tcW w:w="149" w:type="dxa"/>
          </w:tcPr>
          <w:p w14:paraId="1CEFB949" w14:textId="77777777" w:rsidR="002968FB" w:rsidRDefault="002968FB" w:rsidP="00B472EA">
            <w:pPr>
              <w:pStyle w:val="EmptyCellLayoutStyle"/>
              <w:spacing w:after="0" w:line="240" w:lineRule="auto"/>
            </w:pPr>
          </w:p>
        </w:tc>
      </w:tr>
      <w:tr w:rsidR="002968FB" w14:paraId="2116DB96" w14:textId="77777777" w:rsidTr="00B472EA">
        <w:tc>
          <w:tcPr>
            <w:tcW w:w="54" w:type="dxa"/>
          </w:tcPr>
          <w:p w14:paraId="34128EE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450F35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701325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3F45E0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0C86ED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92C8E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94242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3BB3F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734BB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079766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67DC6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800EB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C0BF59" w14:textId="77777777" w:rsidR="002968FB" w:rsidRDefault="002968FB" w:rsidP="00B472EA">
                  <w:pPr>
                    <w:spacing w:after="0" w:line="240" w:lineRule="auto"/>
                    <w:jc w:val="left"/>
                  </w:pPr>
                  <w:r>
                    <w:rPr>
                      <w:rFonts w:eastAsia="Arial"/>
                      <w:color w:val="000000"/>
                    </w:rPr>
                    <w:t>No</w:t>
                  </w:r>
                </w:p>
              </w:tc>
            </w:tr>
            <w:tr w:rsidR="002968FB" w14:paraId="58091BE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C0025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725C06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E532D98" w14:textId="77777777" w:rsidR="002968FB" w:rsidRDefault="002968FB" w:rsidP="00B472EA">
                  <w:pPr>
                    <w:spacing w:after="0" w:line="240" w:lineRule="auto"/>
                    <w:jc w:val="left"/>
                  </w:pPr>
                  <w:r>
                    <w:rPr>
                      <w:rFonts w:ascii="Calibri" w:eastAsia="Calibri" w:hAnsi="Calibri"/>
                      <w:color w:val="000000"/>
                      <w:sz w:val="22"/>
                    </w:rPr>
                    <w:t>900</w:t>
                  </w:r>
                </w:p>
              </w:tc>
            </w:tr>
          </w:tbl>
          <w:p w14:paraId="708128BD" w14:textId="77777777" w:rsidR="002968FB" w:rsidRDefault="002968FB" w:rsidP="00B472EA">
            <w:pPr>
              <w:spacing w:after="0" w:line="240" w:lineRule="auto"/>
              <w:jc w:val="left"/>
            </w:pPr>
          </w:p>
        </w:tc>
        <w:tc>
          <w:tcPr>
            <w:tcW w:w="149" w:type="dxa"/>
          </w:tcPr>
          <w:p w14:paraId="2604CC1A" w14:textId="77777777" w:rsidR="002968FB" w:rsidRDefault="002968FB" w:rsidP="00B472EA">
            <w:pPr>
              <w:pStyle w:val="EmptyCellLayoutStyle"/>
              <w:spacing w:after="0" w:line="240" w:lineRule="auto"/>
            </w:pPr>
          </w:p>
        </w:tc>
      </w:tr>
      <w:tr w:rsidR="002968FB" w14:paraId="565B11C5" w14:textId="77777777" w:rsidTr="00B472EA">
        <w:trPr>
          <w:trHeight w:val="80"/>
        </w:trPr>
        <w:tc>
          <w:tcPr>
            <w:tcW w:w="54" w:type="dxa"/>
          </w:tcPr>
          <w:p w14:paraId="04F2D0AE" w14:textId="77777777" w:rsidR="002968FB" w:rsidRDefault="002968FB" w:rsidP="00B472EA">
            <w:pPr>
              <w:pStyle w:val="EmptyCellLayoutStyle"/>
              <w:spacing w:after="0" w:line="240" w:lineRule="auto"/>
            </w:pPr>
          </w:p>
        </w:tc>
        <w:tc>
          <w:tcPr>
            <w:tcW w:w="10395" w:type="dxa"/>
          </w:tcPr>
          <w:p w14:paraId="723C45C0" w14:textId="77777777" w:rsidR="002968FB" w:rsidRDefault="002968FB" w:rsidP="00B472EA">
            <w:pPr>
              <w:pStyle w:val="EmptyCellLayoutStyle"/>
              <w:spacing w:after="0" w:line="240" w:lineRule="auto"/>
            </w:pPr>
          </w:p>
        </w:tc>
        <w:tc>
          <w:tcPr>
            <w:tcW w:w="149" w:type="dxa"/>
          </w:tcPr>
          <w:p w14:paraId="0D4CCCD7" w14:textId="77777777" w:rsidR="002968FB" w:rsidRDefault="002968FB" w:rsidP="00B472EA">
            <w:pPr>
              <w:pStyle w:val="EmptyCellLayoutStyle"/>
              <w:spacing w:after="0" w:line="240" w:lineRule="auto"/>
            </w:pPr>
          </w:p>
        </w:tc>
      </w:tr>
    </w:tbl>
    <w:p w14:paraId="7EC59F35" w14:textId="77777777" w:rsidR="002968FB" w:rsidRDefault="002968FB" w:rsidP="002968FB">
      <w:pPr>
        <w:spacing w:after="0" w:line="240" w:lineRule="auto"/>
        <w:jc w:val="left"/>
      </w:pPr>
    </w:p>
    <w:p w14:paraId="7E79C2FD" w14:textId="77777777" w:rsidR="002968FB" w:rsidRDefault="002968FB" w:rsidP="002968FB">
      <w:pPr>
        <w:spacing w:after="0" w:line="240" w:lineRule="auto"/>
        <w:jc w:val="left"/>
      </w:pPr>
      <w:r>
        <w:rPr>
          <w:rFonts w:ascii="Calibri" w:eastAsia="Calibri" w:hAnsi="Calibri"/>
          <w:b/>
          <w:color w:val="6495ED"/>
          <w:sz w:val="22"/>
        </w:rPr>
        <w:t>MSSQL 2014: DB Allocated Space Used (MB)</w:t>
      </w:r>
    </w:p>
    <w:p w14:paraId="203A652A" w14:textId="77777777" w:rsidR="002968FB" w:rsidRDefault="002968FB" w:rsidP="002968FB">
      <w:pPr>
        <w:spacing w:after="0" w:line="240" w:lineRule="auto"/>
        <w:jc w:val="left"/>
      </w:pPr>
      <w:r>
        <w:rPr>
          <w:rFonts w:ascii="Calibri" w:eastAsia="Calibri" w:hAnsi="Calibri"/>
          <w:color w:val="000000"/>
          <w:sz w:val="22"/>
        </w:rPr>
        <w:t>SQL 2014 DBs Allocated Space Used (MB) performance collection rule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87FCCBF" w14:textId="77777777" w:rsidTr="00B472EA">
        <w:trPr>
          <w:trHeight w:val="54"/>
        </w:trPr>
        <w:tc>
          <w:tcPr>
            <w:tcW w:w="54" w:type="dxa"/>
          </w:tcPr>
          <w:p w14:paraId="7B47BC78" w14:textId="77777777" w:rsidR="002968FB" w:rsidRDefault="002968FB" w:rsidP="00B472EA">
            <w:pPr>
              <w:pStyle w:val="EmptyCellLayoutStyle"/>
              <w:spacing w:after="0" w:line="240" w:lineRule="auto"/>
            </w:pPr>
          </w:p>
        </w:tc>
        <w:tc>
          <w:tcPr>
            <w:tcW w:w="10395" w:type="dxa"/>
          </w:tcPr>
          <w:p w14:paraId="0A163AFD" w14:textId="77777777" w:rsidR="002968FB" w:rsidRDefault="002968FB" w:rsidP="00B472EA">
            <w:pPr>
              <w:pStyle w:val="EmptyCellLayoutStyle"/>
              <w:spacing w:after="0" w:line="240" w:lineRule="auto"/>
            </w:pPr>
          </w:p>
        </w:tc>
        <w:tc>
          <w:tcPr>
            <w:tcW w:w="149" w:type="dxa"/>
          </w:tcPr>
          <w:p w14:paraId="11E1A4E6" w14:textId="77777777" w:rsidR="002968FB" w:rsidRDefault="002968FB" w:rsidP="00B472EA">
            <w:pPr>
              <w:pStyle w:val="EmptyCellLayoutStyle"/>
              <w:spacing w:after="0" w:line="240" w:lineRule="auto"/>
            </w:pPr>
          </w:p>
        </w:tc>
      </w:tr>
      <w:tr w:rsidR="002968FB" w14:paraId="3EFD0BCC" w14:textId="77777777" w:rsidTr="00B472EA">
        <w:tc>
          <w:tcPr>
            <w:tcW w:w="54" w:type="dxa"/>
          </w:tcPr>
          <w:p w14:paraId="79DE6FE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55"/>
              <w:gridCol w:w="2785"/>
            </w:tblGrid>
            <w:tr w:rsidR="002968FB" w14:paraId="7C73834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78242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D0F8BD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7570C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365667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808C4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92EDF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C0ED8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B987E4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18474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73788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E30DE2" w14:textId="77777777" w:rsidR="002968FB" w:rsidRDefault="002968FB" w:rsidP="00B472EA">
                  <w:pPr>
                    <w:spacing w:after="0" w:line="240" w:lineRule="auto"/>
                    <w:jc w:val="left"/>
                  </w:pPr>
                  <w:r>
                    <w:rPr>
                      <w:rFonts w:eastAsia="Arial"/>
                      <w:color w:val="000000"/>
                    </w:rPr>
                    <w:t>No</w:t>
                  </w:r>
                </w:p>
              </w:tc>
            </w:tr>
            <w:tr w:rsidR="002968FB" w14:paraId="17AF3A2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314834"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ABC7A3"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167C67"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101A1A4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561C78"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8EF39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2308EC"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5A07F8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6E0541"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BCC800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F597314" w14:textId="77777777" w:rsidR="002968FB" w:rsidRDefault="002968FB" w:rsidP="00B472EA">
                  <w:pPr>
                    <w:spacing w:after="0" w:line="240" w:lineRule="auto"/>
                    <w:jc w:val="left"/>
                  </w:pPr>
                  <w:r>
                    <w:rPr>
                      <w:rFonts w:ascii="Calibri" w:eastAsia="Calibri" w:hAnsi="Calibri"/>
                      <w:color w:val="000000"/>
                      <w:sz w:val="22"/>
                    </w:rPr>
                    <w:t>300</w:t>
                  </w:r>
                </w:p>
              </w:tc>
            </w:tr>
          </w:tbl>
          <w:p w14:paraId="294895BD" w14:textId="77777777" w:rsidR="002968FB" w:rsidRDefault="002968FB" w:rsidP="00B472EA">
            <w:pPr>
              <w:spacing w:after="0" w:line="240" w:lineRule="auto"/>
              <w:jc w:val="left"/>
            </w:pPr>
          </w:p>
        </w:tc>
        <w:tc>
          <w:tcPr>
            <w:tcW w:w="149" w:type="dxa"/>
          </w:tcPr>
          <w:p w14:paraId="60A542B5" w14:textId="77777777" w:rsidR="002968FB" w:rsidRDefault="002968FB" w:rsidP="00B472EA">
            <w:pPr>
              <w:pStyle w:val="EmptyCellLayoutStyle"/>
              <w:spacing w:after="0" w:line="240" w:lineRule="auto"/>
            </w:pPr>
          </w:p>
        </w:tc>
      </w:tr>
      <w:tr w:rsidR="002968FB" w14:paraId="2EC911FB" w14:textId="77777777" w:rsidTr="00B472EA">
        <w:trPr>
          <w:trHeight w:val="80"/>
        </w:trPr>
        <w:tc>
          <w:tcPr>
            <w:tcW w:w="54" w:type="dxa"/>
          </w:tcPr>
          <w:p w14:paraId="0CBA561F" w14:textId="77777777" w:rsidR="002968FB" w:rsidRDefault="002968FB" w:rsidP="00B472EA">
            <w:pPr>
              <w:pStyle w:val="EmptyCellLayoutStyle"/>
              <w:spacing w:after="0" w:line="240" w:lineRule="auto"/>
            </w:pPr>
          </w:p>
        </w:tc>
        <w:tc>
          <w:tcPr>
            <w:tcW w:w="10395" w:type="dxa"/>
          </w:tcPr>
          <w:p w14:paraId="6386A1E6" w14:textId="77777777" w:rsidR="002968FB" w:rsidRDefault="002968FB" w:rsidP="00B472EA">
            <w:pPr>
              <w:pStyle w:val="EmptyCellLayoutStyle"/>
              <w:spacing w:after="0" w:line="240" w:lineRule="auto"/>
            </w:pPr>
          </w:p>
        </w:tc>
        <w:tc>
          <w:tcPr>
            <w:tcW w:w="149" w:type="dxa"/>
          </w:tcPr>
          <w:p w14:paraId="3EFDEF10" w14:textId="77777777" w:rsidR="002968FB" w:rsidRDefault="002968FB" w:rsidP="00B472EA">
            <w:pPr>
              <w:pStyle w:val="EmptyCellLayoutStyle"/>
              <w:spacing w:after="0" w:line="240" w:lineRule="auto"/>
            </w:pPr>
          </w:p>
        </w:tc>
      </w:tr>
    </w:tbl>
    <w:p w14:paraId="72C38380" w14:textId="77777777" w:rsidR="002968FB" w:rsidRDefault="002968FB" w:rsidP="002968FB">
      <w:pPr>
        <w:spacing w:after="0" w:line="240" w:lineRule="auto"/>
        <w:jc w:val="left"/>
      </w:pPr>
    </w:p>
    <w:p w14:paraId="5198C3FA" w14:textId="77777777" w:rsidR="002968FB" w:rsidRDefault="002968FB" w:rsidP="002968FB">
      <w:pPr>
        <w:spacing w:after="0" w:line="240" w:lineRule="auto"/>
        <w:jc w:val="left"/>
      </w:pPr>
      <w:r>
        <w:rPr>
          <w:rFonts w:ascii="Calibri" w:eastAsia="Calibri" w:hAnsi="Calibri"/>
          <w:b/>
          <w:color w:val="6495ED"/>
          <w:sz w:val="22"/>
        </w:rPr>
        <w:t>MSSQL 2014: DB Disk Write Latency (ms)</w:t>
      </w:r>
    </w:p>
    <w:p w14:paraId="6CA33F09" w14:textId="77777777" w:rsidR="002968FB" w:rsidRDefault="002968FB" w:rsidP="002968FB">
      <w:pPr>
        <w:spacing w:after="0" w:line="240" w:lineRule="auto"/>
        <w:jc w:val="left"/>
      </w:pPr>
      <w:r>
        <w:rPr>
          <w:rFonts w:ascii="Calibri" w:eastAsia="Calibri" w:hAnsi="Calibri"/>
          <w:color w:val="000000"/>
          <w:sz w:val="22"/>
        </w:rPr>
        <w:t>SQL 2014 DB Disk Write Latency (ms) performance collection rule. Gets maximum Write disk latency from all logical disk which host database files.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8AFFD95" w14:textId="77777777" w:rsidTr="00B472EA">
        <w:trPr>
          <w:trHeight w:val="54"/>
        </w:trPr>
        <w:tc>
          <w:tcPr>
            <w:tcW w:w="54" w:type="dxa"/>
          </w:tcPr>
          <w:p w14:paraId="4DB627B7" w14:textId="77777777" w:rsidR="002968FB" w:rsidRDefault="002968FB" w:rsidP="00B472EA">
            <w:pPr>
              <w:pStyle w:val="EmptyCellLayoutStyle"/>
              <w:spacing w:after="0" w:line="240" w:lineRule="auto"/>
            </w:pPr>
          </w:p>
        </w:tc>
        <w:tc>
          <w:tcPr>
            <w:tcW w:w="10395" w:type="dxa"/>
          </w:tcPr>
          <w:p w14:paraId="601E839A" w14:textId="77777777" w:rsidR="002968FB" w:rsidRDefault="002968FB" w:rsidP="00B472EA">
            <w:pPr>
              <w:pStyle w:val="EmptyCellLayoutStyle"/>
              <w:spacing w:after="0" w:line="240" w:lineRule="auto"/>
            </w:pPr>
          </w:p>
        </w:tc>
        <w:tc>
          <w:tcPr>
            <w:tcW w:w="149" w:type="dxa"/>
          </w:tcPr>
          <w:p w14:paraId="0DAB88E9" w14:textId="77777777" w:rsidR="002968FB" w:rsidRDefault="002968FB" w:rsidP="00B472EA">
            <w:pPr>
              <w:pStyle w:val="EmptyCellLayoutStyle"/>
              <w:spacing w:after="0" w:line="240" w:lineRule="auto"/>
            </w:pPr>
          </w:p>
        </w:tc>
      </w:tr>
      <w:tr w:rsidR="002968FB" w14:paraId="5E379C98" w14:textId="77777777" w:rsidTr="00B472EA">
        <w:tc>
          <w:tcPr>
            <w:tcW w:w="54" w:type="dxa"/>
          </w:tcPr>
          <w:p w14:paraId="629FF3A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7758985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D5416A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DF6DB1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23FDEF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7AE15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DA3FA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C93DC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5450D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0A8BB0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81A7D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11E7A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F1FDF7" w14:textId="77777777" w:rsidR="002968FB" w:rsidRDefault="002968FB" w:rsidP="00B472EA">
                  <w:pPr>
                    <w:spacing w:after="0" w:line="240" w:lineRule="auto"/>
                    <w:jc w:val="left"/>
                  </w:pPr>
                  <w:r>
                    <w:rPr>
                      <w:rFonts w:eastAsia="Arial"/>
                      <w:color w:val="000000"/>
                    </w:rPr>
                    <w:t>No</w:t>
                  </w:r>
                </w:p>
              </w:tc>
            </w:tr>
            <w:tr w:rsidR="002968FB" w14:paraId="20819B1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1BF4A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848C5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08ED39"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1E6E99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26C2A7"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065497"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E7E91E" w14:textId="77777777" w:rsidR="002968FB" w:rsidRDefault="002968FB" w:rsidP="00B472EA">
                  <w:pPr>
                    <w:spacing w:after="0" w:line="240" w:lineRule="auto"/>
                    <w:jc w:val="left"/>
                  </w:pPr>
                  <w:r>
                    <w:rPr>
                      <w:rFonts w:ascii="Calibri" w:eastAsia="Calibri" w:hAnsi="Calibri"/>
                      <w:color w:val="000000"/>
                      <w:sz w:val="22"/>
                    </w:rPr>
                    <w:t>00:18</w:t>
                  </w:r>
                </w:p>
              </w:tc>
            </w:tr>
            <w:tr w:rsidR="002968FB" w14:paraId="051E32B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29BD01E"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E8C0AA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D8291C0" w14:textId="77777777" w:rsidR="002968FB" w:rsidRDefault="002968FB" w:rsidP="00B472EA">
                  <w:pPr>
                    <w:spacing w:after="0" w:line="240" w:lineRule="auto"/>
                    <w:jc w:val="left"/>
                  </w:pPr>
                  <w:r>
                    <w:rPr>
                      <w:rFonts w:ascii="Calibri" w:eastAsia="Calibri" w:hAnsi="Calibri"/>
                      <w:color w:val="000000"/>
                      <w:sz w:val="22"/>
                    </w:rPr>
                    <w:t>300</w:t>
                  </w:r>
                </w:p>
              </w:tc>
            </w:tr>
          </w:tbl>
          <w:p w14:paraId="728D5B24" w14:textId="77777777" w:rsidR="002968FB" w:rsidRDefault="002968FB" w:rsidP="00B472EA">
            <w:pPr>
              <w:spacing w:after="0" w:line="240" w:lineRule="auto"/>
              <w:jc w:val="left"/>
            </w:pPr>
          </w:p>
        </w:tc>
        <w:tc>
          <w:tcPr>
            <w:tcW w:w="149" w:type="dxa"/>
          </w:tcPr>
          <w:p w14:paraId="33EE7628" w14:textId="77777777" w:rsidR="002968FB" w:rsidRDefault="002968FB" w:rsidP="00B472EA">
            <w:pPr>
              <w:pStyle w:val="EmptyCellLayoutStyle"/>
              <w:spacing w:after="0" w:line="240" w:lineRule="auto"/>
            </w:pPr>
          </w:p>
        </w:tc>
      </w:tr>
      <w:tr w:rsidR="002968FB" w14:paraId="716F0452" w14:textId="77777777" w:rsidTr="00B472EA">
        <w:trPr>
          <w:trHeight w:val="80"/>
        </w:trPr>
        <w:tc>
          <w:tcPr>
            <w:tcW w:w="54" w:type="dxa"/>
          </w:tcPr>
          <w:p w14:paraId="167F58AD" w14:textId="77777777" w:rsidR="002968FB" w:rsidRDefault="002968FB" w:rsidP="00B472EA">
            <w:pPr>
              <w:pStyle w:val="EmptyCellLayoutStyle"/>
              <w:spacing w:after="0" w:line="240" w:lineRule="auto"/>
            </w:pPr>
          </w:p>
        </w:tc>
        <w:tc>
          <w:tcPr>
            <w:tcW w:w="10395" w:type="dxa"/>
          </w:tcPr>
          <w:p w14:paraId="2E799614" w14:textId="77777777" w:rsidR="002968FB" w:rsidRDefault="002968FB" w:rsidP="00B472EA">
            <w:pPr>
              <w:pStyle w:val="EmptyCellLayoutStyle"/>
              <w:spacing w:after="0" w:line="240" w:lineRule="auto"/>
            </w:pPr>
          </w:p>
        </w:tc>
        <w:tc>
          <w:tcPr>
            <w:tcW w:w="149" w:type="dxa"/>
          </w:tcPr>
          <w:p w14:paraId="097F3DB5" w14:textId="77777777" w:rsidR="002968FB" w:rsidRDefault="002968FB" w:rsidP="00B472EA">
            <w:pPr>
              <w:pStyle w:val="EmptyCellLayoutStyle"/>
              <w:spacing w:after="0" w:line="240" w:lineRule="auto"/>
            </w:pPr>
          </w:p>
        </w:tc>
      </w:tr>
    </w:tbl>
    <w:p w14:paraId="4B05A723" w14:textId="77777777" w:rsidR="002968FB" w:rsidRDefault="002968FB" w:rsidP="002968FB">
      <w:pPr>
        <w:spacing w:after="0" w:line="240" w:lineRule="auto"/>
        <w:jc w:val="left"/>
      </w:pPr>
    </w:p>
    <w:p w14:paraId="32E9D28A" w14:textId="77777777" w:rsidR="002968FB" w:rsidRDefault="002968FB" w:rsidP="002968FB">
      <w:pPr>
        <w:spacing w:after="0" w:line="240" w:lineRule="auto"/>
        <w:jc w:val="left"/>
      </w:pPr>
      <w:r>
        <w:rPr>
          <w:rFonts w:ascii="Calibri" w:eastAsia="Calibri" w:hAnsi="Calibri"/>
          <w:b/>
          <w:color w:val="6495ED"/>
          <w:sz w:val="22"/>
        </w:rPr>
        <w:t>MSSQL 2014: DB Allocated Space Unused (MB)</w:t>
      </w:r>
    </w:p>
    <w:p w14:paraId="4F3ED664" w14:textId="77777777" w:rsidR="002968FB" w:rsidRDefault="002968FB" w:rsidP="002968FB">
      <w:pPr>
        <w:spacing w:after="0" w:line="240" w:lineRule="auto"/>
        <w:jc w:val="left"/>
      </w:pPr>
      <w:r>
        <w:rPr>
          <w:rFonts w:ascii="Calibri" w:eastAsia="Calibri" w:hAnsi="Calibri"/>
          <w:color w:val="000000"/>
          <w:sz w:val="22"/>
        </w:rPr>
        <w:t>SQL 2014 DB Allocated Space Unused (MB) performance collection rule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3CA8CC1" w14:textId="77777777" w:rsidTr="00B472EA">
        <w:trPr>
          <w:trHeight w:val="54"/>
        </w:trPr>
        <w:tc>
          <w:tcPr>
            <w:tcW w:w="54" w:type="dxa"/>
          </w:tcPr>
          <w:p w14:paraId="38B3A780" w14:textId="77777777" w:rsidR="002968FB" w:rsidRDefault="002968FB" w:rsidP="00B472EA">
            <w:pPr>
              <w:pStyle w:val="EmptyCellLayoutStyle"/>
              <w:spacing w:after="0" w:line="240" w:lineRule="auto"/>
            </w:pPr>
          </w:p>
        </w:tc>
        <w:tc>
          <w:tcPr>
            <w:tcW w:w="10395" w:type="dxa"/>
          </w:tcPr>
          <w:p w14:paraId="5F2DA5ED" w14:textId="77777777" w:rsidR="002968FB" w:rsidRDefault="002968FB" w:rsidP="00B472EA">
            <w:pPr>
              <w:pStyle w:val="EmptyCellLayoutStyle"/>
              <w:spacing w:after="0" w:line="240" w:lineRule="auto"/>
            </w:pPr>
          </w:p>
        </w:tc>
        <w:tc>
          <w:tcPr>
            <w:tcW w:w="149" w:type="dxa"/>
          </w:tcPr>
          <w:p w14:paraId="7543596C" w14:textId="77777777" w:rsidR="002968FB" w:rsidRDefault="002968FB" w:rsidP="00B472EA">
            <w:pPr>
              <w:pStyle w:val="EmptyCellLayoutStyle"/>
              <w:spacing w:after="0" w:line="240" w:lineRule="auto"/>
            </w:pPr>
          </w:p>
        </w:tc>
      </w:tr>
      <w:tr w:rsidR="002968FB" w14:paraId="53E559F2" w14:textId="77777777" w:rsidTr="00B472EA">
        <w:tc>
          <w:tcPr>
            <w:tcW w:w="54" w:type="dxa"/>
          </w:tcPr>
          <w:p w14:paraId="7C86A02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55"/>
              <w:gridCol w:w="2785"/>
            </w:tblGrid>
            <w:tr w:rsidR="002968FB" w14:paraId="4B6055D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3BAE26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38CEC3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04F403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EA474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C96E8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A2C41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4A121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47362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04774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5FC75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7010F3" w14:textId="77777777" w:rsidR="002968FB" w:rsidRDefault="002968FB" w:rsidP="00B472EA">
                  <w:pPr>
                    <w:spacing w:after="0" w:line="240" w:lineRule="auto"/>
                    <w:jc w:val="left"/>
                  </w:pPr>
                  <w:r>
                    <w:rPr>
                      <w:rFonts w:eastAsia="Arial"/>
                      <w:color w:val="000000"/>
                    </w:rPr>
                    <w:t>No</w:t>
                  </w:r>
                </w:p>
              </w:tc>
            </w:tr>
            <w:tr w:rsidR="002968FB" w14:paraId="65BE0EE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F499EE"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C228AA"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9EB621"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6EF4F06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4F1BAC"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E5683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DB811C" w14:textId="77777777" w:rsidR="002968FB" w:rsidRDefault="002968FB" w:rsidP="00B472EA">
                  <w:pPr>
                    <w:spacing w:after="0" w:line="240" w:lineRule="auto"/>
                    <w:jc w:val="left"/>
                  </w:pPr>
                  <w:r>
                    <w:rPr>
                      <w:rFonts w:ascii="Calibri" w:eastAsia="Calibri" w:hAnsi="Calibri"/>
                      <w:color w:val="000000"/>
                      <w:sz w:val="22"/>
                    </w:rPr>
                    <w:t>900</w:t>
                  </w:r>
                </w:p>
              </w:tc>
            </w:tr>
            <w:tr w:rsidR="002968FB" w14:paraId="2860729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5B87CF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9EAA7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FF049A" w14:textId="77777777" w:rsidR="002968FB" w:rsidRDefault="002968FB" w:rsidP="00B472EA">
                  <w:pPr>
                    <w:spacing w:after="0" w:line="240" w:lineRule="auto"/>
                    <w:jc w:val="left"/>
                  </w:pPr>
                  <w:r>
                    <w:rPr>
                      <w:rFonts w:ascii="Calibri" w:eastAsia="Calibri" w:hAnsi="Calibri"/>
                      <w:color w:val="000000"/>
                      <w:sz w:val="22"/>
                    </w:rPr>
                    <w:t>300</w:t>
                  </w:r>
                </w:p>
              </w:tc>
            </w:tr>
          </w:tbl>
          <w:p w14:paraId="171810BA" w14:textId="77777777" w:rsidR="002968FB" w:rsidRDefault="002968FB" w:rsidP="00B472EA">
            <w:pPr>
              <w:spacing w:after="0" w:line="240" w:lineRule="auto"/>
              <w:jc w:val="left"/>
            </w:pPr>
          </w:p>
        </w:tc>
        <w:tc>
          <w:tcPr>
            <w:tcW w:w="149" w:type="dxa"/>
          </w:tcPr>
          <w:p w14:paraId="11466034" w14:textId="77777777" w:rsidR="002968FB" w:rsidRDefault="002968FB" w:rsidP="00B472EA">
            <w:pPr>
              <w:pStyle w:val="EmptyCellLayoutStyle"/>
              <w:spacing w:after="0" w:line="240" w:lineRule="auto"/>
            </w:pPr>
          </w:p>
        </w:tc>
      </w:tr>
      <w:tr w:rsidR="002968FB" w14:paraId="2B3C88AC" w14:textId="77777777" w:rsidTr="00B472EA">
        <w:trPr>
          <w:trHeight w:val="80"/>
        </w:trPr>
        <w:tc>
          <w:tcPr>
            <w:tcW w:w="54" w:type="dxa"/>
          </w:tcPr>
          <w:p w14:paraId="20B87574" w14:textId="77777777" w:rsidR="002968FB" w:rsidRDefault="002968FB" w:rsidP="00B472EA">
            <w:pPr>
              <w:pStyle w:val="EmptyCellLayoutStyle"/>
              <w:spacing w:after="0" w:line="240" w:lineRule="auto"/>
            </w:pPr>
          </w:p>
        </w:tc>
        <w:tc>
          <w:tcPr>
            <w:tcW w:w="10395" w:type="dxa"/>
          </w:tcPr>
          <w:p w14:paraId="5F7EA321" w14:textId="77777777" w:rsidR="002968FB" w:rsidRDefault="002968FB" w:rsidP="00B472EA">
            <w:pPr>
              <w:pStyle w:val="EmptyCellLayoutStyle"/>
              <w:spacing w:after="0" w:line="240" w:lineRule="auto"/>
            </w:pPr>
          </w:p>
        </w:tc>
        <w:tc>
          <w:tcPr>
            <w:tcW w:w="149" w:type="dxa"/>
          </w:tcPr>
          <w:p w14:paraId="1845077A" w14:textId="77777777" w:rsidR="002968FB" w:rsidRDefault="002968FB" w:rsidP="00B472EA">
            <w:pPr>
              <w:pStyle w:val="EmptyCellLayoutStyle"/>
              <w:spacing w:after="0" w:line="240" w:lineRule="auto"/>
            </w:pPr>
          </w:p>
        </w:tc>
      </w:tr>
    </w:tbl>
    <w:p w14:paraId="4C53EE8C" w14:textId="77777777" w:rsidR="002968FB" w:rsidRDefault="002968FB" w:rsidP="002968FB">
      <w:pPr>
        <w:spacing w:after="0" w:line="240" w:lineRule="auto"/>
        <w:jc w:val="left"/>
      </w:pPr>
    </w:p>
    <w:p w14:paraId="4AF35650" w14:textId="77777777" w:rsidR="002968FB" w:rsidRDefault="002968FB" w:rsidP="002968FB">
      <w:pPr>
        <w:spacing w:after="0" w:line="240" w:lineRule="auto"/>
        <w:jc w:val="left"/>
      </w:pPr>
      <w:r>
        <w:rPr>
          <w:rFonts w:ascii="Calibri" w:eastAsia="Calibri" w:hAnsi="Calibri"/>
          <w:b/>
          <w:color w:val="6495ED"/>
          <w:sz w:val="22"/>
        </w:rPr>
        <w:t>MSSQL 2014: DB Disk Read Latency (ms)</w:t>
      </w:r>
    </w:p>
    <w:p w14:paraId="744312A7" w14:textId="77777777" w:rsidR="002968FB" w:rsidRDefault="002968FB" w:rsidP="002968FB">
      <w:pPr>
        <w:spacing w:after="0" w:line="240" w:lineRule="auto"/>
        <w:jc w:val="left"/>
      </w:pPr>
      <w:r>
        <w:rPr>
          <w:rFonts w:ascii="Calibri" w:eastAsia="Calibri" w:hAnsi="Calibri"/>
          <w:color w:val="000000"/>
          <w:sz w:val="22"/>
        </w:rPr>
        <w:t>SQL 2014 DB Disk Read Latency (ms) performance collection rule. Gets maximum read disk latency from all logical disk which host database files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A081337" w14:textId="77777777" w:rsidTr="00B472EA">
        <w:trPr>
          <w:trHeight w:val="54"/>
        </w:trPr>
        <w:tc>
          <w:tcPr>
            <w:tcW w:w="54" w:type="dxa"/>
          </w:tcPr>
          <w:p w14:paraId="4C2F7778" w14:textId="77777777" w:rsidR="002968FB" w:rsidRDefault="002968FB" w:rsidP="00B472EA">
            <w:pPr>
              <w:pStyle w:val="EmptyCellLayoutStyle"/>
              <w:spacing w:after="0" w:line="240" w:lineRule="auto"/>
            </w:pPr>
          </w:p>
        </w:tc>
        <w:tc>
          <w:tcPr>
            <w:tcW w:w="10395" w:type="dxa"/>
          </w:tcPr>
          <w:p w14:paraId="54071886" w14:textId="77777777" w:rsidR="002968FB" w:rsidRDefault="002968FB" w:rsidP="00B472EA">
            <w:pPr>
              <w:pStyle w:val="EmptyCellLayoutStyle"/>
              <w:spacing w:after="0" w:line="240" w:lineRule="auto"/>
            </w:pPr>
          </w:p>
        </w:tc>
        <w:tc>
          <w:tcPr>
            <w:tcW w:w="149" w:type="dxa"/>
          </w:tcPr>
          <w:p w14:paraId="2F44B608" w14:textId="77777777" w:rsidR="002968FB" w:rsidRDefault="002968FB" w:rsidP="00B472EA">
            <w:pPr>
              <w:pStyle w:val="EmptyCellLayoutStyle"/>
              <w:spacing w:after="0" w:line="240" w:lineRule="auto"/>
            </w:pPr>
          </w:p>
        </w:tc>
      </w:tr>
      <w:tr w:rsidR="002968FB" w14:paraId="025137D5" w14:textId="77777777" w:rsidTr="00B472EA">
        <w:tc>
          <w:tcPr>
            <w:tcW w:w="54" w:type="dxa"/>
          </w:tcPr>
          <w:p w14:paraId="22D61BA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15B3BB3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AF03E2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D8DE9A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849E3C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E58CEA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21B46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12863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B3F20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78042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FCF43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33005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A0A901" w14:textId="77777777" w:rsidR="002968FB" w:rsidRDefault="002968FB" w:rsidP="00B472EA">
                  <w:pPr>
                    <w:spacing w:after="0" w:line="240" w:lineRule="auto"/>
                    <w:jc w:val="left"/>
                  </w:pPr>
                  <w:r>
                    <w:rPr>
                      <w:rFonts w:eastAsia="Arial"/>
                      <w:color w:val="000000"/>
                    </w:rPr>
                    <w:t>No</w:t>
                  </w:r>
                </w:p>
              </w:tc>
            </w:tr>
            <w:tr w:rsidR="002968FB" w14:paraId="143E628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95A8A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745EA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60A8F4"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86C10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5665E7"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9023BC"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B7D4D0" w14:textId="77777777" w:rsidR="002968FB" w:rsidRDefault="002968FB" w:rsidP="00B472EA">
                  <w:pPr>
                    <w:spacing w:after="0" w:line="240" w:lineRule="auto"/>
                    <w:jc w:val="left"/>
                  </w:pPr>
                  <w:r>
                    <w:rPr>
                      <w:rFonts w:ascii="Calibri" w:eastAsia="Calibri" w:hAnsi="Calibri"/>
                      <w:color w:val="000000"/>
                      <w:sz w:val="22"/>
                    </w:rPr>
                    <w:t>00:18</w:t>
                  </w:r>
                </w:p>
              </w:tc>
            </w:tr>
            <w:tr w:rsidR="002968FB" w14:paraId="466058E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C299CE"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893455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4D8A5E0" w14:textId="77777777" w:rsidR="002968FB" w:rsidRDefault="002968FB" w:rsidP="00B472EA">
                  <w:pPr>
                    <w:spacing w:after="0" w:line="240" w:lineRule="auto"/>
                    <w:jc w:val="left"/>
                  </w:pPr>
                  <w:r>
                    <w:rPr>
                      <w:rFonts w:ascii="Calibri" w:eastAsia="Calibri" w:hAnsi="Calibri"/>
                      <w:color w:val="000000"/>
                      <w:sz w:val="22"/>
                    </w:rPr>
                    <w:t>300</w:t>
                  </w:r>
                </w:p>
              </w:tc>
            </w:tr>
          </w:tbl>
          <w:p w14:paraId="79400157" w14:textId="77777777" w:rsidR="002968FB" w:rsidRDefault="002968FB" w:rsidP="00B472EA">
            <w:pPr>
              <w:spacing w:after="0" w:line="240" w:lineRule="auto"/>
              <w:jc w:val="left"/>
            </w:pPr>
          </w:p>
        </w:tc>
        <w:tc>
          <w:tcPr>
            <w:tcW w:w="149" w:type="dxa"/>
          </w:tcPr>
          <w:p w14:paraId="27805BDF" w14:textId="77777777" w:rsidR="002968FB" w:rsidRDefault="002968FB" w:rsidP="00B472EA">
            <w:pPr>
              <w:pStyle w:val="EmptyCellLayoutStyle"/>
              <w:spacing w:after="0" w:line="240" w:lineRule="auto"/>
            </w:pPr>
          </w:p>
        </w:tc>
      </w:tr>
      <w:tr w:rsidR="002968FB" w14:paraId="6A2E147F" w14:textId="77777777" w:rsidTr="00B472EA">
        <w:trPr>
          <w:trHeight w:val="80"/>
        </w:trPr>
        <w:tc>
          <w:tcPr>
            <w:tcW w:w="54" w:type="dxa"/>
          </w:tcPr>
          <w:p w14:paraId="00D7943D" w14:textId="77777777" w:rsidR="002968FB" w:rsidRDefault="002968FB" w:rsidP="00B472EA">
            <w:pPr>
              <w:pStyle w:val="EmptyCellLayoutStyle"/>
              <w:spacing w:after="0" w:line="240" w:lineRule="auto"/>
            </w:pPr>
          </w:p>
        </w:tc>
        <w:tc>
          <w:tcPr>
            <w:tcW w:w="10395" w:type="dxa"/>
          </w:tcPr>
          <w:p w14:paraId="695EA1EE" w14:textId="77777777" w:rsidR="002968FB" w:rsidRDefault="002968FB" w:rsidP="00B472EA">
            <w:pPr>
              <w:pStyle w:val="EmptyCellLayoutStyle"/>
              <w:spacing w:after="0" w:line="240" w:lineRule="auto"/>
            </w:pPr>
          </w:p>
        </w:tc>
        <w:tc>
          <w:tcPr>
            <w:tcW w:w="149" w:type="dxa"/>
          </w:tcPr>
          <w:p w14:paraId="6E771A05" w14:textId="77777777" w:rsidR="002968FB" w:rsidRDefault="002968FB" w:rsidP="00B472EA">
            <w:pPr>
              <w:pStyle w:val="EmptyCellLayoutStyle"/>
              <w:spacing w:after="0" w:line="240" w:lineRule="auto"/>
            </w:pPr>
          </w:p>
        </w:tc>
      </w:tr>
    </w:tbl>
    <w:p w14:paraId="04D52E86" w14:textId="77777777" w:rsidR="002968FB" w:rsidRDefault="002968FB" w:rsidP="002968FB">
      <w:pPr>
        <w:spacing w:after="0" w:line="240" w:lineRule="auto"/>
        <w:jc w:val="left"/>
      </w:pPr>
    </w:p>
    <w:p w14:paraId="01666AC1" w14:textId="77777777" w:rsidR="002968FB" w:rsidRDefault="002968FB" w:rsidP="002968FB">
      <w:pPr>
        <w:spacing w:after="0" w:line="240" w:lineRule="auto"/>
        <w:jc w:val="left"/>
      </w:pPr>
      <w:r>
        <w:rPr>
          <w:rFonts w:ascii="Calibri" w:eastAsia="Calibri" w:hAnsi="Calibri"/>
          <w:b/>
          <w:color w:val="6495ED"/>
          <w:sz w:val="22"/>
        </w:rPr>
        <w:t>MSSQL 2014: DB Active Sessions Count</w:t>
      </w:r>
    </w:p>
    <w:p w14:paraId="511A17B3" w14:textId="77777777" w:rsidR="002968FB" w:rsidRDefault="002968FB" w:rsidP="002968FB">
      <w:pPr>
        <w:spacing w:after="0" w:line="240" w:lineRule="auto"/>
        <w:jc w:val="left"/>
      </w:pPr>
      <w:r>
        <w:rPr>
          <w:rFonts w:ascii="Calibri" w:eastAsia="Calibri" w:hAnsi="Calibri"/>
          <w:color w:val="000000"/>
          <w:sz w:val="22"/>
        </w:rPr>
        <w:t>SQL 2014 DBs Active Sessions performance collection rule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DB9785A" w14:textId="77777777" w:rsidTr="00B472EA">
        <w:trPr>
          <w:trHeight w:val="54"/>
        </w:trPr>
        <w:tc>
          <w:tcPr>
            <w:tcW w:w="54" w:type="dxa"/>
          </w:tcPr>
          <w:p w14:paraId="710C0099" w14:textId="77777777" w:rsidR="002968FB" w:rsidRDefault="002968FB" w:rsidP="00B472EA">
            <w:pPr>
              <w:pStyle w:val="EmptyCellLayoutStyle"/>
              <w:spacing w:after="0" w:line="240" w:lineRule="auto"/>
            </w:pPr>
          </w:p>
        </w:tc>
        <w:tc>
          <w:tcPr>
            <w:tcW w:w="10395" w:type="dxa"/>
          </w:tcPr>
          <w:p w14:paraId="747FD953" w14:textId="77777777" w:rsidR="002968FB" w:rsidRDefault="002968FB" w:rsidP="00B472EA">
            <w:pPr>
              <w:pStyle w:val="EmptyCellLayoutStyle"/>
              <w:spacing w:after="0" w:line="240" w:lineRule="auto"/>
            </w:pPr>
          </w:p>
        </w:tc>
        <w:tc>
          <w:tcPr>
            <w:tcW w:w="149" w:type="dxa"/>
          </w:tcPr>
          <w:p w14:paraId="67C14D25" w14:textId="77777777" w:rsidR="002968FB" w:rsidRDefault="002968FB" w:rsidP="00B472EA">
            <w:pPr>
              <w:pStyle w:val="EmptyCellLayoutStyle"/>
              <w:spacing w:after="0" w:line="240" w:lineRule="auto"/>
            </w:pPr>
          </w:p>
        </w:tc>
      </w:tr>
      <w:tr w:rsidR="002968FB" w14:paraId="6688ABE1" w14:textId="77777777" w:rsidTr="00B472EA">
        <w:tc>
          <w:tcPr>
            <w:tcW w:w="54" w:type="dxa"/>
          </w:tcPr>
          <w:p w14:paraId="4F4B14D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1C0B18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E6AAD8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D8F195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5CAD7A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19D6D1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66A1C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58B85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A5B1A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BA0041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70181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596F1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08AB49" w14:textId="77777777" w:rsidR="002968FB" w:rsidRDefault="002968FB" w:rsidP="00B472EA">
                  <w:pPr>
                    <w:spacing w:after="0" w:line="240" w:lineRule="auto"/>
                    <w:jc w:val="left"/>
                  </w:pPr>
                  <w:r>
                    <w:rPr>
                      <w:rFonts w:eastAsia="Arial"/>
                      <w:color w:val="000000"/>
                    </w:rPr>
                    <w:t>No</w:t>
                  </w:r>
                </w:p>
              </w:tc>
            </w:tr>
            <w:tr w:rsidR="002968FB" w14:paraId="2C922D8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CA71ED"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815D1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DC82C9" w14:textId="77777777" w:rsidR="002968FB" w:rsidRDefault="002968FB" w:rsidP="00B472EA">
                  <w:pPr>
                    <w:spacing w:after="0" w:line="240" w:lineRule="auto"/>
                    <w:jc w:val="left"/>
                  </w:pPr>
                  <w:r>
                    <w:rPr>
                      <w:rFonts w:ascii="Calibri" w:eastAsia="Calibri" w:hAnsi="Calibri"/>
                      <w:color w:val="000000"/>
                      <w:sz w:val="22"/>
                    </w:rPr>
                    <w:t>900</w:t>
                  </w:r>
                </w:p>
              </w:tc>
            </w:tr>
            <w:tr w:rsidR="002968FB" w14:paraId="69105CE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E9DCC6"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C7895E"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EDDBA7" w14:textId="77777777" w:rsidR="002968FB" w:rsidRDefault="002968FB" w:rsidP="00B472EA">
                  <w:pPr>
                    <w:spacing w:after="0" w:line="240" w:lineRule="auto"/>
                    <w:jc w:val="left"/>
                  </w:pPr>
                  <w:r>
                    <w:rPr>
                      <w:rFonts w:ascii="Calibri" w:eastAsia="Calibri" w:hAnsi="Calibri"/>
                      <w:color w:val="000000"/>
                      <w:sz w:val="22"/>
                    </w:rPr>
                    <w:t>00:14</w:t>
                  </w:r>
                </w:p>
              </w:tc>
            </w:tr>
            <w:tr w:rsidR="002968FB" w14:paraId="790C025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3C9BFF9"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DD67F0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8D546DB" w14:textId="77777777" w:rsidR="002968FB" w:rsidRDefault="002968FB" w:rsidP="00B472EA">
                  <w:pPr>
                    <w:spacing w:after="0" w:line="240" w:lineRule="auto"/>
                    <w:jc w:val="left"/>
                  </w:pPr>
                  <w:r>
                    <w:rPr>
                      <w:rFonts w:ascii="Calibri" w:eastAsia="Calibri" w:hAnsi="Calibri"/>
                      <w:color w:val="000000"/>
                      <w:sz w:val="22"/>
                    </w:rPr>
                    <w:t>300</w:t>
                  </w:r>
                </w:p>
              </w:tc>
            </w:tr>
          </w:tbl>
          <w:p w14:paraId="5CC1D78F" w14:textId="77777777" w:rsidR="002968FB" w:rsidRDefault="002968FB" w:rsidP="00B472EA">
            <w:pPr>
              <w:spacing w:after="0" w:line="240" w:lineRule="auto"/>
              <w:jc w:val="left"/>
            </w:pPr>
          </w:p>
        </w:tc>
        <w:tc>
          <w:tcPr>
            <w:tcW w:w="149" w:type="dxa"/>
          </w:tcPr>
          <w:p w14:paraId="137765CA" w14:textId="77777777" w:rsidR="002968FB" w:rsidRDefault="002968FB" w:rsidP="00B472EA">
            <w:pPr>
              <w:pStyle w:val="EmptyCellLayoutStyle"/>
              <w:spacing w:after="0" w:line="240" w:lineRule="auto"/>
            </w:pPr>
          </w:p>
        </w:tc>
      </w:tr>
      <w:tr w:rsidR="002968FB" w14:paraId="4EB53645" w14:textId="77777777" w:rsidTr="00B472EA">
        <w:trPr>
          <w:trHeight w:val="80"/>
        </w:trPr>
        <w:tc>
          <w:tcPr>
            <w:tcW w:w="54" w:type="dxa"/>
          </w:tcPr>
          <w:p w14:paraId="2436CB1B" w14:textId="77777777" w:rsidR="002968FB" w:rsidRDefault="002968FB" w:rsidP="00B472EA">
            <w:pPr>
              <w:pStyle w:val="EmptyCellLayoutStyle"/>
              <w:spacing w:after="0" w:line="240" w:lineRule="auto"/>
            </w:pPr>
          </w:p>
        </w:tc>
        <w:tc>
          <w:tcPr>
            <w:tcW w:w="10395" w:type="dxa"/>
          </w:tcPr>
          <w:p w14:paraId="651A81A7" w14:textId="77777777" w:rsidR="002968FB" w:rsidRDefault="002968FB" w:rsidP="00B472EA">
            <w:pPr>
              <w:pStyle w:val="EmptyCellLayoutStyle"/>
              <w:spacing w:after="0" w:line="240" w:lineRule="auto"/>
            </w:pPr>
          </w:p>
        </w:tc>
        <w:tc>
          <w:tcPr>
            <w:tcW w:w="149" w:type="dxa"/>
          </w:tcPr>
          <w:p w14:paraId="44ECE25F" w14:textId="77777777" w:rsidR="002968FB" w:rsidRDefault="002968FB" w:rsidP="00B472EA">
            <w:pPr>
              <w:pStyle w:val="EmptyCellLayoutStyle"/>
              <w:spacing w:after="0" w:line="240" w:lineRule="auto"/>
            </w:pPr>
          </w:p>
        </w:tc>
      </w:tr>
    </w:tbl>
    <w:p w14:paraId="18EFD427" w14:textId="77777777" w:rsidR="002968FB" w:rsidRDefault="002968FB" w:rsidP="002968FB">
      <w:pPr>
        <w:spacing w:after="0" w:line="240" w:lineRule="auto"/>
        <w:jc w:val="left"/>
      </w:pPr>
    </w:p>
    <w:p w14:paraId="43AAA2E6" w14:textId="77777777" w:rsidR="002968FB" w:rsidRDefault="002968FB" w:rsidP="002968FB">
      <w:pPr>
        <w:spacing w:after="0" w:line="240" w:lineRule="auto"/>
        <w:jc w:val="left"/>
      </w:pPr>
      <w:r>
        <w:rPr>
          <w:rFonts w:ascii="Calibri" w:eastAsia="Calibri" w:hAnsi="Calibri"/>
          <w:b/>
          <w:color w:val="6495ED"/>
          <w:sz w:val="22"/>
        </w:rPr>
        <w:t>MSSQL 2014: DB Active Transactions Count</w:t>
      </w:r>
    </w:p>
    <w:p w14:paraId="04383D61" w14:textId="77777777" w:rsidR="002968FB" w:rsidRDefault="002968FB" w:rsidP="002968FB">
      <w:pPr>
        <w:spacing w:after="0" w:line="240" w:lineRule="auto"/>
        <w:jc w:val="left"/>
      </w:pPr>
      <w:r>
        <w:rPr>
          <w:rFonts w:ascii="Calibri" w:eastAsia="Calibri" w:hAnsi="Calibri"/>
          <w:color w:val="000000"/>
          <w:sz w:val="22"/>
        </w:rPr>
        <w:t>SQL 2014 DBs Active Transactions performance collection rule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9922795" w14:textId="77777777" w:rsidTr="00B472EA">
        <w:trPr>
          <w:trHeight w:val="54"/>
        </w:trPr>
        <w:tc>
          <w:tcPr>
            <w:tcW w:w="54" w:type="dxa"/>
          </w:tcPr>
          <w:p w14:paraId="7C977452" w14:textId="77777777" w:rsidR="002968FB" w:rsidRDefault="002968FB" w:rsidP="00B472EA">
            <w:pPr>
              <w:pStyle w:val="EmptyCellLayoutStyle"/>
              <w:spacing w:after="0" w:line="240" w:lineRule="auto"/>
            </w:pPr>
          </w:p>
        </w:tc>
        <w:tc>
          <w:tcPr>
            <w:tcW w:w="10395" w:type="dxa"/>
          </w:tcPr>
          <w:p w14:paraId="595675EF" w14:textId="77777777" w:rsidR="002968FB" w:rsidRDefault="002968FB" w:rsidP="00B472EA">
            <w:pPr>
              <w:pStyle w:val="EmptyCellLayoutStyle"/>
              <w:spacing w:after="0" w:line="240" w:lineRule="auto"/>
            </w:pPr>
          </w:p>
        </w:tc>
        <w:tc>
          <w:tcPr>
            <w:tcW w:w="149" w:type="dxa"/>
          </w:tcPr>
          <w:p w14:paraId="64F72D4F" w14:textId="77777777" w:rsidR="002968FB" w:rsidRDefault="002968FB" w:rsidP="00B472EA">
            <w:pPr>
              <w:pStyle w:val="EmptyCellLayoutStyle"/>
              <w:spacing w:after="0" w:line="240" w:lineRule="auto"/>
            </w:pPr>
          </w:p>
        </w:tc>
      </w:tr>
      <w:tr w:rsidR="002968FB" w14:paraId="66668BE0" w14:textId="77777777" w:rsidTr="00B472EA">
        <w:tc>
          <w:tcPr>
            <w:tcW w:w="54" w:type="dxa"/>
          </w:tcPr>
          <w:p w14:paraId="770570F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81DA95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CACA7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CC5BC8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8DF431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BF784A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F63C3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71842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E82C4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930DF1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A89A8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3C751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641971" w14:textId="77777777" w:rsidR="002968FB" w:rsidRDefault="002968FB" w:rsidP="00B472EA">
                  <w:pPr>
                    <w:spacing w:after="0" w:line="240" w:lineRule="auto"/>
                    <w:jc w:val="left"/>
                  </w:pPr>
                  <w:r>
                    <w:rPr>
                      <w:rFonts w:eastAsia="Arial"/>
                      <w:color w:val="000000"/>
                    </w:rPr>
                    <w:t>No</w:t>
                  </w:r>
                </w:p>
              </w:tc>
            </w:tr>
            <w:tr w:rsidR="002968FB" w14:paraId="130DA7B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2EB436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86B72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92CB44D" w14:textId="77777777" w:rsidR="002968FB" w:rsidRDefault="002968FB" w:rsidP="00B472EA">
                  <w:pPr>
                    <w:spacing w:after="0" w:line="240" w:lineRule="auto"/>
                    <w:jc w:val="left"/>
                  </w:pPr>
                  <w:r>
                    <w:rPr>
                      <w:rFonts w:ascii="Calibri" w:eastAsia="Calibri" w:hAnsi="Calibri"/>
                      <w:color w:val="000000"/>
                      <w:sz w:val="22"/>
                    </w:rPr>
                    <w:t>900</w:t>
                  </w:r>
                </w:p>
              </w:tc>
            </w:tr>
          </w:tbl>
          <w:p w14:paraId="0DE8FF97" w14:textId="77777777" w:rsidR="002968FB" w:rsidRDefault="002968FB" w:rsidP="00B472EA">
            <w:pPr>
              <w:spacing w:after="0" w:line="240" w:lineRule="auto"/>
              <w:jc w:val="left"/>
            </w:pPr>
          </w:p>
        </w:tc>
        <w:tc>
          <w:tcPr>
            <w:tcW w:w="149" w:type="dxa"/>
          </w:tcPr>
          <w:p w14:paraId="3EA1F5FC" w14:textId="77777777" w:rsidR="002968FB" w:rsidRDefault="002968FB" w:rsidP="00B472EA">
            <w:pPr>
              <w:pStyle w:val="EmptyCellLayoutStyle"/>
              <w:spacing w:after="0" w:line="240" w:lineRule="auto"/>
            </w:pPr>
          </w:p>
        </w:tc>
      </w:tr>
      <w:tr w:rsidR="002968FB" w14:paraId="6485A661" w14:textId="77777777" w:rsidTr="00B472EA">
        <w:trPr>
          <w:trHeight w:val="80"/>
        </w:trPr>
        <w:tc>
          <w:tcPr>
            <w:tcW w:w="54" w:type="dxa"/>
          </w:tcPr>
          <w:p w14:paraId="07110D95" w14:textId="77777777" w:rsidR="002968FB" w:rsidRDefault="002968FB" w:rsidP="00B472EA">
            <w:pPr>
              <w:pStyle w:val="EmptyCellLayoutStyle"/>
              <w:spacing w:after="0" w:line="240" w:lineRule="auto"/>
            </w:pPr>
          </w:p>
        </w:tc>
        <w:tc>
          <w:tcPr>
            <w:tcW w:w="10395" w:type="dxa"/>
          </w:tcPr>
          <w:p w14:paraId="3442D49D" w14:textId="77777777" w:rsidR="002968FB" w:rsidRDefault="002968FB" w:rsidP="00B472EA">
            <w:pPr>
              <w:pStyle w:val="EmptyCellLayoutStyle"/>
              <w:spacing w:after="0" w:line="240" w:lineRule="auto"/>
            </w:pPr>
          </w:p>
        </w:tc>
        <w:tc>
          <w:tcPr>
            <w:tcW w:w="149" w:type="dxa"/>
          </w:tcPr>
          <w:p w14:paraId="02E34974" w14:textId="77777777" w:rsidR="002968FB" w:rsidRDefault="002968FB" w:rsidP="00B472EA">
            <w:pPr>
              <w:pStyle w:val="EmptyCellLayoutStyle"/>
              <w:spacing w:after="0" w:line="240" w:lineRule="auto"/>
            </w:pPr>
          </w:p>
        </w:tc>
      </w:tr>
    </w:tbl>
    <w:p w14:paraId="764CBCC4" w14:textId="77777777" w:rsidR="002968FB" w:rsidRDefault="002968FB" w:rsidP="002968FB">
      <w:pPr>
        <w:spacing w:after="0" w:line="240" w:lineRule="auto"/>
        <w:jc w:val="left"/>
      </w:pPr>
    </w:p>
    <w:p w14:paraId="78F2A0C3" w14:textId="77777777" w:rsidR="002968FB" w:rsidRDefault="002968FB" w:rsidP="002968FB">
      <w:pPr>
        <w:spacing w:after="0" w:line="240" w:lineRule="auto"/>
        <w:jc w:val="left"/>
      </w:pPr>
      <w:r>
        <w:rPr>
          <w:rFonts w:ascii="Calibri" w:eastAsia="Calibri" w:hAnsi="Calibri"/>
          <w:b/>
          <w:color w:val="6495ED"/>
          <w:sz w:val="22"/>
        </w:rPr>
        <w:t>MSSQL 2014: DB Transaction Log Free Space Total (%)</w:t>
      </w:r>
    </w:p>
    <w:p w14:paraId="0F0E58E5" w14:textId="77777777" w:rsidR="002968FB" w:rsidRDefault="002968FB" w:rsidP="002968FB">
      <w:pPr>
        <w:spacing w:after="0" w:line="240" w:lineRule="auto"/>
        <w:jc w:val="left"/>
      </w:pPr>
      <w:r>
        <w:rPr>
          <w:rFonts w:ascii="Calibri" w:eastAsia="Calibri" w:hAnsi="Calibri"/>
          <w:color w:val="000000"/>
          <w:sz w:val="22"/>
        </w:rPr>
        <w:t>Collect unused transaction log space reported by SQL Server as a percentage of total transaction log space</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55C90F24" w14:textId="77777777" w:rsidTr="00B472EA">
        <w:trPr>
          <w:trHeight w:val="54"/>
        </w:trPr>
        <w:tc>
          <w:tcPr>
            <w:tcW w:w="54" w:type="dxa"/>
          </w:tcPr>
          <w:p w14:paraId="34750D01" w14:textId="77777777" w:rsidR="002968FB" w:rsidRDefault="002968FB" w:rsidP="00B472EA">
            <w:pPr>
              <w:pStyle w:val="EmptyCellLayoutStyle"/>
              <w:spacing w:after="0" w:line="240" w:lineRule="auto"/>
            </w:pPr>
          </w:p>
        </w:tc>
        <w:tc>
          <w:tcPr>
            <w:tcW w:w="10395" w:type="dxa"/>
          </w:tcPr>
          <w:p w14:paraId="0980A19B" w14:textId="77777777" w:rsidR="002968FB" w:rsidRDefault="002968FB" w:rsidP="00B472EA">
            <w:pPr>
              <w:pStyle w:val="EmptyCellLayoutStyle"/>
              <w:spacing w:after="0" w:line="240" w:lineRule="auto"/>
            </w:pPr>
          </w:p>
        </w:tc>
        <w:tc>
          <w:tcPr>
            <w:tcW w:w="149" w:type="dxa"/>
          </w:tcPr>
          <w:p w14:paraId="26C45A4D" w14:textId="77777777" w:rsidR="002968FB" w:rsidRDefault="002968FB" w:rsidP="00B472EA">
            <w:pPr>
              <w:pStyle w:val="EmptyCellLayoutStyle"/>
              <w:spacing w:after="0" w:line="240" w:lineRule="auto"/>
            </w:pPr>
          </w:p>
        </w:tc>
      </w:tr>
      <w:tr w:rsidR="002968FB" w14:paraId="0E30BBBC" w14:textId="77777777" w:rsidTr="00B472EA">
        <w:tc>
          <w:tcPr>
            <w:tcW w:w="54" w:type="dxa"/>
          </w:tcPr>
          <w:p w14:paraId="1D56C9B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6C5CA3E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5866CE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10D469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55AEDA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AC764E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085BD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B7095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ED183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3CE7F5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77BB9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64E52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B8CE47" w14:textId="77777777" w:rsidR="002968FB" w:rsidRDefault="002968FB" w:rsidP="00B472EA">
                  <w:pPr>
                    <w:spacing w:after="0" w:line="240" w:lineRule="auto"/>
                    <w:jc w:val="left"/>
                  </w:pPr>
                  <w:r>
                    <w:rPr>
                      <w:rFonts w:eastAsia="Arial"/>
                      <w:color w:val="000000"/>
                    </w:rPr>
                    <w:t>No</w:t>
                  </w:r>
                </w:p>
              </w:tc>
            </w:tr>
            <w:tr w:rsidR="002968FB" w14:paraId="54C7BA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F72B34"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414F7E"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937A4E"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7BBC451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4EB5F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A7563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A255A3" w14:textId="77777777" w:rsidR="002968FB" w:rsidRDefault="002968FB" w:rsidP="00B472EA">
                  <w:pPr>
                    <w:spacing w:after="0" w:line="240" w:lineRule="auto"/>
                    <w:jc w:val="left"/>
                  </w:pPr>
                  <w:r>
                    <w:rPr>
                      <w:rFonts w:ascii="Calibri" w:eastAsia="Calibri" w:hAnsi="Calibri"/>
                      <w:color w:val="000000"/>
                      <w:sz w:val="22"/>
                    </w:rPr>
                    <w:t>900</w:t>
                  </w:r>
                </w:p>
              </w:tc>
            </w:tr>
            <w:tr w:rsidR="002968FB" w14:paraId="2F27D4E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B4C0A9"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4FB364"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A1CC4F" w14:textId="77777777" w:rsidR="002968FB" w:rsidRDefault="002968FB" w:rsidP="00B472EA">
                  <w:pPr>
                    <w:spacing w:after="0" w:line="240" w:lineRule="auto"/>
                    <w:jc w:val="left"/>
                  </w:pPr>
                </w:p>
              </w:tc>
            </w:tr>
            <w:tr w:rsidR="002968FB" w14:paraId="0E11C71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61F1D6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2B895F9"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5E2DD9" w14:textId="77777777" w:rsidR="002968FB" w:rsidRDefault="002968FB" w:rsidP="00B472EA">
                  <w:pPr>
                    <w:spacing w:after="0" w:line="240" w:lineRule="auto"/>
                    <w:jc w:val="left"/>
                  </w:pPr>
                  <w:r>
                    <w:rPr>
                      <w:rFonts w:ascii="Calibri" w:eastAsia="Calibri" w:hAnsi="Calibri"/>
                      <w:color w:val="000000"/>
                      <w:sz w:val="22"/>
                    </w:rPr>
                    <w:t>300</w:t>
                  </w:r>
                </w:p>
              </w:tc>
            </w:tr>
          </w:tbl>
          <w:p w14:paraId="5B103884" w14:textId="77777777" w:rsidR="002968FB" w:rsidRDefault="002968FB" w:rsidP="00B472EA">
            <w:pPr>
              <w:spacing w:after="0" w:line="240" w:lineRule="auto"/>
              <w:jc w:val="left"/>
            </w:pPr>
          </w:p>
        </w:tc>
        <w:tc>
          <w:tcPr>
            <w:tcW w:w="149" w:type="dxa"/>
          </w:tcPr>
          <w:p w14:paraId="1854F466" w14:textId="77777777" w:rsidR="002968FB" w:rsidRDefault="002968FB" w:rsidP="00B472EA">
            <w:pPr>
              <w:pStyle w:val="EmptyCellLayoutStyle"/>
              <w:spacing w:after="0" w:line="240" w:lineRule="auto"/>
            </w:pPr>
          </w:p>
        </w:tc>
      </w:tr>
      <w:tr w:rsidR="002968FB" w14:paraId="41AF78AD" w14:textId="77777777" w:rsidTr="00B472EA">
        <w:trPr>
          <w:trHeight w:val="80"/>
        </w:trPr>
        <w:tc>
          <w:tcPr>
            <w:tcW w:w="54" w:type="dxa"/>
          </w:tcPr>
          <w:p w14:paraId="7E9EC421" w14:textId="77777777" w:rsidR="002968FB" w:rsidRDefault="002968FB" w:rsidP="00B472EA">
            <w:pPr>
              <w:pStyle w:val="EmptyCellLayoutStyle"/>
              <w:spacing w:after="0" w:line="240" w:lineRule="auto"/>
            </w:pPr>
          </w:p>
        </w:tc>
        <w:tc>
          <w:tcPr>
            <w:tcW w:w="10395" w:type="dxa"/>
          </w:tcPr>
          <w:p w14:paraId="2BD725F8" w14:textId="77777777" w:rsidR="002968FB" w:rsidRDefault="002968FB" w:rsidP="00B472EA">
            <w:pPr>
              <w:pStyle w:val="EmptyCellLayoutStyle"/>
              <w:spacing w:after="0" w:line="240" w:lineRule="auto"/>
            </w:pPr>
          </w:p>
        </w:tc>
        <w:tc>
          <w:tcPr>
            <w:tcW w:w="149" w:type="dxa"/>
          </w:tcPr>
          <w:p w14:paraId="77D857DC" w14:textId="77777777" w:rsidR="002968FB" w:rsidRDefault="002968FB" w:rsidP="00B472EA">
            <w:pPr>
              <w:pStyle w:val="EmptyCellLayoutStyle"/>
              <w:spacing w:after="0" w:line="240" w:lineRule="auto"/>
            </w:pPr>
          </w:p>
        </w:tc>
      </w:tr>
    </w:tbl>
    <w:p w14:paraId="03B5521A" w14:textId="77777777" w:rsidR="002968FB" w:rsidRDefault="002968FB" w:rsidP="002968FB">
      <w:pPr>
        <w:spacing w:after="0" w:line="240" w:lineRule="auto"/>
        <w:jc w:val="left"/>
      </w:pPr>
    </w:p>
    <w:p w14:paraId="5E1B6D56" w14:textId="77777777" w:rsidR="002968FB" w:rsidRDefault="002968FB" w:rsidP="002968FB">
      <w:pPr>
        <w:spacing w:after="0" w:line="240" w:lineRule="auto"/>
        <w:jc w:val="left"/>
      </w:pPr>
      <w:r>
        <w:rPr>
          <w:rFonts w:ascii="Calibri" w:eastAsia="Calibri" w:hAnsi="Calibri"/>
          <w:b/>
          <w:color w:val="6495ED"/>
          <w:sz w:val="22"/>
        </w:rPr>
        <w:t>MSSQL 2014: DB Free Outer Space (MB)</w:t>
      </w:r>
    </w:p>
    <w:p w14:paraId="5D3E576E" w14:textId="77777777" w:rsidR="002968FB" w:rsidRDefault="002968FB" w:rsidP="002968FB">
      <w:pPr>
        <w:spacing w:after="0" w:line="240" w:lineRule="auto"/>
        <w:jc w:val="left"/>
      </w:pPr>
      <w:r>
        <w:rPr>
          <w:rFonts w:ascii="Calibri" w:eastAsia="Calibri" w:hAnsi="Calibri"/>
          <w:color w:val="000000"/>
          <w:sz w:val="22"/>
        </w:rPr>
        <w:t>SQL 2014 DBs Free Outer Space (MB) performance collection rule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14A2DA3" w14:textId="77777777" w:rsidTr="00B472EA">
        <w:trPr>
          <w:trHeight w:val="54"/>
        </w:trPr>
        <w:tc>
          <w:tcPr>
            <w:tcW w:w="54" w:type="dxa"/>
          </w:tcPr>
          <w:p w14:paraId="3BACF2F9" w14:textId="77777777" w:rsidR="002968FB" w:rsidRDefault="002968FB" w:rsidP="00B472EA">
            <w:pPr>
              <w:pStyle w:val="EmptyCellLayoutStyle"/>
              <w:spacing w:after="0" w:line="240" w:lineRule="auto"/>
            </w:pPr>
          </w:p>
        </w:tc>
        <w:tc>
          <w:tcPr>
            <w:tcW w:w="10395" w:type="dxa"/>
          </w:tcPr>
          <w:p w14:paraId="74F21664" w14:textId="77777777" w:rsidR="002968FB" w:rsidRDefault="002968FB" w:rsidP="00B472EA">
            <w:pPr>
              <w:pStyle w:val="EmptyCellLayoutStyle"/>
              <w:spacing w:after="0" w:line="240" w:lineRule="auto"/>
            </w:pPr>
          </w:p>
        </w:tc>
        <w:tc>
          <w:tcPr>
            <w:tcW w:w="149" w:type="dxa"/>
          </w:tcPr>
          <w:p w14:paraId="0651F5AA" w14:textId="77777777" w:rsidR="002968FB" w:rsidRDefault="002968FB" w:rsidP="00B472EA">
            <w:pPr>
              <w:pStyle w:val="EmptyCellLayoutStyle"/>
              <w:spacing w:after="0" w:line="240" w:lineRule="auto"/>
            </w:pPr>
          </w:p>
        </w:tc>
      </w:tr>
      <w:tr w:rsidR="002968FB" w14:paraId="39DA2905" w14:textId="77777777" w:rsidTr="00B472EA">
        <w:tc>
          <w:tcPr>
            <w:tcW w:w="54" w:type="dxa"/>
          </w:tcPr>
          <w:p w14:paraId="65C5868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55"/>
              <w:gridCol w:w="2785"/>
            </w:tblGrid>
            <w:tr w:rsidR="002968FB" w14:paraId="3E92BB6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C5D6D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1D0812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F776B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20FB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2B2AB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137ED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F599F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3F8C4B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5EB06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A14B8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DAA4FF" w14:textId="77777777" w:rsidR="002968FB" w:rsidRDefault="002968FB" w:rsidP="00B472EA">
                  <w:pPr>
                    <w:spacing w:after="0" w:line="240" w:lineRule="auto"/>
                    <w:jc w:val="left"/>
                  </w:pPr>
                  <w:r>
                    <w:rPr>
                      <w:rFonts w:eastAsia="Arial"/>
                      <w:color w:val="000000"/>
                    </w:rPr>
                    <w:t>No</w:t>
                  </w:r>
                </w:p>
              </w:tc>
            </w:tr>
            <w:tr w:rsidR="002968FB" w14:paraId="46EC4C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9EB661"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C79FA6"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44793E"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67A9C5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4C9DC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4D0A8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9971A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3B6E59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701D9B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D0AC9D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1ED9D43" w14:textId="77777777" w:rsidR="002968FB" w:rsidRDefault="002968FB" w:rsidP="00B472EA">
                  <w:pPr>
                    <w:spacing w:after="0" w:line="240" w:lineRule="auto"/>
                    <w:jc w:val="left"/>
                  </w:pPr>
                  <w:r>
                    <w:rPr>
                      <w:rFonts w:ascii="Calibri" w:eastAsia="Calibri" w:hAnsi="Calibri"/>
                      <w:color w:val="000000"/>
                      <w:sz w:val="22"/>
                    </w:rPr>
                    <w:t>300</w:t>
                  </w:r>
                </w:p>
              </w:tc>
            </w:tr>
          </w:tbl>
          <w:p w14:paraId="2A937C72" w14:textId="77777777" w:rsidR="002968FB" w:rsidRDefault="002968FB" w:rsidP="00B472EA">
            <w:pPr>
              <w:spacing w:after="0" w:line="240" w:lineRule="auto"/>
              <w:jc w:val="left"/>
            </w:pPr>
          </w:p>
        </w:tc>
        <w:tc>
          <w:tcPr>
            <w:tcW w:w="149" w:type="dxa"/>
          </w:tcPr>
          <w:p w14:paraId="7719F508" w14:textId="77777777" w:rsidR="002968FB" w:rsidRDefault="002968FB" w:rsidP="00B472EA">
            <w:pPr>
              <w:pStyle w:val="EmptyCellLayoutStyle"/>
              <w:spacing w:after="0" w:line="240" w:lineRule="auto"/>
            </w:pPr>
          </w:p>
        </w:tc>
      </w:tr>
      <w:tr w:rsidR="002968FB" w14:paraId="063FF6A7" w14:textId="77777777" w:rsidTr="00B472EA">
        <w:trPr>
          <w:trHeight w:val="80"/>
        </w:trPr>
        <w:tc>
          <w:tcPr>
            <w:tcW w:w="54" w:type="dxa"/>
          </w:tcPr>
          <w:p w14:paraId="01647B10" w14:textId="77777777" w:rsidR="002968FB" w:rsidRDefault="002968FB" w:rsidP="00B472EA">
            <w:pPr>
              <w:pStyle w:val="EmptyCellLayoutStyle"/>
              <w:spacing w:after="0" w:line="240" w:lineRule="auto"/>
            </w:pPr>
          </w:p>
        </w:tc>
        <w:tc>
          <w:tcPr>
            <w:tcW w:w="10395" w:type="dxa"/>
          </w:tcPr>
          <w:p w14:paraId="06D1CAEA" w14:textId="77777777" w:rsidR="002968FB" w:rsidRDefault="002968FB" w:rsidP="00B472EA">
            <w:pPr>
              <w:pStyle w:val="EmptyCellLayoutStyle"/>
              <w:spacing w:after="0" w:line="240" w:lineRule="auto"/>
            </w:pPr>
          </w:p>
        </w:tc>
        <w:tc>
          <w:tcPr>
            <w:tcW w:w="149" w:type="dxa"/>
          </w:tcPr>
          <w:p w14:paraId="39622C08" w14:textId="77777777" w:rsidR="002968FB" w:rsidRDefault="002968FB" w:rsidP="00B472EA">
            <w:pPr>
              <w:pStyle w:val="EmptyCellLayoutStyle"/>
              <w:spacing w:after="0" w:line="240" w:lineRule="auto"/>
            </w:pPr>
          </w:p>
        </w:tc>
      </w:tr>
    </w:tbl>
    <w:p w14:paraId="5EE62840" w14:textId="77777777" w:rsidR="002968FB" w:rsidRDefault="002968FB" w:rsidP="002968FB">
      <w:pPr>
        <w:spacing w:after="0" w:line="240" w:lineRule="auto"/>
        <w:jc w:val="left"/>
      </w:pPr>
    </w:p>
    <w:p w14:paraId="3EA3194F" w14:textId="77777777" w:rsidR="002968FB" w:rsidRDefault="002968FB" w:rsidP="002968FB">
      <w:pPr>
        <w:spacing w:after="0" w:line="240" w:lineRule="auto"/>
        <w:jc w:val="left"/>
      </w:pPr>
      <w:r>
        <w:rPr>
          <w:rFonts w:ascii="Calibri" w:eastAsia="Calibri" w:hAnsi="Calibri"/>
          <w:b/>
          <w:color w:val="6495ED"/>
          <w:sz w:val="22"/>
        </w:rPr>
        <w:t>MSSQL 2014: DB Active Connections Count</w:t>
      </w:r>
    </w:p>
    <w:p w14:paraId="120EC16C" w14:textId="77777777" w:rsidR="002968FB" w:rsidRDefault="002968FB" w:rsidP="002968FB">
      <w:pPr>
        <w:spacing w:after="0" w:line="240" w:lineRule="auto"/>
        <w:jc w:val="left"/>
      </w:pPr>
      <w:r>
        <w:rPr>
          <w:rFonts w:ascii="Calibri" w:eastAsia="Calibri" w:hAnsi="Calibri"/>
          <w:color w:val="000000"/>
          <w:sz w:val="22"/>
        </w:rPr>
        <w:t>SQL 2014 DBs Active Connections performance collection rule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498FD511" w14:textId="77777777" w:rsidTr="00B472EA">
        <w:trPr>
          <w:trHeight w:val="54"/>
        </w:trPr>
        <w:tc>
          <w:tcPr>
            <w:tcW w:w="54" w:type="dxa"/>
          </w:tcPr>
          <w:p w14:paraId="5B1EF7EB" w14:textId="77777777" w:rsidR="002968FB" w:rsidRDefault="002968FB" w:rsidP="00B472EA">
            <w:pPr>
              <w:pStyle w:val="EmptyCellLayoutStyle"/>
              <w:spacing w:after="0" w:line="240" w:lineRule="auto"/>
            </w:pPr>
          </w:p>
        </w:tc>
        <w:tc>
          <w:tcPr>
            <w:tcW w:w="10395" w:type="dxa"/>
          </w:tcPr>
          <w:p w14:paraId="4E19C83D" w14:textId="77777777" w:rsidR="002968FB" w:rsidRDefault="002968FB" w:rsidP="00B472EA">
            <w:pPr>
              <w:pStyle w:val="EmptyCellLayoutStyle"/>
              <w:spacing w:after="0" w:line="240" w:lineRule="auto"/>
            </w:pPr>
          </w:p>
        </w:tc>
        <w:tc>
          <w:tcPr>
            <w:tcW w:w="149" w:type="dxa"/>
          </w:tcPr>
          <w:p w14:paraId="4E23AC25" w14:textId="77777777" w:rsidR="002968FB" w:rsidRDefault="002968FB" w:rsidP="00B472EA">
            <w:pPr>
              <w:pStyle w:val="EmptyCellLayoutStyle"/>
              <w:spacing w:after="0" w:line="240" w:lineRule="auto"/>
            </w:pPr>
          </w:p>
        </w:tc>
      </w:tr>
      <w:tr w:rsidR="002968FB" w14:paraId="2A45BBB7" w14:textId="77777777" w:rsidTr="00B472EA">
        <w:tc>
          <w:tcPr>
            <w:tcW w:w="54" w:type="dxa"/>
          </w:tcPr>
          <w:p w14:paraId="2DEDCDE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6ED3CAE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7012A3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2BDD0F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706115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AD3B71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1C2F1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47C5F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83A16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A53C8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724FDC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2862C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6261EE" w14:textId="77777777" w:rsidR="002968FB" w:rsidRDefault="002968FB" w:rsidP="00B472EA">
                  <w:pPr>
                    <w:spacing w:after="0" w:line="240" w:lineRule="auto"/>
                    <w:jc w:val="left"/>
                  </w:pPr>
                  <w:r>
                    <w:rPr>
                      <w:rFonts w:eastAsia="Arial"/>
                      <w:color w:val="000000"/>
                    </w:rPr>
                    <w:t>No</w:t>
                  </w:r>
                </w:p>
              </w:tc>
            </w:tr>
            <w:tr w:rsidR="002968FB" w14:paraId="4E26D0E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2E2D0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81657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1F5C5B" w14:textId="77777777" w:rsidR="002968FB" w:rsidRDefault="002968FB" w:rsidP="00B472EA">
                  <w:pPr>
                    <w:spacing w:after="0" w:line="240" w:lineRule="auto"/>
                    <w:jc w:val="left"/>
                  </w:pPr>
                  <w:r>
                    <w:rPr>
                      <w:rFonts w:ascii="Calibri" w:eastAsia="Calibri" w:hAnsi="Calibri"/>
                      <w:color w:val="000000"/>
                      <w:sz w:val="22"/>
                    </w:rPr>
                    <w:t>900</w:t>
                  </w:r>
                </w:p>
              </w:tc>
            </w:tr>
            <w:tr w:rsidR="002968FB" w14:paraId="214F316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29BA9D"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E8E8D5"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391E60" w14:textId="77777777" w:rsidR="002968FB" w:rsidRDefault="002968FB" w:rsidP="00B472EA">
                  <w:pPr>
                    <w:spacing w:after="0" w:line="240" w:lineRule="auto"/>
                    <w:jc w:val="left"/>
                  </w:pPr>
                  <w:r>
                    <w:rPr>
                      <w:rFonts w:ascii="Calibri" w:eastAsia="Calibri" w:hAnsi="Calibri"/>
                      <w:color w:val="000000"/>
                      <w:sz w:val="22"/>
                    </w:rPr>
                    <w:t>00:10</w:t>
                  </w:r>
                </w:p>
              </w:tc>
            </w:tr>
            <w:tr w:rsidR="002968FB" w14:paraId="166F0B4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626FEC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09FC2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71A48FF" w14:textId="77777777" w:rsidR="002968FB" w:rsidRDefault="002968FB" w:rsidP="00B472EA">
                  <w:pPr>
                    <w:spacing w:after="0" w:line="240" w:lineRule="auto"/>
                    <w:jc w:val="left"/>
                  </w:pPr>
                  <w:r>
                    <w:rPr>
                      <w:rFonts w:ascii="Calibri" w:eastAsia="Calibri" w:hAnsi="Calibri"/>
                      <w:color w:val="000000"/>
                      <w:sz w:val="22"/>
                    </w:rPr>
                    <w:t>300</w:t>
                  </w:r>
                </w:p>
              </w:tc>
            </w:tr>
          </w:tbl>
          <w:p w14:paraId="3D111FFA" w14:textId="77777777" w:rsidR="002968FB" w:rsidRDefault="002968FB" w:rsidP="00B472EA">
            <w:pPr>
              <w:spacing w:after="0" w:line="240" w:lineRule="auto"/>
              <w:jc w:val="left"/>
            </w:pPr>
          </w:p>
        </w:tc>
        <w:tc>
          <w:tcPr>
            <w:tcW w:w="149" w:type="dxa"/>
          </w:tcPr>
          <w:p w14:paraId="55048A98" w14:textId="77777777" w:rsidR="002968FB" w:rsidRDefault="002968FB" w:rsidP="00B472EA">
            <w:pPr>
              <w:pStyle w:val="EmptyCellLayoutStyle"/>
              <w:spacing w:after="0" w:line="240" w:lineRule="auto"/>
            </w:pPr>
          </w:p>
        </w:tc>
      </w:tr>
      <w:tr w:rsidR="002968FB" w14:paraId="7C9124C7" w14:textId="77777777" w:rsidTr="00B472EA">
        <w:trPr>
          <w:trHeight w:val="80"/>
        </w:trPr>
        <w:tc>
          <w:tcPr>
            <w:tcW w:w="54" w:type="dxa"/>
          </w:tcPr>
          <w:p w14:paraId="503F34CB" w14:textId="77777777" w:rsidR="002968FB" w:rsidRDefault="002968FB" w:rsidP="00B472EA">
            <w:pPr>
              <w:pStyle w:val="EmptyCellLayoutStyle"/>
              <w:spacing w:after="0" w:line="240" w:lineRule="auto"/>
            </w:pPr>
          </w:p>
        </w:tc>
        <w:tc>
          <w:tcPr>
            <w:tcW w:w="10395" w:type="dxa"/>
          </w:tcPr>
          <w:p w14:paraId="23D93D5E" w14:textId="77777777" w:rsidR="002968FB" w:rsidRDefault="002968FB" w:rsidP="00B472EA">
            <w:pPr>
              <w:pStyle w:val="EmptyCellLayoutStyle"/>
              <w:spacing w:after="0" w:line="240" w:lineRule="auto"/>
            </w:pPr>
          </w:p>
        </w:tc>
        <w:tc>
          <w:tcPr>
            <w:tcW w:w="149" w:type="dxa"/>
          </w:tcPr>
          <w:p w14:paraId="60140F05" w14:textId="77777777" w:rsidR="002968FB" w:rsidRDefault="002968FB" w:rsidP="00B472EA">
            <w:pPr>
              <w:pStyle w:val="EmptyCellLayoutStyle"/>
              <w:spacing w:after="0" w:line="240" w:lineRule="auto"/>
            </w:pPr>
          </w:p>
        </w:tc>
      </w:tr>
    </w:tbl>
    <w:p w14:paraId="673CF10F" w14:textId="77777777" w:rsidR="002968FB" w:rsidRDefault="002968FB" w:rsidP="002968FB">
      <w:pPr>
        <w:spacing w:after="0" w:line="240" w:lineRule="auto"/>
        <w:jc w:val="left"/>
      </w:pPr>
    </w:p>
    <w:p w14:paraId="27F8B593" w14:textId="77777777" w:rsidR="002968FB" w:rsidRDefault="002968FB" w:rsidP="002968FB">
      <w:pPr>
        <w:spacing w:after="0" w:line="240" w:lineRule="auto"/>
        <w:jc w:val="left"/>
      </w:pPr>
      <w:r>
        <w:rPr>
          <w:rFonts w:ascii="Calibri" w:eastAsia="Calibri" w:hAnsi="Calibri"/>
          <w:b/>
          <w:color w:val="6495ED"/>
          <w:sz w:val="22"/>
        </w:rPr>
        <w:t>MSSQL 2014: DB Active Requests Count</w:t>
      </w:r>
    </w:p>
    <w:p w14:paraId="0B5A9C2D" w14:textId="77777777" w:rsidR="002968FB" w:rsidRDefault="002968FB" w:rsidP="002968FB">
      <w:pPr>
        <w:spacing w:after="0" w:line="240" w:lineRule="auto"/>
        <w:jc w:val="left"/>
      </w:pPr>
      <w:r>
        <w:rPr>
          <w:rFonts w:ascii="Calibri" w:eastAsia="Calibri" w:hAnsi="Calibri"/>
          <w:color w:val="000000"/>
          <w:sz w:val="22"/>
        </w:rPr>
        <w:t>SQL 2014 DBs Active Requests performance collection rule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A75906C" w14:textId="77777777" w:rsidTr="00B472EA">
        <w:trPr>
          <w:trHeight w:val="54"/>
        </w:trPr>
        <w:tc>
          <w:tcPr>
            <w:tcW w:w="54" w:type="dxa"/>
          </w:tcPr>
          <w:p w14:paraId="2E2620AC" w14:textId="77777777" w:rsidR="002968FB" w:rsidRDefault="002968FB" w:rsidP="00B472EA">
            <w:pPr>
              <w:pStyle w:val="EmptyCellLayoutStyle"/>
              <w:spacing w:after="0" w:line="240" w:lineRule="auto"/>
            </w:pPr>
          </w:p>
        </w:tc>
        <w:tc>
          <w:tcPr>
            <w:tcW w:w="10395" w:type="dxa"/>
          </w:tcPr>
          <w:p w14:paraId="07C0346A" w14:textId="77777777" w:rsidR="002968FB" w:rsidRDefault="002968FB" w:rsidP="00B472EA">
            <w:pPr>
              <w:pStyle w:val="EmptyCellLayoutStyle"/>
              <w:spacing w:after="0" w:line="240" w:lineRule="auto"/>
            </w:pPr>
          </w:p>
        </w:tc>
        <w:tc>
          <w:tcPr>
            <w:tcW w:w="149" w:type="dxa"/>
          </w:tcPr>
          <w:p w14:paraId="73A77662" w14:textId="77777777" w:rsidR="002968FB" w:rsidRDefault="002968FB" w:rsidP="00B472EA">
            <w:pPr>
              <w:pStyle w:val="EmptyCellLayoutStyle"/>
              <w:spacing w:after="0" w:line="240" w:lineRule="auto"/>
            </w:pPr>
          </w:p>
        </w:tc>
      </w:tr>
      <w:tr w:rsidR="002968FB" w14:paraId="60A0876F" w14:textId="77777777" w:rsidTr="00B472EA">
        <w:tc>
          <w:tcPr>
            <w:tcW w:w="54" w:type="dxa"/>
          </w:tcPr>
          <w:p w14:paraId="0B32852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6E0A96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C2A339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0A9B5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3F7721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8E74F6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CEE3F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0BC8D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2447E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8B2745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DEA84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EB18C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22EB87" w14:textId="77777777" w:rsidR="002968FB" w:rsidRDefault="002968FB" w:rsidP="00B472EA">
                  <w:pPr>
                    <w:spacing w:after="0" w:line="240" w:lineRule="auto"/>
                    <w:jc w:val="left"/>
                  </w:pPr>
                  <w:r>
                    <w:rPr>
                      <w:rFonts w:eastAsia="Arial"/>
                      <w:color w:val="000000"/>
                    </w:rPr>
                    <w:t>No</w:t>
                  </w:r>
                </w:p>
              </w:tc>
            </w:tr>
            <w:tr w:rsidR="002968FB" w14:paraId="5BA9E4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25B60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C3DEA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41F03A"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259B74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B2867D"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DE2DE6"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9384C7" w14:textId="77777777" w:rsidR="002968FB" w:rsidRDefault="002968FB" w:rsidP="00B472EA">
                  <w:pPr>
                    <w:spacing w:after="0" w:line="240" w:lineRule="auto"/>
                    <w:jc w:val="left"/>
                  </w:pPr>
                  <w:r>
                    <w:rPr>
                      <w:rFonts w:ascii="Calibri" w:eastAsia="Calibri" w:hAnsi="Calibri"/>
                      <w:color w:val="000000"/>
                      <w:sz w:val="22"/>
                    </w:rPr>
                    <w:t>00:12</w:t>
                  </w:r>
                </w:p>
              </w:tc>
            </w:tr>
            <w:tr w:rsidR="002968FB" w14:paraId="3051AD7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6D94210"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7C831C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62ABAEC" w14:textId="77777777" w:rsidR="002968FB" w:rsidRDefault="002968FB" w:rsidP="00B472EA">
                  <w:pPr>
                    <w:spacing w:after="0" w:line="240" w:lineRule="auto"/>
                    <w:jc w:val="left"/>
                  </w:pPr>
                  <w:r>
                    <w:rPr>
                      <w:rFonts w:ascii="Calibri" w:eastAsia="Calibri" w:hAnsi="Calibri"/>
                      <w:color w:val="000000"/>
                      <w:sz w:val="22"/>
                    </w:rPr>
                    <w:t>300</w:t>
                  </w:r>
                </w:p>
              </w:tc>
            </w:tr>
          </w:tbl>
          <w:p w14:paraId="4878EE92" w14:textId="77777777" w:rsidR="002968FB" w:rsidRDefault="002968FB" w:rsidP="00B472EA">
            <w:pPr>
              <w:spacing w:after="0" w:line="240" w:lineRule="auto"/>
              <w:jc w:val="left"/>
            </w:pPr>
          </w:p>
        </w:tc>
        <w:tc>
          <w:tcPr>
            <w:tcW w:w="149" w:type="dxa"/>
          </w:tcPr>
          <w:p w14:paraId="62653B4B" w14:textId="77777777" w:rsidR="002968FB" w:rsidRDefault="002968FB" w:rsidP="00B472EA">
            <w:pPr>
              <w:pStyle w:val="EmptyCellLayoutStyle"/>
              <w:spacing w:after="0" w:line="240" w:lineRule="auto"/>
            </w:pPr>
          </w:p>
        </w:tc>
      </w:tr>
      <w:tr w:rsidR="002968FB" w14:paraId="6E63C573" w14:textId="77777777" w:rsidTr="00B472EA">
        <w:trPr>
          <w:trHeight w:val="80"/>
        </w:trPr>
        <w:tc>
          <w:tcPr>
            <w:tcW w:w="54" w:type="dxa"/>
          </w:tcPr>
          <w:p w14:paraId="09788957" w14:textId="77777777" w:rsidR="002968FB" w:rsidRDefault="002968FB" w:rsidP="00B472EA">
            <w:pPr>
              <w:pStyle w:val="EmptyCellLayoutStyle"/>
              <w:spacing w:after="0" w:line="240" w:lineRule="auto"/>
            </w:pPr>
          </w:p>
        </w:tc>
        <w:tc>
          <w:tcPr>
            <w:tcW w:w="10395" w:type="dxa"/>
          </w:tcPr>
          <w:p w14:paraId="7039842D" w14:textId="77777777" w:rsidR="002968FB" w:rsidRDefault="002968FB" w:rsidP="00B472EA">
            <w:pPr>
              <w:pStyle w:val="EmptyCellLayoutStyle"/>
              <w:spacing w:after="0" w:line="240" w:lineRule="auto"/>
            </w:pPr>
          </w:p>
        </w:tc>
        <w:tc>
          <w:tcPr>
            <w:tcW w:w="149" w:type="dxa"/>
          </w:tcPr>
          <w:p w14:paraId="6990ADAD" w14:textId="77777777" w:rsidR="002968FB" w:rsidRDefault="002968FB" w:rsidP="00B472EA">
            <w:pPr>
              <w:pStyle w:val="EmptyCellLayoutStyle"/>
              <w:spacing w:after="0" w:line="240" w:lineRule="auto"/>
            </w:pPr>
          </w:p>
        </w:tc>
      </w:tr>
    </w:tbl>
    <w:p w14:paraId="049AB36F" w14:textId="77777777" w:rsidR="002968FB" w:rsidRDefault="002968FB" w:rsidP="002968FB">
      <w:pPr>
        <w:spacing w:after="0" w:line="240" w:lineRule="auto"/>
        <w:jc w:val="left"/>
      </w:pPr>
    </w:p>
    <w:p w14:paraId="3DE2571B" w14:textId="77777777" w:rsidR="002968FB" w:rsidRDefault="002968FB" w:rsidP="002968FB">
      <w:pPr>
        <w:spacing w:after="0" w:line="240" w:lineRule="auto"/>
        <w:jc w:val="left"/>
      </w:pPr>
      <w:r>
        <w:rPr>
          <w:rFonts w:ascii="Calibri" w:eastAsia="Calibri" w:hAnsi="Calibri"/>
          <w:b/>
          <w:color w:val="000000"/>
          <w:sz w:val="28"/>
        </w:rPr>
        <w:t>SQL Server 2014 DB - Tasks</w:t>
      </w:r>
    </w:p>
    <w:p w14:paraId="2F347FFA" w14:textId="77777777" w:rsidR="002968FB" w:rsidRDefault="002968FB" w:rsidP="002968FB">
      <w:pPr>
        <w:spacing w:after="0" w:line="240" w:lineRule="auto"/>
        <w:jc w:val="left"/>
      </w:pPr>
      <w:r>
        <w:rPr>
          <w:rFonts w:ascii="Calibri" w:eastAsia="Calibri" w:hAnsi="Calibri"/>
          <w:b/>
          <w:color w:val="6495ED"/>
          <w:sz w:val="22"/>
        </w:rPr>
        <w:t>Check Catalog (DBCC)</w:t>
      </w:r>
    </w:p>
    <w:p w14:paraId="0C1E5325" w14:textId="77777777" w:rsidR="002968FB" w:rsidRDefault="002968FB" w:rsidP="002968FB">
      <w:pPr>
        <w:spacing w:after="0" w:line="240" w:lineRule="auto"/>
        <w:jc w:val="left"/>
      </w:pPr>
      <w:r>
        <w:rPr>
          <w:rFonts w:ascii="Calibri" w:eastAsia="Calibri" w:hAnsi="Calibri"/>
          <w:color w:val="000000"/>
          <w:sz w:val="22"/>
        </w:rPr>
        <w:t>Checks for catalog consistency within the specified database. The database must be online.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AACB39B" w14:textId="77777777" w:rsidTr="00B472EA">
        <w:trPr>
          <w:trHeight w:val="54"/>
        </w:trPr>
        <w:tc>
          <w:tcPr>
            <w:tcW w:w="54" w:type="dxa"/>
          </w:tcPr>
          <w:p w14:paraId="02686433" w14:textId="77777777" w:rsidR="002968FB" w:rsidRDefault="002968FB" w:rsidP="00B472EA">
            <w:pPr>
              <w:pStyle w:val="EmptyCellLayoutStyle"/>
              <w:spacing w:after="0" w:line="240" w:lineRule="auto"/>
            </w:pPr>
          </w:p>
        </w:tc>
        <w:tc>
          <w:tcPr>
            <w:tcW w:w="10395" w:type="dxa"/>
          </w:tcPr>
          <w:p w14:paraId="79D89D04" w14:textId="77777777" w:rsidR="002968FB" w:rsidRDefault="002968FB" w:rsidP="00B472EA">
            <w:pPr>
              <w:pStyle w:val="EmptyCellLayoutStyle"/>
              <w:spacing w:after="0" w:line="240" w:lineRule="auto"/>
            </w:pPr>
          </w:p>
        </w:tc>
        <w:tc>
          <w:tcPr>
            <w:tcW w:w="149" w:type="dxa"/>
          </w:tcPr>
          <w:p w14:paraId="060C8DE8" w14:textId="77777777" w:rsidR="002968FB" w:rsidRDefault="002968FB" w:rsidP="00B472EA">
            <w:pPr>
              <w:pStyle w:val="EmptyCellLayoutStyle"/>
              <w:spacing w:after="0" w:line="240" w:lineRule="auto"/>
            </w:pPr>
          </w:p>
        </w:tc>
      </w:tr>
      <w:tr w:rsidR="002968FB" w14:paraId="7245BC85" w14:textId="77777777" w:rsidTr="00B472EA">
        <w:tc>
          <w:tcPr>
            <w:tcW w:w="54" w:type="dxa"/>
          </w:tcPr>
          <w:p w14:paraId="3E730F3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5613FF0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F1C470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ADE271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78EA31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BDA2D7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2C710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FA366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05BAC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13C46A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C0F26A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C4A3773"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63DF066" w14:textId="77777777" w:rsidR="002968FB" w:rsidRDefault="002968FB" w:rsidP="00B472EA">
                  <w:pPr>
                    <w:spacing w:after="0" w:line="240" w:lineRule="auto"/>
                    <w:jc w:val="left"/>
                  </w:pPr>
                  <w:r>
                    <w:rPr>
                      <w:rFonts w:ascii="Calibri" w:eastAsia="Calibri" w:hAnsi="Calibri"/>
                      <w:color w:val="000000"/>
                      <w:sz w:val="22"/>
                    </w:rPr>
                    <w:t>300</w:t>
                  </w:r>
                </w:p>
              </w:tc>
            </w:tr>
          </w:tbl>
          <w:p w14:paraId="007061F3" w14:textId="77777777" w:rsidR="002968FB" w:rsidRDefault="002968FB" w:rsidP="00B472EA">
            <w:pPr>
              <w:spacing w:after="0" w:line="240" w:lineRule="auto"/>
              <w:jc w:val="left"/>
            </w:pPr>
          </w:p>
        </w:tc>
        <w:tc>
          <w:tcPr>
            <w:tcW w:w="149" w:type="dxa"/>
          </w:tcPr>
          <w:p w14:paraId="726A477F" w14:textId="77777777" w:rsidR="002968FB" w:rsidRDefault="002968FB" w:rsidP="00B472EA">
            <w:pPr>
              <w:pStyle w:val="EmptyCellLayoutStyle"/>
              <w:spacing w:after="0" w:line="240" w:lineRule="auto"/>
            </w:pPr>
          </w:p>
        </w:tc>
      </w:tr>
      <w:tr w:rsidR="002968FB" w14:paraId="1AD8F17B" w14:textId="77777777" w:rsidTr="00B472EA">
        <w:trPr>
          <w:trHeight w:val="80"/>
        </w:trPr>
        <w:tc>
          <w:tcPr>
            <w:tcW w:w="54" w:type="dxa"/>
          </w:tcPr>
          <w:p w14:paraId="785E22B0" w14:textId="77777777" w:rsidR="002968FB" w:rsidRDefault="002968FB" w:rsidP="00B472EA">
            <w:pPr>
              <w:pStyle w:val="EmptyCellLayoutStyle"/>
              <w:spacing w:after="0" w:line="240" w:lineRule="auto"/>
            </w:pPr>
          </w:p>
        </w:tc>
        <w:tc>
          <w:tcPr>
            <w:tcW w:w="10395" w:type="dxa"/>
          </w:tcPr>
          <w:p w14:paraId="4E65BB30" w14:textId="77777777" w:rsidR="002968FB" w:rsidRDefault="002968FB" w:rsidP="00B472EA">
            <w:pPr>
              <w:pStyle w:val="EmptyCellLayoutStyle"/>
              <w:spacing w:after="0" w:line="240" w:lineRule="auto"/>
            </w:pPr>
          </w:p>
        </w:tc>
        <w:tc>
          <w:tcPr>
            <w:tcW w:w="149" w:type="dxa"/>
          </w:tcPr>
          <w:p w14:paraId="2FCB0704" w14:textId="77777777" w:rsidR="002968FB" w:rsidRDefault="002968FB" w:rsidP="00B472EA">
            <w:pPr>
              <w:pStyle w:val="EmptyCellLayoutStyle"/>
              <w:spacing w:after="0" w:line="240" w:lineRule="auto"/>
            </w:pPr>
          </w:p>
        </w:tc>
      </w:tr>
    </w:tbl>
    <w:p w14:paraId="0FB4CB09" w14:textId="77777777" w:rsidR="002968FB" w:rsidRDefault="002968FB" w:rsidP="002968FB">
      <w:pPr>
        <w:spacing w:after="0" w:line="240" w:lineRule="auto"/>
        <w:jc w:val="left"/>
      </w:pPr>
    </w:p>
    <w:p w14:paraId="25DDD976" w14:textId="77777777" w:rsidR="002968FB" w:rsidRDefault="002968FB" w:rsidP="002968FB">
      <w:pPr>
        <w:spacing w:after="0" w:line="240" w:lineRule="auto"/>
        <w:jc w:val="left"/>
      </w:pPr>
      <w:r>
        <w:rPr>
          <w:rFonts w:ascii="Calibri" w:eastAsia="Calibri" w:hAnsi="Calibri"/>
          <w:b/>
          <w:color w:val="6495ED"/>
          <w:sz w:val="22"/>
        </w:rPr>
        <w:t>Set Database to Emergency State</w:t>
      </w:r>
    </w:p>
    <w:p w14:paraId="4AEC3864" w14:textId="77777777" w:rsidR="002968FB" w:rsidRDefault="002968FB" w:rsidP="002968FB">
      <w:pPr>
        <w:spacing w:after="0" w:line="240" w:lineRule="auto"/>
        <w:jc w:val="left"/>
      </w:pPr>
      <w:r>
        <w:rPr>
          <w:rFonts w:ascii="Calibri" w:eastAsia="Calibri" w:hAnsi="Calibri"/>
          <w:color w:val="000000"/>
          <w:sz w:val="22"/>
        </w:rPr>
        <w:t>Set Database to Emergency State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93DACB6" w14:textId="77777777" w:rsidTr="00B472EA">
        <w:trPr>
          <w:trHeight w:val="54"/>
        </w:trPr>
        <w:tc>
          <w:tcPr>
            <w:tcW w:w="54" w:type="dxa"/>
          </w:tcPr>
          <w:p w14:paraId="633C3AD4" w14:textId="77777777" w:rsidR="002968FB" w:rsidRDefault="002968FB" w:rsidP="00B472EA">
            <w:pPr>
              <w:pStyle w:val="EmptyCellLayoutStyle"/>
              <w:spacing w:after="0" w:line="240" w:lineRule="auto"/>
            </w:pPr>
          </w:p>
        </w:tc>
        <w:tc>
          <w:tcPr>
            <w:tcW w:w="10395" w:type="dxa"/>
          </w:tcPr>
          <w:p w14:paraId="18A9C371" w14:textId="77777777" w:rsidR="002968FB" w:rsidRDefault="002968FB" w:rsidP="00B472EA">
            <w:pPr>
              <w:pStyle w:val="EmptyCellLayoutStyle"/>
              <w:spacing w:after="0" w:line="240" w:lineRule="auto"/>
            </w:pPr>
          </w:p>
        </w:tc>
        <w:tc>
          <w:tcPr>
            <w:tcW w:w="149" w:type="dxa"/>
          </w:tcPr>
          <w:p w14:paraId="43BB7328" w14:textId="77777777" w:rsidR="002968FB" w:rsidRDefault="002968FB" w:rsidP="00B472EA">
            <w:pPr>
              <w:pStyle w:val="EmptyCellLayoutStyle"/>
              <w:spacing w:after="0" w:line="240" w:lineRule="auto"/>
            </w:pPr>
          </w:p>
        </w:tc>
      </w:tr>
      <w:tr w:rsidR="002968FB" w14:paraId="7D571B99" w14:textId="77777777" w:rsidTr="00B472EA">
        <w:tc>
          <w:tcPr>
            <w:tcW w:w="54" w:type="dxa"/>
          </w:tcPr>
          <w:p w14:paraId="1E177A2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751EC94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B6720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340548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5F863F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C45249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1D640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92CD9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E5CF0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BDE5B6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399091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0FEDAE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217DA7" w14:textId="77777777" w:rsidR="002968FB" w:rsidRDefault="002968FB" w:rsidP="00B472EA">
                  <w:pPr>
                    <w:spacing w:after="0" w:line="240" w:lineRule="auto"/>
                    <w:jc w:val="left"/>
                  </w:pPr>
                  <w:r>
                    <w:rPr>
                      <w:rFonts w:ascii="Calibri" w:eastAsia="Calibri" w:hAnsi="Calibri"/>
                      <w:color w:val="000000"/>
                      <w:sz w:val="22"/>
                    </w:rPr>
                    <w:t>300</w:t>
                  </w:r>
                </w:p>
              </w:tc>
            </w:tr>
          </w:tbl>
          <w:p w14:paraId="6C65D2FD" w14:textId="77777777" w:rsidR="002968FB" w:rsidRDefault="002968FB" w:rsidP="00B472EA">
            <w:pPr>
              <w:spacing w:after="0" w:line="240" w:lineRule="auto"/>
              <w:jc w:val="left"/>
            </w:pPr>
          </w:p>
        </w:tc>
        <w:tc>
          <w:tcPr>
            <w:tcW w:w="149" w:type="dxa"/>
          </w:tcPr>
          <w:p w14:paraId="195C19D1" w14:textId="77777777" w:rsidR="002968FB" w:rsidRDefault="002968FB" w:rsidP="00B472EA">
            <w:pPr>
              <w:pStyle w:val="EmptyCellLayoutStyle"/>
              <w:spacing w:after="0" w:line="240" w:lineRule="auto"/>
            </w:pPr>
          </w:p>
        </w:tc>
      </w:tr>
      <w:tr w:rsidR="002968FB" w14:paraId="6F0A9778" w14:textId="77777777" w:rsidTr="00B472EA">
        <w:trPr>
          <w:trHeight w:val="80"/>
        </w:trPr>
        <w:tc>
          <w:tcPr>
            <w:tcW w:w="54" w:type="dxa"/>
          </w:tcPr>
          <w:p w14:paraId="11CAB106" w14:textId="77777777" w:rsidR="002968FB" w:rsidRDefault="002968FB" w:rsidP="00B472EA">
            <w:pPr>
              <w:pStyle w:val="EmptyCellLayoutStyle"/>
              <w:spacing w:after="0" w:line="240" w:lineRule="auto"/>
            </w:pPr>
          </w:p>
        </w:tc>
        <w:tc>
          <w:tcPr>
            <w:tcW w:w="10395" w:type="dxa"/>
          </w:tcPr>
          <w:p w14:paraId="27F5F126" w14:textId="77777777" w:rsidR="002968FB" w:rsidRDefault="002968FB" w:rsidP="00B472EA">
            <w:pPr>
              <w:pStyle w:val="EmptyCellLayoutStyle"/>
              <w:spacing w:after="0" w:line="240" w:lineRule="auto"/>
            </w:pPr>
          </w:p>
        </w:tc>
        <w:tc>
          <w:tcPr>
            <w:tcW w:w="149" w:type="dxa"/>
          </w:tcPr>
          <w:p w14:paraId="2130FA9A" w14:textId="77777777" w:rsidR="002968FB" w:rsidRDefault="002968FB" w:rsidP="00B472EA">
            <w:pPr>
              <w:pStyle w:val="EmptyCellLayoutStyle"/>
              <w:spacing w:after="0" w:line="240" w:lineRule="auto"/>
            </w:pPr>
          </w:p>
        </w:tc>
      </w:tr>
    </w:tbl>
    <w:p w14:paraId="0461D946" w14:textId="77777777" w:rsidR="002968FB" w:rsidRDefault="002968FB" w:rsidP="002968FB">
      <w:pPr>
        <w:spacing w:after="0" w:line="240" w:lineRule="auto"/>
        <w:jc w:val="left"/>
      </w:pPr>
    </w:p>
    <w:p w14:paraId="38D8FD84" w14:textId="77777777" w:rsidR="002968FB" w:rsidRDefault="002968FB" w:rsidP="002968FB">
      <w:pPr>
        <w:spacing w:after="0" w:line="240" w:lineRule="auto"/>
        <w:jc w:val="left"/>
      </w:pPr>
      <w:r>
        <w:rPr>
          <w:rFonts w:ascii="Calibri" w:eastAsia="Calibri" w:hAnsi="Calibri"/>
          <w:b/>
          <w:color w:val="6495ED"/>
          <w:sz w:val="22"/>
        </w:rPr>
        <w:t>Set Database Online</w:t>
      </w:r>
    </w:p>
    <w:p w14:paraId="7782756F" w14:textId="77777777" w:rsidR="002968FB" w:rsidRDefault="002968FB" w:rsidP="002968FB">
      <w:pPr>
        <w:spacing w:after="0" w:line="240" w:lineRule="auto"/>
        <w:jc w:val="left"/>
      </w:pPr>
      <w:r>
        <w:rPr>
          <w:rFonts w:ascii="Calibri" w:eastAsia="Calibri" w:hAnsi="Calibri"/>
          <w:color w:val="000000"/>
          <w:sz w:val="22"/>
        </w:rPr>
        <w:t>Set Database Online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BD5F129" w14:textId="77777777" w:rsidTr="00B472EA">
        <w:trPr>
          <w:trHeight w:val="54"/>
        </w:trPr>
        <w:tc>
          <w:tcPr>
            <w:tcW w:w="54" w:type="dxa"/>
          </w:tcPr>
          <w:p w14:paraId="62E02446" w14:textId="77777777" w:rsidR="002968FB" w:rsidRDefault="002968FB" w:rsidP="00B472EA">
            <w:pPr>
              <w:pStyle w:val="EmptyCellLayoutStyle"/>
              <w:spacing w:after="0" w:line="240" w:lineRule="auto"/>
            </w:pPr>
          </w:p>
        </w:tc>
        <w:tc>
          <w:tcPr>
            <w:tcW w:w="10395" w:type="dxa"/>
          </w:tcPr>
          <w:p w14:paraId="4BDC827F" w14:textId="77777777" w:rsidR="002968FB" w:rsidRDefault="002968FB" w:rsidP="00B472EA">
            <w:pPr>
              <w:pStyle w:val="EmptyCellLayoutStyle"/>
              <w:spacing w:after="0" w:line="240" w:lineRule="auto"/>
            </w:pPr>
          </w:p>
        </w:tc>
        <w:tc>
          <w:tcPr>
            <w:tcW w:w="149" w:type="dxa"/>
          </w:tcPr>
          <w:p w14:paraId="65871FA5" w14:textId="77777777" w:rsidR="002968FB" w:rsidRDefault="002968FB" w:rsidP="00B472EA">
            <w:pPr>
              <w:pStyle w:val="EmptyCellLayoutStyle"/>
              <w:spacing w:after="0" w:line="240" w:lineRule="auto"/>
            </w:pPr>
          </w:p>
        </w:tc>
      </w:tr>
      <w:tr w:rsidR="002968FB" w14:paraId="553334E9" w14:textId="77777777" w:rsidTr="00B472EA">
        <w:tc>
          <w:tcPr>
            <w:tcW w:w="54" w:type="dxa"/>
          </w:tcPr>
          <w:p w14:paraId="29915AC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2C9AAB3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855716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0ECF4E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D7B41D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A78BC2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A7B84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56087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9064D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1028D4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D72BA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DB1F5A3"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F295DDB" w14:textId="77777777" w:rsidR="002968FB" w:rsidRDefault="002968FB" w:rsidP="00B472EA">
                  <w:pPr>
                    <w:spacing w:after="0" w:line="240" w:lineRule="auto"/>
                    <w:jc w:val="left"/>
                  </w:pPr>
                  <w:r>
                    <w:rPr>
                      <w:rFonts w:ascii="Calibri" w:eastAsia="Calibri" w:hAnsi="Calibri"/>
                      <w:color w:val="000000"/>
                      <w:sz w:val="22"/>
                    </w:rPr>
                    <w:t>300</w:t>
                  </w:r>
                </w:p>
              </w:tc>
            </w:tr>
          </w:tbl>
          <w:p w14:paraId="69F293CA" w14:textId="77777777" w:rsidR="002968FB" w:rsidRDefault="002968FB" w:rsidP="00B472EA">
            <w:pPr>
              <w:spacing w:after="0" w:line="240" w:lineRule="auto"/>
              <w:jc w:val="left"/>
            </w:pPr>
          </w:p>
        </w:tc>
        <w:tc>
          <w:tcPr>
            <w:tcW w:w="149" w:type="dxa"/>
          </w:tcPr>
          <w:p w14:paraId="1A1C92AA" w14:textId="77777777" w:rsidR="002968FB" w:rsidRDefault="002968FB" w:rsidP="00B472EA">
            <w:pPr>
              <w:pStyle w:val="EmptyCellLayoutStyle"/>
              <w:spacing w:after="0" w:line="240" w:lineRule="auto"/>
            </w:pPr>
          </w:p>
        </w:tc>
      </w:tr>
      <w:tr w:rsidR="002968FB" w14:paraId="2263763F" w14:textId="77777777" w:rsidTr="00B472EA">
        <w:trPr>
          <w:trHeight w:val="80"/>
        </w:trPr>
        <w:tc>
          <w:tcPr>
            <w:tcW w:w="54" w:type="dxa"/>
          </w:tcPr>
          <w:p w14:paraId="2881AE7B" w14:textId="77777777" w:rsidR="002968FB" w:rsidRDefault="002968FB" w:rsidP="00B472EA">
            <w:pPr>
              <w:pStyle w:val="EmptyCellLayoutStyle"/>
              <w:spacing w:after="0" w:line="240" w:lineRule="auto"/>
            </w:pPr>
          </w:p>
        </w:tc>
        <w:tc>
          <w:tcPr>
            <w:tcW w:w="10395" w:type="dxa"/>
          </w:tcPr>
          <w:p w14:paraId="120F6460" w14:textId="77777777" w:rsidR="002968FB" w:rsidRDefault="002968FB" w:rsidP="00B472EA">
            <w:pPr>
              <w:pStyle w:val="EmptyCellLayoutStyle"/>
              <w:spacing w:after="0" w:line="240" w:lineRule="auto"/>
            </w:pPr>
          </w:p>
        </w:tc>
        <w:tc>
          <w:tcPr>
            <w:tcW w:w="149" w:type="dxa"/>
          </w:tcPr>
          <w:p w14:paraId="738A797C" w14:textId="77777777" w:rsidR="002968FB" w:rsidRDefault="002968FB" w:rsidP="00B472EA">
            <w:pPr>
              <w:pStyle w:val="EmptyCellLayoutStyle"/>
              <w:spacing w:after="0" w:line="240" w:lineRule="auto"/>
            </w:pPr>
          </w:p>
        </w:tc>
      </w:tr>
    </w:tbl>
    <w:p w14:paraId="5CBC0D73" w14:textId="77777777" w:rsidR="002968FB" w:rsidRDefault="002968FB" w:rsidP="002968FB">
      <w:pPr>
        <w:spacing w:after="0" w:line="240" w:lineRule="auto"/>
        <w:jc w:val="left"/>
      </w:pPr>
    </w:p>
    <w:p w14:paraId="355CE851" w14:textId="77777777" w:rsidR="002968FB" w:rsidRDefault="002968FB" w:rsidP="002968FB">
      <w:pPr>
        <w:spacing w:after="0" w:line="240" w:lineRule="auto"/>
        <w:jc w:val="left"/>
      </w:pPr>
      <w:r>
        <w:rPr>
          <w:rFonts w:ascii="Calibri" w:eastAsia="Calibri" w:hAnsi="Calibri"/>
          <w:b/>
          <w:color w:val="6495ED"/>
          <w:sz w:val="22"/>
        </w:rPr>
        <w:t>Check Database (DBCC)</w:t>
      </w:r>
    </w:p>
    <w:p w14:paraId="484948B6" w14:textId="77777777" w:rsidR="002968FB" w:rsidRDefault="002968FB" w:rsidP="002968FB">
      <w:pPr>
        <w:spacing w:after="0" w:line="240" w:lineRule="auto"/>
        <w:jc w:val="left"/>
      </w:pPr>
      <w:r>
        <w:rPr>
          <w:rFonts w:ascii="Calibri" w:eastAsia="Calibri" w:hAnsi="Calibri"/>
          <w:color w:val="000000"/>
          <w:sz w:val="22"/>
        </w:rPr>
        <w:t>Checks the allocation, structural, and logical integrity of all the objects in the specified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A6AEA30" w14:textId="77777777" w:rsidTr="00B472EA">
        <w:trPr>
          <w:trHeight w:val="54"/>
        </w:trPr>
        <w:tc>
          <w:tcPr>
            <w:tcW w:w="54" w:type="dxa"/>
          </w:tcPr>
          <w:p w14:paraId="3E774D6D" w14:textId="77777777" w:rsidR="002968FB" w:rsidRDefault="002968FB" w:rsidP="00B472EA">
            <w:pPr>
              <w:pStyle w:val="EmptyCellLayoutStyle"/>
              <w:spacing w:after="0" w:line="240" w:lineRule="auto"/>
            </w:pPr>
          </w:p>
        </w:tc>
        <w:tc>
          <w:tcPr>
            <w:tcW w:w="10395" w:type="dxa"/>
          </w:tcPr>
          <w:p w14:paraId="01E22A3D" w14:textId="77777777" w:rsidR="002968FB" w:rsidRDefault="002968FB" w:rsidP="00B472EA">
            <w:pPr>
              <w:pStyle w:val="EmptyCellLayoutStyle"/>
              <w:spacing w:after="0" w:line="240" w:lineRule="auto"/>
            </w:pPr>
          </w:p>
        </w:tc>
        <w:tc>
          <w:tcPr>
            <w:tcW w:w="149" w:type="dxa"/>
          </w:tcPr>
          <w:p w14:paraId="5C7B1F41" w14:textId="77777777" w:rsidR="002968FB" w:rsidRDefault="002968FB" w:rsidP="00B472EA">
            <w:pPr>
              <w:pStyle w:val="EmptyCellLayoutStyle"/>
              <w:spacing w:after="0" w:line="240" w:lineRule="auto"/>
            </w:pPr>
          </w:p>
        </w:tc>
      </w:tr>
      <w:tr w:rsidR="002968FB" w14:paraId="446C92A9" w14:textId="77777777" w:rsidTr="00B472EA">
        <w:tc>
          <w:tcPr>
            <w:tcW w:w="54" w:type="dxa"/>
          </w:tcPr>
          <w:p w14:paraId="72A721A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61E5451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0C30B5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597C6D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AB376E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BD59C2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99A1D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E3487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5FEB6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D841C7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CD4CC61"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AB165E6"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29F1F65" w14:textId="77777777" w:rsidR="002968FB" w:rsidRDefault="002968FB" w:rsidP="00B472EA">
                  <w:pPr>
                    <w:spacing w:after="0" w:line="240" w:lineRule="auto"/>
                    <w:jc w:val="left"/>
                  </w:pPr>
                  <w:r>
                    <w:rPr>
                      <w:rFonts w:ascii="Calibri" w:eastAsia="Calibri" w:hAnsi="Calibri"/>
                      <w:color w:val="000000"/>
                      <w:sz w:val="22"/>
                    </w:rPr>
                    <w:t>300</w:t>
                  </w:r>
                </w:p>
              </w:tc>
            </w:tr>
          </w:tbl>
          <w:p w14:paraId="4044D29B" w14:textId="77777777" w:rsidR="002968FB" w:rsidRDefault="002968FB" w:rsidP="00B472EA">
            <w:pPr>
              <w:spacing w:after="0" w:line="240" w:lineRule="auto"/>
              <w:jc w:val="left"/>
            </w:pPr>
          </w:p>
        </w:tc>
        <w:tc>
          <w:tcPr>
            <w:tcW w:w="149" w:type="dxa"/>
          </w:tcPr>
          <w:p w14:paraId="2B5058D4" w14:textId="77777777" w:rsidR="002968FB" w:rsidRDefault="002968FB" w:rsidP="00B472EA">
            <w:pPr>
              <w:pStyle w:val="EmptyCellLayoutStyle"/>
              <w:spacing w:after="0" w:line="240" w:lineRule="auto"/>
            </w:pPr>
          </w:p>
        </w:tc>
      </w:tr>
      <w:tr w:rsidR="002968FB" w14:paraId="0B5E77D5" w14:textId="77777777" w:rsidTr="00B472EA">
        <w:trPr>
          <w:trHeight w:val="80"/>
        </w:trPr>
        <w:tc>
          <w:tcPr>
            <w:tcW w:w="54" w:type="dxa"/>
          </w:tcPr>
          <w:p w14:paraId="1443287A" w14:textId="77777777" w:rsidR="002968FB" w:rsidRDefault="002968FB" w:rsidP="00B472EA">
            <w:pPr>
              <w:pStyle w:val="EmptyCellLayoutStyle"/>
              <w:spacing w:after="0" w:line="240" w:lineRule="auto"/>
            </w:pPr>
          </w:p>
        </w:tc>
        <w:tc>
          <w:tcPr>
            <w:tcW w:w="10395" w:type="dxa"/>
          </w:tcPr>
          <w:p w14:paraId="6F7483F1" w14:textId="77777777" w:rsidR="002968FB" w:rsidRDefault="002968FB" w:rsidP="00B472EA">
            <w:pPr>
              <w:pStyle w:val="EmptyCellLayoutStyle"/>
              <w:spacing w:after="0" w:line="240" w:lineRule="auto"/>
            </w:pPr>
          </w:p>
        </w:tc>
        <w:tc>
          <w:tcPr>
            <w:tcW w:w="149" w:type="dxa"/>
          </w:tcPr>
          <w:p w14:paraId="63F6BA85" w14:textId="77777777" w:rsidR="002968FB" w:rsidRDefault="002968FB" w:rsidP="00B472EA">
            <w:pPr>
              <w:pStyle w:val="EmptyCellLayoutStyle"/>
              <w:spacing w:after="0" w:line="240" w:lineRule="auto"/>
            </w:pPr>
          </w:p>
        </w:tc>
      </w:tr>
    </w:tbl>
    <w:p w14:paraId="4227CEFE" w14:textId="77777777" w:rsidR="002968FB" w:rsidRDefault="002968FB" w:rsidP="002968FB">
      <w:pPr>
        <w:spacing w:after="0" w:line="240" w:lineRule="auto"/>
        <w:jc w:val="left"/>
      </w:pPr>
    </w:p>
    <w:p w14:paraId="0C3CAAFC" w14:textId="77777777" w:rsidR="002968FB" w:rsidRDefault="002968FB" w:rsidP="002968FB">
      <w:pPr>
        <w:spacing w:after="0" w:line="240" w:lineRule="auto"/>
        <w:jc w:val="left"/>
      </w:pPr>
      <w:r>
        <w:rPr>
          <w:rFonts w:ascii="Calibri" w:eastAsia="Calibri" w:hAnsi="Calibri"/>
          <w:b/>
          <w:color w:val="6495ED"/>
          <w:sz w:val="22"/>
        </w:rPr>
        <w:t>Check Disk (DBCC)</w:t>
      </w:r>
    </w:p>
    <w:p w14:paraId="0E784EAE" w14:textId="77777777" w:rsidR="002968FB" w:rsidRDefault="002968FB" w:rsidP="002968FB">
      <w:pPr>
        <w:spacing w:after="0" w:line="240" w:lineRule="auto"/>
        <w:jc w:val="left"/>
      </w:pPr>
      <w:r>
        <w:rPr>
          <w:rFonts w:ascii="Calibri" w:eastAsia="Calibri" w:hAnsi="Calibri"/>
          <w:color w:val="000000"/>
          <w:sz w:val="22"/>
        </w:rPr>
        <w:t>Checks the consistency of disk space allocation structures for a specified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EBF683C" w14:textId="77777777" w:rsidTr="00B472EA">
        <w:trPr>
          <w:trHeight w:val="54"/>
        </w:trPr>
        <w:tc>
          <w:tcPr>
            <w:tcW w:w="54" w:type="dxa"/>
          </w:tcPr>
          <w:p w14:paraId="386F277A" w14:textId="77777777" w:rsidR="002968FB" w:rsidRDefault="002968FB" w:rsidP="00B472EA">
            <w:pPr>
              <w:pStyle w:val="EmptyCellLayoutStyle"/>
              <w:spacing w:after="0" w:line="240" w:lineRule="auto"/>
            </w:pPr>
          </w:p>
        </w:tc>
        <w:tc>
          <w:tcPr>
            <w:tcW w:w="10395" w:type="dxa"/>
          </w:tcPr>
          <w:p w14:paraId="1B4A4AFD" w14:textId="77777777" w:rsidR="002968FB" w:rsidRDefault="002968FB" w:rsidP="00B472EA">
            <w:pPr>
              <w:pStyle w:val="EmptyCellLayoutStyle"/>
              <w:spacing w:after="0" w:line="240" w:lineRule="auto"/>
            </w:pPr>
          </w:p>
        </w:tc>
        <w:tc>
          <w:tcPr>
            <w:tcW w:w="149" w:type="dxa"/>
          </w:tcPr>
          <w:p w14:paraId="0C2B9352" w14:textId="77777777" w:rsidR="002968FB" w:rsidRDefault="002968FB" w:rsidP="00B472EA">
            <w:pPr>
              <w:pStyle w:val="EmptyCellLayoutStyle"/>
              <w:spacing w:after="0" w:line="240" w:lineRule="auto"/>
            </w:pPr>
          </w:p>
        </w:tc>
      </w:tr>
      <w:tr w:rsidR="002968FB" w14:paraId="29530188" w14:textId="77777777" w:rsidTr="00B472EA">
        <w:tc>
          <w:tcPr>
            <w:tcW w:w="54" w:type="dxa"/>
          </w:tcPr>
          <w:p w14:paraId="100EAF8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2CDDE23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E70668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1ACB8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3FF86A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297AC0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3BB27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3972D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F686A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C27C05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FAE49D9"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C53FF78"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D7C7F2C" w14:textId="77777777" w:rsidR="002968FB" w:rsidRDefault="002968FB" w:rsidP="00B472EA">
                  <w:pPr>
                    <w:spacing w:after="0" w:line="240" w:lineRule="auto"/>
                    <w:jc w:val="left"/>
                  </w:pPr>
                  <w:r>
                    <w:rPr>
                      <w:rFonts w:ascii="Calibri" w:eastAsia="Calibri" w:hAnsi="Calibri"/>
                      <w:color w:val="000000"/>
                      <w:sz w:val="22"/>
                    </w:rPr>
                    <w:t>300</w:t>
                  </w:r>
                </w:p>
              </w:tc>
            </w:tr>
          </w:tbl>
          <w:p w14:paraId="0C0B4930" w14:textId="77777777" w:rsidR="002968FB" w:rsidRDefault="002968FB" w:rsidP="00B472EA">
            <w:pPr>
              <w:spacing w:after="0" w:line="240" w:lineRule="auto"/>
              <w:jc w:val="left"/>
            </w:pPr>
          </w:p>
        </w:tc>
        <w:tc>
          <w:tcPr>
            <w:tcW w:w="149" w:type="dxa"/>
          </w:tcPr>
          <w:p w14:paraId="28038005" w14:textId="77777777" w:rsidR="002968FB" w:rsidRDefault="002968FB" w:rsidP="00B472EA">
            <w:pPr>
              <w:pStyle w:val="EmptyCellLayoutStyle"/>
              <w:spacing w:after="0" w:line="240" w:lineRule="auto"/>
            </w:pPr>
          </w:p>
        </w:tc>
      </w:tr>
      <w:tr w:rsidR="002968FB" w14:paraId="3F32D3E9" w14:textId="77777777" w:rsidTr="00B472EA">
        <w:trPr>
          <w:trHeight w:val="80"/>
        </w:trPr>
        <w:tc>
          <w:tcPr>
            <w:tcW w:w="54" w:type="dxa"/>
          </w:tcPr>
          <w:p w14:paraId="706E7D58" w14:textId="77777777" w:rsidR="002968FB" w:rsidRDefault="002968FB" w:rsidP="00B472EA">
            <w:pPr>
              <w:pStyle w:val="EmptyCellLayoutStyle"/>
              <w:spacing w:after="0" w:line="240" w:lineRule="auto"/>
            </w:pPr>
          </w:p>
        </w:tc>
        <w:tc>
          <w:tcPr>
            <w:tcW w:w="10395" w:type="dxa"/>
          </w:tcPr>
          <w:p w14:paraId="59CB88FC" w14:textId="77777777" w:rsidR="002968FB" w:rsidRDefault="002968FB" w:rsidP="00B472EA">
            <w:pPr>
              <w:pStyle w:val="EmptyCellLayoutStyle"/>
              <w:spacing w:after="0" w:line="240" w:lineRule="auto"/>
            </w:pPr>
          </w:p>
        </w:tc>
        <w:tc>
          <w:tcPr>
            <w:tcW w:w="149" w:type="dxa"/>
          </w:tcPr>
          <w:p w14:paraId="70531AAA" w14:textId="77777777" w:rsidR="002968FB" w:rsidRDefault="002968FB" w:rsidP="00B472EA">
            <w:pPr>
              <w:pStyle w:val="EmptyCellLayoutStyle"/>
              <w:spacing w:after="0" w:line="240" w:lineRule="auto"/>
            </w:pPr>
          </w:p>
        </w:tc>
      </w:tr>
    </w:tbl>
    <w:p w14:paraId="1BF857B4" w14:textId="77777777" w:rsidR="002968FB" w:rsidRDefault="002968FB" w:rsidP="002968FB">
      <w:pPr>
        <w:spacing w:after="0" w:line="240" w:lineRule="auto"/>
        <w:jc w:val="left"/>
      </w:pPr>
    </w:p>
    <w:p w14:paraId="214967DD" w14:textId="77777777" w:rsidR="002968FB" w:rsidRDefault="002968FB" w:rsidP="002968FB">
      <w:pPr>
        <w:spacing w:after="0" w:line="240" w:lineRule="auto"/>
        <w:jc w:val="left"/>
      </w:pPr>
      <w:r>
        <w:rPr>
          <w:rFonts w:ascii="Calibri" w:eastAsia="Calibri" w:hAnsi="Calibri"/>
          <w:b/>
          <w:color w:val="6495ED"/>
          <w:sz w:val="22"/>
        </w:rPr>
        <w:t>Set Database Offline</w:t>
      </w:r>
    </w:p>
    <w:p w14:paraId="18224A1A" w14:textId="77777777" w:rsidR="002968FB" w:rsidRDefault="002968FB" w:rsidP="002968FB">
      <w:pPr>
        <w:spacing w:after="0" w:line="240" w:lineRule="auto"/>
        <w:jc w:val="left"/>
      </w:pPr>
      <w:r>
        <w:rPr>
          <w:rFonts w:ascii="Calibri" w:eastAsia="Calibri" w:hAnsi="Calibri"/>
          <w:color w:val="000000"/>
          <w:sz w:val="22"/>
        </w:rPr>
        <w:t>Set Database Offline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872FE72" w14:textId="77777777" w:rsidTr="00B472EA">
        <w:trPr>
          <w:trHeight w:val="54"/>
        </w:trPr>
        <w:tc>
          <w:tcPr>
            <w:tcW w:w="54" w:type="dxa"/>
          </w:tcPr>
          <w:p w14:paraId="76817F7D" w14:textId="77777777" w:rsidR="002968FB" w:rsidRDefault="002968FB" w:rsidP="00B472EA">
            <w:pPr>
              <w:pStyle w:val="EmptyCellLayoutStyle"/>
              <w:spacing w:after="0" w:line="240" w:lineRule="auto"/>
            </w:pPr>
          </w:p>
        </w:tc>
        <w:tc>
          <w:tcPr>
            <w:tcW w:w="10395" w:type="dxa"/>
          </w:tcPr>
          <w:p w14:paraId="6104D984" w14:textId="77777777" w:rsidR="002968FB" w:rsidRDefault="002968FB" w:rsidP="00B472EA">
            <w:pPr>
              <w:pStyle w:val="EmptyCellLayoutStyle"/>
              <w:spacing w:after="0" w:line="240" w:lineRule="auto"/>
            </w:pPr>
          </w:p>
        </w:tc>
        <w:tc>
          <w:tcPr>
            <w:tcW w:w="149" w:type="dxa"/>
          </w:tcPr>
          <w:p w14:paraId="12198794" w14:textId="77777777" w:rsidR="002968FB" w:rsidRDefault="002968FB" w:rsidP="00B472EA">
            <w:pPr>
              <w:pStyle w:val="EmptyCellLayoutStyle"/>
              <w:spacing w:after="0" w:line="240" w:lineRule="auto"/>
            </w:pPr>
          </w:p>
        </w:tc>
      </w:tr>
      <w:tr w:rsidR="002968FB" w14:paraId="0E0584FE" w14:textId="77777777" w:rsidTr="00B472EA">
        <w:tc>
          <w:tcPr>
            <w:tcW w:w="54" w:type="dxa"/>
          </w:tcPr>
          <w:p w14:paraId="6E9858C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40066EC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92530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9894A0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2E9D7B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D72038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D4076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2CEF1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DCCB5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7F819F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FF197C"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8154A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E9A7E9C" w14:textId="77777777" w:rsidR="002968FB" w:rsidRDefault="002968FB" w:rsidP="00B472EA">
                  <w:pPr>
                    <w:spacing w:after="0" w:line="240" w:lineRule="auto"/>
                    <w:jc w:val="left"/>
                  </w:pPr>
                  <w:r>
                    <w:rPr>
                      <w:rFonts w:ascii="Calibri" w:eastAsia="Calibri" w:hAnsi="Calibri"/>
                      <w:color w:val="000000"/>
                      <w:sz w:val="22"/>
                    </w:rPr>
                    <w:t>300</w:t>
                  </w:r>
                </w:p>
              </w:tc>
            </w:tr>
          </w:tbl>
          <w:p w14:paraId="4409C75E" w14:textId="77777777" w:rsidR="002968FB" w:rsidRDefault="002968FB" w:rsidP="00B472EA">
            <w:pPr>
              <w:spacing w:after="0" w:line="240" w:lineRule="auto"/>
              <w:jc w:val="left"/>
            </w:pPr>
          </w:p>
        </w:tc>
        <w:tc>
          <w:tcPr>
            <w:tcW w:w="149" w:type="dxa"/>
          </w:tcPr>
          <w:p w14:paraId="46322D6D" w14:textId="77777777" w:rsidR="002968FB" w:rsidRDefault="002968FB" w:rsidP="00B472EA">
            <w:pPr>
              <w:pStyle w:val="EmptyCellLayoutStyle"/>
              <w:spacing w:after="0" w:line="240" w:lineRule="auto"/>
            </w:pPr>
          </w:p>
        </w:tc>
      </w:tr>
      <w:tr w:rsidR="002968FB" w14:paraId="61D70F29" w14:textId="77777777" w:rsidTr="00B472EA">
        <w:trPr>
          <w:trHeight w:val="80"/>
        </w:trPr>
        <w:tc>
          <w:tcPr>
            <w:tcW w:w="54" w:type="dxa"/>
          </w:tcPr>
          <w:p w14:paraId="04CBC850" w14:textId="77777777" w:rsidR="002968FB" w:rsidRDefault="002968FB" w:rsidP="00B472EA">
            <w:pPr>
              <w:pStyle w:val="EmptyCellLayoutStyle"/>
              <w:spacing w:after="0" w:line="240" w:lineRule="auto"/>
            </w:pPr>
          </w:p>
        </w:tc>
        <w:tc>
          <w:tcPr>
            <w:tcW w:w="10395" w:type="dxa"/>
          </w:tcPr>
          <w:p w14:paraId="18D055D8" w14:textId="77777777" w:rsidR="002968FB" w:rsidRDefault="002968FB" w:rsidP="00B472EA">
            <w:pPr>
              <w:pStyle w:val="EmptyCellLayoutStyle"/>
              <w:spacing w:after="0" w:line="240" w:lineRule="auto"/>
            </w:pPr>
          </w:p>
        </w:tc>
        <w:tc>
          <w:tcPr>
            <w:tcW w:w="149" w:type="dxa"/>
          </w:tcPr>
          <w:p w14:paraId="0B79FC77" w14:textId="77777777" w:rsidR="002968FB" w:rsidRDefault="002968FB" w:rsidP="00B472EA">
            <w:pPr>
              <w:pStyle w:val="EmptyCellLayoutStyle"/>
              <w:spacing w:after="0" w:line="240" w:lineRule="auto"/>
            </w:pPr>
          </w:p>
        </w:tc>
      </w:tr>
    </w:tbl>
    <w:p w14:paraId="126D7F00" w14:textId="77777777" w:rsidR="002968FB" w:rsidRDefault="002968FB" w:rsidP="002968FB">
      <w:pPr>
        <w:spacing w:after="0" w:line="240" w:lineRule="auto"/>
        <w:jc w:val="left"/>
      </w:pPr>
    </w:p>
    <w:p w14:paraId="0DADD415" w14:textId="77777777" w:rsidR="002968FB" w:rsidRDefault="002968FB" w:rsidP="002968FB">
      <w:pPr>
        <w:spacing w:after="0" w:line="240" w:lineRule="auto"/>
        <w:jc w:val="left"/>
      </w:pPr>
      <w:r>
        <w:rPr>
          <w:rFonts w:ascii="Calibri" w:eastAsia="Calibri" w:hAnsi="Calibri"/>
          <w:b/>
          <w:color w:val="000000"/>
          <w:sz w:val="28"/>
        </w:rPr>
        <w:t>SQL Server 2014 DB - Console Tasks</w:t>
      </w:r>
    </w:p>
    <w:p w14:paraId="60ADDC21" w14:textId="77777777" w:rsidR="002968FB" w:rsidRDefault="002968FB" w:rsidP="002968FB">
      <w:pPr>
        <w:spacing w:after="0" w:line="240" w:lineRule="auto"/>
        <w:jc w:val="left"/>
      </w:pPr>
      <w:r>
        <w:rPr>
          <w:rFonts w:ascii="Calibri" w:eastAsia="Calibri" w:hAnsi="Calibri"/>
          <w:b/>
          <w:color w:val="6495ED"/>
          <w:sz w:val="22"/>
        </w:rPr>
        <w:t>SQL Management Studio</w:t>
      </w:r>
    </w:p>
    <w:p w14:paraId="08E2C82A" w14:textId="77777777" w:rsidR="002968FB" w:rsidRDefault="002968FB" w:rsidP="002968FB">
      <w:pPr>
        <w:spacing w:after="0" w:line="240" w:lineRule="auto"/>
        <w:jc w:val="left"/>
      </w:pPr>
    </w:p>
    <w:p w14:paraId="7F25B57E" w14:textId="77777777" w:rsidR="002968FB" w:rsidRDefault="002968FB" w:rsidP="002968FB">
      <w:pPr>
        <w:spacing w:after="0" w:line="240" w:lineRule="auto"/>
        <w:jc w:val="left"/>
      </w:pPr>
      <w:r>
        <w:rPr>
          <w:rFonts w:ascii="Calibri" w:eastAsia="Calibri" w:hAnsi="Calibri"/>
          <w:b/>
          <w:color w:val="6495ED"/>
          <w:sz w:val="22"/>
        </w:rPr>
        <w:t>SQL Profiler</w:t>
      </w:r>
    </w:p>
    <w:p w14:paraId="64B0927D" w14:textId="77777777" w:rsidR="002968FB" w:rsidRDefault="002968FB" w:rsidP="002968FB">
      <w:pPr>
        <w:spacing w:after="0" w:line="240" w:lineRule="auto"/>
        <w:jc w:val="left"/>
      </w:pPr>
    </w:p>
    <w:p w14:paraId="64F0BF04" w14:textId="77777777" w:rsidR="002968FB" w:rsidRDefault="002968FB" w:rsidP="002968FB">
      <w:pPr>
        <w:spacing w:after="0" w:line="240" w:lineRule="auto"/>
        <w:jc w:val="left"/>
      </w:pPr>
      <w:r>
        <w:rPr>
          <w:rFonts w:ascii="Calibri" w:eastAsia="Calibri" w:hAnsi="Calibri"/>
          <w:b/>
          <w:color w:val="000000"/>
          <w:sz w:val="32"/>
        </w:rPr>
        <w:t>SQL Server 2014 DB Engine</w:t>
      </w:r>
    </w:p>
    <w:p w14:paraId="02DCF517" w14:textId="77777777" w:rsidR="002968FB" w:rsidRDefault="002968FB" w:rsidP="002968FB">
      <w:pPr>
        <w:spacing w:after="0" w:line="240" w:lineRule="auto"/>
        <w:jc w:val="left"/>
      </w:pPr>
      <w:r>
        <w:rPr>
          <w:rFonts w:ascii="Calibri" w:eastAsia="Calibri" w:hAnsi="Calibri"/>
          <w:color w:val="000000"/>
          <w:sz w:val="22"/>
        </w:rPr>
        <w:t>An installation of a Microsoft SQL Server 2014 Database Engine.  The database engine hosts databases and other SQL Server components.</w:t>
      </w:r>
    </w:p>
    <w:p w14:paraId="71B337C3" w14:textId="77777777" w:rsidR="002968FB" w:rsidRDefault="002968FB" w:rsidP="002968FB">
      <w:pPr>
        <w:spacing w:after="0" w:line="240" w:lineRule="auto"/>
        <w:jc w:val="left"/>
      </w:pPr>
      <w:r>
        <w:rPr>
          <w:rFonts w:ascii="Calibri" w:eastAsia="Calibri" w:hAnsi="Calibri"/>
          <w:b/>
          <w:color w:val="000000"/>
          <w:sz w:val="28"/>
        </w:rPr>
        <w:t>SQL Server 2014 DB Engine - Discoveries</w:t>
      </w:r>
    </w:p>
    <w:p w14:paraId="036F2DD4" w14:textId="77777777" w:rsidR="002968FB" w:rsidRDefault="002968FB" w:rsidP="002968FB">
      <w:pPr>
        <w:spacing w:after="0" w:line="240" w:lineRule="auto"/>
        <w:jc w:val="left"/>
      </w:pPr>
      <w:r>
        <w:rPr>
          <w:rFonts w:ascii="Calibri" w:eastAsia="Calibri" w:hAnsi="Calibri"/>
          <w:b/>
          <w:color w:val="6495ED"/>
          <w:sz w:val="22"/>
        </w:rPr>
        <w:t>MSSQL 2014: Discover SQL Server 2014 Database Engines</w:t>
      </w:r>
    </w:p>
    <w:p w14:paraId="5B3DDD7B" w14:textId="77777777" w:rsidR="002968FB" w:rsidRDefault="002968FB" w:rsidP="002968FB">
      <w:pPr>
        <w:spacing w:after="0" w:line="240" w:lineRule="auto"/>
        <w:jc w:val="left"/>
      </w:pPr>
      <w:r>
        <w:rPr>
          <w:rFonts w:ascii="Calibri" w:eastAsia="Calibri" w:hAnsi="Calibri"/>
          <w:color w:val="000000"/>
          <w:sz w:val="22"/>
        </w:rPr>
        <w:t>This discovery rule discovers all instances of SQL Server 2014 DB Engine running on Windows Servers. By default all instances are discovered and monitored. You can override the discovery to exclude one or more instances from being discovered using the Exclude List.  This list takes a comma-separated list of instances or the * character to exclude all instances.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05F8379" w14:textId="77777777" w:rsidTr="00B472EA">
        <w:trPr>
          <w:trHeight w:val="54"/>
        </w:trPr>
        <w:tc>
          <w:tcPr>
            <w:tcW w:w="54" w:type="dxa"/>
          </w:tcPr>
          <w:p w14:paraId="6F668BC0" w14:textId="77777777" w:rsidR="002968FB" w:rsidRDefault="002968FB" w:rsidP="00B472EA">
            <w:pPr>
              <w:pStyle w:val="EmptyCellLayoutStyle"/>
              <w:spacing w:after="0" w:line="240" w:lineRule="auto"/>
            </w:pPr>
          </w:p>
        </w:tc>
        <w:tc>
          <w:tcPr>
            <w:tcW w:w="10395" w:type="dxa"/>
          </w:tcPr>
          <w:p w14:paraId="4C0C3D4F" w14:textId="77777777" w:rsidR="002968FB" w:rsidRDefault="002968FB" w:rsidP="00B472EA">
            <w:pPr>
              <w:pStyle w:val="EmptyCellLayoutStyle"/>
              <w:spacing w:after="0" w:line="240" w:lineRule="auto"/>
            </w:pPr>
          </w:p>
        </w:tc>
        <w:tc>
          <w:tcPr>
            <w:tcW w:w="149" w:type="dxa"/>
          </w:tcPr>
          <w:p w14:paraId="0C98E395" w14:textId="77777777" w:rsidR="002968FB" w:rsidRDefault="002968FB" w:rsidP="00B472EA">
            <w:pPr>
              <w:pStyle w:val="EmptyCellLayoutStyle"/>
              <w:spacing w:after="0" w:line="240" w:lineRule="auto"/>
            </w:pPr>
          </w:p>
        </w:tc>
      </w:tr>
      <w:tr w:rsidR="002968FB" w14:paraId="4FE7144E" w14:textId="77777777" w:rsidTr="00B472EA">
        <w:tc>
          <w:tcPr>
            <w:tcW w:w="54" w:type="dxa"/>
          </w:tcPr>
          <w:p w14:paraId="4B43A99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0111DB4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DCD467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71529C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F1B74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CC2986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516895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9E9D5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0667A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ECB95E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5E80FE" w14:textId="77777777" w:rsidR="002968FB" w:rsidRDefault="002968FB" w:rsidP="00B472EA">
                  <w:pPr>
                    <w:spacing w:after="0" w:line="240" w:lineRule="auto"/>
                    <w:jc w:val="left"/>
                  </w:pPr>
                  <w:r>
                    <w:rPr>
                      <w:rFonts w:ascii="Calibri" w:eastAsia="Calibri" w:hAnsi="Calibri"/>
                      <w:color w:val="000000"/>
                      <w:sz w:val="22"/>
                    </w:rPr>
                    <w:t>Exclude List</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873943" w14:textId="77777777" w:rsidR="002968FB" w:rsidRDefault="002968FB" w:rsidP="00B472EA">
                  <w:pPr>
                    <w:spacing w:after="0" w:line="240" w:lineRule="auto"/>
                    <w:jc w:val="left"/>
                  </w:pPr>
                  <w:r>
                    <w:rPr>
                      <w:rFonts w:ascii="Calibri" w:eastAsia="Calibri" w:hAnsi="Calibri"/>
                      <w:color w:val="000000"/>
                      <w:sz w:val="22"/>
                    </w:rPr>
                    <w:t>A comma-separated list of instances that should be excluded from discovery. You can use the wildcard * to exclude all instances.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AC8088" w14:textId="77777777" w:rsidR="002968FB" w:rsidRDefault="002968FB" w:rsidP="00B472EA">
                  <w:pPr>
                    <w:spacing w:after="0" w:line="240" w:lineRule="auto"/>
                    <w:jc w:val="left"/>
                  </w:pPr>
                </w:p>
              </w:tc>
            </w:tr>
            <w:tr w:rsidR="002968FB" w14:paraId="777E703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43B1F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0F16C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EA16ED"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6E0554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A4D4D0"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8504C1"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144E1B" w14:textId="77777777" w:rsidR="002968FB" w:rsidRDefault="002968FB" w:rsidP="00B472EA">
                  <w:pPr>
                    <w:spacing w:after="0" w:line="240" w:lineRule="auto"/>
                    <w:jc w:val="left"/>
                  </w:pPr>
                </w:p>
              </w:tc>
            </w:tr>
            <w:tr w:rsidR="002968FB" w14:paraId="5A7DED8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D88760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725440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BB0D8E7" w14:textId="77777777" w:rsidR="002968FB" w:rsidRDefault="002968FB" w:rsidP="00B472EA">
                  <w:pPr>
                    <w:spacing w:after="0" w:line="240" w:lineRule="auto"/>
                    <w:jc w:val="left"/>
                  </w:pPr>
                  <w:r>
                    <w:rPr>
                      <w:rFonts w:ascii="Calibri" w:eastAsia="Calibri" w:hAnsi="Calibri"/>
                      <w:color w:val="000000"/>
                      <w:sz w:val="22"/>
                    </w:rPr>
                    <w:t>300</w:t>
                  </w:r>
                </w:p>
              </w:tc>
            </w:tr>
          </w:tbl>
          <w:p w14:paraId="2C0D7B08" w14:textId="77777777" w:rsidR="002968FB" w:rsidRDefault="002968FB" w:rsidP="00B472EA">
            <w:pPr>
              <w:spacing w:after="0" w:line="240" w:lineRule="auto"/>
              <w:jc w:val="left"/>
            </w:pPr>
          </w:p>
        </w:tc>
        <w:tc>
          <w:tcPr>
            <w:tcW w:w="149" w:type="dxa"/>
          </w:tcPr>
          <w:p w14:paraId="1C359D7A" w14:textId="77777777" w:rsidR="002968FB" w:rsidRDefault="002968FB" w:rsidP="00B472EA">
            <w:pPr>
              <w:pStyle w:val="EmptyCellLayoutStyle"/>
              <w:spacing w:after="0" w:line="240" w:lineRule="auto"/>
            </w:pPr>
          </w:p>
        </w:tc>
      </w:tr>
      <w:tr w:rsidR="002968FB" w14:paraId="4A6B72A0" w14:textId="77777777" w:rsidTr="00B472EA">
        <w:trPr>
          <w:trHeight w:val="80"/>
        </w:trPr>
        <w:tc>
          <w:tcPr>
            <w:tcW w:w="54" w:type="dxa"/>
          </w:tcPr>
          <w:p w14:paraId="6F02DD02" w14:textId="77777777" w:rsidR="002968FB" w:rsidRDefault="002968FB" w:rsidP="00B472EA">
            <w:pPr>
              <w:pStyle w:val="EmptyCellLayoutStyle"/>
              <w:spacing w:after="0" w:line="240" w:lineRule="auto"/>
            </w:pPr>
          </w:p>
        </w:tc>
        <w:tc>
          <w:tcPr>
            <w:tcW w:w="10395" w:type="dxa"/>
          </w:tcPr>
          <w:p w14:paraId="5BE58C69" w14:textId="77777777" w:rsidR="002968FB" w:rsidRDefault="002968FB" w:rsidP="00B472EA">
            <w:pPr>
              <w:pStyle w:val="EmptyCellLayoutStyle"/>
              <w:spacing w:after="0" w:line="240" w:lineRule="auto"/>
            </w:pPr>
          </w:p>
        </w:tc>
        <w:tc>
          <w:tcPr>
            <w:tcW w:w="149" w:type="dxa"/>
          </w:tcPr>
          <w:p w14:paraId="10488D8F" w14:textId="77777777" w:rsidR="002968FB" w:rsidRDefault="002968FB" w:rsidP="00B472EA">
            <w:pPr>
              <w:pStyle w:val="EmptyCellLayoutStyle"/>
              <w:spacing w:after="0" w:line="240" w:lineRule="auto"/>
            </w:pPr>
          </w:p>
        </w:tc>
      </w:tr>
    </w:tbl>
    <w:p w14:paraId="17194F80" w14:textId="77777777" w:rsidR="002968FB" w:rsidRDefault="002968FB" w:rsidP="002968FB">
      <w:pPr>
        <w:spacing w:after="0" w:line="240" w:lineRule="auto"/>
        <w:jc w:val="left"/>
      </w:pPr>
    </w:p>
    <w:p w14:paraId="410BA024" w14:textId="77777777" w:rsidR="002968FB" w:rsidRDefault="002968FB" w:rsidP="002968FB">
      <w:pPr>
        <w:spacing w:after="0" w:line="240" w:lineRule="auto"/>
        <w:jc w:val="left"/>
      </w:pPr>
      <w:r>
        <w:rPr>
          <w:rFonts w:ascii="Calibri" w:eastAsia="Calibri" w:hAnsi="Calibri"/>
          <w:b/>
          <w:color w:val="000000"/>
          <w:sz w:val="28"/>
        </w:rPr>
        <w:t>SQL Server 2014 DB Engine - Unit monitors</w:t>
      </w:r>
    </w:p>
    <w:p w14:paraId="760B5938" w14:textId="77777777" w:rsidR="002968FB" w:rsidRDefault="002968FB" w:rsidP="002968FB">
      <w:pPr>
        <w:spacing w:after="0" w:line="240" w:lineRule="auto"/>
        <w:jc w:val="left"/>
      </w:pPr>
      <w:r>
        <w:rPr>
          <w:rFonts w:ascii="Calibri" w:eastAsia="Calibri" w:hAnsi="Calibri"/>
          <w:b/>
          <w:color w:val="6495ED"/>
          <w:sz w:val="22"/>
        </w:rPr>
        <w:t>Average Wait Time</w:t>
      </w:r>
    </w:p>
    <w:p w14:paraId="2C6AB8E0" w14:textId="77777777" w:rsidR="002968FB" w:rsidRDefault="002968FB" w:rsidP="002968FB">
      <w:pPr>
        <w:spacing w:after="0" w:line="240" w:lineRule="auto"/>
        <w:jc w:val="left"/>
      </w:pPr>
      <w:r>
        <w:rPr>
          <w:rFonts w:ascii="Calibri" w:eastAsia="Calibri" w:hAnsi="Calibri"/>
          <w:color w:val="000000"/>
          <w:sz w:val="22"/>
        </w:rPr>
        <w:t>Average Wait Time monitor for 2014 DBs</w:t>
      </w:r>
    </w:p>
    <w:tbl>
      <w:tblPr>
        <w:tblW w:w="0" w:type="auto"/>
        <w:tblCellMar>
          <w:left w:w="0" w:type="dxa"/>
          <w:right w:w="0" w:type="dxa"/>
        </w:tblCellMar>
        <w:tblLook w:val="0000" w:firstRow="0" w:lastRow="0" w:firstColumn="0" w:lastColumn="0" w:noHBand="0" w:noVBand="0"/>
      </w:tblPr>
      <w:tblGrid>
        <w:gridCol w:w="41"/>
        <w:gridCol w:w="8486"/>
        <w:gridCol w:w="113"/>
      </w:tblGrid>
      <w:tr w:rsidR="002968FB" w14:paraId="368E2C15" w14:textId="77777777" w:rsidTr="00B472EA">
        <w:trPr>
          <w:trHeight w:val="54"/>
        </w:trPr>
        <w:tc>
          <w:tcPr>
            <w:tcW w:w="54" w:type="dxa"/>
          </w:tcPr>
          <w:p w14:paraId="154322D9" w14:textId="77777777" w:rsidR="002968FB" w:rsidRDefault="002968FB" w:rsidP="00B472EA">
            <w:pPr>
              <w:pStyle w:val="EmptyCellLayoutStyle"/>
              <w:spacing w:after="0" w:line="240" w:lineRule="auto"/>
            </w:pPr>
          </w:p>
        </w:tc>
        <w:tc>
          <w:tcPr>
            <w:tcW w:w="10395" w:type="dxa"/>
          </w:tcPr>
          <w:p w14:paraId="4B9C9E85" w14:textId="77777777" w:rsidR="002968FB" w:rsidRDefault="002968FB" w:rsidP="00B472EA">
            <w:pPr>
              <w:pStyle w:val="EmptyCellLayoutStyle"/>
              <w:spacing w:after="0" w:line="240" w:lineRule="auto"/>
            </w:pPr>
          </w:p>
        </w:tc>
        <w:tc>
          <w:tcPr>
            <w:tcW w:w="149" w:type="dxa"/>
          </w:tcPr>
          <w:p w14:paraId="527A3D4A" w14:textId="77777777" w:rsidR="002968FB" w:rsidRDefault="002968FB" w:rsidP="00B472EA">
            <w:pPr>
              <w:pStyle w:val="EmptyCellLayoutStyle"/>
              <w:spacing w:after="0" w:line="240" w:lineRule="auto"/>
            </w:pPr>
          </w:p>
        </w:tc>
      </w:tr>
      <w:tr w:rsidR="002968FB" w14:paraId="6486A3E2" w14:textId="77777777" w:rsidTr="00B472EA">
        <w:tc>
          <w:tcPr>
            <w:tcW w:w="54" w:type="dxa"/>
          </w:tcPr>
          <w:p w14:paraId="073DE03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25"/>
              <w:gridCol w:w="2864"/>
              <w:gridCol w:w="2769"/>
            </w:tblGrid>
            <w:tr w:rsidR="002968FB" w14:paraId="786C894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BCEAB5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29005E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A3EDB3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7DE66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DC0AE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9B98D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431DE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4304C6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16EE0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B6EFF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21AE80" w14:textId="77777777" w:rsidR="002968FB" w:rsidRDefault="002968FB" w:rsidP="00B472EA">
                  <w:pPr>
                    <w:spacing w:after="0" w:line="240" w:lineRule="auto"/>
                    <w:jc w:val="left"/>
                  </w:pPr>
                  <w:r>
                    <w:rPr>
                      <w:rFonts w:eastAsia="Arial"/>
                      <w:color w:val="000000"/>
                    </w:rPr>
                    <w:t>True</w:t>
                  </w:r>
                </w:p>
              </w:tc>
            </w:tr>
            <w:tr w:rsidR="002968FB" w14:paraId="014A5E1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F0C8F7"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5A7DA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92516B" w14:textId="77777777" w:rsidR="002968FB" w:rsidRDefault="002968FB" w:rsidP="00B472EA">
                  <w:pPr>
                    <w:spacing w:after="0" w:line="240" w:lineRule="auto"/>
                    <w:jc w:val="left"/>
                  </w:pPr>
                  <w:r>
                    <w:rPr>
                      <w:rFonts w:ascii="Calibri" w:eastAsia="Calibri" w:hAnsi="Calibri"/>
                      <w:color w:val="000000"/>
                      <w:sz w:val="22"/>
                    </w:rPr>
                    <w:t>300</w:t>
                  </w:r>
                </w:p>
              </w:tc>
            </w:tr>
            <w:tr w:rsidR="002968FB" w14:paraId="702C5F5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08B1F6"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9FEBC7"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252C97" w14:textId="77777777" w:rsidR="002968FB" w:rsidRDefault="002968FB" w:rsidP="00B472EA">
                  <w:pPr>
                    <w:spacing w:after="0" w:line="240" w:lineRule="auto"/>
                    <w:jc w:val="left"/>
                  </w:pPr>
                  <w:r>
                    <w:rPr>
                      <w:rFonts w:ascii="Calibri" w:eastAsia="Calibri" w:hAnsi="Calibri"/>
                      <w:color w:val="000000"/>
                      <w:sz w:val="22"/>
                    </w:rPr>
                    <w:t>6</w:t>
                  </w:r>
                </w:p>
              </w:tc>
            </w:tr>
            <w:tr w:rsidR="002968FB" w14:paraId="402C0C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5184AF"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5C1AE5"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809DA1" w14:textId="77777777" w:rsidR="002968FB" w:rsidRDefault="002968FB" w:rsidP="00B472EA">
                  <w:pPr>
                    <w:spacing w:after="0" w:line="240" w:lineRule="auto"/>
                    <w:jc w:val="left"/>
                  </w:pPr>
                  <w:r>
                    <w:rPr>
                      <w:rFonts w:ascii="Calibri" w:eastAsia="Calibri" w:hAnsi="Calibri"/>
                      <w:color w:val="000000"/>
                      <w:sz w:val="22"/>
                    </w:rPr>
                    <w:t>250</w:t>
                  </w:r>
                </w:p>
              </w:tc>
            </w:tr>
            <w:tr w:rsidR="002968FB" w14:paraId="63FFACC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4EA0F6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25ECE1E"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A16491D" w14:textId="77777777" w:rsidR="002968FB" w:rsidRDefault="002968FB" w:rsidP="00B472EA">
                  <w:pPr>
                    <w:spacing w:after="0" w:line="240" w:lineRule="auto"/>
                    <w:jc w:val="left"/>
                  </w:pPr>
                  <w:r>
                    <w:rPr>
                      <w:rFonts w:ascii="Calibri" w:eastAsia="Calibri" w:hAnsi="Calibri"/>
                      <w:color w:val="000000"/>
                      <w:sz w:val="22"/>
                    </w:rPr>
                    <w:t>300</w:t>
                  </w:r>
                </w:p>
              </w:tc>
            </w:tr>
          </w:tbl>
          <w:p w14:paraId="629561C8" w14:textId="77777777" w:rsidR="002968FB" w:rsidRDefault="002968FB" w:rsidP="00B472EA">
            <w:pPr>
              <w:spacing w:after="0" w:line="240" w:lineRule="auto"/>
              <w:jc w:val="left"/>
            </w:pPr>
          </w:p>
        </w:tc>
        <w:tc>
          <w:tcPr>
            <w:tcW w:w="149" w:type="dxa"/>
          </w:tcPr>
          <w:p w14:paraId="17D514AB" w14:textId="77777777" w:rsidR="002968FB" w:rsidRDefault="002968FB" w:rsidP="00B472EA">
            <w:pPr>
              <w:pStyle w:val="EmptyCellLayoutStyle"/>
              <w:spacing w:after="0" w:line="240" w:lineRule="auto"/>
            </w:pPr>
          </w:p>
        </w:tc>
      </w:tr>
      <w:tr w:rsidR="002968FB" w14:paraId="2FDE9A20" w14:textId="77777777" w:rsidTr="00B472EA">
        <w:trPr>
          <w:trHeight w:val="80"/>
        </w:trPr>
        <w:tc>
          <w:tcPr>
            <w:tcW w:w="54" w:type="dxa"/>
          </w:tcPr>
          <w:p w14:paraId="1C4A050C" w14:textId="77777777" w:rsidR="002968FB" w:rsidRDefault="002968FB" w:rsidP="00B472EA">
            <w:pPr>
              <w:pStyle w:val="EmptyCellLayoutStyle"/>
              <w:spacing w:after="0" w:line="240" w:lineRule="auto"/>
            </w:pPr>
          </w:p>
        </w:tc>
        <w:tc>
          <w:tcPr>
            <w:tcW w:w="10395" w:type="dxa"/>
          </w:tcPr>
          <w:p w14:paraId="5EB05F12" w14:textId="77777777" w:rsidR="002968FB" w:rsidRDefault="002968FB" w:rsidP="00B472EA">
            <w:pPr>
              <w:pStyle w:val="EmptyCellLayoutStyle"/>
              <w:spacing w:after="0" w:line="240" w:lineRule="auto"/>
            </w:pPr>
          </w:p>
        </w:tc>
        <w:tc>
          <w:tcPr>
            <w:tcW w:w="149" w:type="dxa"/>
          </w:tcPr>
          <w:p w14:paraId="2F3C1AD8" w14:textId="77777777" w:rsidR="002968FB" w:rsidRDefault="002968FB" w:rsidP="00B472EA">
            <w:pPr>
              <w:pStyle w:val="EmptyCellLayoutStyle"/>
              <w:spacing w:after="0" w:line="240" w:lineRule="auto"/>
            </w:pPr>
          </w:p>
        </w:tc>
      </w:tr>
    </w:tbl>
    <w:p w14:paraId="09CB864F" w14:textId="77777777" w:rsidR="002968FB" w:rsidRDefault="002968FB" w:rsidP="002968FB">
      <w:pPr>
        <w:spacing w:after="0" w:line="240" w:lineRule="auto"/>
        <w:jc w:val="left"/>
      </w:pPr>
    </w:p>
    <w:p w14:paraId="5FEC3F84" w14:textId="77777777" w:rsidR="002968FB" w:rsidRDefault="002968FB" w:rsidP="002968FB">
      <w:pPr>
        <w:spacing w:after="0" w:line="240" w:lineRule="auto"/>
        <w:jc w:val="left"/>
      </w:pPr>
      <w:r>
        <w:rPr>
          <w:rFonts w:ascii="Calibri" w:eastAsia="Calibri" w:hAnsi="Calibri"/>
          <w:b/>
          <w:color w:val="6495ED"/>
          <w:sz w:val="22"/>
        </w:rPr>
        <w:t>Stolen Server Memory</w:t>
      </w:r>
    </w:p>
    <w:p w14:paraId="054D9B59" w14:textId="77777777" w:rsidR="002968FB" w:rsidRDefault="002968FB" w:rsidP="002968FB">
      <w:pPr>
        <w:spacing w:after="0" w:line="240" w:lineRule="auto"/>
        <w:jc w:val="left"/>
      </w:pPr>
      <w:r>
        <w:rPr>
          <w:rFonts w:ascii="Calibri" w:eastAsia="Calibri" w:hAnsi="Calibri"/>
          <w:color w:val="000000"/>
          <w:sz w:val="22"/>
        </w:rPr>
        <w:t>Stolen Server Memory for 2014 DB Engine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7089F91" w14:textId="77777777" w:rsidTr="00B472EA">
        <w:trPr>
          <w:trHeight w:val="54"/>
        </w:trPr>
        <w:tc>
          <w:tcPr>
            <w:tcW w:w="54" w:type="dxa"/>
          </w:tcPr>
          <w:p w14:paraId="0D4D6A7F" w14:textId="77777777" w:rsidR="002968FB" w:rsidRDefault="002968FB" w:rsidP="00B472EA">
            <w:pPr>
              <w:pStyle w:val="EmptyCellLayoutStyle"/>
              <w:spacing w:after="0" w:line="240" w:lineRule="auto"/>
            </w:pPr>
          </w:p>
        </w:tc>
        <w:tc>
          <w:tcPr>
            <w:tcW w:w="10395" w:type="dxa"/>
          </w:tcPr>
          <w:p w14:paraId="6DFB3059" w14:textId="77777777" w:rsidR="002968FB" w:rsidRDefault="002968FB" w:rsidP="00B472EA">
            <w:pPr>
              <w:pStyle w:val="EmptyCellLayoutStyle"/>
              <w:spacing w:after="0" w:line="240" w:lineRule="auto"/>
            </w:pPr>
          </w:p>
        </w:tc>
        <w:tc>
          <w:tcPr>
            <w:tcW w:w="149" w:type="dxa"/>
          </w:tcPr>
          <w:p w14:paraId="587AB899" w14:textId="77777777" w:rsidR="002968FB" w:rsidRDefault="002968FB" w:rsidP="00B472EA">
            <w:pPr>
              <w:pStyle w:val="EmptyCellLayoutStyle"/>
              <w:spacing w:after="0" w:line="240" w:lineRule="auto"/>
            </w:pPr>
          </w:p>
        </w:tc>
      </w:tr>
      <w:tr w:rsidR="002968FB" w14:paraId="5DCA31DF" w14:textId="77777777" w:rsidTr="00B472EA">
        <w:tc>
          <w:tcPr>
            <w:tcW w:w="54" w:type="dxa"/>
          </w:tcPr>
          <w:p w14:paraId="20DE83A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D9F61C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36D487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281591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744989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A57E55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77DA1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F6EF1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3FF2F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B8F23E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06E42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6B449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335D4C" w14:textId="77777777" w:rsidR="002968FB" w:rsidRDefault="002968FB" w:rsidP="00B472EA">
                  <w:pPr>
                    <w:spacing w:after="0" w:line="240" w:lineRule="auto"/>
                    <w:jc w:val="left"/>
                  </w:pPr>
                  <w:r>
                    <w:rPr>
                      <w:rFonts w:eastAsia="Arial"/>
                      <w:color w:val="000000"/>
                    </w:rPr>
                    <w:t>True</w:t>
                  </w:r>
                </w:p>
              </w:tc>
            </w:tr>
            <w:tr w:rsidR="002968FB" w14:paraId="387B77A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60E8A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C9133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F25389" w14:textId="77777777" w:rsidR="002968FB" w:rsidRDefault="002968FB" w:rsidP="00B472EA">
                  <w:pPr>
                    <w:spacing w:after="0" w:line="240" w:lineRule="auto"/>
                    <w:jc w:val="left"/>
                  </w:pPr>
                  <w:r>
                    <w:rPr>
                      <w:rFonts w:ascii="Calibri" w:eastAsia="Calibri" w:hAnsi="Calibri"/>
                      <w:color w:val="000000"/>
                      <w:sz w:val="22"/>
                    </w:rPr>
                    <w:t>300</w:t>
                  </w:r>
                </w:p>
              </w:tc>
            </w:tr>
            <w:tr w:rsidR="002968FB" w14:paraId="18AA588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AAF792"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E88013"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85F8E5" w14:textId="77777777" w:rsidR="002968FB" w:rsidRDefault="002968FB" w:rsidP="00B472EA">
                  <w:pPr>
                    <w:spacing w:after="0" w:line="240" w:lineRule="auto"/>
                    <w:jc w:val="left"/>
                  </w:pPr>
                  <w:r>
                    <w:rPr>
                      <w:rFonts w:ascii="Calibri" w:eastAsia="Calibri" w:hAnsi="Calibri"/>
                      <w:color w:val="000000"/>
                      <w:sz w:val="22"/>
                    </w:rPr>
                    <w:t>6</w:t>
                  </w:r>
                </w:p>
              </w:tc>
            </w:tr>
            <w:tr w:rsidR="002968FB" w14:paraId="5386F2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136200"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A378DC"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60681C" w14:textId="77777777" w:rsidR="002968FB" w:rsidRDefault="002968FB" w:rsidP="00B472EA">
                  <w:pPr>
                    <w:spacing w:after="0" w:line="240" w:lineRule="auto"/>
                    <w:jc w:val="left"/>
                  </w:pPr>
                  <w:r>
                    <w:rPr>
                      <w:rFonts w:ascii="Calibri" w:eastAsia="Calibri" w:hAnsi="Calibri"/>
                      <w:color w:val="000000"/>
                      <w:sz w:val="22"/>
                    </w:rPr>
                    <w:t>00:23</w:t>
                  </w:r>
                </w:p>
              </w:tc>
            </w:tr>
            <w:tr w:rsidR="002968FB" w14:paraId="570F125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0C7462"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D9BFF3" w14:textId="77777777" w:rsidR="002968FB" w:rsidRDefault="002968FB" w:rsidP="00B472EA">
                  <w:pPr>
                    <w:spacing w:after="0" w:line="240" w:lineRule="auto"/>
                    <w:jc w:val="left"/>
                  </w:pPr>
                  <w:r>
                    <w:rPr>
                      <w:rFonts w:ascii="Calibri" w:eastAsia="Calibri" w:hAnsi="Calibri"/>
                      <w:color w:val="000000"/>
                      <w:sz w:val="22"/>
                    </w:rPr>
                    <w:t>Alert will be generated if the Stolen Server Memory/SQL Server max memory ratio is greater than this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A599ED" w14:textId="77777777" w:rsidR="002968FB" w:rsidRDefault="002968FB" w:rsidP="00B472EA">
                  <w:pPr>
                    <w:spacing w:after="0" w:line="240" w:lineRule="auto"/>
                    <w:jc w:val="left"/>
                  </w:pPr>
                  <w:r>
                    <w:rPr>
                      <w:rFonts w:ascii="Calibri" w:eastAsia="Calibri" w:hAnsi="Calibri"/>
                      <w:color w:val="000000"/>
                      <w:sz w:val="22"/>
                    </w:rPr>
                    <w:t>70</w:t>
                  </w:r>
                </w:p>
              </w:tc>
            </w:tr>
            <w:tr w:rsidR="002968FB" w14:paraId="6687B43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83F1CA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83BCB8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8FABF40" w14:textId="77777777" w:rsidR="002968FB" w:rsidRDefault="002968FB" w:rsidP="00B472EA">
                  <w:pPr>
                    <w:spacing w:after="0" w:line="240" w:lineRule="auto"/>
                    <w:jc w:val="left"/>
                  </w:pPr>
                  <w:r>
                    <w:rPr>
                      <w:rFonts w:ascii="Calibri" w:eastAsia="Calibri" w:hAnsi="Calibri"/>
                      <w:color w:val="000000"/>
                      <w:sz w:val="22"/>
                    </w:rPr>
                    <w:t>200</w:t>
                  </w:r>
                </w:p>
              </w:tc>
            </w:tr>
          </w:tbl>
          <w:p w14:paraId="7F1A9EFD" w14:textId="77777777" w:rsidR="002968FB" w:rsidRDefault="002968FB" w:rsidP="00B472EA">
            <w:pPr>
              <w:spacing w:after="0" w:line="240" w:lineRule="auto"/>
              <w:jc w:val="left"/>
            </w:pPr>
          </w:p>
        </w:tc>
        <w:tc>
          <w:tcPr>
            <w:tcW w:w="149" w:type="dxa"/>
          </w:tcPr>
          <w:p w14:paraId="3B524267" w14:textId="77777777" w:rsidR="002968FB" w:rsidRDefault="002968FB" w:rsidP="00B472EA">
            <w:pPr>
              <w:pStyle w:val="EmptyCellLayoutStyle"/>
              <w:spacing w:after="0" w:line="240" w:lineRule="auto"/>
            </w:pPr>
          </w:p>
        </w:tc>
      </w:tr>
      <w:tr w:rsidR="002968FB" w14:paraId="4B0197F9" w14:textId="77777777" w:rsidTr="00B472EA">
        <w:trPr>
          <w:trHeight w:val="80"/>
        </w:trPr>
        <w:tc>
          <w:tcPr>
            <w:tcW w:w="54" w:type="dxa"/>
          </w:tcPr>
          <w:p w14:paraId="30E82AA7" w14:textId="77777777" w:rsidR="002968FB" w:rsidRDefault="002968FB" w:rsidP="00B472EA">
            <w:pPr>
              <w:pStyle w:val="EmptyCellLayoutStyle"/>
              <w:spacing w:after="0" w:line="240" w:lineRule="auto"/>
            </w:pPr>
          </w:p>
        </w:tc>
        <w:tc>
          <w:tcPr>
            <w:tcW w:w="10395" w:type="dxa"/>
          </w:tcPr>
          <w:p w14:paraId="55B91F0F" w14:textId="77777777" w:rsidR="002968FB" w:rsidRDefault="002968FB" w:rsidP="00B472EA">
            <w:pPr>
              <w:pStyle w:val="EmptyCellLayoutStyle"/>
              <w:spacing w:after="0" w:line="240" w:lineRule="auto"/>
            </w:pPr>
          </w:p>
        </w:tc>
        <w:tc>
          <w:tcPr>
            <w:tcW w:w="149" w:type="dxa"/>
          </w:tcPr>
          <w:p w14:paraId="39E96CD9" w14:textId="77777777" w:rsidR="002968FB" w:rsidRDefault="002968FB" w:rsidP="00B472EA">
            <w:pPr>
              <w:pStyle w:val="EmptyCellLayoutStyle"/>
              <w:spacing w:after="0" w:line="240" w:lineRule="auto"/>
            </w:pPr>
          </w:p>
        </w:tc>
      </w:tr>
    </w:tbl>
    <w:p w14:paraId="17300ED1" w14:textId="77777777" w:rsidR="002968FB" w:rsidRDefault="002968FB" w:rsidP="002968FB">
      <w:pPr>
        <w:spacing w:after="0" w:line="240" w:lineRule="auto"/>
        <w:jc w:val="left"/>
      </w:pPr>
    </w:p>
    <w:p w14:paraId="29B515DC" w14:textId="77777777" w:rsidR="002968FB" w:rsidRDefault="002968FB" w:rsidP="002968FB">
      <w:pPr>
        <w:spacing w:after="0" w:line="240" w:lineRule="auto"/>
        <w:jc w:val="left"/>
      </w:pPr>
      <w:r>
        <w:rPr>
          <w:rFonts w:ascii="Calibri" w:eastAsia="Calibri" w:hAnsi="Calibri"/>
          <w:b/>
          <w:color w:val="6495ED"/>
          <w:sz w:val="22"/>
        </w:rPr>
        <w:t>Managed Backup User Action Health Policy</w:t>
      </w:r>
    </w:p>
    <w:p w14:paraId="231459A9" w14:textId="77777777" w:rsidR="002968FB" w:rsidRDefault="002968FB" w:rsidP="002968FB">
      <w:pPr>
        <w:spacing w:after="0" w:line="240" w:lineRule="auto"/>
        <w:jc w:val="left"/>
      </w:pPr>
      <w:r>
        <w:rPr>
          <w:rFonts w:ascii="Calibri" w:eastAsia="Calibri" w:hAnsi="Calibri"/>
          <w:color w:val="000000"/>
          <w:sz w:val="22"/>
        </w:rPr>
        <w:t>The Managed Backup User Action Health Policy evaluates warnings such as corrupted backups, and such.</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398A048" w14:textId="77777777" w:rsidTr="00B472EA">
        <w:trPr>
          <w:trHeight w:val="54"/>
        </w:trPr>
        <w:tc>
          <w:tcPr>
            <w:tcW w:w="54" w:type="dxa"/>
          </w:tcPr>
          <w:p w14:paraId="5EC07FD6" w14:textId="77777777" w:rsidR="002968FB" w:rsidRDefault="002968FB" w:rsidP="00B472EA">
            <w:pPr>
              <w:pStyle w:val="EmptyCellLayoutStyle"/>
              <w:spacing w:after="0" w:line="240" w:lineRule="auto"/>
            </w:pPr>
          </w:p>
        </w:tc>
        <w:tc>
          <w:tcPr>
            <w:tcW w:w="10395" w:type="dxa"/>
          </w:tcPr>
          <w:p w14:paraId="19F50D9C" w14:textId="77777777" w:rsidR="002968FB" w:rsidRDefault="002968FB" w:rsidP="00B472EA">
            <w:pPr>
              <w:pStyle w:val="EmptyCellLayoutStyle"/>
              <w:spacing w:after="0" w:line="240" w:lineRule="auto"/>
            </w:pPr>
          </w:p>
        </w:tc>
        <w:tc>
          <w:tcPr>
            <w:tcW w:w="149" w:type="dxa"/>
          </w:tcPr>
          <w:p w14:paraId="6917DD7B" w14:textId="77777777" w:rsidR="002968FB" w:rsidRDefault="002968FB" w:rsidP="00B472EA">
            <w:pPr>
              <w:pStyle w:val="EmptyCellLayoutStyle"/>
              <w:spacing w:after="0" w:line="240" w:lineRule="auto"/>
            </w:pPr>
          </w:p>
        </w:tc>
      </w:tr>
      <w:tr w:rsidR="002968FB" w14:paraId="107CB2CD" w14:textId="77777777" w:rsidTr="00B472EA">
        <w:tc>
          <w:tcPr>
            <w:tcW w:w="54" w:type="dxa"/>
          </w:tcPr>
          <w:p w14:paraId="2149D9E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723E92A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938398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D047B2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FF5C2C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5F820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8BFCC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6C896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DFEF9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BCBB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054B6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2AEFF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446AAA" w14:textId="77777777" w:rsidR="002968FB" w:rsidRDefault="002968FB" w:rsidP="00B472EA">
                  <w:pPr>
                    <w:spacing w:after="0" w:line="240" w:lineRule="auto"/>
                    <w:jc w:val="left"/>
                  </w:pPr>
                  <w:r>
                    <w:rPr>
                      <w:rFonts w:eastAsia="Arial"/>
                      <w:color w:val="000000"/>
                    </w:rPr>
                    <w:t>True</w:t>
                  </w:r>
                </w:p>
              </w:tc>
            </w:tr>
            <w:tr w:rsidR="002968FB" w14:paraId="036A7B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72CD43"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39450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1AE90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DEED00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7051C36"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A17FE71"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588D8B7" w14:textId="77777777" w:rsidR="002968FB" w:rsidRDefault="002968FB" w:rsidP="00B472EA">
                  <w:pPr>
                    <w:spacing w:after="0" w:line="240" w:lineRule="auto"/>
                    <w:jc w:val="left"/>
                  </w:pPr>
                  <w:r>
                    <w:rPr>
                      <w:rFonts w:ascii="Calibri" w:eastAsia="Calibri" w:hAnsi="Calibri"/>
                      <w:color w:val="000000"/>
                      <w:sz w:val="22"/>
                    </w:rPr>
                    <w:t>300</w:t>
                  </w:r>
                </w:p>
              </w:tc>
            </w:tr>
          </w:tbl>
          <w:p w14:paraId="4DAE82F1" w14:textId="77777777" w:rsidR="002968FB" w:rsidRDefault="002968FB" w:rsidP="00B472EA">
            <w:pPr>
              <w:spacing w:after="0" w:line="240" w:lineRule="auto"/>
              <w:jc w:val="left"/>
            </w:pPr>
          </w:p>
        </w:tc>
        <w:tc>
          <w:tcPr>
            <w:tcW w:w="149" w:type="dxa"/>
          </w:tcPr>
          <w:p w14:paraId="3AE2239B" w14:textId="77777777" w:rsidR="002968FB" w:rsidRDefault="002968FB" w:rsidP="00B472EA">
            <w:pPr>
              <w:pStyle w:val="EmptyCellLayoutStyle"/>
              <w:spacing w:after="0" w:line="240" w:lineRule="auto"/>
            </w:pPr>
          </w:p>
        </w:tc>
      </w:tr>
      <w:tr w:rsidR="002968FB" w14:paraId="698107CC" w14:textId="77777777" w:rsidTr="00B472EA">
        <w:trPr>
          <w:trHeight w:val="80"/>
        </w:trPr>
        <w:tc>
          <w:tcPr>
            <w:tcW w:w="54" w:type="dxa"/>
          </w:tcPr>
          <w:p w14:paraId="1AE40C83" w14:textId="77777777" w:rsidR="002968FB" w:rsidRDefault="002968FB" w:rsidP="00B472EA">
            <w:pPr>
              <w:pStyle w:val="EmptyCellLayoutStyle"/>
              <w:spacing w:after="0" w:line="240" w:lineRule="auto"/>
            </w:pPr>
          </w:p>
        </w:tc>
        <w:tc>
          <w:tcPr>
            <w:tcW w:w="10395" w:type="dxa"/>
          </w:tcPr>
          <w:p w14:paraId="39C0AD3F" w14:textId="77777777" w:rsidR="002968FB" w:rsidRDefault="002968FB" w:rsidP="00B472EA">
            <w:pPr>
              <w:pStyle w:val="EmptyCellLayoutStyle"/>
              <w:spacing w:after="0" w:line="240" w:lineRule="auto"/>
            </w:pPr>
          </w:p>
        </w:tc>
        <w:tc>
          <w:tcPr>
            <w:tcW w:w="149" w:type="dxa"/>
          </w:tcPr>
          <w:p w14:paraId="2FC31172" w14:textId="77777777" w:rsidR="002968FB" w:rsidRDefault="002968FB" w:rsidP="00B472EA">
            <w:pPr>
              <w:pStyle w:val="EmptyCellLayoutStyle"/>
              <w:spacing w:after="0" w:line="240" w:lineRule="auto"/>
            </w:pPr>
          </w:p>
        </w:tc>
      </w:tr>
    </w:tbl>
    <w:p w14:paraId="1614FE98" w14:textId="77777777" w:rsidR="002968FB" w:rsidRDefault="002968FB" w:rsidP="002968FB">
      <w:pPr>
        <w:spacing w:after="0" w:line="240" w:lineRule="auto"/>
        <w:jc w:val="left"/>
      </w:pPr>
    </w:p>
    <w:p w14:paraId="3E77CCC2" w14:textId="77777777" w:rsidR="002968FB" w:rsidRDefault="002968FB" w:rsidP="002968FB">
      <w:pPr>
        <w:spacing w:after="0" w:line="240" w:lineRule="auto"/>
        <w:jc w:val="left"/>
      </w:pPr>
      <w:r>
        <w:rPr>
          <w:rFonts w:ascii="Calibri" w:eastAsia="Calibri" w:hAnsi="Calibri"/>
          <w:b/>
          <w:color w:val="6495ED"/>
          <w:sz w:val="22"/>
        </w:rPr>
        <w:t>Page Life Expectancy</w:t>
      </w:r>
    </w:p>
    <w:p w14:paraId="14F70984" w14:textId="77777777" w:rsidR="002968FB" w:rsidRDefault="002968FB" w:rsidP="002968FB">
      <w:pPr>
        <w:spacing w:after="0" w:line="240" w:lineRule="auto"/>
        <w:jc w:val="left"/>
      </w:pPr>
      <w:r>
        <w:rPr>
          <w:rFonts w:ascii="Calibri" w:eastAsia="Calibri" w:hAnsi="Calibri"/>
          <w:color w:val="000000"/>
          <w:sz w:val="22"/>
        </w:rPr>
        <w:t>Page Life Expectancy (s) for 2014 DB Engine</w:t>
      </w:r>
    </w:p>
    <w:tbl>
      <w:tblPr>
        <w:tblW w:w="0" w:type="auto"/>
        <w:tblCellMar>
          <w:left w:w="0" w:type="dxa"/>
          <w:right w:w="0" w:type="dxa"/>
        </w:tblCellMar>
        <w:tblLook w:val="0000" w:firstRow="0" w:lastRow="0" w:firstColumn="0" w:lastColumn="0" w:noHBand="0" w:noVBand="0"/>
      </w:tblPr>
      <w:tblGrid>
        <w:gridCol w:w="41"/>
        <w:gridCol w:w="8486"/>
        <w:gridCol w:w="113"/>
      </w:tblGrid>
      <w:tr w:rsidR="002968FB" w14:paraId="570825BB" w14:textId="77777777" w:rsidTr="00B472EA">
        <w:trPr>
          <w:trHeight w:val="54"/>
        </w:trPr>
        <w:tc>
          <w:tcPr>
            <w:tcW w:w="54" w:type="dxa"/>
          </w:tcPr>
          <w:p w14:paraId="6434DB07" w14:textId="77777777" w:rsidR="002968FB" w:rsidRDefault="002968FB" w:rsidP="00B472EA">
            <w:pPr>
              <w:pStyle w:val="EmptyCellLayoutStyle"/>
              <w:spacing w:after="0" w:line="240" w:lineRule="auto"/>
            </w:pPr>
          </w:p>
        </w:tc>
        <w:tc>
          <w:tcPr>
            <w:tcW w:w="10395" w:type="dxa"/>
          </w:tcPr>
          <w:p w14:paraId="5AC37FB9" w14:textId="77777777" w:rsidR="002968FB" w:rsidRDefault="002968FB" w:rsidP="00B472EA">
            <w:pPr>
              <w:pStyle w:val="EmptyCellLayoutStyle"/>
              <w:spacing w:after="0" w:line="240" w:lineRule="auto"/>
            </w:pPr>
          </w:p>
        </w:tc>
        <w:tc>
          <w:tcPr>
            <w:tcW w:w="149" w:type="dxa"/>
          </w:tcPr>
          <w:p w14:paraId="1907B06E" w14:textId="77777777" w:rsidR="002968FB" w:rsidRDefault="002968FB" w:rsidP="00B472EA">
            <w:pPr>
              <w:pStyle w:val="EmptyCellLayoutStyle"/>
              <w:spacing w:after="0" w:line="240" w:lineRule="auto"/>
            </w:pPr>
          </w:p>
        </w:tc>
      </w:tr>
      <w:tr w:rsidR="002968FB" w14:paraId="777A0E03" w14:textId="77777777" w:rsidTr="00B472EA">
        <w:tc>
          <w:tcPr>
            <w:tcW w:w="54" w:type="dxa"/>
          </w:tcPr>
          <w:p w14:paraId="6E9C527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25"/>
              <w:gridCol w:w="2864"/>
              <w:gridCol w:w="2769"/>
            </w:tblGrid>
            <w:tr w:rsidR="002968FB" w14:paraId="64EE8D9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E15AAA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3FA9E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565941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52A49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BAE14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26036B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1F8B2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CEF8A4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4D215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05EFE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D19289" w14:textId="77777777" w:rsidR="002968FB" w:rsidRDefault="002968FB" w:rsidP="00B472EA">
                  <w:pPr>
                    <w:spacing w:after="0" w:line="240" w:lineRule="auto"/>
                    <w:jc w:val="left"/>
                  </w:pPr>
                  <w:r>
                    <w:rPr>
                      <w:rFonts w:eastAsia="Arial"/>
                      <w:color w:val="000000"/>
                    </w:rPr>
                    <w:t>True</w:t>
                  </w:r>
                </w:p>
              </w:tc>
            </w:tr>
            <w:tr w:rsidR="002968FB" w14:paraId="4AD56CD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97BC73"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2563B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6F3873" w14:textId="77777777" w:rsidR="002968FB" w:rsidRDefault="002968FB" w:rsidP="00B472EA">
                  <w:pPr>
                    <w:spacing w:after="0" w:line="240" w:lineRule="auto"/>
                    <w:jc w:val="left"/>
                  </w:pPr>
                  <w:r>
                    <w:rPr>
                      <w:rFonts w:ascii="Calibri" w:eastAsia="Calibri" w:hAnsi="Calibri"/>
                      <w:color w:val="000000"/>
                      <w:sz w:val="22"/>
                    </w:rPr>
                    <w:t>300</w:t>
                  </w:r>
                </w:p>
              </w:tc>
            </w:tr>
            <w:tr w:rsidR="002968FB" w14:paraId="2827D4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BE595C"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772106"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3AADBC" w14:textId="77777777" w:rsidR="002968FB" w:rsidRDefault="002968FB" w:rsidP="00B472EA">
                  <w:pPr>
                    <w:spacing w:after="0" w:line="240" w:lineRule="auto"/>
                    <w:jc w:val="left"/>
                  </w:pPr>
                  <w:r>
                    <w:rPr>
                      <w:rFonts w:ascii="Calibri" w:eastAsia="Calibri" w:hAnsi="Calibri"/>
                      <w:color w:val="000000"/>
                      <w:sz w:val="22"/>
                    </w:rPr>
                    <w:t>6</w:t>
                  </w:r>
                </w:p>
              </w:tc>
            </w:tr>
            <w:tr w:rsidR="002968FB" w14:paraId="25754DC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1E451B"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34DEB55"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F4A0382" w14:textId="77777777" w:rsidR="002968FB" w:rsidRDefault="002968FB" w:rsidP="00B472EA">
                  <w:pPr>
                    <w:spacing w:after="0" w:line="240" w:lineRule="auto"/>
                    <w:jc w:val="left"/>
                  </w:pPr>
                  <w:r>
                    <w:rPr>
                      <w:rFonts w:ascii="Calibri" w:eastAsia="Calibri" w:hAnsi="Calibri"/>
                      <w:color w:val="000000"/>
                      <w:sz w:val="22"/>
                    </w:rPr>
                    <w:t>300</w:t>
                  </w:r>
                </w:p>
              </w:tc>
            </w:tr>
          </w:tbl>
          <w:p w14:paraId="20364E19" w14:textId="77777777" w:rsidR="002968FB" w:rsidRDefault="002968FB" w:rsidP="00B472EA">
            <w:pPr>
              <w:spacing w:after="0" w:line="240" w:lineRule="auto"/>
              <w:jc w:val="left"/>
            </w:pPr>
          </w:p>
        </w:tc>
        <w:tc>
          <w:tcPr>
            <w:tcW w:w="149" w:type="dxa"/>
          </w:tcPr>
          <w:p w14:paraId="5E5ED764" w14:textId="77777777" w:rsidR="002968FB" w:rsidRDefault="002968FB" w:rsidP="00B472EA">
            <w:pPr>
              <w:pStyle w:val="EmptyCellLayoutStyle"/>
              <w:spacing w:after="0" w:line="240" w:lineRule="auto"/>
            </w:pPr>
          </w:p>
        </w:tc>
      </w:tr>
      <w:tr w:rsidR="002968FB" w14:paraId="63F4CEC1" w14:textId="77777777" w:rsidTr="00B472EA">
        <w:trPr>
          <w:trHeight w:val="80"/>
        </w:trPr>
        <w:tc>
          <w:tcPr>
            <w:tcW w:w="54" w:type="dxa"/>
          </w:tcPr>
          <w:p w14:paraId="20787E81" w14:textId="77777777" w:rsidR="002968FB" w:rsidRDefault="002968FB" w:rsidP="00B472EA">
            <w:pPr>
              <w:pStyle w:val="EmptyCellLayoutStyle"/>
              <w:spacing w:after="0" w:line="240" w:lineRule="auto"/>
            </w:pPr>
          </w:p>
        </w:tc>
        <w:tc>
          <w:tcPr>
            <w:tcW w:w="10395" w:type="dxa"/>
          </w:tcPr>
          <w:p w14:paraId="4999E69E" w14:textId="77777777" w:rsidR="002968FB" w:rsidRDefault="002968FB" w:rsidP="00B472EA">
            <w:pPr>
              <w:pStyle w:val="EmptyCellLayoutStyle"/>
              <w:spacing w:after="0" w:line="240" w:lineRule="auto"/>
            </w:pPr>
          </w:p>
        </w:tc>
        <w:tc>
          <w:tcPr>
            <w:tcW w:w="149" w:type="dxa"/>
          </w:tcPr>
          <w:p w14:paraId="30310761" w14:textId="77777777" w:rsidR="002968FB" w:rsidRDefault="002968FB" w:rsidP="00B472EA">
            <w:pPr>
              <w:pStyle w:val="EmptyCellLayoutStyle"/>
              <w:spacing w:after="0" w:line="240" w:lineRule="auto"/>
            </w:pPr>
          </w:p>
        </w:tc>
      </w:tr>
    </w:tbl>
    <w:p w14:paraId="41ACBCFF" w14:textId="77777777" w:rsidR="002968FB" w:rsidRDefault="002968FB" w:rsidP="002968FB">
      <w:pPr>
        <w:spacing w:after="0" w:line="240" w:lineRule="auto"/>
        <w:jc w:val="left"/>
      </w:pPr>
    </w:p>
    <w:p w14:paraId="1ADB5848" w14:textId="77777777" w:rsidR="002968FB" w:rsidRDefault="002968FB" w:rsidP="002968FB">
      <w:pPr>
        <w:spacing w:after="0" w:line="240" w:lineRule="auto"/>
        <w:jc w:val="left"/>
      </w:pPr>
      <w:r>
        <w:rPr>
          <w:rFonts w:ascii="Calibri" w:eastAsia="Calibri" w:hAnsi="Calibri"/>
          <w:b/>
          <w:color w:val="6495ED"/>
          <w:sz w:val="22"/>
        </w:rPr>
        <w:t>Buffer Cache Hit Ratio</w:t>
      </w:r>
    </w:p>
    <w:p w14:paraId="6BD68D3B" w14:textId="77777777" w:rsidR="002968FB" w:rsidRDefault="002968FB" w:rsidP="002968FB">
      <w:pPr>
        <w:spacing w:after="0" w:line="240" w:lineRule="auto"/>
        <w:jc w:val="left"/>
      </w:pPr>
      <w:r>
        <w:rPr>
          <w:rFonts w:ascii="Calibri" w:eastAsia="Calibri" w:hAnsi="Calibri"/>
          <w:color w:val="000000"/>
          <w:sz w:val="22"/>
        </w:rPr>
        <w:t>Buffer Cache Hit Ratio for 2014 DB Engine</w:t>
      </w:r>
    </w:p>
    <w:tbl>
      <w:tblPr>
        <w:tblW w:w="0" w:type="auto"/>
        <w:tblCellMar>
          <w:left w:w="0" w:type="dxa"/>
          <w:right w:w="0" w:type="dxa"/>
        </w:tblCellMar>
        <w:tblLook w:val="0000" w:firstRow="0" w:lastRow="0" w:firstColumn="0" w:lastColumn="0" w:noHBand="0" w:noVBand="0"/>
      </w:tblPr>
      <w:tblGrid>
        <w:gridCol w:w="41"/>
        <w:gridCol w:w="8486"/>
        <w:gridCol w:w="113"/>
      </w:tblGrid>
      <w:tr w:rsidR="002968FB" w14:paraId="3F2DF115" w14:textId="77777777" w:rsidTr="00B472EA">
        <w:trPr>
          <w:trHeight w:val="54"/>
        </w:trPr>
        <w:tc>
          <w:tcPr>
            <w:tcW w:w="54" w:type="dxa"/>
          </w:tcPr>
          <w:p w14:paraId="20F510CA" w14:textId="77777777" w:rsidR="002968FB" w:rsidRDefault="002968FB" w:rsidP="00B472EA">
            <w:pPr>
              <w:pStyle w:val="EmptyCellLayoutStyle"/>
              <w:spacing w:after="0" w:line="240" w:lineRule="auto"/>
            </w:pPr>
          </w:p>
        </w:tc>
        <w:tc>
          <w:tcPr>
            <w:tcW w:w="10395" w:type="dxa"/>
          </w:tcPr>
          <w:p w14:paraId="7491CEB3" w14:textId="77777777" w:rsidR="002968FB" w:rsidRDefault="002968FB" w:rsidP="00B472EA">
            <w:pPr>
              <w:pStyle w:val="EmptyCellLayoutStyle"/>
              <w:spacing w:after="0" w:line="240" w:lineRule="auto"/>
            </w:pPr>
          </w:p>
        </w:tc>
        <w:tc>
          <w:tcPr>
            <w:tcW w:w="149" w:type="dxa"/>
          </w:tcPr>
          <w:p w14:paraId="18B3A782" w14:textId="77777777" w:rsidR="002968FB" w:rsidRDefault="002968FB" w:rsidP="00B472EA">
            <w:pPr>
              <w:pStyle w:val="EmptyCellLayoutStyle"/>
              <w:spacing w:after="0" w:line="240" w:lineRule="auto"/>
            </w:pPr>
          </w:p>
        </w:tc>
      </w:tr>
      <w:tr w:rsidR="002968FB" w14:paraId="2C992CFF" w14:textId="77777777" w:rsidTr="00B472EA">
        <w:tc>
          <w:tcPr>
            <w:tcW w:w="54" w:type="dxa"/>
          </w:tcPr>
          <w:p w14:paraId="608677B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25"/>
              <w:gridCol w:w="2864"/>
              <w:gridCol w:w="2769"/>
            </w:tblGrid>
            <w:tr w:rsidR="002968FB" w14:paraId="6FA83B7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1AB6D1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884DB6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BE0F1C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A81F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FDBB0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FC554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5F7F6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031F6B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D83BC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7A58B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AA8EB8" w14:textId="77777777" w:rsidR="002968FB" w:rsidRDefault="002968FB" w:rsidP="00B472EA">
                  <w:pPr>
                    <w:spacing w:after="0" w:line="240" w:lineRule="auto"/>
                    <w:jc w:val="left"/>
                  </w:pPr>
                  <w:r>
                    <w:rPr>
                      <w:rFonts w:eastAsia="Arial"/>
                      <w:color w:val="000000"/>
                    </w:rPr>
                    <w:t>True</w:t>
                  </w:r>
                </w:p>
              </w:tc>
            </w:tr>
            <w:tr w:rsidR="002968FB" w14:paraId="5B3D7CC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D1D9F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A2ACC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CAEEF1" w14:textId="77777777" w:rsidR="002968FB" w:rsidRDefault="002968FB" w:rsidP="00B472EA">
                  <w:pPr>
                    <w:spacing w:after="0" w:line="240" w:lineRule="auto"/>
                    <w:jc w:val="left"/>
                  </w:pPr>
                  <w:r>
                    <w:rPr>
                      <w:rFonts w:ascii="Calibri" w:eastAsia="Calibri" w:hAnsi="Calibri"/>
                      <w:color w:val="000000"/>
                      <w:sz w:val="22"/>
                    </w:rPr>
                    <w:t>300</w:t>
                  </w:r>
                </w:p>
              </w:tc>
            </w:tr>
            <w:tr w:rsidR="002968FB" w14:paraId="61CA4FF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E7AC7D"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D10FFA"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5EB820" w14:textId="77777777" w:rsidR="002968FB" w:rsidRDefault="002968FB" w:rsidP="00B472EA">
                  <w:pPr>
                    <w:spacing w:after="0" w:line="240" w:lineRule="auto"/>
                    <w:jc w:val="left"/>
                  </w:pPr>
                  <w:r>
                    <w:rPr>
                      <w:rFonts w:ascii="Calibri" w:eastAsia="Calibri" w:hAnsi="Calibri"/>
                      <w:color w:val="000000"/>
                      <w:sz w:val="22"/>
                    </w:rPr>
                    <w:t>6</w:t>
                  </w:r>
                </w:p>
              </w:tc>
            </w:tr>
            <w:tr w:rsidR="002968FB" w14:paraId="4A20F4D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96B3E68"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245D6AE"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C497BD9" w14:textId="77777777" w:rsidR="002968FB" w:rsidRDefault="002968FB" w:rsidP="00B472EA">
                  <w:pPr>
                    <w:spacing w:after="0" w:line="240" w:lineRule="auto"/>
                    <w:jc w:val="left"/>
                  </w:pPr>
                  <w:r>
                    <w:rPr>
                      <w:rFonts w:ascii="Calibri" w:eastAsia="Calibri" w:hAnsi="Calibri"/>
                      <w:color w:val="000000"/>
                      <w:sz w:val="22"/>
                    </w:rPr>
                    <w:t>0</w:t>
                  </w:r>
                </w:p>
              </w:tc>
            </w:tr>
          </w:tbl>
          <w:p w14:paraId="6D5EDBF6" w14:textId="77777777" w:rsidR="002968FB" w:rsidRDefault="002968FB" w:rsidP="00B472EA">
            <w:pPr>
              <w:spacing w:after="0" w:line="240" w:lineRule="auto"/>
              <w:jc w:val="left"/>
            </w:pPr>
          </w:p>
        </w:tc>
        <w:tc>
          <w:tcPr>
            <w:tcW w:w="149" w:type="dxa"/>
          </w:tcPr>
          <w:p w14:paraId="6B295B1C" w14:textId="77777777" w:rsidR="002968FB" w:rsidRDefault="002968FB" w:rsidP="00B472EA">
            <w:pPr>
              <w:pStyle w:val="EmptyCellLayoutStyle"/>
              <w:spacing w:after="0" w:line="240" w:lineRule="auto"/>
            </w:pPr>
          </w:p>
        </w:tc>
      </w:tr>
      <w:tr w:rsidR="002968FB" w14:paraId="0727C9FD" w14:textId="77777777" w:rsidTr="00B472EA">
        <w:trPr>
          <w:trHeight w:val="80"/>
        </w:trPr>
        <w:tc>
          <w:tcPr>
            <w:tcW w:w="54" w:type="dxa"/>
          </w:tcPr>
          <w:p w14:paraId="0B5FF4CD" w14:textId="77777777" w:rsidR="002968FB" w:rsidRDefault="002968FB" w:rsidP="00B472EA">
            <w:pPr>
              <w:pStyle w:val="EmptyCellLayoutStyle"/>
              <w:spacing w:after="0" w:line="240" w:lineRule="auto"/>
            </w:pPr>
          </w:p>
        </w:tc>
        <w:tc>
          <w:tcPr>
            <w:tcW w:w="10395" w:type="dxa"/>
          </w:tcPr>
          <w:p w14:paraId="7B3F1EDB" w14:textId="77777777" w:rsidR="002968FB" w:rsidRDefault="002968FB" w:rsidP="00B472EA">
            <w:pPr>
              <w:pStyle w:val="EmptyCellLayoutStyle"/>
              <w:spacing w:after="0" w:line="240" w:lineRule="auto"/>
            </w:pPr>
          </w:p>
        </w:tc>
        <w:tc>
          <w:tcPr>
            <w:tcW w:w="149" w:type="dxa"/>
          </w:tcPr>
          <w:p w14:paraId="3F8FB537" w14:textId="77777777" w:rsidR="002968FB" w:rsidRDefault="002968FB" w:rsidP="00B472EA">
            <w:pPr>
              <w:pStyle w:val="EmptyCellLayoutStyle"/>
              <w:spacing w:after="0" w:line="240" w:lineRule="auto"/>
            </w:pPr>
          </w:p>
        </w:tc>
      </w:tr>
    </w:tbl>
    <w:p w14:paraId="1C7C9B92" w14:textId="77777777" w:rsidR="002968FB" w:rsidRDefault="002968FB" w:rsidP="002968FB">
      <w:pPr>
        <w:spacing w:after="0" w:line="240" w:lineRule="auto"/>
        <w:jc w:val="left"/>
      </w:pPr>
    </w:p>
    <w:p w14:paraId="7368ED67" w14:textId="77777777" w:rsidR="002968FB" w:rsidRDefault="002968FB" w:rsidP="002968FB">
      <w:pPr>
        <w:spacing w:after="0" w:line="240" w:lineRule="auto"/>
        <w:jc w:val="left"/>
      </w:pPr>
      <w:r>
        <w:rPr>
          <w:rFonts w:ascii="Calibri" w:eastAsia="Calibri" w:hAnsi="Calibri"/>
          <w:b/>
          <w:color w:val="6495ED"/>
          <w:sz w:val="22"/>
        </w:rPr>
        <w:t>Blocking Sessions</w:t>
      </w:r>
    </w:p>
    <w:p w14:paraId="1B687F8E" w14:textId="77777777" w:rsidR="002968FB" w:rsidRDefault="002968FB" w:rsidP="002968FB">
      <w:pPr>
        <w:spacing w:after="0" w:line="240" w:lineRule="auto"/>
        <w:jc w:val="left"/>
      </w:pPr>
      <w:r>
        <w:rPr>
          <w:rFonts w:ascii="Calibri" w:eastAsia="Calibri" w:hAnsi="Calibri"/>
          <w:color w:val="000000"/>
          <w:sz w:val="22"/>
        </w:rPr>
        <w:t>Monitors blocked sessions for a SQL instance.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3F96A657" w14:textId="77777777" w:rsidTr="00B472EA">
        <w:trPr>
          <w:trHeight w:val="54"/>
        </w:trPr>
        <w:tc>
          <w:tcPr>
            <w:tcW w:w="54" w:type="dxa"/>
          </w:tcPr>
          <w:p w14:paraId="12F23D3C" w14:textId="77777777" w:rsidR="002968FB" w:rsidRDefault="002968FB" w:rsidP="00B472EA">
            <w:pPr>
              <w:pStyle w:val="EmptyCellLayoutStyle"/>
              <w:spacing w:after="0" w:line="240" w:lineRule="auto"/>
            </w:pPr>
          </w:p>
        </w:tc>
        <w:tc>
          <w:tcPr>
            <w:tcW w:w="10395" w:type="dxa"/>
          </w:tcPr>
          <w:p w14:paraId="7223E7AF" w14:textId="77777777" w:rsidR="002968FB" w:rsidRDefault="002968FB" w:rsidP="00B472EA">
            <w:pPr>
              <w:pStyle w:val="EmptyCellLayoutStyle"/>
              <w:spacing w:after="0" w:line="240" w:lineRule="auto"/>
            </w:pPr>
          </w:p>
        </w:tc>
        <w:tc>
          <w:tcPr>
            <w:tcW w:w="149" w:type="dxa"/>
          </w:tcPr>
          <w:p w14:paraId="667C09F3" w14:textId="77777777" w:rsidR="002968FB" w:rsidRDefault="002968FB" w:rsidP="00B472EA">
            <w:pPr>
              <w:pStyle w:val="EmptyCellLayoutStyle"/>
              <w:spacing w:after="0" w:line="240" w:lineRule="auto"/>
            </w:pPr>
          </w:p>
        </w:tc>
      </w:tr>
      <w:tr w:rsidR="002968FB" w14:paraId="07153D2A" w14:textId="77777777" w:rsidTr="00B472EA">
        <w:tc>
          <w:tcPr>
            <w:tcW w:w="54" w:type="dxa"/>
          </w:tcPr>
          <w:p w14:paraId="1178232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6498DB4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8E8ACC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139884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72D6C1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5AC99B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21886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7B1EE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5C6572" w14:textId="77777777" w:rsidR="002968FB" w:rsidRDefault="002968FB" w:rsidP="00B472EA">
                  <w:pPr>
                    <w:spacing w:after="0" w:line="240" w:lineRule="auto"/>
                    <w:jc w:val="left"/>
                  </w:pPr>
                  <w:r>
                    <w:rPr>
                      <w:rFonts w:ascii="Calibri" w:eastAsia="Calibri" w:hAnsi="Calibri"/>
                      <w:color w:val="000000"/>
                      <w:sz w:val="22"/>
                    </w:rPr>
                    <w:t>No</w:t>
                  </w:r>
                </w:p>
              </w:tc>
            </w:tr>
            <w:tr w:rsidR="002968FB" w14:paraId="56B419A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929A8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3F606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62E33A" w14:textId="77777777" w:rsidR="002968FB" w:rsidRDefault="002968FB" w:rsidP="00B472EA">
                  <w:pPr>
                    <w:spacing w:after="0" w:line="240" w:lineRule="auto"/>
                    <w:jc w:val="left"/>
                  </w:pPr>
                  <w:r>
                    <w:rPr>
                      <w:rFonts w:eastAsia="Arial"/>
                      <w:color w:val="000000"/>
                    </w:rPr>
                    <w:t>True</w:t>
                  </w:r>
                </w:p>
              </w:tc>
            </w:tr>
            <w:tr w:rsidR="002968FB" w14:paraId="14D94CE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49505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9B312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B99D6E" w14:textId="77777777" w:rsidR="002968FB" w:rsidRDefault="002968FB" w:rsidP="00B472EA">
                  <w:pPr>
                    <w:spacing w:after="0" w:line="240" w:lineRule="auto"/>
                    <w:jc w:val="left"/>
                  </w:pPr>
                  <w:r>
                    <w:rPr>
                      <w:rFonts w:ascii="Calibri" w:eastAsia="Calibri" w:hAnsi="Calibri"/>
                      <w:color w:val="000000"/>
                      <w:sz w:val="22"/>
                    </w:rPr>
                    <w:t>300</w:t>
                  </w:r>
                </w:p>
              </w:tc>
            </w:tr>
            <w:tr w:rsidR="002968FB" w14:paraId="62EBDDB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67AF0D" w14:textId="77777777" w:rsidR="002968FB" w:rsidRDefault="002968FB" w:rsidP="00B472EA">
                  <w:pPr>
                    <w:spacing w:after="0" w:line="240" w:lineRule="auto"/>
                    <w:jc w:val="left"/>
                  </w:pPr>
                  <w:r>
                    <w:rPr>
                      <w:rFonts w:ascii="Calibri" w:eastAsia="Calibri" w:hAnsi="Calibri"/>
                      <w:color w:val="000000"/>
                      <w:sz w:val="22"/>
                    </w:rPr>
                    <w:t>Number of blocked sessions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B378F6" w14:textId="77777777" w:rsidR="002968FB" w:rsidRDefault="002968FB" w:rsidP="00B472EA">
                  <w:pPr>
                    <w:spacing w:after="0" w:line="240" w:lineRule="auto"/>
                    <w:jc w:val="left"/>
                  </w:pPr>
                  <w:r>
                    <w:rPr>
                      <w:rFonts w:ascii="Calibri" w:eastAsia="Calibri" w:hAnsi="Calibri"/>
                      <w:color w:val="000000"/>
                      <w:sz w:val="22"/>
                    </w:rPr>
                    <w:t>The maximum allowed number of blocked sessions.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345D4B" w14:textId="77777777" w:rsidR="002968FB" w:rsidRDefault="002968FB" w:rsidP="00B472EA">
                  <w:pPr>
                    <w:spacing w:after="0" w:line="240" w:lineRule="auto"/>
                    <w:jc w:val="left"/>
                  </w:pPr>
                  <w:r>
                    <w:rPr>
                      <w:rFonts w:ascii="Calibri" w:eastAsia="Calibri" w:hAnsi="Calibri"/>
                      <w:color w:val="000000"/>
                      <w:sz w:val="22"/>
                    </w:rPr>
                    <w:t>1</w:t>
                  </w:r>
                </w:p>
              </w:tc>
            </w:tr>
            <w:tr w:rsidR="002968FB" w14:paraId="13B42ED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A481CE"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147FA5"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71C58A" w14:textId="77777777" w:rsidR="002968FB" w:rsidRDefault="002968FB" w:rsidP="00B472EA">
                  <w:pPr>
                    <w:spacing w:after="0" w:line="240" w:lineRule="auto"/>
                    <w:jc w:val="left"/>
                  </w:pPr>
                </w:p>
              </w:tc>
            </w:tr>
            <w:tr w:rsidR="002968FB" w14:paraId="2F7E9FB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76345F"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C3C57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7ABBAC" w14:textId="77777777" w:rsidR="002968FB" w:rsidRDefault="002968FB" w:rsidP="00B472EA">
                  <w:pPr>
                    <w:spacing w:after="0" w:line="240" w:lineRule="auto"/>
                    <w:jc w:val="left"/>
                  </w:pPr>
                  <w:r>
                    <w:rPr>
                      <w:rFonts w:ascii="Calibri" w:eastAsia="Calibri" w:hAnsi="Calibri"/>
                      <w:color w:val="000000"/>
                      <w:sz w:val="22"/>
                    </w:rPr>
                    <w:t>300</w:t>
                  </w:r>
                </w:p>
              </w:tc>
            </w:tr>
            <w:tr w:rsidR="002968FB" w14:paraId="0E51DBA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7C25CA4" w14:textId="77777777" w:rsidR="002968FB" w:rsidRDefault="002968FB" w:rsidP="00B472EA">
                  <w:pPr>
                    <w:spacing w:after="0" w:line="240" w:lineRule="auto"/>
                    <w:jc w:val="left"/>
                  </w:pPr>
                  <w:r>
                    <w:rPr>
                      <w:rFonts w:ascii="Calibri" w:eastAsia="Calibri" w:hAnsi="Calibri"/>
                      <w:color w:val="000000"/>
                      <w:sz w:val="22"/>
                    </w:rPr>
                    <w:t>Wait Time (minutes)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668D0A6" w14:textId="77777777" w:rsidR="002968FB" w:rsidRDefault="002968FB" w:rsidP="00B472EA">
                  <w:pPr>
                    <w:spacing w:after="0" w:line="240" w:lineRule="auto"/>
                    <w:jc w:val="left"/>
                  </w:pPr>
                  <w:r>
                    <w:rPr>
                      <w:rFonts w:ascii="Calibri" w:eastAsia="Calibri" w:hAnsi="Calibri"/>
                      <w:color w:val="000000"/>
                      <w:sz w:val="22"/>
                    </w:rPr>
                    <w:t>The minimum process execution duration before considering it for Blocked SPIDs analysis.</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E195EAC" w14:textId="77777777" w:rsidR="002968FB" w:rsidRDefault="002968FB" w:rsidP="00B472EA">
                  <w:pPr>
                    <w:spacing w:after="0" w:line="240" w:lineRule="auto"/>
                    <w:jc w:val="left"/>
                  </w:pPr>
                  <w:r>
                    <w:rPr>
                      <w:rFonts w:ascii="Calibri" w:eastAsia="Calibri" w:hAnsi="Calibri"/>
                      <w:color w:val="000000"/>
                      <w:sz w:val="22"/>
                    </w:rPr>
                    <w:t>1</w:t>
                  </w:r>
                </w:p>
              </w:tc>
            </w:tr>
          </w:tbl>
          <w:p w14:paraId="75656AF7" w14:textId="77777777" w:rsidR="002968FB" w:rsidRDefault="002968FB" w:rsidP="00B472EA">
            <w:pPr>
              <w:spacing w:after="0" w:line="240" w:lineRule="auto"/>
              <w:jc w:val="left"/>
            </w:pPr>
          </w:p>
        </w:tc>
        <w:tc>
          <w:tcPr>
            <w:tcW w:w="149" w:type="dxa"/>
          </w:tcPr>
          <w:p w14:paraId="4EC56DE1" w14:textId="77777777" w:rsidR="002968FB" w:rsidRDefault="002968FB" w:rsidP="00B472EA">
            <w:pPr>
              <w:pStyle w:val="EmptyCellLayoutStyle"/>
              <w:spacing w:after="0" w:line="240" w:lineRule="auto"/>
            </w:pPr>
          </w:p>
        </w:tc>
      </w:tr>
      <w:tr w:rsidR="002968FB" w14:paraId="550E410A" w14:textId="77777777" w:rsidTr="00B472EA">
        <w:trPr>
          <w:trHeight w:val="80"/>
        </w:trPr>
        <w:tc>
          <w:tcPr>
            <w:tcW w:w="54" w:type="dxa"/>
          </w:tcPr>
          <w:p w14:paraId="54D8215D" w14:textId="77777777" w:rsidR="002968FB" w:rsidRDefault="002968FB" w:rsidP="00B472EA">
            <w:pPr>
              <w:pStyle w:val="EmptyCellLayoutStyle"/>
              <w:spacing w:after="0" w:line="240" w:lineRule="auto"/>
            </w:pPr>
          </w:p>
        </w:tc>
        <w:tc>
          <w:tcPr>
            <w:tcW w:w="10395" w:type="dxa"/>
          </w:tcPr>
          <w:p w14:paraId="0284D3F7" w14:textId="77777777" w:rsidR="002968FB" w:rsidRDefault="002968FB" w:rsidP="00B472EA">
            <w:pPr>
              <w:pStyle w:val="EmptyCellLayoutStyle"/>
              <w:spacing w:after="0" w:line="240" w:lineRule="auto"/>
            </w:pPr>
          </w:p>
        </w:tc>
        <w:tc>
          <w:tcPr>
            <w:tcW w:w="149" w:type="dxa"/>
          </w:tcPr>
          <w:p w14:paraId="3CC462C7" w14:textId="77777777" w:rsidR="002968FB" w:rsidRDefault="002968FB" w:rsidP="00B472EA">
            <w:pPr>
              <w:pStyle w:val="EmptyCellLayoutStyle"/>
              <w:spacing w:after="0" w:line="240" w:lineRule="auto"/>
            </w:pPr>
          </w:p>
        </w:tc>
      </w:tr>
    </w:tbl>
    <w:p w14:paraId="1EE1F7D3" w14:textId="77777777" w:rsidR="002968FB" w:rsidRDefault="002968FB" w:rsidP="002968FB">
      <w:pPr>
        <w:spacing w:after="0" w:line="240" w:lineRule="auto"/>
        <w:jc w:val="left"/>
      </w:pPr>
    </w:p>
    <w:p w14:paraId="5DED0F4D" w14:textId="77777777" w:rsidR="002968FB" w:rsidRDefault="002968FB" w:rsidP="002968FB">
      <w:pPr>
        <w:spacing w:after="0" w:line="240" w:lineRule="auto"/>
        <w:jc w:val="left"/>
      </w:pPr>
      <w:r>
        <w:rPr>
          <w:rFonts w:ascii="Calibri" w:eastAsia="Calibri" w:hAnsi="Calibri"/>
          <w:b/>
          <w:color w:val="6495ED"/>
          <w:sz w:val="22"/>
        </w:rPr>
        <w:t>Service Principal Name Configuration Status</w:t>
      </w:r>
    </w:p>
    <w:p w14:paraId="6A70D8E8" w14:textId="77777777" w:rsidR="002968FB" w:rsidRDefault="002968FB" w:rsidP="002968FB">
      <w:pPr>
        <w:spacing w:after="0" w:line="240" w:lineRule="auto"/>
        <w:jc w:val="left"/>
      </w:pPr>
      <w:r>
        <w:rPr>
          <w:rFonts w:ascii="Calibri" w:eastAsia="Calibri" w:hAnsi="Calibri"/>
          <w:color w:val="000000"/>
          <w:sz w:val="22"/>
        </w:rPr>
        <w:t>This monitor checks the status of the Microsoft SQL Server instance Service Principal Name configuration.</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878ECD7" w14:textId="77777777" w:rsidTr="00B472EA">
        <w:trPr>
          <w:trHeight w:val="54"/>
        </w:trPr>
        <w:tc>
          <w:tcPr>
            <w:tcW w:w="54" w:type="dxa"/>
          </w:tcPr>
          <w:p w14:paraId="063E379E" w14:textId="77777777" w:rsidR="002968FB" w:rsidRDefault="002968FB" w:rsidP="00B472EA">
            <w:pPr>
              <w:pStyle w:val="EmptyCellLayoutStyle"/>
              <w:spacing w:after="0" w:line="240" w:lineRule="auto"/>
            </w:pPr>
          </w:p>
        </w:tc>
        <w:tc>
          <w:tcPr>
            <w:tcW w:w="10395" w:type="dxa"/>
          </w:tcPr>
          <w:p w14:paraId="1BE85B21" w14:textId="77777777" w:rsidR="002968FB" w:rsidRDefault="002968FB" w:rsidP="00B472EA">
            <w:pPr>
              <w:pStyle w:val="EmptyCellLayoutStyle"/>
              <w:spacing w:after="0" w:line="240" w:lineRule="auto"/>
            </w:pPr>
          </w:p>
        </w:tc>
        <w:tc>
          <w:tcPr>
            <w:tcW w:w="149" w:type="dxa"/>
          </w:tcPr>
          <w:p w14:paraId="3BFCB357" w14:textId="77777777" w:rsidR="002968FB" w:rsidRDefault="002968FB" w:rsidP="00B472EA">
            <w:pPr>
              <w:pStyle w:val="EmptyCellLayoutStyle"/>
              <w:spacing w:after="0" w:line="240" w:lineRule="auto"/>
            </w:pPr>
          </w:p>
        </w:tc>
      </w:tr>
      <w:tr w:rsidR="002968FB" w14:paraId="7F16A884" w14:textId="77777777" w:rsidTr="00B472EA">
        <w:tc>
          <w:tcPr>
            <w:tcW w:w="54" w:type="dxa"/>
          </w:tcPr>
          <w:p w14:paraId="0222E4F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D2F8DD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FB606E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532E65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CBA969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4DE49D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618EC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AE628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0765E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4C2A0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C3394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79753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93AF8D" w14:textId="77777777" w:rsidR="002968FB" w:rsidRDefault="002968FB" w:rsidP="00B472EA">
                  <w:pPr>
                    <w:spacing w:after="0" w:line="240" w:lineRule="auto"/>
                    <w:jc w:val="left"/>
                  </w:pPr>
                  <w:r>
                    <w:rPr>
                      <w:rFonts w:eastAsia="Arial"/>
                      <w:color w:val="000000"/>
                    </w:rPr>
                    <w:t>True</w:t>
                  </w:r>
                </w:p>
              </w:tc>
            </w:tr>
            <w:tr w:rsidR="002968FB" w14:paraId="4405E36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A24D0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271B9F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F924CE"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1818C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F0D37C" w14:textId="77777777" w:rsidR="002968FB" w:rsidRDefault="002968FB" w:rsidP="00B472EA">
                  <w:pPr>
                    <w:spacing w:after="0" w:line="240" w:lineRule="auto"/>
                    <w:jc w:val="left"/>
                  </w:pPr>
                  <w:r>
                    <w:rPr>
                      <w:rFonts w:ascii="Calibri" w:eastAsia="Calibri" w:hAnsi="Calibri"/>
                      <w:color w:val="000000"/>
                      <w:sz w:val="22"/>
                    </w:rPr>
                    <w:t>Scope of search</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EE0E52" w14:textId="77777777" w:rsidR="002968FB" w:rsidRDefault="002968FB" w:rsidP="00B472EA">
                  <w:pPr>
                    <w:spacing w:after="0" w:line="240" w:lineRule="auto"/>
                    <w:jc w:val="left"/>
                  </w:pPr>
                  <w:r>
                    <w:rPr>
                      <w:rFonts w:ascii="Calibri" w:eastAsia="Calibri" w:hAnsi="Calibri"/>
                      <w:color w:val="000000"/>
                      <w:sz w:val="22"/>
                    </w:rPr>
                    <w:t>Use LDAP search when the scope of a search is the domain or an organizational unit.</w:t>
                  </w:r>
                  <w:r>
                    <w:rPr>
                      <w:rFonts w:ascii="Calibri" w:eastAsia="Calibri" w:hAnsi="Calibri"/>
                      <w:color w:val="000000"/>
                      <w:sz w:val="22"/>
                    </w:rPr>
                    <w:br/>
                    <w:t>When the scope of a search is the forest, the query can be resolved within any partition by using a Global Catalog (GC) search.</w:t>
                  </w:r>
                  <w:r>
                    <w:rPr>
                      <w:rFonts w:ascii="Calibri" w:eastAsia="Calibri" w:hAnsi="Calibri"/>
                      <w:color w:val="000000"/>
                      <w:sz w:val="22"/>
                    </w:rPr>
                    <w:br/>
                    <w:t>List of values:</w:t>
                  </w:r>
                  <w:r>
                    <w:rPr>
                      <w:rFonts w:ascii="Calibri" w:eastAsia="Calibri" w:hAnsi="Calibri"/>
                      <w:color w:val="000000"/>
                      <w:sz w:val="22"/>
                    </w:rPr>
                    <w:br/>
                    <w:t>LDAP</w:t>
                  </w:r>
                  <w:r>
                    <w:rPr>
                      <w:rFonts w:ascii="Calibri" w:eastAsia="Calibri" w:hAnsi="Calibri"/>
                      <w:color w:val="000000"/>
                      <w:sz w:val="22"/>
                    </w:rPr>
                    <w:br/>
                    <w:t>GC</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A82433" w14:textId="77777777" w:rsidR="002968FB" w:rsidRDefault="002968FB" w:rsidP="00B472EA">
                  <w:pPr>
                    <w:spacing w:after="0" w:line="240" w:lineRule="auto"/>
                    <w:jc w:val="left"/>
                  </w:pPr>
                  <w:r>
                    <w:rPr>
                      <w:rFonts w:ascii="Calibri" w:eastAsia="Calibri" w:hAnsi="Calibri"/>
                      <w:color w:val="000000"/>
                      <w:sz w:val="22"/>
                    </w:rPr>
                    <w:t>LDAP</w:t>
                  </w:r>
                </w:p>
              </w:tc>
            </w:tr>
            <w:tr w:rsidR="002968FB" w14:paraId="2352982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EA5C8D"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ED89C0"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CA9213" w14:textId="77777777" w:rsidR="002968FB" w:rsidRDefault="002968FB" w:rsidP="00B472EA">
                  <w:pPr>
                    <w:spacing w:after="0" w:line="240" w:lineRule="auto"/>
                    <w:jc w:val="left"/>
                  </w:pPr>
                </w:p>
              </w:tc>
            </w:tr>
            <w:tr w:rsidR="002968FB" w14:paraId="64F64BB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2A4D5CF"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8AB296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960785C" w14:textId="77777777" w:rsidR="002968FB" w:rsidRDefault="002968FB" w:rsidP="00B472EA">
                  <w:pPr>
                    <w:spacing w:after="0" w:line="240" w:lineRule="auto"/>
                    <w:jc w:val="left"/>
                  </w:pPr>
                  <w:r>
                    <w:rPr>
                      <w:rFonts w:ascii="Calibri" w:eastAsia="Calibri" w:hAnsi="Calibri"/>
                      <w:color w:val="000000"/>
                      <w:sz w:val="22"/>
                    </w:rPr>
                    <w:t>300</w:t>
                  </w:r>
                </w:p>
              </w:tc>
            </w:tr>
          </w:tbl>
          <w:p w14:paraId="57C4AE8F" w14:textId="77777777" w:rsidR="002968FB" w:rsidRDefault="002968FB" w:rsidP="00B472EA">
            <w:pPr>
              <w:spacing w:after="0" w:line="240" w:lineRule="auto"/>
              <w:jc w:val="left"/>
            </w:pPr>
          </w:p>
        </w:tc>
        <w:tc>
          <w:tcPr>
            <w:tcW w:w="149" w:type="dxa"/>
          </w:tcPr>
          <w:p w14:paraId="2F698B6D" w14:textId="77777777" w:rsidR="002968FB" w:rsidRDefault="002968FB" w:rsidP="00B472EA">
            <w:pPr>
              <w:pStyle w:val="EmptyCellLayoutStyle"/>
              <w:spacing w:after="0" w:line="240" w:lineRule="auto"/>
            </w:pPr>
          </w:p>
        </w:tc>
      </w:tr>
      <w:tr w:rsidR="002968FB" w14:paraId="6AABBBDF" w14:textId="77777777" w:rsidTr="00B472EA">
        <w:trPr>
          <w:trHeight w:val="80"/>
        </w:trPr>
        <w:tc>
          <w:tcPr>
            <w:tcW w:w="54" w:type="dxa"/>
          </w:tcPr>
          <w:p w14:paraId="234BBA94" w14:textId="77777777" w:rsidR="002968FB" w:rsidRDefault="002968FB" w:rsidP="00B472EA">
            <w:pPr>
              <w:pStyle w:val="EmptyCellLayoutStyle"/>
              <w:spacing w:after="0" w:line="240" w:lineRule="auto"/>
            </w:pPr>
          </w:p>
        </w:tc>
        <w:tc>
          <w:tcPr>
            <w:tcW w:w="10395" w:type="dxa"/>
          </w:tcPr>
          <w:p w14:paraId="2B418587" w14:textId="77777777" w:rsidR="002968FB" w:rsidRDefault="002968FB" w:rsidP="00B472EA">
            <w:pPr>
              <w:pStyle w:val="EmptyCellLayoutStyle"/>
              <w:spacing w:after="0" w:line="240" w:lineRule="auto"/>
            </w:pPr>
          </w:p>
        </w:tc>
        <w:tc>
          <w:tcPr>
            <w:tcW w:w="149" w:type="dxa"/>
          </w:tcPr>
          <w:p w14:paraId="0BAC43A5" w14:textId="77777777" w:rsidR="002968FB" w:rsidRDefault="002968FB" w:rsidP="00B472EA">
            <w:pPr>
              <w:pStyle w:val="EmptyCellLayoutStyle"/>
              <w:spacing w:after="0" w:line="240" w:lineRule="auto"/>
            </w:pPr>
          </w:p>
        </w:tc>
      </w:tr>
    </w:tbl>
    <w:p w14:paraId="59535D49" w14:textId="77777777" w:rsidR="002968FB" w:rsidRDefault="002968FB" w:rsidP="002968FB">
      <w:pPr>
        <w:spacing w:after="0" w:line="240" w:lineRule="auto"/>
        <w:jc w:val="left"/>
      </w:pPr>
    </w:p>
    <w:p w14:paraId="6E2E9C59" w14:textId="77777777" w:rsidR="002968FB" w:rsidRDefault="002968FB" w:rsidP="002968FB">
      <w:pPr>
        <w:spacing w:after="0" w:line="240" w:lineRule="auto"/>
        <w:jc w:val="left"/>
      </w:pPr>
      <w:r>
        <w:rPr>
          <w:rFonts w:ascii="Calibri" w:eastAsia="Calibri" w:hAnsi="Calibri"/>
          <w:b/>
          <w:color w:val="6495ED"/>
          <w:sz w:val="22"/>
        </w:rPr>
        <w:t>CPU Utilization (%)</w:t>
      </w:r>
    </w:p>
    <w:p w14:paraId="0D30F294" w14:textId="77777777" w:rsidR="002968FB" w:rsidRDefault="002968FB" w:rsidP="002968FB">
      <w:pPr>
        <w:spacing w:after="0" w:line="240" w:lineRule="auto"/>
        <w:jc w:val="left"/>
      </w:pPr>
      <w:r>
        <w:rPr>
          <w:rFonts w:ascii="Calibri" w:eastAsia="Calibri" w:hAnsi="Calibri"/>
          <w:color w:val="000000"/>
          <w:sz w:val="22"/>
        </w:rPr>
        <w:t>CPU Utilization (%) for 2014 DB Engine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DC1EE5C" w14:textId="77777777" w:rsidTr="00B472EA">
        <w:trPr>
          <w:trHeight w:val="54"/>
        </w:trPr>
        <w:tc>
          <w:tcPr>
            <w:tcW w:w="54" w:type="dxa"/>
          </w:tcPr>
          <w:p w14:paraId="29D6CF24" w14:textId="77777777" w:rsidR="002968FB" w:rsidRDefault="002968FB" w:rsidP="00B472EA">
            <w:pPr>
              <w:pStyle w:val="EmptyCellLayoutStyle"/>
              <w:spacing w:after="0" w:line="240" w:lineRule="auto"/>
            </w:pPr>
          </w:p>
        </w:tc>
        <w:tc>
          <w:tcPr>
            <w:tcW w:w="10395" w:type="dxa"/>
          </w:tcPr>
          <w:p w14:paraId="30D55479" w14:textId="77777777" w:rsidR="002968FB" w:rsidRDefault="002968FB" w:rsidP="00B472EA">
            <w:pPr>
              <w:pStyle w:val="EmptyCellLayoutStyle"/>
              <w:spacing w:after="0" w:line="240" w:lineRule="auto"/>
            </w:pPr>
          </w:p>
        </w:tc>
        <w:tc>
          <w:tcPr>
            <w:tcW w:w="149" w:type="dxa"/>
          </w:tcPr>
          <w:p w14:paraId="031668DF" w14:textId="77777777" w:rsidR="002968FB" w:rsidRDefault="002968FB" w:rsidP="00B472EA">
            <w:pPr>
              <w:pStyle w:val="EmptyCellLayoutStyle"/>
              <w:spacing w:after="0" w:line="240" w:lineRule="auto"/>
            </w:pPr>
          </w:p>
        </w:tc>
      </w:tr>
      <w:tr w:rsidR="002968FB" w14:paraId="42A7F551" w14:textId="77777777" w:rsidTr="00B472EA">
        <w:tc>
          <w:tcPr>
            <w:tcW w:w="54" w:type="dxa"/>
          </w:tcPr>
          <w:p w14:paraId="63E1ED8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0B8DC22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D61538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9CEC1A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BE717E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B855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5E30F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88D1D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E7E13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648FC7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A290B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956AA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2A7EA4" w14:textId="77777777" w:rsidR="002968FB" w:rsidRDefault="002968FB" w:rsidP="00B472EA">
                  <w:pPr>
                    <w:spacing w:after="0" w:line="240" w:lineRule="auto"/>
                    <w:jc w:val="left"/>
                  </w:pPr>
                  <w:r>
                    <w:rPr>
                      <w:rFonts w:eastAsia="Arial"/>
                      <w:color w:val="000000"/>
                    </w:rPr>
                    <w:t>True</w:t>
                  </w:r>
                </w:p>
              </w:tc>
            </w:tr>
            <w:tr w:rsidR="002968FB" w14:paraId="1E33F5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0B6057" w14:textId="77777777" w:rsidR="002968FB" w:rsidRDefault="002968FB" w:rsidP="00B472EA">
                  <w:pPr>
                    <w:spacing w:after="0" w:line="240" w:lineRule="auto"/>
                    <w:jc w:val="left"/>
                  </w:pPr>
                  <w:r>
                    <w:rPr>
                      <w:rFonts w:ascii="Calibri" w:eastAsia="Calibri" w:hAnsi="Calibri"/>
                      <w:color w:val="000000"/>
                      <w:sz w:val="22"/>
                    </w:rPr>
                    <w:t>Cache Expiration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7BC47E" w14:textId="77777777" w:rsidR="002968FB" w:rsidRDefault="002968FB" w:rsidP="00B472EA">
                  <w:pPr>
                    <w:spacing w:after="0" w:line="240" w:lineRule="auto"/>
                    <w:jc w:val="left"/>
                  </w:pPr>
                  <w:r>
                    <w:rPr>
                      <w:rFonts w:ascii="Calibri" w:eastAsia="Calibri" w:hAnsi="Calibri"/>
                      <w:color w:val="000000"/>
                      <w:sz w:val="22"/>
                    </w:rPr>
                    <w:t>Specifies the maximum age of information from cache the workflow can use.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2DFC47"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181240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6B7FA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0D83F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8B463C" w14:textId="77777777" w:rsidR="002968FB" w:rsidRDefault="002968FB" w:rsidP="00B472EA">
                  <w:pPr>
                    <w:spacing w:after="0" w:line="240" w:lineRule="auto"/>
                    <w:jc w:val="left"/>
                  </w:pPr>
                  <w:r>
                    <w:rPr>
                      <w:rFonts w:ascii="Calibri" w:eastAsia="Calibri" w:hAnsi="Calibri"/>
                      <w:color w:val="000000"/>
                      <w:sz w:val="22"/>
                    </w:rPr>
                    <w:t>300</w:t>
                  </w:r>
                </w:p>
              </w:tc>
            </w:tr>
            <w:tr w:rsidR="002968FB" w14:paraId="2C6A88A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42D8AF"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7F704B"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03A1FF" w14:textId="77777777" w:rsidR="002968FB" w:rsidRDefault="002968FB" w:rsidP="00B472EA">
                  <w:pPr>
                    <w:spacing w:after="0" w:line="240" w:lineRule="auto"/>
                    <w:jc w:val="left"/>
                  </w:pPr>
                  <w:r>
                    <w:rPr>
                      <w:rFonts w:ascii="Calibri" w:eastAsia="Calibri" w:hAnsi="Calibri"/>
                      <w:color w:val="000000"/>
                      <w:sz w:val="22"/>
                    </w:rPr>
                    <w:t>6</w:t>
                  </w:r>
                </w:p>
              </w:tc>
            </w:tr>
            <w:tr w:rsidR="002968FB" w14:paraId="76480D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0A5B46"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5C3AA9"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434201" w14:textId="77777777" w:rsidR="002968FB" w:rsidRDefault="002968FB" w:rsidP="00B472EA">
                  <w:pPr>
                    <w:spacing w:after="0" w:line="240" w:lineRule="auto"/>
                    <w:jc w:val="left"/>
                  </w:pPr>
                  <w:r>
                    <w:rPr>
                      <w:rFonts w:ascii="Calibri" w:eastAsia="Calibri" w:hAnsi="Calibri"/>
                      <w:color w:val="000000"/>
                      <w:sz w:val="22"/>
                    </w:rPr>
                    <w:t>00:17</w:t>
                  </w:r>
                </w:p>
              </w:tc>
            </w:tr>
            <w:tr w:rsidR="002968FB" w14:paraId="142FF53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41CD03"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62CF39"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B47D18" w14:textId="77777777" w:rsidR="002968FB" w:rsidRDefault="002968FB" w:rsidP="00B472EA">
                  <w:pPr>
                    <w:spacing w:after="0" w:line="240" w:lineRule="auto"/>
                    <w:jc w:val="left"/>
                  </w:pPr>
                  <w:r>
                    <w:rPr>
                      <w:rFonts w:ascii="Calibri" w:eastAsia="Calibri" w:hAnsi="Calibri"/>
                      <w:color w:val="000000"/>
                      <w:sz w:val="22"/>
                    </w:rPr>
                    <w:t>95</w:t>
                  </w:r>
                </w:p>
              </w:tc>
            </w:tr>
            <w:tr w:rsidR="002968FB" w14:paraId="58FCCFC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DDE26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42F9C1"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17462BE" w14:textId="77777777" w:rsidR="002968FB" w:rsidRDefault="002968FB" w:rsidP="00B472EA">
                  <w:pPr>
                    <w:spacing w:after="0" w:line="240" w:lineRule="auto"/>
                    <w:jc w:val="left"/>
                  </w:pPr>
                  <w:r>
                    <w:rPr>
                      <w:rFonts w:ascii="Calibri" w:eastAsia="Calibri" w:hAnsi="Calibri"/>
                      <w:color w:val="000000"/>
                      <w:sz w:val="22"/>
                    </w:rPr>
                    <w:t>200</w:t>
                  </w:r>
                </w:p>
              </w:tc>
            </w:tr>
          </w:tbl>
          <w:p w14:paraId="75BC5E22" w14:textId="77777777" w:rsidR="002968FB" w:rsidRDefault="002968FB" w:rsidP="00B472EA">
            <w:pPr>
              <w:spacing w:after="0" w:line="240" w:lineRule="auto"/>
              <w:jc w:val="left"/>
            </w:pPr>
          </w:p>
        </w:tc>
        <w:tc>
          <w:tcPr>
            <w:tcW w:w="149" w:type="dxa"/>
          </w:tcPr>
          <w:p w14:paraId="567431D1" w14:textId="77777777" w:rsidR="002968FB" w:rsidRDefault="002968FB" w:rsidP="00B472EA">
            <w:pPr>
              <w:pStyle w:val="EmptyCellLayoutStyle"/>
              <w:spacing w:after="0" w:line="240" w:lineRule="auto"/>
            </w:pPr>
          </w:p>
        </w:tc>
      </w:tr>
      <w:tr w:rsidR="002968FB" w14:paraId="4A268FBD" w14:textId="77777777" w:rsidTr="00B472EA">
        <w:trPr>
          <w:trHeight w:val="80"/>
        </w:trPr>
        <w:tc>
          <w:tcPr>
            <w:tcW w:w="54" w:type="dxa"/>
          </w:tcPr>
          <w:p w14:paraId="407B0ED3" w14:textId="77777777" w:rsidR="002968FB" w:rsidRDefault="002968FB" w:rsidP="00B472EA">
            <w:pPr>
              <w:pStyle w:val="EmptyCellLayoutStyle"/>
              <w:spacing w:after="0" w:line="240" w:lineRule="auto"/>
            </w:pPr>
          </w:p>
        </w:tc>
        <w:tc>
          <w:tcPr>
            <w:tcW w:w="10395" w:type="dxa"/>
          </w:tcPr>
          <w:p w14:paraId="4BF48BCB" w14:textId="77777777" w:rsidR="002968FB" w:rsidRDefault="002968FB" w:rsidP="00B472EA">
            <w:pPr>
              <w:pStyle w:val="EmptyCellLayoutStyle"/>
              <w:spacing w:after="0" w:line="240" w:lineRule="auto"/>
            </w:pPr>
          </w:p>
        </w:tc>
        <w:tc>
          <w:tcPr>
            <w:tcW w:w="149" w:type="dxa"/>
          </w:tcPr>
          <w:p w14:paraId="7FA3CE19" w14:textId="77777777" w:rsidR="002968FB" w:rsidRDefault="002968FB" w:rsidP="00B472EA">
            <w:pPr>
              <w:pStyle w:val="EmptyCellLayoutStyle"/>
              <w:spacing w:after="0" w:line="240" w:lineRule="auto"/>
            </w:pPr>
          </w:p>
        </w:tc>
      </w:tr>
    </w:tbl>
    <w:p w14:paraId="44652CD6" w14:textId="77777777" w:rsidR="002968FB" w:rsidRDefault="002968FB" w:rsidP="002968FB">
      <w:pPr>
        <w:spacing w:after="0" w:line="240" w:lineRule="auto"/>
        <w:jc w:val="left"/>
      </w:pPr>
    </w:p>
    <w:p w14:paraId="7875EC26" w14:textId="77777777" w:rsidR="002968FB" w:rsidRDefault="002968FB" w:rsidP="002968FB">
      <w:pPr>
        <w:spacing w:after="0" w:line="240" w:lineRule="auto"/>
        <w:jc w:val="left"/>
      </w:pPr>
      <w:r>
        <w:rPr>
          <w:rFonts w:ascii="Calibri" w:eastAsia="Calibri" w:hAnsi="Calibri"/>
          <w:b/>
          <w:color w:val="6495ED"/>
          <w:sz w:val="22"/>
        </w:rPr>
        <w:t>Managed Backup System Health Policy</w:t>
      </w:r>
    </w:p>
    <w:p w14:paraId="5EF168E9" w14:textId="77777777" w:rsidR="002968FB" w:rsidRDefault="002968FB" w:rsidP="002968FB">
      <w:pPr>
        <w:spacing w:after="0" w:line="240" w:lineRule="auto"/>
        <w:jc w:val="left"/>
      </w:pPr>
      <w:r>
        <w:rPr>
          <w:rFonts w:ascii="Calibri" w:eastAsia="Calibri" w:hAnsi="Calibri"/>
          <w:color w:val="000000"/>
          <w:sz w:val="22"/>
        </w:rPr>
        <w:t>The Managed Backup System Health Policy evaluates critical errors like lack of or invalid SQL Credentials, connectivity errors and reports the health of the system.</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88AC741" w14:textId="77777777" w:rsidTr="00B472EA">
        <w:trPr>
          <w:trHeight w:val="54"/>
        </w:trPr>
        <w:tc>
          <w:tcPr>
            <w:tcW w:w="54" w:type="dxa"/>
          </w:tcPr>
          <w:p w14:paraId="6E529D44" w14:textId="77777777" w:rsidR="002968FB" w:rsidRDefault="002968FB" w:rsidP="00B472EA">
            <w:pPr>
              <w:pStyle w:val="EmptyCellLayoutStyle"/>
              <w:spacing w:after="0" w:line="240" w:lineRule="auto"/>
            </w:pPr>
          </w:p>
        </w:tc>
        <w:tc>
          <w:tcPr>
            <w:tcW w:w="10395" w:type="dxa"/>
          </w:tcPr>
          <w:p w14:paraId="726825BF" w14:textId="77777777" w:rsidR="002968FB" w:rsidRDefault="002968FB" w:rsidP="00B472EA">
            <w:pPr>
              <w:pStyle w:val="EmptyCellLayoutStyle"/>
              <w:spacing w:after="0" w:line="240" w:lineRule="auto"/>
            </w:pPr>
          </w:p>
        </w:tc>
        <w:tc>
          <w:tcPr>
            <w:tcW w:w="149" w:type="dxa"/>
          </w:tcPr>
          <w:p w14:paraId="207D0DE5" w14:textId="77777777" w:rsidR="002968FB" w:rsidRDefault="002968FB" w:rsidP="00B472EA">
            <w:pPr>
              <w:pStyle w:val="EmptyCellLayoutStyle"/>
              <w:spacing w:after="0" w:line="240" w:lineRule="auto"/>
            </w:pPr>
          </w:p>
        </w:tc>
      </w:tr>
      <w:tr w:rsidR="002968FB" w14:paraId="30B0F3E2" w14:textId="77777777" w:rsidTr="00B472EA">
        <w:tc>
          <w:tcPr>
            <w:tcW w:w="54" w:type="dxa"/>
          </w:tcPr>
          <w:p w14:paraId="7F0B0A3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56519EA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94A94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32F61B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BC4573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32DD00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3F90A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9D54C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C9FE4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E5E8F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92604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84656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33D426" w14:textId="77777777" w:rsidR="002968FB" w:rsidRDefault="002968FB" w:rsidP="00B472EA">
                  <w:pPr>
                    <w:spacing w:after="0" w:line="240" w:lineRule="auto"/>
                    <w:jc w:val="left"/>
                  </w:pPr>
                  <w:r>
                    <w:rPr>
                      <w:rFonts w:eastAsia="Arial"/>
                      <w:color w:val="000000"/>
                    </w:rPr>
                    <w:t>True</w:t>
                  </w:r>
                </w:p>
              </w:tc>
            </w:tr>
            <w:tr w:rsidR="002968FB" w14:paraId="5FD220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B69EBF"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F4BC8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F1A19E"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3B66D6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23D9D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9695F3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A763404" w14:textId="77777777" w:rsidR="002968FB" w:rsidRDefault="002968FB" w:rsidP="00B472EA">
                  <w:pPr>
                    <w:spacing w:after="0" w:line="240" w:lineRule="auto"/>
                    <w:jc w:val="left"/>
                  </w:pPr>
                  <w:r>
                    <w:rPr>
                      <w:rFonts w:ascii="Calibri" w:eastAsia="Calibri" w:hAnsi="Calibri"/>
                      <w:color w:val="000000"/>
                      <w:sz w:val="22"/>
                    </w:rPr>
                    <w:t>300</w:t>
                  </w:r>
                </w:p>
              </w:tc>
            </w:tr>
          </w:tbl>
          <w:p w14:paraId="188FA3C5" w14:textId="77777777" w:rsidR="002968FB" w:rsidRDefault="002968FB" w:rsidP="00B472EA">
            <w:pPr>
              <w:spacing w:after="0" w:line="240" w:lineRule="auto"/>
              <w:jc w:val="left"/>
            </w:pPr>
          </w:p>
        </w:tc>
        <w:tc>
          <w:tcPr>
            <w:tcW w:w="149" w:type="dxa"/>
          </w:tcPr>
          <w:p w14:paraId="598A7B81" w14:textId="77777777" w:rsidR="002968FB" w:rsidRDefault="002968FB" w:rsidP="00B472EA">
            <w:pPr>
              <w:pStyle w:val="EmptyCellLayoutStyle"/>
              <w:spacing w:after="0" w:line="240" w:lineRule="auto"/>
            </w:pPr>
          </w:p>
        </w:tc>
      </w:tr>
      <w:tr w:rsidR="002968FB" w14:paraId="2465BFE0" w14:textId="77777777" w:rsidTr="00B472EA">
        <w:trPr>
          <w:trHeight w:val="80"/>
        </w:trPr>
        <w:tc>
          <w:tcPr>
            <w:tcW w:w="54" w:type="dxa"/>
          </w:tcPr>
          <w:p w14:paraId="0F88EDC9" w14:textId="77777777" w:rsidR="002968FB" w:rsidRDefault="002968FB" w:rsidP="00B472EA">
            <w:pPr>
              <w:pStyle w:val="EmptyCellLayoutStyle"/>
              <w:spacing w:after="0" w:line="240" w:lineRule="auto"/>
            </w:pPr>
          </w:p>
        </w:tc>
        <w:tc>
          <w:tcPr>
            <w:tcW w:w="10395" w:type="dxa"/>
          </w:tcPr>
          <w:p w14:paraId="1316F2D7" w14:textId="77777777" w:rsidR="002968FB" w:rsidRDefault="002968FB" w:rsidP="00B472EA">
            <w:pPr>
              <w:pStyle w:val="EmptyCellLayoutStyle"/>
              <w:spacing w:after="0" w:line="240" w:lineRule="auto"/>
            </w:pPr>
          </w:p>
        </w:tc>
        <w:tc>
          <w:tcPr>
            <w:tcW w:w="149" w:type="dxa"/>
          </w:tcPr>
          <w:p w14:paraId="726EEC22" w14:textId="77777777" w:rsidR="002968FB" w:rsidRDefault="002968FB" w:rsidP="00B472EA">
            <w:pPr>
              <w:pStyle w:val="EmptyCellLayoutStyle"/>
              <w:spacing w:after="0" w:line="240" w:lineRule="auto"/>
            </w:pPr>
          </w:p>
        </w:tc>
      </w:tr>
    </w:tbl>
    <w:p w14:paraId="6E7EC106" w14:textId="77777777" w:rsidR="002968FB" w:rsidRDefault="002968FB" w:rsidP="002968FB">
      <w:pPr>
        <w:spacing w:after="0" w:line="240" w:lineRule="auto"/>
        <w:jc w:val="left"/>
      </w:pPr>
    </w:p>
    <w:p w14:paraId="0FBFFC6B" w14:textId="77777777" w:rsidR="002968FB" w:rsidRDefault="002968FB" w:rsidP="002968FB">
      <w:pPr>
        <w:spacing w:after="0" w:line="240" w:lineRule="auto"/>
        <w:jc w:val="left"/>
      </w:pPr>
      <w:r>
        <w:rPr>
          <w:rFonts w:ascii="Calibri" w:eastAsia="Calibri" w:hAnsi="Calibri"/>
          <w:b/>
          <w:color w:val="6495ED"/>
          <w:sz w:val="22"/>
        </w:rPr>
        <w:t>Thread Count</w:t>
      </w:r>
    </w:p>
    <w:p w14:paraId="53434473" w14:textId="77777777" w:rsidR="002968FB" w:rsidRDefault="002968FB" w:rsidP="002968FB">
      <w:pPr>
        <w:spacing w:after="0" w:line="240" w:lineRule="auto"/>
        <w:jc w:val="left"/>
      </w:pPr>
      <w:r>
        <w:rPr>
          <w:rFonts w:ascii="Calibri" w:eastAsia="Calibri" w:hAnsi="Calibri"/>
          <w:color w:val="000000"/>
          <w:sz w:val="22"/>
        </w:rPr>
        <w:t>Thread Count for 2014 DB Engine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3526F2B" w14:textId="77777777" w:rsidTr="00B472EA">
        <w:trPr>
          <w:trHeight w:val="54"/>
        </w:trPr>
        <w:tc>
          <w:tcPr>
            <w:tcW w:w="54" w:type="dxa"/>
          </w:tcPr>
          <w:p w14:paraId="56A5D6BA" w14:textId="77777777" w:rsidR="002968FB" w:rsidRDefault="002968FB" w:rsidP="00B472EA">
            <w:pPr>
              <w:pStyle w:val="EmptyCellLayoutStyle"/>
              <w:spacing w:after="0" w:line="240" w:lineRule="auto"/>
            </w:pPr>
          </w:p>
        </w:tc>
        <w:tc>
          <w:tcPr>
            <w:tcW w:w="10395" w:type="dxa"/>
          </w:tcPr>
          <w:p w14:paraId="332B8D70" w14:textId="77777777" w:rsidR="002968FB" w:rsidRDefault="002968FB" w:rsidP="00B472EA">
            <w:pPr>
              <w:pStyle w:val="EmptyCellLayoutStyle"/>
              <w:spacing w:after="0" w:line="240" w:lineRule="auto"/>
            </w:pPr>
          </w:p>
        </w:tc>
        <w:tc>
          <w:tcPr>
            <w:tcW w:w="149" w:type="dxa"/>
          </w:tcPr>
          <w:p w14:paraId="28DDE2CC" w14:textId="77777777" w:rsidR="002968FB" w:rsidRDefault="002968FB" w:rsidP="00B472EA">
            <w:pPr>
              <w:pStyle w:val="EmptyCellLayoutStyle"/>
              <w:spacing w:after="0" w:line="240" w:lineRule="auto"/>
            </w:pPr>
          </w:p>
        </w:tc>
      </w:tr>
      <w:tr w:rsidR="002968FB" w14:paraId="427716EE" w14:textId="77777777" w:rsidTr="00B472EA">
        <w:tc>
          <w:tcPr>
            <w:tcW w:w="54" w:type="dxa"/>
          </w:tcPr>
          <w:p w14:paraId="6C7FB44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1E24412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A3360E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1973C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B7B8ED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E20F6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E5181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DAF64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27422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831C9F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A1737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D8AB2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2AACBE" w14:textId="77777777" w:rsidR="002968FB" w:rsidRDefault="002968FB" w:rsidP="00B472EA">
                  <w:pPr>
                    <w:spacing w:after="0" w:line="240" w:lineRule="auto"/>
                    <w:jc w:val="left"/>
                  </w:pPr>
                  <w:r>
                    <w:rPr>
                      <w:rFonts w:eastAsia="Arial"/>
                      <w:color w:val="000000"/>
                    </w:rPr>
                    <w:t>True</w:t>
                  </w:r>
                </w:p>
              </w:tc>
            </w:tr>
            <w:tr w:rsidR="002968FB" w14:paraId="7E826D2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1EEE5E" w14:textId="77777777" w:rsidR="002968FB" w:rsidRDefault="002968FB" w:rsidP="00B472EA">
                  <w:pPr>
                    <w:spacing w:after="0" w:line="240" w:lineRule="auto"/>
                    <w:jc w:val="left"/>
                  </w:pPr>
                  <w:r>
                    <w:rPr>
                      <w:rFonts w:ascii="Calibri" w:eastAsia="Calibri" w:hAnsi="Calibri"/>
                      <w:color w:val="000000"/>
                      <w:sz w:val="22"/>
                    </w:rPr>
                    <w:t>Cache Expiration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AB3E81" w14:textId="77777777" w:rsidR="002968FB" w:rsidRDefault="002968FB" w:rsidP="00B472EA">
                  <w:pPr>
                    <w:spacing w:after="0" w:line="240" w:lineRule="auto"/>
                    <w:jc w:val="left"/>
                  </w:pPr>
                  <w:r>
                    <w:rPr>
                      <w:rFonts w:ascii="Calibri" w:eastAsia="Calibri" w:hAnsi="Calibri"/>
                      <w:color w:val="000000"/>
                      <w:sz w:val="22"/>
                    </w:rPr>
                    <w:t>Specifies the maximum age of information from cache the workflow can use.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8990BC"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5040C4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A1DDC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C55A0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1BB6CD" w14:textId="77777777" w:rsidR="002968FB" w:rsidRDefault="002968FB" w:rsidP="00B472EA">
                  <w:pPr>
                    <w:spacing w:after="0" w:line="240" w:lineRule="auto"/>
                    <w:jc w:val="left"/>
                  </w:pPr>
                  <w:r>
                    <w:rPr>
                      <w:rFonts w:ascii="Calibri" w:eastAsia="Calibri" w:hAnsi="Calibri"/>
                      <w:color w:val="000000"/>
                      <w:sz w:val="22"/>
                    </w:rPr>
                    <w:t>300</w:t>
                  </w:r>
                </w:p>
              </w:tc>
            </w:tr>
            <w:tr w:rsidR="002968FB" w14:paraId="6F9A1BB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C97B6D" w14:textId="77777777" w:rsidR="002968FB" w:rsidRDefault="002968FB" w:rsidP="00B472EA">
                  <w:pPr>
                    <w:spacing w:after="0" w:line="240" w:lineRule="auto"/>
                    <w:jc w:val="left"/>
                  </w:pPr>
                  <w:r>
                    <w:rPr>
                      <w:rFonts w:ascii="Calibri" w:eastAsia="Calibri" w:hAnsi="Calibri"/>
                      <w:color w:val="000000"/>
                      <w:sz w:val="22"/>
                    </w:rPr>
                    <w:t>Minimum Free Threads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90F7D6" w14:textId="77777777" w:rsidR="002968FB" w:rsidRDefault="002968FB" w:rsidP="00B472EA">
                  <w:pPr>
                    <w:spacing w:after="0" w:line="240" w:lineRule="auto"/>
                    <w:jc w:val="left"/>
                  </w:pPr>
                  <w:r>
                    <w:rPr>
                      <w:rFonts w:ascii="Calibri" w:eastAsia="Calibri" w:hAnsi="Calibri"/>
                      <w:color w:val="000000"/>
                      <w:sz w:val="22"/>
                    </w:rPr>
                    <w:t>The workflow determines the maximum number of threads and the number of active threads for each DB Engine process. An alert will be generated if the number of free threads is less or equal than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80B486" w14:textId="77777777" w:rsidR="002968FB" w:rsidRDefault="002968FB" w:rsidP="00B472EA">
                  <w:pPr>
                    <w:spacing w:after="0" w:line="240" w:lineRule="auto"/>
                    <w:jc w:val="left"/>
                  </w:pPr>
                  <w:r>
                    <w:rPr>
                      <w:rFonts w:ascii="Calibri" w:eastAsia="Calibri" w:hAnsi="Calibri"/>
                      <w:color w:val="000000"/>
                      <w:sz w:val="22"/>
                    </w:rPr>
                    <w:t>10</w:t>
                  </w:r>
                </w:p>
              </w:tc>
            </w:tr>
            <w:tr w:rsidR="002968FB" w14:paraId="60A49F6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6274888"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162A4D"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619BD8" w14:textId="77777777" w:rsidR="002968FB" w:rsidRDefault="002968FB" w:rsidP="00B472EA">
                  <w:pPr>
                    <w:spacing w:after="0" w:line="240" w:lineRule="auto"/>
                    <w:jc w:val="left"/>
                  </w:pPr>
                  <w:r>
                    <w:rPr>
                      <w:rFonts w:ascii="Calibri" w:eastAsia="Calibri" w:hAnsi="Calibri"/>
                      <w:color w:val="000000"/>
                      <w:sz w:val="22"/>
                    </w:rPr>
                    <w:t>6</w:t>
                  </w:r>
                </w:p>
              </w:tc>
            </w:tr>
            <w:tr w:rsidR="002968FB" w14:paraId="08C674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8549BB"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6A4DB1"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337970" w14:textId="77777777" w:rsidR="002968FB" w:rsidRDefault="002968FB" w:rsidP="00B472EA">
                  <w:pPr>
                    <w:spacing w:after="0" w:line="240" w:lineRule="auto"/>
                    <w:jc w:val="left"/>
                  </w:pPr>
                  <w:r>
                    <w:rPr>
                      <w:rFonts w:ascii="Calibri" w:eastAsia="Calibri" w:hAnsi="Calibri"/>
                      <w:color w:val="000000"/>
                      <w:sz w:val="22"/>
                    </w:rPr>
                    <w:t>00:17</w:t>
                  </w:r>
                </w:p>
              </w:tc>
            </w:tr>
            <w:tr w:rsidR="002968FB" w14:paraId="47FE900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05D650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9F920B2"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682920" w14:textId="77777777" w:rsidR="002968FB" w:rsidRDefault="002968FB" w:rsidP="00B472EA">
                  <w:pPr>
                    <w:spacing w:after="0" w:line="240" w:lineRule="auto"/>
                    <w:jc w:val="left"/>
                  </w:pPr>
                  <w:r>
                    <w:rPr>
                      <w:rFonts w:ascii="Calibri" w:eastAsia="Calibri" w:hAnsi="Calibri"/>
                      <w:color w:val="000000"/>
                      <w:sz w:val="22"/>
                    </w:rPr>
                    <w:t>200</w:t>
                  </w:r>
                </w:p>
              </w:tc>
            </w:tr>
          </w:tbl>
          <w:p w14:paraId="0BE77F56" w14:textId="77777777" w:rsidR="002968FB" w:rsidRDefault="002968FB" w:rsidP="00B472EA">
            <w:pPr>
              <w:spacing w:after="0" w:line="240" w:lineRule="auto"/>
              <w:jc w:val="left"/>
            </w:pPr>
          </w:p>
        </w:tc>
        <w:tc>
          <w:tcPr>
            <w:tcW w:w="149" w:type="dxa"/>
          </w:tcPr>
          <w:p w14:paraId="4B0CBB37" w14:textId="77777777" w:rsidR="002968FB" w:rsidRDefault="002968FB" w:rsidP="00B472EA">
            <w:pPr>
              <w:pStyle w:val="EmptyCellLayoutStyle"/>
              <w:spacing w:after="0" w:line="240" w:lineRule="auto"/>
            </w:pPr>
          </w:p>
        </w:tc>
      </w:tr>
      <w:tr w:rsidR="002968FB" w14:paraId="4B943E7A" w14:textId="77777777" w:rsidTr="00B472EA">
        <w:trPr>
          <w:trHeight w:val="80"/>
        </w:trPr>
        <w:tc>
          <w:tcPr>
            <w:tcW w:w="54" w:type="dxa"/>
          </w:tcPr>
          <w:p w14:paraId="6DB77C27" w14:textId="77777777" w:rsidR="002968FB" w:rsidRDefault="002968FB" w:rsidP="00B472EA">
            <w:pPr>
              <w:pStyle w:val="EmptyCellLayoutStyle"/>
              <w:spacing w:after="0" w:line="240" w:lineRule="auto"/>
            </w:pPr>
          </w:p>
        </w:tc>
        <w:tc>
          <w:tcPr>
            <w:tcW w:w="10395" w:type="dxa"/>
          </w:tcPr>
          <w:p w14:paraId="3322E040" w14:textId="77777777" w:rsidR="002968FB" w:rsidRDefault="002968FB" w:rsidP="00B472EA">
            <w:pPr>
              <w:pStyle w:val="EmptyCellLayoutStyle"/>
              <w:spacing w:after="0" w:line="240" w:lineRule="auto"/>
            </w:pPr>
          </w:p>
        </w:tc>
        <w:tc>
          <w:tcPr>
            <w:tcW w:w="149" w:type="dxa"/>
          </w:tcPr>
          <w:p w14:paraId="5C01C94C" w14:textId="77777777" w:rsidR="002968FB" w:rsidRDefault="002968FB" w:rsidP="00B472EA">
            <w:pPr>
              <w:pStyle w:val="EmptyCellLayoutStyle"/>
              <w:spacing w:after="0" w:line="240" w:lineRule="auto"/>
            </w:pPr>
          </w:p>
        </w:tc>
      </w:tr>
    </w:tbl>
    <w:p w14:paraId="112DAE4E" w14:textId="77777777" w:rsidR="002968FB" w:rsidRDefault="002968FB" w:rsidP="002968FB">
      <w:pPr>
        <w:spacing w:after="0" w:line="240" w:lineRule="auto"/>
        <w:jc w:val="left"/>
      </w:pPr>
    </w:p>
    <w:p w14:paraId="2084B3F7" w14:textId="77777777" w:rsidR="002968FB" w:rsidRDefault="002968FB" w:rsidP="002968FB">
      <w:pPr>
        <w:spacing w:after="0" w:line="240" w:lineRule="auto"/>
        <w:jc w:val="left"/>
      </w:pPr>
      <w:r>
        <w:rPr>
          <w:rFonts w:ascii="Calibri" w:eastAsia="Calibri" w:hAnsi="Calibri"/>
          <w:b/>
          <w:color w:val="6495ED"/>
          <w:sz w:val="22"/>
        </w:rPr>
        <w:t>SQL Re-Compilation</w:t>
      </w:r>
    </w:p>
    <w:p w14:paraId="1DF8C51A" w14:textId="77777777" w:rsidR="002968FB" w:rsidRDefault="002968FB" w:rsidP="002968FB">
      <w:pPr>
        <w:spacing w:after="0" w:line="240" w:lineRule="auto"/>
        <w:jc w:val="left"/>
      </w:pPr>
      <w:r>
        <w:rPr>
          <w:rFonts w:ascii="Calibri" w:eastAsia="Calibri" w:hAnsi="Calibri"/>
          <w:color w:val="000000"/>
          <w:sz w:val="22"/>
        </w:rPr>
        <w:t>SQL Re-Compilation for 2014 DB Engine.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7DF30C9" w14:textId="77777777" w:rsidTr="00B472EA">
        <w:trPr>
          <w:trHeight w:val="54"/>
        </w:trPr>
        <w:tc>
          <w:tcPr>
            <w:tcW w:w="54" w:type="dxa"/>
          </w:tcPr>
          <w:p w14:paraId="6BAE3D07" w14:textId="77777777" w:rsidR="002968FB" w:rsidRDefault="002968FB" w:rsidP="00B472EA">
            <w:pPr>
              <w:pStyle w:val="EmptyCellLayoutStyle"/>
              <w:spacing w:after="0" w:line="240" w:lineRule="auto"/>
            </w:pPr>
          </w:p>
        </w:tc>
        <w:tc>
          <w:tcPr>
            <w:tcW w:w="10395" w:type="dxa"/>
          </w:tcPr>
          <w:p w14:paraId="1668136E" w14:textId="77777777" w:rsidR="002968FB" w:rsidRDefault="002968FB" w:rsidP="00B472EA">
            <w:pPr>
              <w:pStyle w:val="EmptyCellLayoutStyle"/>
              <w:spacing w:after="0" w:line="240" w:lineRule="auto"/>
            </w:pPr>
          </w:p>
        </w:tc>
        <w:tc>
          <w:tcPr>
            <w:tcW w:w="149" w:type="dxa"/>
          </w:tcPr>
          <w:p w14:paraId="31BE2D5E" w14:textId="77777777" w:rsidR="002968FB" w:rsidRDefault="002968FB" w:rsidP="00B472EA">
            <w:pPr>
              <w:pStyle w:val="EmptyCellLayoutStyle"/>
              <w:spacing w:after="0" w:line="240" w:lineRule="auto"/>
            </w:pPr>
          </w:p>
        </w:tc>
      </w:tr>
      <w:tr w:rsidR="002968FB" w14:paraId="53452CAF" w14:textId="77777777" w:rsidTr="00B472EA">
        <w:tc>
          <w:tcPr>
            <w:tcW w:w="54" w:type="dxa"/>
          </w:tcPr>
          <w:p w14:paraId="785F6D5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5D2B9C1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FF309D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CD1F3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D32B3E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F56F5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10515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0E0DF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399006" w14:textId="77777777" w:rsidR="002968FB" w:rsidRDefault="002968FB" w:rsidP="00B472EA">
                  <w:pPr>
                    <w:spacing w:after="0" w:line="240" w:lineRule="auto"/>
                    <w:jc w:val="left"/>
                  </w:pPr>
                  <w:r>
                    <w:rPr>
                      <w:rFonts w:ascii="Calibri" w:eastAsia="Calibri" w:hAnsi="Calibri"/>
                      <w:color w:val="000000"/>
                      <w:sz w:val="22"/>
                    </w:rPr>
                    <w:t>No</w:t>
                  </w:r>
                </w:p>
              </w:tc>
            </w:tr>
            <w:tr w:rsidR="002968FB" w14:paraId="3FB4CA1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232EA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C075F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7A1CEF" w14:textId="77777777" w:rsidR="002968FB" w:rsidRDefault="002968FB" w:rsidP="00B472EA">
                  <w:pPr>
                    <w:spacing w:after="0" w:line="240" w:lineRule="auto"/>
                    <w:jc w:val="left"/>
                  </w:pPr>
                  <w:r>
                    <w:rPr>
                      <w:rFonts w:eastAsia="Arial"/>
                      <w:color w:val="000000"/>
                    </w:rPr>
                    <w:t>True</w:t>
                  </w:r>
                </w:p>
              </w:tc>
            </w:tr>
            <w:tr w:rsidR="002968FB" w14:paraId="26089F7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B91F29"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ED1CB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8739ADC" w14:textId="77777777" w:rsidR="002968FB" w:rsidRDefault="002968FB" w:rsidP="00B472EA">
                  <w:pPr>
                    <w:spacing w:after="0" w:line="240" w:lineRule="auto"/>
                    <w:jc w:val="left"/>
                  </w:pPr>
                  <w:r>
                    <w:rPr>
                      <w:rFonts w:ascii="Calibri" w:eastAsia="Calibri" w:hAnsi="Calibri"/>
                      <w:color w:val="000000"/>
                      <w:sz w:val="22"/>
                    </w:rPr>
                    <w:t>300</w:t>
                  </w:r>
                </w:p>
              </w:tc>
            </w:tr>
            <w:tr w:rsidR="002968FB" w14:paraId="4E08674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DBA01B"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9A04E7"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BAC445" w14:textId="77777777" w:rsidR="002968FB" w:rsidRDefault="002968FB" w:rsidP="00B472EA">
                  <w:pPr>
                    <w:spacing w:after="0" w:line="240" w:lineRule="auto"/>
                    <w:jc w:val="left"/>
                  </w:pPr>
                  <w:r>
                    <w:rPr>
                      <w:rFonts w:ascii="Calibri" w:eastAsia="Calibri" w:hAnsi="Calibri"/>
                      <w:color w:val="000000"/>
                      <w:sz w:val="22"/>
                    </w:rPr>
                    <w:t>6</w:t>
                  </w:r>
                </w:p>
              </w:tc>
            </w:tr>
            <w:tr w:rsidR="002968FB" w14:paraId="5AE2F3E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6FE5D1"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D04B87"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EE7A9E" w14:textId="77777777" w:rsidR="002968FB" w:rsidRDefault="002968FB" w:rsidP="00B472EA">
                  <w:pPr>
                    <w:spacing w:after="0" w:line="240" w:lineRule="auto"/>
                    <w:jc w:val="left"/>
                  </w:pPr>
                  <w:r>
                    <w:rPr>
                      <w:rFonts w:ascii="Calibri" w:eastAsia="Calibri" w:hAnsi="Calibri"/>
                      <w:color w:val="000000"/>
                      <w:sz w:val="22"/>
                    </w:rPr>
                    <w:t>00:20</w:t>
                  </w:r>
                </w:p>
              </w:tc>
            </w:tr>
            <w:tr w:rsidR="002968FB" w14:paraId="4EBAB3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B41CCB"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C167D8" w14:textId="77777777" w:rsidR="002968FB" w:rsidRDefault="002968FB" w:rsidP="00B472EA">
                  <w:pPr>
                    <w:spacing w:after="0" w:line="240" w:lineRule="auto"/>
                    <w:jc w:val="left"/>
                  </w:pPr>
                  <w:r>
                    <w:rPr>
                      <w:rFonts w:ascii="Calibri" w:eastAsia="Calibri" w:hAnsi="Calibri"/>
                      <w:color w:val="000000"/>
                      <w:sz w:val="22"/>
                    </w:rPr>
                    <w:t>If the ratio between SQL Re-Compilation and SQL Compilation is greater than this threshold alert will be generated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B9A9FA" w14:textId="77777777" w:rsidR="002968FB" w:rsidRDefault="002968FB" w:rsidP="00B472EA">
                  <w:pPr>
                    <w:spacing w:after="0" w:line="240" w:lineRule="auto"/>
                    <w:jc w:val="left"/>
                  </w:pPr>
                  <w:r>
                    <w:rPr>
                      <w:rFonts w:ascii="Calibri" w:eastAsia="Calibri" w:hAnsi="Calibri"/>
                      <w:color w:val="000000"/>
                      <w:sz w:val="22"/>
                    </w:rPr>
                    <w:t>25</w:t>
                  </w:r>
                </w:p>
              </w:tc>
            </w:tr>
            <w:tr w:rsidR="002968FB" w14:paraId="48684BC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B92E92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E08063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4E24B1D" w14:textId="77777777" w:rsidR="002968FB" w:rsidRDefault="002968FB" w:rsidP="00B472EA">
                  <w:pPr>
                    <w:spacing w:after="0" w:line="240" w:lineRule="auto"/>
                    <w:jc w:val="left"/>
                  </w:pPr>
                  <w:r>
                    <w:rPr>
                      <w:rFonts w:ascii="Calibri" w:eastAsia="Calibri" w:hAnsi="Calibri"/>
                      <w:color w:val="000000"/>
                      <w:sz w:val="22"/>
                    </w:rPr>
                    <w:t>200</w:t>
                  </w:r>
                </w:p>
              </w:tc>
            </w:tr>
          </w:tbl>
          <w:p w14:paraId="642F4277" w14:textId="77777777" w:rsidR="002968FB" w:rsidRDefault="002968FB" w:rsidP="00B472EA">
            <w:pPr>
              <w:spacing w:after="0" w:line="240" w:lineRule="auto"/>
              <w:jc w:val="left"/>
            </w:pPr>
          </w:p>
        </w:tc>
        <w:tc>
          <w:tcPr>
            <w:tcW w:w="149" w:type="dxa"/>
          </w:tcPr>
          <w:p w14:paraId="0415CC24" w14:textId="77777777" w:rsidR="002968FB" w:rsidRDefault="002968FB" w:rsidP="00B472EA">
            <w:pPr>
              <w:pStyle w:val="EmptyCellLayoutStyle"/>
              <w:spacing w:after="0" w:line="240" w:lineRule="auto"/>
            </w:pPr>
          </w:p>
        </w:tc>
      </w:tr>
      <w:tr w:rsidR="002968FB" w14:paraId="64C102E2" w14:textId="77777777" w:rsidTr="00B472EA">
        <w:trPr>
          <w:trHeight w:val="80"/>
        </w:trPr>
        <w:tc>
          <w:tcPr>
            <w:tcW w:w="54" w:type="dxa"/>
          </w:tcPr>
          <w:p w14:paraId="1FD02AD7" w14:textId="77777777" w:rsidR="002968FB" w:rsidRDefault="002968FB" w:rsidP="00B472EA">
            <w:pPr>
              <w:pStyle w:val="EmptyCellLayoutStyle"/>
              <w:spacing w:after="0" w:line="240" w:lineRule="auto"/>
            </w:pPr>
          </w:p>
        </w:tc>
        <w:tc>
          <w:tcPr>
            <w:tcW w:w="10395" w:type="dxa"/>
          </w:tcPr>
          <w:p w14:paraId="100837DA" w14:textId="77777777" w:rsidR="002968FB" w:rsidRDefault="002968FB" w:rsidP="00B472EA">
            <w:pPr>
              <w:pStyle w:val="EmptyCellLayoutStyle"/>
              <w:spacing w:after="0" w:line="240" w:lineRule="auto"/>
            </w:pPr>
          </w:p>
        </w:tc>
        <w:tc>
          <w:tcPr>
            <w:tcW w:w="149" w:type="dxa"/>
          </w:tcPr>
          <w:p w14:paraId="26534D16" w14:textId="77777777" w:rsidR="002968FB" w:rsidRDefault="002968FB" w:rsidP="00B472EA">
            <w:pPr>
              <w:pStyle w:val="EmptyCellLayoutStyle"/>
              <w:spacing w:after="0" w:line="240" w:lineRule="auto"/>
            </w:pPr>
          </w:p>
        </w:tc>
      </w:tr>
    </w:tbl>
    <w:p w14:paraId="5B98734A" w14:textId="77777777" w:rsidR="002968FB" w:rsidRDefault="002968FB" w:rsidP="002968FB">
      <w:pPr>
        <w:spacing w:after="0" w:line="240" w:lineRule="auto"/>
        <w:jc w:val="left"/>
      </w:pPr>
    </w:p>
    <w:p w14:paraId="028BB9E6" w14:textId="77777777" w:rsidR="002968FB" w:rsidRDefault="002968FB" w:rsidP="002968FB">
      <w:pPr>
        <w:spacing w:after="0" w:line="240" w:lineRule="auto"/>
        <w:jc w:val="left"/>
      </w:pPr>
      <w:r>
        <w:rPr>
          <w:rFonts w:ascii="Calibri" w:eastAsia="Calibri" w:hAnsi="Calibri"/>
          <w:b/>
          <w:color w:val="6495ED"/>
          <w:sz w:val="22"/>
        </w:rPr>
        <w:t>Service Pack Compliance</w:t>
      </w:r>
    </w:p>
    <w:p w14:paraId="45676221" w14:textId="77777777" w:rsidR="002968FB" w:rsidRDefault="002968FB" w:rsidP="002968FB">
      <w:pPr>
        <w:spacing w:after="0" w:line="240" w:lineRule="auto"/>
        <w:jc w:val="left"/>
      </w:pPr>
      <w:r>
        <w:rPr>
          <w:rFonts w:ascii="Calibri" w:eastAsia="Calibri" w:hAnsi="Calibri"/>
          <w:color w:val="000000"/>
          <w:sz w:val="22"/>
        </w:rPr>
        <w:t>Monitors the service pack level of the database engine against the compliant setting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E6577FF" w14:textId="77777777" w:rsidTr="00B472EA">
        <w:trPr>
          <w:trHeight w:val="54"/>
        </w:trPr>
        <w:tc>
          <w:tcPr>
            <w:tcW w:w="54" w:type="dxa"/>
          </w:tcPr>
          <w:p w14:paraId="2A2C60F6" w14:textId="77777777" w:rsidR="002968FB" w:rsidRDefault="002968FB" w:rsidP="00B472EA">
            <w:pPr>
              <w:pStyle w:val="EmptyCellLayoutStyle"/>
              <w:spacing w:after="0" w:line="240" w:lineRule="auto"/>
            </w:pPr>
          </w:p>
        </w:tc>
        <w:tc>
          <w:tcPr>
            <w:tcW w:w="10395" w:type="dxa"/>
          </w:tcPr>
          <w:p w14:paraId="0390871A" w14:textId="77777777" w:rsidR="002968FB" w:rsidRDefault="002968FB" w:rsidP="00B472EA">
            <w:pPr>
              <w:pStyle w:val="EmptyCellLayoutStyle"/>
              <w:spacing w:after="0" w:line="240" w:lineRule="auto"/>
            </w:pPr>
          </w:p>
        </w:tc>
        <w:tc>
          <w:tcPr>
            <w:tcW w:w="149" w:type="dxa"/>
          </w:tcPr>
          <w:p w14:paraId="5A9B99BB" w14:textId="77777777" w:rsidR="002968FB" w:rsidRDefault="002968FB" w:rsidP="00B472EA">
            <w:pPr>
              <w:pStyle w:val="EmptyCellLayoutStyle"/>
              <w:spacing w:after="0" w:line="240" w:lineRule="auto"/>
            </w:pPr>
          </w:p>
        </w:tc>
      </w:tr>
      <w:tr w:rsidR="002968FB" w14:paraId="3B884683" w14:textId="77777777" w:rsidTr="00B472EA">
        <w:tc>
          <w:tcPr>
            <w:tcW w:w="54" w:type="dxa"/>
          </w:tcPr>
          <w:p w14:paraId="35B93C0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50CBB54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E4133A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666AC3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BE87B3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B3791F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F6964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F0C73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17482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F62089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E8ECA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CCB19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C5DAA7" w14:textId="77777777" w:rsidR="002968FB" w:rsidRDefault="002968FB" w:rsidP="00B472EA">
                  <w:pPr>
                    <w:spacing w:after="0" w:line="240" w:lineRule="auto"/>
                    <w:jc w:val="left"/>
                  </w:pPr>
                  <w:r>
                    <w:rPr>
                      <w:rFonts w:eastAsia="Arial"/>
                      <w:color w:val="000000"/>
                    </w:rPr>
                    <w:t>True</w:t>
                  </w:r>
                </w:p>
              </w:tc>
            </w:tr>
            <w:tr w:rsidR="002968FB" w14:paraId="1B28AC2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F167F8"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2E756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59CD61"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17A1B1E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600FB6" w14:textId="77777777" w:rsidR="002968FB" w:rsidRDefault="002968FB" w:rsidP="00B472EA">
                  <w:pPr>
                    <w:spacing w:after="0" w:line="240" w:lineRule="auto"/>
                    <w:jc w:val="left"/>
                  </w:pPr>
                  <w:r>
                    <w:rPr>
                      <w:rFonts w:ascii="Calibri" w:eastAsia="Calibri" w:hAnsi="Calibri"/>
                      <w:color w:val="000000"/>
                      <w:sz w:val="22"/>
                    </w:rPr>
                    <w:t>Minimal Service Pack level for SQL Server 2014</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A47628E" w14:textId="77777777" w:rsidR="002968FB" w:rsidRDefault="002968FB" w:rsidP="00B472EA">
                  <w:pPr>
                    <w:spacing w:after="0" w:line="240" w:lineRule="auto"/>
                    <w:jc w:val="left"/>
                  </w:pPr>
                  <w:r>
                    <w:rPr>
                      <w:rFonts w:ascii="Calibri" w:eastAsia="Calibri" w:hAnsi="Calibri"/>
                      <w:color w:val="000000"/>
                      <w:sz w:val="22"/>
                    </w:rPr>
                    <w:t>The minimal Service Pack level as per company policy. By default, it equals to 0 (integer).</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F9CA639" w14:textId="77777777" w:rsidR="002968FB" w:rsidRDefault="002968FB" w:rsidP="00B472EA">
                  <w:pPr>
                    <w:spacing w:after="0" w:line="240" w:lineRule="auto"/>
                    <w:jc w:val="left"/>
                  </w:pPr>
                  <w:r>
                    <w:rPr>
                      <w:rFonts w:ascii="Calibri" w:eastAsia="Calibri" w:hAnsi="Calibri"/>
                      <w:color w:val="000000"/>
                      <w:sz w:val="22"/>
                    </w:rPr>
                    <w:t>0</w:t>
                  </w:r>
                </w:p>
              </w:tc>
            </w:tr>
          </w:tbl>
          <w:p w14:paraId="313197B2" w14:textId="77777777" w:rsidR="002968FB" w:rsidRDefault="002968FB" w:rsidP="00B472EA">
            <w:pPr>
              <w:spacing w:after="0" w:line="240" w:lineRule="auto"/>
              <w:jc w:val="left"/>
            </w:pPr>
          </w:p>
        </w:tc>
        <w:tc>
          <w:tcPr>
            <w:tcW w:w="149" w:type="dxa"/>
          </w:tcPr>
          <w:p w14:paraId="56955FC7" w14:textId="77777777" w:rsidR="002968FB" w:rsidRDefault="002968FB" w:rsidP="00B472EA">
            <w:pPr>
              <w:pStyle w:val="EmptyCellLayoutStyle"/>
              <w:spacing w:after="0" w:line="240" w:lineRule="auto"/>
            </w:pPr>
          </w:p>
        </w:tc>
      </w:tr>
      <w:tr w:rsidR="002968FB" w14:paraId="3EC2D274" w14:textId="77777777" w:rsidTr="00B472EA">
        <w:trPr>
          <w:trHeight w:val="80"/>
        </w:trPr>
        <w:tc>
          <w:tcPr>
            <w:tcW w:w="54" w:type="dxa"/>
          </w:tcPr>
          <w:p w14:paraId="7605D4AC" w14:textId="77777777" w:rsidR="002968FB" w:rsidRDefault="002968FB" w:rsidP="00B472EA">
            <w:pPr>
              <w:pStyle w:val="EmptyCellLayoutStyle"/>
              <w:spacing w:after="0" w:line="240" w:lineRule="auto"/>
            </w:pPr>
          </w:p>
        </w:tc>
        <w:tc>
          <w:tcPr>
            <w:tcW w:w="10395" w:type="dxa"/>
          </w:tcPr>
          <w:p w14:paraId="58BCB674" w14:textId="77777777" w:rsidR="002968FB" w:rsidRDefault="002968FB" w:rsidP="00B472EA">
            <w:pPr>
              <w:pStyle w:val="EmptyCellLayoutStyle"/>
              <w:spacing w:after="0" w:line="240" w:lineRule="auto"/>
            </w:pPr>
          </w:p>
        </w:tc>
        <w:tc>
          <w:tcPr>
            <w:tcW w:w="149" w:type="dxa"/>
          </w:tcPr>
          <w:p w14:paraId="5AB0769A" w14:textId="77777777" w:rsidR="002968FB" w:rsidRDefault="002968FB" w:rsidP="00B472EA">
            <w:pPr>
              <w:pStyle w:val="EmptyCellLayoutStyle"/>
              <w:spacing w:after="0" w:line="240" w:lineRule="auto"/>
            </w:pPr>
          </w:p>
        </w:tc>
      </w:tr>
    </w:tbl>
    <w:p w14:paraId="5310842E" w14:textId="77777777" w:rsidR="002968FB" w:rsidRDefault="002968FB" w:rsidP="002968FB">
      <w:pPr>
        <w:spacing w:after="0" w:line="240" w:lineRule="auto"/>
        <w:jc w:val="left"/>
      </w:pPr>
    </w:p>
    <w:p w14:paraId="3BABC2F6" w14:textId="77777777" w:rsidR="002968FB" w:rsidRDefault="002968FB" w:rsidP="002968FB">
      <w:pPr>
        <w:spacing w:after="0" w:line="240" w:lineRule="auto"/>
        <w:jc w:val="left"/>
      </w:pPr>
      <w:r>
        <w:rPr>
          <w:rFonts w:ascii="Calibri" w:eastAsia="Calibri" w:hAnsi="Calibri"/>
          <w:b/>
          <w:color w:val="6495ED"/>
          <w:sz w:val="22"/>
        </w:rPr>
        <w:t>SQL Full-text Filter Daemon Launcher Service</w:t>
      </w:r>
    </w:p>
    <w:p w14:paraId="47632092" w14:textId="77777777" w:rsidR="002968FB" w:rsidRDefault="002968FB" w:rsidP="002968FB">
      <w:pPr>
        <w:spacing w:after="0" w:line="240" w:lineRule="auto"/>
        <w:jc w:val="left"/>
      </w:pPr>
      <w:r>
        <w:rPr>
          <w:rFonts w:ascii="Calibri" w:eastAsia="Calibri" w:hAnsi="Calibri"/>
          <w:color w:val="000000"/>
          <w:sz w:val="22"/>
        </w:rPr>
        <w:t>This monitor checks the status of the SQL Full-text Filter Daemon Launcher service. Note that SQL Full-text Search feature is not available in any edition of SQL Server Express, except SQL Server Express with Advanced Services.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6"/>
        <w:gridCol w:w="113"/>
      </w:tblGrid>
      <w:tr w:rsidR="002968FB" w14:paraId="4AC10A0D" w14:textId="77777777" w:rsidTr="00B472EA">
        <w:trPr>
          <w:trHeight w:val="54"/>
        </w:trPr>
        <w:tc>
          <w:tcPr>
            <w:tcW w:w="54" w:type="dxa"/>
          </w:tcPr>
          <w:p w14:paraId="40E56CA3" w14:textId="77777777" w:rsidR="002968FB" w:rsidRDefault="002968FB" w:rsidP="00B472EA">
            <w:pPr>
              <w:pStyle w:val="EmptyCellLayoutStyle"/>
              <w:spacing w:after="0" w:line="240" w:lineRule="auto"/>
            </w:pPr>
          </w:p>
        </w:tc>
        <w:tc>
          <w:tcPr>
            <w:tcW w:w="10395" w:type="dxa"/>
          </w:tcPr>
          <w:p w14:paraId="3C857CC3" w14:textId="77777777" w:rsidR="002968FB" w:rsidRDefault="002968FB" w:rsidP="00B472EA">
            <w:pPr>
              <w:pStyle w:val="EmptyCellLayoutStyle"/>
              <w:spacing w:after="0" w:line="240" w:lineRule="auto"/>
            </w:pPr>
          </w:p>
        </w:tc>
        <w:tc>
          <w:tcPr>
            <w:tcW w:w="149" w:type="dxa"/>
          </w:tcPr>
          <w:p w14:paraId="68100C9E" w14:textId="77777777" w:rsidR="002968FB" w:rsidRDefault="002968FB" w:rsidP="00B472EA">
            <w:pPr>
              <w:pStyle w:val="EmptyCellLayoutStyle"/>
              <w:spacing w:after="0" w:line="240" w:lineRule="auto"/>
            </w:pPr>
          </w:p>
        </w:tc>
      </w:tr>
      <w:tr w:rsidR="002968FB" w14:paraId="4D459E17" w14:textId="77777777" w:rsidTr="00B472EA">
        <w:tc>
          <w:tcPr>
            <w:tcW w:w="54" w:type="dxa"/>
          </w:tcPr>
          <w:p w14:paraId="6AAB69D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27"/>
              <w:gridCol w:w="2863"/>
              <w:gridCol w:w="2768"/>
            </w:tblGrid>
            <w:tr w:rsidR="002968FB" w14:paraId="2830820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08442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12A9CD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ACF27A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A583FB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7F8993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1A8A9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432110" w14:textId="77777777" w:rsidR="002968FB" w:rsidRDefault="002968FB" w:rsidP="00B472EA">
                  <w:pPr>
                    <w:spacing w:after="0" w:line="240" w:lineRule="auto"/>
                    <w:jc w:val="left"/>
                  </w:pPr>
                  <w:r>
                    <w:rPr>
                      <w:rFonts w:ascii="Calibri" w:eastAsia="Calibri" w:hAnsi="Calibri"/>
                      <w:color w:val="000000"/>
                      <w:sz w:val="22"/>
                    </w:rPr>
                    <w:t>No</w:t>
                  </w:r>
                </w:p>
              </w:tc>
            </w:tr>
            <w:tr w:rsidR="002968FB" w14:paraId="32ED41E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917F0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C36C8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26BB53" w14:textId="77777777" w:rsidR="002968FB" w:rsidRDefault="002968FB" w:rsidP="00B472EA">
                  <w:pPr>
                    <w:spacing w:after="0" w:line="240" w:lineRule="auto"/>
                    <w:jc w:val="left"/>
                  </w:pPr>
                  <w:r>
                    <w:rPr>
                      <w:rFonts w:eastAsia="Arial"/>
                      <w:color w:val="000000"/>
                    </w:rPr>
                    <w:t>True</w:t>
                  </w:r>
                </w:p>
              </w:tc>
            </w:tr>
            <w:tr w:rsidR="002968FB" w14:paraId="297224F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3064A8E" w14:textId="77777777" w:rsidR="002968FB" w:rsidRDefault="002968FB" w:rsidP="00B472EA">
                  <w:pPr>
                    <w:spacing w:after="0" w:line="240" w:lineRule="auto"/>
                    <w:jc w:val="left"/>
                  </w:pPr>
                  <w:r>
                    <w:rPr>
                      <w:rFonts w:ascii="Calibri" w:eastAsia="Calibri" w:hAnsi="Calibri"/>
                      <w:color w:val="000000"/>
                      <w:sz w:val="22"/>
                    </w:rPr>
                    <w:t>Alert only if service startup type is automatic</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670B4B" w14:textId="77777777" w:rsidR="002968FB" w:rsidRDefault="002968FB" w:rsidP="00B472EA">
                  <w:pPr>
                    <w:spacing w:after="0" w:line="240" w:lineRule="auto"/>
                    <w:jc w:val="left"/>
                  </w:pPr>
                  <w:r>
                    <w:rPr>
                      <w:rFonts w:ascii="Calibri" w:eastAsia="Calibri" w:hAnsi="Calibri"/>
                      <w:color w:val="000000"/>
                      <w:sz w:val="22"/>
                    </w:rPr>
                    <w:t>This may only be set to 'true' or 'false'.  If set to 'false', then alerts will be triggered no matter what the startup type is set to.  Default is 'true'.</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32910B1" w14:textId="77777777" w:rsidR="002968FB" w:rsidRDefault="002968FB" w:rsidP="00B472EA">
                  <w:pPr>
                    <w:spacing w:after="0" w:line="240" w:lineRule="auto"/>
                    <w:jc w:val="left"/>
                  </w:pPr>
                  <w:r>
                    <w:rPr>
                      <w:rFonts w:ascii="Calibri" w:eastAsia="Calibri" w:hAnsi="Calibri"/>
                      <w:color w:val="000000"/>
                      <w:sz w:val="22"/>
                    </w:rPr>
                    <w:t>true</w:t>
                  </w:r>
                </w:p>
              </w:tc>
            </w:tr>
          </w:tbl>
          <w:p w14:paraId="1B015A06" w14:textId="77777777" w:rsidR="002968FB" w:rsidRDefault="002968FB" w:rsidP="00B472EA">
            <w:pPr>
              <w:spacing w:after="0" w:line="240" w:lineRule="auto"/>
              <w:jc w:val="left"/>
            </w:pPr>
          </w:p>
        </w:tc>
        <w:tc>
          <w:tcPr>
            <w:tcW w:w="149" w:type="dxa"/>
          </w:tcPr>
          <w:p w14:paraId="1DE74B6F" w14:textId="77777777" w:rsidR="002968FB" w:rsidRDefault="002968FB" w:rsidP="00B472EA">
            <w:pPr>
              <w:pStyle w:val="EmptyCellLayoutStyle"/>
              <w:spacing w:after="0" w:line="240" w:lineRule="auto"/>
            </w:pPr>
          </w:p>
        </w:tc>
      </w:tr>
      <w:tr w:rsidR="002968FB" w14:paraId="2309ADD2" w14:textId="77777777" w:rsidTr="00B472EA">
        <w:trPr>
          <w:trHeight w:val="80"/>
        </w:trPr>
        <w:tc>
          <w:tcPr>
            <w:tcW w:w="54" w:type="dxa"/>
          </w:tcPr>
          <w:p w14:paraId="02CEBE1D" w14:textId="77777777" w:rsidR="002968FB" w:rsidRDefault="002968FB" w:rsidP="00B472EA">
            <w:pPr>
              <w:pStyle w:val="EmptyCellLayoutStyle"/>
              <w:spacing w:after="0" w:line="240" w:lineRule="auto"/>
            </w:pPr>
          </w:p>
        </w:tc>
        <w:tc>
          <w:tcPr>
            <w:tcW w:w="10395" w:type="dxa"/>
          </w:tcPr>
          <w:p w14:paraId="50600546" w14:textId="77777777" w:rsidR="002968FB" w:rsidRDefault="002968FB" w:rsidP="00B472EA">
            <w:pPr>
              <w:pStyle w:val="EmptyCellLayoutStyle"/>
              <w:spacing w:after="0" w:line="240" w:lineRule="auto"/>
            </w:pPr>
          </w:p>
        </w:tc>
        <w:tc>
          <w:tcPr>
            <w:tcW w:w="149" w:type="dxa"/>
          </w:tcPr>
          <w:p w14:paraId="0EB724C1" w14:textId="77777777" w:rsidR="002968FB" w:rsidRDefault="002968FB" w:rsidP="00B472EA">
            <w:pPr>
              <w:pStyle w:val="EmptyCellLayoutStyle"/>
              <w:spacing w:after="0" w:line="240" w:lineRule="auto"/>
            </w:pPr>
          </w:p>
        </w:tc>
      </w:tr>
    </w:tbl>
    <w:p w14:paraId="455E237C" w14:textId="77777777" w:rsidR="002968FB" w:rsidRDefault="002968FB" w:rsidP="002968FB">
      <w:pPr>
        <w:spacing w:after="0" w:line="240" w:lineRule="auto"/>
        <w:jc w:val="left"/>
      </w:pPr>
    </w:p>
    <w:p w14:paraId="47842FDA" w14:textId="77777777" w:rsidR="002968FB" w:rsidRDefault="002968FB" w:rsidP="002968FB">
      <w:pPr>
        <w:spacing w:after="0" w:line="240" w:lineRule="auto"/>
        <w:jc w:val="left"/>
      </w:pPr>
      <w:r>
        <w:rPr>
          <w:rFonts w:ascii="Calibri" w:eastAsia="Calibri" w:hAnsi="Calibri"/>
          <w:b/>
          <w:color w:val="6495ED"/>
          <w:sz w:val="22"/>
        </w:rPr>
        <w:t>SQL Server Windows Service</w:t>
      </w:r>
    </w:p>
    <w:p w14:paraId="352C95F0" w14:textId="77777777" w:rsidR="002968FB" w:rsidRDefault="002968FB" w:rsidP="002968FB">
      <w:pPr>
        <w:spacing w:after="0" w:line="240" w:lineRule="auto"/>
        <w:jc w:val="left"/>
      </w:pPr>
      <w:r>
        <w:rPr>
          <w:rFonts w:ascii="Calibri" w:eastAsia="Calibri" w:hAnsi="Calibri"/>
          <w:color w:val="000000"/>
          <w:sz w:val="22"/>
        </w:rPr>
        <w:t>This monitor checks the status of the SQL Server Database Engine service.</w:t>
      </w:r>
    </w:p>
    <w:tbl>
      <w:tblPr>
        <w:tblW w:w="0" w:type="auto"/>
        <w:tblCellMar>
          <w:left w:w="0" w:type="dxa"/>
          <w:right w:w="0" w:type="dxa"/>
        </w:tblCellMar>
        <w:tblLook w:val="0000" w:firstRow="0" w:lastRow="0" w:firstColumn="0" w:lastColumn="0" w:noHBand="0" w:noVBand="0"/>
      </w:tblPr>
      <w:tblGrid>
        <w:gridCol w:w="42"/>
        <w:gridCol w:w="8487"/>
        <w:gridCol w:w="111"/>
      </w:tblGrid>
      <w:tr w:rsidR="002968FB" w14:paraId="1EF07EB7" w14:textId="77777777" w:rsidTr="00B472EA">
        <w:trPr>
          <w:trHeight w:val="54"/>
        </w:trPr>
        <w:tc>
          <w:tcPr>
            <w:tcW w:w="54" w:type="dxa"/>
          </w:tcPr>
          <w:p w14:paraId="0A80E691" w14:textId="77777777" w:rsidR="002968FB" w:rsidRDefault="002968FB" w:rsidP="00B472EA">
            <w:pPr>
              <w:pStyle w:val="EmptyCellLayoutStyle"/>
              <w:spacing w:after="0" w:line="240" w:lineRule="auto"/>
            </w:pPr>
          </w:p>
        </w:tc>
        <w:tc>
          <w:tcPr>
            <w:tcW w:w="10395" w:type="dxa"/>
          </w:tcPr>
          <w:p w14:paraId="0E19FC01" w14:textId="77777777" w:rsidR="002968FB" w:rsidRDefault="002968FB" w:rsidP="00B472EA">
            <w:pPr>
              <w:pStyle w:val="EmptyCellLayoutStyle"/>
              <w:spacing w:after="0" w:line="240" w:lineRule="auto"/>
            </w:pPr>
          </w:p>
        </w:tc>
        <w:tc>
          <w:tcPr>
            <w:tcW w:w="149" w:type="dxa"/>
          </w:tcPr>
          <w:p w14:paraId="15E5761A" w14:textId="77777777" w:rsidR="002968FB" w:rsidRDefault="002968FB" w:rsidP="00B472EA">
            <w:pPr>
              <w:pStyle w:val="EmptyCellLayoutStyle"/>
              <w:spacing w:after="0" w:line="240" w:lineRule="auto"/>
            </w:pPr>
          </w:p>
        </w:tc>
      </w:tr>
      <w:tr w:rsidR="002968FB" w14:paraId="2E7A268F" w14:textId="77777777" w:rsidTr="00B472EA">
        <w:tc>
          <w:tcPr>
            <w:tcW w:w="54" w:type="dxa"/>
          </w:tcPr>
          <w:p w14:paraId="0B39FFF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40"/>
              <w:gridCol w:w="2878"/>
              <w:gridCol w:w="2741"/>
            </w:tblGrid>
            <w:tr w:rsidR="002968FB" w14:paraId="43428BC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B1D2CC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94C834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755D7B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A93975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F8755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BB02C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6609D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369E7A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B223E4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BBD08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3BC7BA" w14:textId="77777777" w:rsidR="002968FB" w:rsidRDefault="002968FB" w:rsidP="00B472EA">
                  <w:pPr>
                    <w:spacing w:after="0" w:line="240" w:lineRule="auto"/>
                    <w:jc w:val="left"/>
                  </w:pPr>
                  <w:r>
                    <w:rPr>
                      <w:rFonts w:eastAsia="Arial"/>
                      <w:color w:val="000000"/>
                    </w:rPr>
                    <w:t>True</w:t>
                  </w:r>
                </w:p>
              </w:tc>
            </w:tr>
            <w:tr w:rsidR="002968FB" w14:paraId="5A0519B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E8337B" w14:textId="77777777" w:rsidR="002968FB" w:rsidRDefault="002968FB" w:rsidP="00B472EA">
                  <w:pPr>
                    <w:spacing w:after="0" w:line="240" w:lineRule="auto"/>
                    <w:jc w:val="left"/>
                  </w:pPr>
                  <w:r>
                    <w:rPr>
                      <w:rFonts w:ascii="Calibri" w:eastAsia="Calibri" w:hAnsi="Calibri"/>
                      <w:color w:val="000000"/>
                      <w:sz w:val="22"/>
                    </w:rPr>
                    <w:t>Alert only if service startup type is automatic</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0BB24D" w14:textId="77777777" w:rsidR="002968FB" w:rsidRDefault="002968FB" w:rsidP="00B472EA">
                  <w:pPr>
                    <w:spacing w:after="0" w:line="240" w:lineRule="auto"/>
                    <w:jc w:val="left"/>
                  </w:pPr>
                  <w:r>
                    <w:rPr>
                      <w:rFonts w:ascii="Calibri" w:eastAsia="Calibri" w:hAnsi="Calibri"/>
                      <w:color w:val="000000"/>
                      <w:sz w:val="22"/>
                    </w:rPr>
                    <w:t>This may only be set to 'true' or 'false'.  The workflow will not consider the current startup type setting of the service if this parameter is set to 'false'.  Default is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C40BC9" w14:textId="77777777" w:rsidR="002968FB" w:rsidRDefault="002968FB" w:rsidP="00B472EA">
                  <w:pPr>
                    <w:spacing w:after="0" w:line="240" w:lineRule="auto"/>
                    <w:jc w:val="left"/>
                  </w:pPr>
                  <w:r>
                    <w:rPr>
                      <w:rFonts w:ascii="Calibri" w:eastAsia="Calibri" w:hAnsi="Calibri"/>
                      <w:color w:val="000000"/>
                      <w:sz w:val="22"/>
                    </w:rPr>
                    <w:t>true</w:t>
                  </w:r>
                </w:p>
              </w:tc>
            </w:tr>
            <w:tr w:rsidR="002968FB" w14:paraId="5EE4C04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B8CA37"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326B1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41F870" w14:textId="77777777" w:rsidR="002968FB" w:rsidRDefault="002968FB" w:rsidP="00B472EA">
                  <w:pPr>
                    <w:spacing w:after="0" w:line="240" w:lineRule="auto"/>
                    <w:jc w:val="left"/>
                  </w:pPr>
                  <w:r>
                    <w:rPr>
                      <w:rFonts w:ascii="Calibri" w:eastAsia="Calibri" w:hAnsi="Calibri"/>
                      <w:color w:val="000000"/>
                      <w:sz w:val="22"/>
                    </w:rPr>
                    <w:t>60</w:t>
                  </w:r>
                </w:p>
              </w:tc>
            </w:tr>
            <w:tr w:rsidR="002968FB" w14:paraId="5ADDAF5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8B1F4C3" w14:textId="77777777" w:rsidR="002968FB" w:rsidRDefault="002968FB" w:rsidP="00B472EA">
                  <w:pPr>
                    <w:spacing w:after="0" w:line="240" w:lineRule="auto"/>
                    <w:jc w:val="left"/>
                  </w:pPr>
                  <w:r>
                    <w:rPr>
                      <w:rFonts w:ascii="Calibri" w:eastAsia="Calibri" w:hAnsi="Calibri"/>
                      <w:color w:val="000000"/>
                      <w:sz w:val="22"/>
                    </w:rPr>
                    <w:t>Unavailable Time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E078574" w14:textId="77777777" w:rsidR="002968FB" w:rsidRDefault="002968FB" w:rsidP="00B472EA">
                  <w:pPr>
                    <w:spacing w:after="0" w:line="240" w:lineRule="auto"/>
                    <w:jc w:val="left"/>
                  </w:pPr>
                  <w:r>
                    <w:rPr>
                      <w:rFonts w:ascii="Calibri" w:eastAsia="Calibri" w:hAnsi="Calibri"/>
                      <w:color w:val="000000"/>
                      <w:sz w:val="22"/>
                    </w:rPr>
                    <w:t>The minimum duration of service unavailability before considering it unhealthy.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19777D9" w14:textId="77777777" w:rsidR="002968FB" w:rsidRDefault="002968FB" w:rsidP="00B472EA">
                  <w:pPr>
                    <w:spacing w:after="0" w:line="240" w:lineRule="auto"/>
                    <w:jc w:val="left"/>
                  </w:pPr>
                  <w:r>
                    <w:rPr>
                      <w:rFonts w:ascii="Calibri" w:eastAsia="Calibri" w:hAnsi="Calibri"/>
                      <w:color w:val="000000"/>
                      <w:sz w:val="22"/>
                    </w:rPr>
                    <w:t>900</w:t>
                  </w:r>
                </w:p>
              </w:tc>
            </w:tr>
          </w:tbl>
          <w:p w14:paraId="059BE7C9" w14:textId="77777777" w:rsidR="002968FB" w:rsidRDefault="002968FB" w:rsidP="00B472EA">
            <w:pPr>
              <w:spacing w:after="0" w:line="240" w:lineRule="auto"/>
              <w:jc w:val="left"/>
            </w:pPr>
          </w:p>
        </w:tc>
        <w:tc>
          <w:tcPr>
            <w:tcW w:w="149" w:type="dxa"/>
          </w:tcPr>
          <w:p w14:paraId="4917BB52" w14:textId="77777777" w:rsidR="002968FB" w:rsidRDefault="002968FB" w:rsidP="00B472EA">
            <w:pPr>
              <w:pStyle w:val="EmptyCellLayoutStyle"/>
              <w:spacing w:after="0" w:line="240" w:lineRule="auto"/>
            </w:pPr>
          </w:p>
        </w:tc>
      </w:tr>
      <w:tr w:rsidR="002968FB" w14:paraId="4F3C134B" w14:textId="77777777" w:rsidTr="00B472EA">
        <w:trPr>
          <w:trHeight w:val="80"/>
        </w:trPr>
        <w:tc>
          <w:tcPr>
            <w:tcW w:w="54" w:type="dxa"/>
          </w:tcPr>
          <w:p w14:paraId="1F2619C3" w14:textId="77777777" w:rsidR="002968FB" w:rsidRDefault="002968FB" w:rsidP="00B472EA">
            <w:pPr>
              <w:pStyle w:val="EmptyCellLayoutStyle"/>
              <w:spacing w:after="0" w:line="240" w:lineRule="auto"/>
            </w:pPr>
          </w:p>
        </w:tc>
        <w:tc>
          <w:tcPr>
            <w:tcW w:w="10395" w:type="dxa"/>
          </w:tcPr>
          <w:p w14:paraId="13B71134" w14:textId="77777777" w:rsidR="002968FB" w:rsidRDefault="002968FB" w:rsidP="00B472EA">
            <w:pPr>
              <w:pStyle w:val="EmptyCellLayoutStyle"/>
              <w:spacing w:after="0" w:line="240" w:lineRule="auto"/>
            </w:pPr>
          </w:p>
        </w:tc>
        <w:tc>
          <w:tcPr>
            <w:tcW w:w="149" w:type="dxa"/>
          </w:tcPr>
          <w:p w14:paraId="711BB6AE" w14:textId="77777777" w:rsidR="002968FB" w:rsidRDefault="002968FB" w:rsidP="00B472EA">
            <w:pPr>
              <w:pStyle w:val="EmptyCellLayoutStyle"/>
              <w:spacing w:after="0" w:line="240" w:lineRule="auto"/>
            </w:pPr>
          </w:p>
        </w:tc>
      </w:tr>
    </w:tbl>
    <w:p w14:paraId="4EBCF53E" w14:textId="77777777" w:rsidR="002968FB" w:rsidRDefault="002968FB" w:rsidP="002968FB">
      <w:pPr>
        <w:spacing w:after="0" w:line="240" w:lineRule="auto"/>
        <w:jc w:val="left"/>
      </w:pPr>
    </w:p>
    <w:p w14:paraId="421932ED" w14:textId="77777777" w:rsidR="002968FB" w:rsidRDefault="002968FB" w:rsidP="002968FB">
      <w:pPr>
        <w:spacing w:after="0" w:line="240" w:lineRule="auto"/>
        <w:jc w:val="left"/>
      </w:pPr>
      <w:r>
        <w:rPr>
          <w:rFonts w:ascii="Calibri" w:eastAsia="Calibri" w:hAnsi="Calibri"/>
          <w:b/>
          <w:color w:val="000000"/>
          <w:sz w:val="28"/>
        </w:rPr>
        <w:t>SQL Server 2014 DB Engine - Dependency (rollup) monitors</w:t>
      </w:r>
    </w:p>
    <w:p w14:paraId="5BC37B0C" w14:textId="77777777" w:rsidR="002968FB" w:rsidRDefault="002968FB" w:rsidP="002968FB">
      <w:pPr>
        <w:spacing w:after="0" w:line="240" w:lineRule="auto"/>
        <w:jc w:val="left"/>
      </w:pPr>
      <w:r>
        <w:rPr>
          <w:rFonts w:ascii="Calibri" w:eastAsia="Calibri" w:hAnsi="Calibri"/>
          <w:b/>
          <w:color w:val="6495ED"/>
          <w:sz w:val="22"/>
        </w:rPr>
        <w:t>Database Performance (rollup)</w:t>
      </w:r>
    </w:p>
    <w:p w14:paraId="75546A1A" w14:textId="77777777" w:rsidR="002968FB" w:rsidRDefault="002968FB" w:rsidP="002968FB">
      <w:pPr>
        <w:spacing w:after="0" w:line="240" w:lineRule="auto"/>
        <w:jc w:val="left"/>
      </w:pPr>
      <w:r>
        <w:rPr>
          <w:rFonts w:ascii="Calibri" w:eastAsia="Calibri" w:hAnsi="Calibri"/>
          <w:color w:val="000000"/>
          <w:sz w:val="22"/>
        </w:rPr>
        <w:t>This monitor rolls up the performance state from Database to DB Engine.</w:t>
      </w:r>
    </w:p>
    <w:p w14:paraId="4277531E" w14:textId="77777777" w:rsidR="002968FB" w:rsidRDefault="002968FB" w:rsidP="002968FB">
      <w:pPr>
        <w:spacing w:after="0" w:line="240" w:lineRule="auto"/>
        <w:jc w:val="left"/>
      </w:pPr>
    </w:p>
    <w:p w14:paraId="76BC807C" w14:textId="77777777" w:rsidR="002968FB" w:rsidRDefault="002968FB" w:rsidP="002968FB">
      <w:pPr>
        <w:spacing w:after="0" w:line="240" w:lineRule="auto"/>
        <w:jc w:val="left"/>
      </w:pPr>
      <w:r>
        <w:rPr>
          <w:rFonts w:ascii="Calibri" w:eastAsia="Calibri" w:hAnsi="Calibri"/>
          <w:b/>
          <w:color w:val="000000"/>
          <w:sz w:val="28"/>
        </w:rPr>
        <w:t>SQL Server 2014 DB Engine - Rules (alerting)</w:t>
      </w:r>
    </w:p>
    <w:p w14:paraId="389A060A" w14:textId="77777777" w:rsidR="002968FB" w:rsidRDefault="002968FB" w:rsidP="002968FB">
      <w:pPr>
        <w:spacing w:after="0" w:line="240" w:lineRule="auto"/>
        <w:jc w:val="left"/>
      </w:pPr>
      <w:r>
        <w:rPr>
          <w:rFonts w:ascii="Calibri" w:eastAsia="Calibri" w:hAnsi="Calibri"/>
          <w:b/>
          <w:color w:val="6495ED"/>
          <w:sz w:val="22"/>
        </w:rPr>
        <w:t>MSSQL 2014: Table error: Cross object linkage. Page PGID-&gt;next is not in the same index</w:t>
      </w:r>
    </w:p>
    <w:p w14:paraId="07E6842E" w14:textId="77777777" w:rsidR="002968FB" w:rsidRDefault="002968FB" w:rsidP="002968FB">
      <w:pPr>
        <w:spacing w:after="0" w:line="240" w:lineRule="auto"/>
        <w:jc w:val="left"/>
      </w:pPr>
      <w:r>
        <w:rPr>
          <w:rFonts w:ascii="Calibri" w:eastAsia="Calibri" w:hAnsi="Calibri"/>
          <w:color w:val="000000"/>
          <w:sz w:val="22"/>
        </w:rPr>
        <w:t>Page P_ID is linked to page P_ID2 but the two pages are allocated to different indexes and/or objects.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4059340" w14:textId="77777777" w:rsidTr="00B472EA">
        <w:trPr>
          <w:trHeight w:val="54"/>
        </w:trPr>
        <w:tc>
          <w:tcPr>
            <w:tcW w:w="54" w:type="dxa"/>
          </w:tcPr>
          <w:p w14:paraId="31698452" w14:textId="77777777" w:rsidR="002968FB" w:rsidRDefault="002968FB" w:rsidP="00B472EA">
            <w:pPr>
              <w:pStyle w:val="EmptyCellLayoutStyle"/>
              <w:spacing w:after="0" w:line="240" w:lineRule="auto"/>
            </w:pPr>
          </w:p>
        </w:tc>
        <w:tc>
          <w:tcPr>
            <w:tcW w:w="10395" w:type="dxa"/>
          </w:tcPr>
          <w:p w14:paraId="38060CB0" w14:textId="77777777" w:rsidR="002968FB" w:rsidRDefault="002968FB" w:rsidP="00B472EA">
            <w:pPr>
              <w:pStyle w:val="EmptyCellLayoutStyle"/>
              <w:spacing w:after="0" w:line="240" w:lineRule="auto"/>
            </w:pPr>
          </w:p>
        </w:tc>
        <w:tc>
          <w:tcPr>
            <w:tcW w:w="149" w:type="dxa"/>
          </w:tcPr>
          <w:p w14:paraId="5B21A00A" w14:textId="77777777" w:rsidR="002968FB" w:rsidRDefault="002968FB" w:rsidP="00B472EA">
            <w:pPr>
              <w:pStyle w:val="EmptyCellLayoutStyle"/>
              <w:spacing w:after="0" w:line="240" w:lineRule="auto"/>
            </w:pPr>
          </w:p>
        </w:tc>
      </w:tr>
      <w:tr w:rsidR="002968FB" w14:paraId="43BF746E" w14:textId="77777777" w:rsidTr="00B472EA">
        <w:tc>
          <w:tcPr>
            <w:tcW w:w="54" w:type="dxa"/>
          </w:tcPr>
          <w:p w14:paraId="54EEBC2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E4A2DD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B48C4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A75E8B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86D906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ED0E0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CD6A5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75989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6CDFC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74D39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49415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5B97C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DB18A5" w14:textId="77777777" w:rsidR="002968FB" w:rsidRDefault="002968FB" w:rsidP="00B472EA">
                  <w:pPr>
                    <w:spacing w:after="0" w:line="240" w:lineRule="auto"/>
                    <w:jc w:val="left"/>
                  </w:pPr>
                  <w:r>
                    <w:rPr>
                      <w:rFonts w:eastAsia="Arial"/>
                      <w:color w:val="000000"/>
                    </w:rPr>
                    <w:t>Yes</w:t>
                  </w:r>
                </w:p>
              </w:tc>
            </w:tr>
            <w:tr w:rsidR="002968FB" w14:paraId="3CC393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B2083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F2D90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7D160C" w14:textId="77777777" w:rsidR="002968FB" w:rsidRDefault="002968FB" w:rsidP="00B472EA">
                  <w:pPr>
                    <w:spacing w:after="0" w:line="240" w:lineRule="auto"/>
                    <w:jc w:val="left"/>
                  </w:pPr>
                  <w:r>
                    <w:rPr>
                      <w:rFonts w:ascii="Calibri" w:eastAsia="Calibri" w:hAnsi="Calibri"/>
                      <w:color w:val="000000"/>
                      <w:sz w:val="22"/>
                    </w:rPr>
                    <w:t>1</w:t>
                  </w:r>
                </w:p>
              </w:tc>
            </w:tr>
            <w:tr w:rsidR="002968FB" w14:paraId="2F65A38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609868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67A89D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607AC31" w14:textId="77777777" w:rsidR="002968FB" w:rsidRDefault="002968FB" w:rsidP="00B472EA">
                  <w:pPr>
                    <w:spacing w:after="0" w:line="240" w:lineRule="auto"/>
                    <w:jc w:val="left"/>
                  </w:pPr>
                  <w:r>
                    <w:rPr>
                      <w:rFonts w:ascii="Calibri" w:eastAsia="Calibri" w:hAnsi="Calibri"/>
                      <w:color w:val="000000"/>
                      <w:sz w:val="22"/>
                    </w:rPr>
                    <w:t>2</w:t>
                  </w:r>
                </w:p>
              </w:tc>
            </w:tr>
          </w:tbl>
          <w:p w14:paraId="693F2FB5" w14:textId="77777777" w:rsidR="002968FB" w:rsidRDefault="002968FB" w:rsidP="00B472EA">
            <w:pPr>
              <w:spacing w:after="0" w:line="240" w:lineRule="auto"/>
              <w:jc w:val="left"/>
            </w:pPr>
          </w:p>
        </w:tc>
        <w:tc>
          <w:tcPr>
            <w:tcW w:w="149" w:type="dxa"/>
          </w:tcPr>
          <w:p w14:paraId="38161F67" w14:textId="77777777" w:rsidR="002968FB" w:rsidRDefault="002968FB" w:rsidP="00B472EA">
            <w:pPr>
              <w:pStyle w:val="EmptyCellLayoutStyle"/>
              <w:spacing w:after="0" w:line="240" w:lineRule="auto"/>
            </w:pPr>
          </w:p>
        </w:tc>
      </w:tr>
      <w:tr w:rsidR="002968FB" w14:paraId="1E98D73E" w14:textId="77777777" w:rsidTr="00B472EA">
        <w:trPr>
          <w:trHeight w:val="80"/>
        </w:trPr>
        <w:tc>
          <w:tcPr>
            <w:tcW w:w="54" w:type="dxa"/>
          </w:tcPr>
          <w:p w14:paraId="22E27AC7" w14:textId="77777777" w:rsidR="002968FB" w:rsidRDefault="002968FB" w:rsidP="00B472EA">
            <w:pPr>
              <w:pStyle w:val="EmptyCellLayoutStyle"/>
              <w:spacing w:after="0" w:line="240" w:lineRule="auto"/>
            </w:pPr>
          </w:p>
        </w:tc>
        <w:tc>
          <w:tcPr>
            <w:tcW w:w="10395" w:type="dxa"/>
          </w:tcPr>
          <w:p w14:paraId="658CDD76" w14:textId="77777777" w:rsidR="002968FB" w:rsidRDefault="002968FB" w:rsidP="00B472EA">
            <w:pPr>
              <w:pStyle w:val="EmptyCellLayoutStyle"/>
              <w:spacing w:after="0" w:line="240" w:lineRule="auto"/>
            </w:pPr>
          </w:p>
        </w:tc>
        <w:tc>
          <w:tcPr>
            <w:tcW w:w="149" w:type="dxa"/>
          </w:tcPr>
          <w:p w14:paraId="6818E868" w14:textId="77777777" w:rsidR="002968FB" w:rsidRDefault="002968FB" w:rsidP="00B472EA">
            <w:pPr>
              <w:pStyle w:val="EmptyCellLayoutStyle"/>
              <w:spacing w:after="0" w:line="240" w:lineRule="auto"/>
            </w:pPr>
          </w:p>
        </w:tc>
      </w:tr>
    </w:tbl>
    <w:p w14:paraId="688629DB" w14:textId="77777777" w:rsidR="002968FB" w:rsidRDefault="002968FB" w:rsidP="002968FB">
      <w:pPr>
        <w:spacing w:after="0" w:line="240" w:lineRule="auto"/>
        <w:jc w:val="left"/>
      </w:pPr>
    </w:p>
    <w:p w14:paraId="7E00A992" w14:textId="77777777" w:rsidR="002968FB" w:rsidRDefault="002968FB" w:rsidP="002968FB">
      <w:pPr>
        <w:spacing w:after="0" w:line="240" w:lineRule="auto"/>
        <w:jc w:val="left"/>
      </w:pPr>
      <w:r>
        <w:rPr>
          <w:rFonts w:ascii="Calibri" w:eastAsia="Calibri" w:hAnsi="Calibri"/>
          <w:b/>
          <w:color w:val="6495ED"/>
          <w:sz w:val="22"/>
        </w:rPr>
        <w:t>MSSQL 2014: SQL Server Assertion</w:t>
      </w:r>
    </w:p>
    <w:p w14:paraId="7A763F45" w14:textId="77777777" w:rsidR="002968FB" w:rsidRDefault="002968FB" w:rsidP="002968FB">
      <w:pPr>
        <w:spacing w:after="0" w:line="240" w:lineRule="auto"/>
        <w:jc w:val="left"/>
      </w:pPr>
      <w:r>
        <w:rPr>
          <w:rFonts w:ascii="Calibri" w:eastAsia="Calibri" w:hAnsi="Calibri"/>
          <w:color w:val="000000"/>
          <w:sz w:val="22"/>
        </w:rPr>
        <w:t>SQL Server has raised an error. Under normal circumstances, SQL Server has posted a dump file in the log directory to help identify the actions that preceded the error. The error may have been caused by data corruption, an error in the client application, an error in SQL Server, network instability, or hardware failure.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457664B" w14:textId="77777777" w:rsidTr="00B472EA">
        <w:trPr>
          <w:trHeight w:val="54"/>
        </w:trPr>
        <w:tc>
          <w:tcPr>
            <w:tcW w:w="54" w:type="dxa"/>
          </w:tcPr>
          <w:p w14:paraId="25663660" w14:textId="77777777" w:rsidR="002968FB" w:rsidRDefault="002968FB" w:rsidP="00B472EA">
            <w:pPr>
              <w:pStyle w:val="EmptyCellLayoutStyle"/>
              <w:spacing w:after="0" w:line="240" w:lineRule="auto"/>
            </w:pPr>
          </w:p>
        </w:tc>
        <w:tc>
          <w:tcPr>
            <w:tcW w:w="10395" w:type="dxa"/>
          </w:tcPr>
          <w:p w14:paraId="5D40C189" w14:textId="77777777" w:rsidR="002968FB" w:rsidRDefault="002968FB" w:rsidP="00B472EA">
            <w:pPr>
              <w:pStyle w:val="EmptyCellLayoutStyle"/>
              <w:spacing w:after="0" w:line="240" w:lineRule="auto"/>
            </w:pPr>
          </w:p>
        </w:tc>
        <w:tc>
          <w:tcPr>
            <w:tcW w:w="149" w:type="dxa"/>
          </w:tcPr>
          <w:p w14:paraId="184D9B9C" w14:textId="77777777" w:rsidR="002968FB" w:rsidRDefault="002968FB" w:rsidP="00B472EA">
            <w:pPr>
              <w:pStyle w:val="EmptyCellLayoutStyle"/>
              <w:spacing w:after="0" w:line="240" w:lineRule="auto"/>
            </w:pPr>
          </w:p>
        </w:tc>
      </w:tr>
      <w:tr w:rsidR="002968FB" w14:paraId="161C06B5" w14:textId="77777777" w:rsidTr="00B472EA">
        <w:tc>
          <w:tcPr>
            <w:tcW w:w="54" w:type="dxa"/>
          </w:tcPr>
          <w:p w14:paraId="57FC350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9ADACD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18BD31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C2F03D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2B3E03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A3C406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6CDA96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E8855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50724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829D8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7F242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9BC91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7F0D30" w14:textId="77777777" w:rsidR="002968FB" w:rsidRDefault="002968FB" w:rsidP="00B472EA">
                  <w:pPr>
                    <w:spacing w:after="0" w:line="240" w:lineRule="auto"/>
                    <w:jc w:val="left"/>
                  </w:pPr>
                  <w:r>
                    <w:rPr>
                      <w:rFonts w:eastAsia="Arial"/>
                      <w:color w:val="000000"/>
                    </w:rPr>
                    <w:t>Yes</w:t>
                  </w:r>
                </w:p>
              </w:tc>
            </w:tr>
            <w:tr w:rsidR="002968FB" w14:paraId="3EBD2E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5E06E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3ACE4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07C92A" w14:textId="77777777" w:rsidR="002968FB" w:rsidRDefault="002968FB" w:rsidP="00B472EA">
                  <w:pPr>
                    <w:spacing w:after="0" w:line="240" w:lineRule="auto"/>
                    <w:jc w:val="left"/>
                  </w:pPr>
                  <w:r>
                    <w:rPr>
                      <w:rFonts w:ascii="Calibri" w:eastAsia="Calibri" w:hAnsi="Calibri"/>
                      <w:color w:val="000000"/>
                      <w:sz w:val="22"/>
                    </w:rPr>
                    <w:t>1</w:t>
                  </w:r>
                </w:p>
              </w:tc>
            </w:tr>
            <w:tr w:rsidR="002968FB" w14:paraId="23655EE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AAE6B1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050770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9F4120C" w14:textId="77777777" w:rsidR="002968FB" w:rsidRDefault="002968FB" w:rsidP="00B472EA">
                  <w:pPr>
                    <w:spacing w:after="0" w:line="240" w:lineRule="auto"/>
                    <w:jc w:val="left"/>
                  </w:pPr>
                  <w:r>
                    <w:rPr>
                      <w:rFonts w:ascii="Calibri" w:eastAsia="Calibri" w:hAnsi="Calibri"/>
                      <w:color w:val="000000"/>
                      <w:sz w:val="22"/>
                    </w:rPr>
                    <w:t>1</w:t>
                  </w:r>
                </w:p>
              </w:tc>
            </w:tr>
          </w:tbl>
          <w:p w14:paraId="02F5B5C8" w14:textId="77777777" w:rsidR="002968FB" w:rsidRDefault="002968FB" w:rsidP="00B472EA">
            <w:pPr>
              <w:spacing w:after="0" w:line="240" w:lineRule="auto"/>
              <w:jc w:val="left"/>
            </w:pPr>
          </w:p>
        </w:tc>
        <w:tc>
          <w:tcPr>
            <w:tcW w:w="149" w:type="dxa"/>
          </w:tcPr>
          <w:p w14:paraId="274B7D8B" w14:textId="77777777" w:rsidR="002968FB" w:rsidRDefault="002968FB" w:rsidP="00B472EA">
            <w:pPr>
              <w:pStyle w:val="EmptyCellLayoutStyle"/>
              <w:spacing w:after="0" w:line="240" w:lineRule="auto"/>
            </w:pPr>
          </w:p>
        </w:tc>
      </w:tr>
      <w:tr w:rsidR="002968FB" w14:paraId="5570603D" w14:textId="77777777" w:rsidTr="00B472EA">
        <w:trPr>
          <w:trHeight w:val="80"/>
        </w:trPr>
        <w:tc>
          <w:tcPr>
            <w:tcW w:w="54" w:type="dxa"/>
          </w:tcPr>
          <w:p w14:paraId="4C3A03A0" w14:textId="77777777" w:rsidR="002968FB" w:rsidRDefault="002968FB" w:rsidP="00B472EA">
            <w:pPr>
              <w:pStyle w:val="EmptyCellLayoutStyle"/>
              <w:spacing w:after="0" w:line="240" w:lineRule="auto"/>
            </w:pPr>
          </w:p>
        </w:tc>
        <w:tc>
          <w:tcPr>
            <w:tcW w:w="10395" w:type="dxa"/>
          </w:tcPr>
          <w:p w14:paraId="68AA01F7" w14:textId="77777777" w:rsidR="002968FB" w:rsidRDefault="002968FB" w:rsidP="00B472EA">
            <w:pPr>
              <w:pStyle w:val="EmptyCellLayoutStyle"/>
              <w:spacing w:after="0" w:line="240" w:lineRule="auto"/>
            </w:pPr>
          </w:p>
        </w:tc>
        <w:tc>
          <w:tcPr>
            <w:tcW w:w="149" w:type="dxa"/>
          </w:tcPr>
          <w:p w14:paraId="5D1A4FB3" w14:textId="77777777" w:rsidR="002968FB" w:rsidRDefault="002968FB" w:rsidP="00B472EA">
            <w:pPr>
              <w:pStyle w:val="EmptyCellLayoutStyle"/>
              <w:spacing w:after="0" w:line="240" w:lineRule="auto"/>
            </w:pPr>
          </w:p>
        </w:tc>
      </w:tr>
    </w:tbl>
    <w:p w14:paraId="5328F8AC" w14:textId="77777777" w:rsidR="002968FB" w:rsidRDefault="002968FB" w:rsidP="002968FB">
      <w:pPr>
        <w:spacing w:after="0" w:line="240" w:lineRule="auto"/>
        <w:jc w:val="left"/>
      </w:pPr>
    </w:p>
    <w:p w14:paraId="65D8C9A1" w14:textId="77777777" w:rsidR="002968FB" w:rsidRDefault="002968FB" w:rsidP="002968FB">
      <w:pPr>
        <w:spacing w:after="0" w:line="240" w:lineRule="auto"/>
        <w:jc w:val="left"/>
      </w:pPr>
      <w:r>
        <w:rPr>
          <w:rFonts w:ascii="Calibri" w:eastAsia="Calibri" w:hAnsi="Calibri"/>
          <w:b/>
          <w:color w:val="6495ED"/>
          <w:sz w:val="22"/>
        </w:rPr>
        <w:t>MSSQL 2014: Full Text Search: Full-Text Search is not enabled for the current database. Use sp_fulltext_database to enable Full-Text Search</w:t>
      </w:r>
    </w:p>
    <w:p w14:paraId="48BC1BF3" w14:textId="77777777" w:rsidR="002968FB" w:rsidRDefault="002968FB" w:rsidP="002968FB">
      <w:pPr>
        <w:spacing w:after="0" w:line="240" w:lineRule="auto"/>
        <w:jc w:val="left"/>
      </w:pPr>
      <w:r>
        <w:rPr>
          <w:rFonts w:ascii="Calibri" w:eastAsia="Calibri" w:hAnsi="Calibri"/>
          <w:color w:val="000000"/>
          <w:sz w:val="22"/>
        </w:rPr>
        <w:t>You have attempted to perform a full-text indexing in a database that is not enabled for full-text indexing. The database may have never been enabled for full-text, or it may have been restored or attached, which will automatically disable full-text indexing.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E0ECD2D" w14:textId="77777777" w:rsidTr="00B472EA">
        <w:trPr>
          <w:trHeight w:val="54"/>
        </w:trPr>
        <w:tc>
          <w:tcPr>
            <w:tcW w:w="54" w:type="dxa"/>
          </w:tcPr>
          <w:p w14:paraId="738919C8" w14:textId="77777777" w:rsidR="002968FB" w:rsidRDefault="002968FB" w:rsidP="00B472EA">
            <w:pPr>
              <w:pStyle w:val="EmptyCellLayoutStyle"/>
              <w:spacing w:after="0" w:line="240" w:lineRule="auto"/>
            </w:pPr>
          </w:p>
        </w:tc>
        <w:tc>
          <w:tcPr>
            <w:tcW w:w="10395" w:type="dxa"/>
          </w:tcPr>
          <w:p w14:paraId="6DAF0C0F" w14:textId="77777777" w:rsidR="002968FB" w:rsidRDefault="002968FB" w:rsidP="00B472EA">
            <w:pPr>
              <w:pStyle w:val="EmptyCellLayoutStyle"/>
              <w:spacing w:after="0" w:line="240" w:lineRule="auto"/>
            </w:pPr>
          </w:p>
        </w:tc>
        <w:tc>
          <w:tcPr>
            <w:tcW w:w="149" w:type="dxa"/>
          </w:tcPr>
          <w:p w14:paraId="6F6E85C5" w14:textId="77777777" w:rsidR="002968FB" w:rsidRDefault="002968FB" w:rsidP="00B472EA">
            <w:pPr>
              <w:pStyle w:val="EmptyCellLayoutStyle"/>
              <w:spacing w:after="0" w:line="240" w:lineRule="auto"/>
            </w:pPr>
          </w:p>
        </w:tc>
      </w:tr>
      <w:tr w:rsidR="002968FB" w14:paraId="4C2F0FA4" w14:textId="77777777" w:rsidTr="00B472EA">
        <w:tc>
          <w:tcPr>
            <w:tcW w:w="54" w:type="dxa"/>
          </w:tcPr>
          <w:p w14:paraId="18E225D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C83290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6D38C7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CC1854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721F36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240581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C8F7D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D98D5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10E57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F65388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80D50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7969D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DE90C8" w14:textId="77777777" w:rsidR="002968FB" w:rsidRDefault="002968FB" w:rsidP="00B472EA">
                  <w:pPr>
                    <w:spacing w:after="0" w:line="240" w:lineRule="auto"/>
                    <w:jc w:val="left"/>
                  </w:pPr>
                  <w:r>
                    <w:rPr>
                      <w:rFonts w:eastAsia="Arial"/>
                      <w:color w:val="000000"/>
                    </w:rPr>
                    <w:t>Yes</w:t>
                  </w:r>
                </w:p>
              </w:tc>
            </w:tr>
            <w:tr w:rsidR="002968FB" w14:paraId="76DDE80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364DC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53017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6B3BB1" w14:textId="77777777" w:rsidR="002968FB" w:rsidRDefault="002968FB" w:rsidP="00B472EA">
                  <w:pPr>
                    <w:spacing w:after="0" w:line="240" w:lineRule="auto"/>
                    <w:jc w:val="left"/>
                  </w:pPr>
                  <w:r>
                    <w:rPr>
                      <w:rFonts w:ascii="Calibri" w:eastAsia="Calibri" w:hAnsi="Calibri"/>
                      <w:color w:val="000000"/>
                      <w:sz w:val="22"/>
                    </w:rPr>
                    <w:t>1</w:t>
                  </w:r>
                </w:p>
              </w:tc>
            </w:tr>
            <w:tr w:rsidR="002968FB" w14:paraId="3566096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A1ABED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1717F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4002A5D" w14:textId="77777777" w:rsidR="002968FB" w:rsidRDefault="002968FB" w:rsidP="00B472EA">
                  <w:pPr>
                    <w:spacing w:after="0" w:line="240" w:lineRule="auto"/>
                    <w:jc w:val="left"/>
                  </w:pPr>
                  <w:r>
                    <w:rPr>
                      <w:rFonts w:ascii="Calibri" w:eastAsia="Calibri" w:hAnsi="Calibri"/>
                      <w:color w:val="000000"/>
                      <w:sz w:val="22"/>
                    </w:rPr>
                    <w:t>2</w:t>
                  </w:r>
                </w:p>
              </w:tc>
            </w:tr>
          </w:tbl>
          <w:p w14:paraId="26828EAE" w14:textId="77777777" w:rsidR="002968FB" w:rsidRDefault="002968FB" w:rsidP="00B472EA">
            <w:pPr>
              <w:spacing w:after="0" w:line="240" w:lineRule="auto"/>
              <w:jc w:val="left"/>
            </w:pPr>
          </w:p>
        </w:tc>
        <w:tc>
          <w:tcPr>
            <w:tcW w:w="149" w:type="dxa"/>
          </w:tcPr>
          <w:p w14:paraId="79A864C7" w14:textId="77777777" w:rsidR="002968FB" w:rsidRDefault="002968FB" w:rsidP="00B472EA">
            <w:pPr>
              <w:pStyle w:val="EmptyCellLayoutStyle"/>
              <w:spacing w:after="0" w:line="240" w:lineRule="auto"/>
            </w:pPr>
          </w:p>
        </w:tc>
      </w:tr>
      <w:tr w:rsidR="002968FB" w14:paraId="63A7DE3E" w14:textId="77777777" w:rsidTr="00B472EA">
        <w:trPr>
          <w:trHeight w:val="80"/>
        </w:trPr>
        <w:tc>
          <w:tcPr>
            <w:tcW w:w="54" w:type="dxa"/>
          </w:tcPr>
          <w:p w14:paraId="4477EF67" w14:textId="77777777" w:rsidR="002968FB" w:rsidRDefault="002968FB" w:rsidP="00B472EA">
            <w:pPr>
              <w:pStyle w:val="EmptyCellLayoutStyle"/>
              <w:spacing w:after="0" w:line="240" w:lineRule="auto"/>
            </w:pPr>
          </w:p>
        </w:tc>
        <w:tc>
          <w:tcPr>
            <w:tcW w:w="10395" w:type="dxa"/>
          </w:tcPr>
          <w:p w14:paraId="482820AD" w14:textId="77777777" w:rsidR="002968FB" w:rsidRDefault="002968FB" w:rsidP="00B472EA">
            <w:pPr>
              <w:pStyle w:val="EmptyCellLayoutStyle"/>
              <w:spacing w:after="0" w:line="240" w:lineRule="auto"/>
            </w:pPr>
          </w:p>
        </w:tc>
        <w:tc>
          <w:tcPr>
            <w:tcW w:w="149" w:type="dxa"/>
          </w:tcPr>
          <w:p w14:paraId="467A7A05" w14:textId="77777777" w:rsidR="002968FB" w:rsidRDefault="002968FB" w:rsidP="00B472EA">
            <w:pPr>
              <w:pStyle w:val="EmptyCellLayoutStyle"/>
              <w:spacing w:after="0" w:line="240" w:lineRule="auto"/>
            </w:pPr>
          </w:p>
        </w:tc>
      </w:tr>
    </w:tbl>
    <w:p w14:paraId="3A05D4DA" w14:textId="77777777" w:rsidR="002968FB" w:rsidRDefault="002968FB" w:rsidP="002968FB">
      <w:pPr>
        <w:spacing w:after="0" w:line="240" w:lineRule="auto"/>
        <w:jc w:val="left"/>
      </w:pPr>
    </w:p>
    <w:p w14:paraId="0CC3915B" w14:textId="77777777" w:rsidR="002968FB" w:rsidRDefault="002968FB" w:rsidP="002968FB">
      <w:pPr>
        <w:spacing w:after="0" w:line="240" w:lineRule="auto"/>
        <w:jc w:val="left"/>
      </w:pPr>
      <w:r>
        <w:rPr>
          <w:rFonts w:ascii="Calibri" w:eastAsia="Calibri" w:hAnsi="Calibri"/>
          <w:b/>
          <w:color w:val="6495ED"/>
          <w:sz w:val="22"/>
        </w:rPr>
        <w:t>MSSQL 2014: Cannot start service broker manager due to operating system error</w:t>
      </w:r>
    </w:p>
    <w:p w14:paraId="45AC0196" w14:textId="77777777" w:rsidR="002968FB" w:rsidRDefault="002968FB" w:rsidP="002968FB">
      <w:pPr>
        <w:spacing w:after="0" w:line="240" w:lineRule="auto"/>
        <w:jc w:val="left"/>
      </w:pPr>
      <w:r>
        <w:rPr>
          <w:rFonts w:ascii="Calibri" w:eastAsia="Calibri" w:hAnsi="Calibri"/>
          <w:color w:val="000000"/>
          <w:sz w:val="22"/>
        </w:rPr>
        <w:t>The rule triggers an alert when SQL Server cannot start service broker manager due to operating system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87C50D3" w14:textId="77777777" w:rsidTr="00B472EA">
        <w:trPr>
          <w:trHeight w:val="54"/>
        </w:trPr>
        <w:tc>
          <w:tcPr>
            <w:tcW w:w="54" w:type="dxa"/>
          </w:tcPr>
          <w:p w14:paraId="72C5B3CD" w14:textId="77777777" w:rsidR="002968FB" w:rsidRDefault="002968FB" w:rsidP="00B472EA">
            <w:pPr>
              <w:pStyle w:val="EmptyCellLayoutStyle"/>
              <w:spacing w:after="0" w:line="240" w:lineRule="auto"/>
            </w:pPr>
          </w:p>
        </w:tc>
        <w:tc>
          <w:tcPr>
            <w:tcW w:w="10395" w:type="dxa"/>
          </w:tcPr>
          <w:p w14:paraId="258FB749" w14:textId="77777777" w:rsidR="002968FB" w:rsidRDefault="002968FB" w:rsidP="00B472EA">
            <w:pPr>
              <w:pStyle w:val="EmptyCellLayoutStyle"/>
              <w:spacing w:after="0" w:line="240" w:lineRule="auto"/>
            </w:pPr>
          </w:p>
        </w:tc>
        <w:tc>
          <w:tcPr>
            <w:tcW w:w="149" w:type="dxa"/>
          </w:tcPr>
          <w:p w14:paraId="15773015" w14:textId="77777777" w:rsidR="002968FB" w:rsidRDefault="002968FB" w:rsidP="00B472EA">
            <w:pPr>
              <w:pStyle w:val="EmptyCellLayoutStyle"/>
              <w:spacing w:after="0" w:line="240" w:lineRule="auto"/>
            </w:pPr>
          </w:p>
        </w:tc>
      </w:tr>
      <w:tr w:rsidR="002968FB" w14:paraId="0C6FD0C6" w14:textId="77777777" w:rsidTr="00B472EA">
        <w:tc>
          <w:tcPr>
            <w:tcW w:w="54" w:type="dxa"/>
          </w:tcPr>
          <w:p w14:paraId="7435752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A9A625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1DC7CD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2AD060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2CC81C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3C5BA2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BC6BC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802BC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1C53C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1C689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8335F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BB4A9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2912E5" w14:textId="77777777" w:rsidR="002968FB" w:rsidRDefault="002968FB" w:rsidP="00B472EA">
                  <w:pPr>
                    <w:spacing w:after="0" w:line="240" w:lineRule="auto"/>
                    <w:jc w:val="left"/>
                  </w:pPr>
                  <w:r>
                    <w:rPr>
                      <w:rFonts w:eastAsia="Arial"/>
                      <w:color w:val="000000"/>
                    </w:rPr>
                    <w:t>Yes</w:t>
                  </w:r>
                </w:p>
              </w:tc>
            </w:tr>
            <w:tr w:rsidR="002968FB" w14:paraId="41829D8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A4101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09572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60900B" w14:textId="77777777" w:rsidR="002968FB" w:rsidRDefault="002968FB" w:rsidP="00B472EA">
                  <w:pPr>
                    <w:spacing w:after="0" w:line="240" w:lineRule="auto"/>
                    <w:jc w:val="left"/>
                  </w:pPr>
                  <w:r>
                    <w:rPr>
                      <w:rFonts w:ascii="Calibri" w:eastAsia="Calibri" w:hAnsi="Calibri"/>
                      <w:color w:val="000000"/>
                      <w:sz w:val="22"/>
                    </w:rPr>
                    <w:t>1</w:t>
                  </w:r>
                </w:p>
              </w:tc>
            </w:tr>
            <w:tr w:rsidR="002968FB" w14:paraId="53EA95D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AE34D3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D152D4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07642BA" w14:textId="77777777" w:rsidR="002968FB" w:rsidRDefault="002968FB" w:rsidP="00B472EA">
                  <w:pPr>
                    <w:spacing w:after="0" w:line="240" w:lineRule="auto"/>
                    <w:jc w:val="left"/>
                  </w:pPr>
                  <w:r>
                    <w:rPr>
                      <w:rFonts w:ascii="Calibri" w:eastAsia="Calibri" w:hAnsi="Calibri"/>
                      <w:color w:val="000000"/>
                      <w:sz w:val="22"/>
                    </w:rPr>
                    <w:t>2</w:t>
                  </w:r>
                </w:p>
              </w:tc>
            </w:tr>
          </w:tbl>
          <w:p w14:paraId="698227E6" w14:textId="77777777" w:rsidR="002968FB" w:rsidRDefault="002968FB" w:rsidP="00B472EA">
            <w:pPr>
              <w:spacing w:after="0" w:line="240" w:lineRule="auto"/>
              <w:jc w:val="left"/>
            </w:pPr>
          </w:p>
        </w:tc>
        <w:tc>
          <w:tcPr>
            <w:tcW w:w="149" w:type="dxa"/>
          </w:tcPr>
          <w:p w14:paraId="414197F8" w14:textId="77777777" w:rsidR="002968FB" w:rsidRDefault="002968FB" w:rsidP="00B472EA">
            <w:pPr>
              <w:pStyle w:val="EmptyCellLayoutStyle"/>
              <w:spacing w:after="0" w:line="240" w:lineRule="auto"/>
            </w:pPr>
          </w:p>
        </w:tc>
      </w:tr>
      <w:tr w:rsidR="002968FB" w14:paraId="22FC7815" w14:textId="77777777" w:rsidTr="00B472EA">
        <w:trPr>
          <w:trHeight w:val="80"/>
        </w:trPr>
        <w:tc>
          <w:tcPr>
            <w:tcW w:w="54" w:type="dxa"/>
          </w:tcPr>
          <w:p w14:paraId="38A900F0" w14:textId="77777777" w:rsidR="002968FB" w:rsidRDefault="002968FB" w:rsidP="00B472EA">
            <w:pPr>
              <w:pStyle w:val="EmptyCellLayoutStyle"/>
              <w:spacing w:after="0" w:line="240" w:lineRule="auto"/>
            </w:pPr>
          </w:p>
        </w:tc>
        <w:tc>
          <w:tcPr>
            <w:tcW w:w="10395" w:type="dxa"/>
          </w:tcPr>
          <w:p w14:paraId="4695DC31" w14:textId="77777777" w:rsidR="002968FB" w:rsidRDefault="002968FB" w:rsidP="00B472EA">
            <w:pPr>
              <w:pStyle w:val="EmptyCellLayoutStyle"/>
              <w:spacing w:after="0" w:line="240" w:lineRule="auto"/>
            </w:pPr>
          </w:p>
        </w:tc>
        <w:tc>
          <w:tcPr>
            <w:tcW w:w="149" w:type="dxa"/>
          </w:tcPr>
          <w:p w14:paraId="7E2D17F1" w14:textId="77777777" w:rsidR="002968FB" w:rsidRDefault="002968FB" w:rsidP="00B472EA">
            <w:pPr>
              <w:pStyle w:val="EmptyCellLayoutStyle"/>
              <w:spacing w:after="0" w:line="240" w:lineRule="auto"/>
            </w:pPr>
          </w:p>
        </w:tc>
      </w:tr>
    </w:tbl>
    <w:p w14:paraId="4A977719" w14:textId="77777777" w:rsidR="002968FB" w:rsidRDefault="002968FB" w:rsidP="002968FB">
      <w:pPr>
        <w:spacing w:after="0" w:line="240" w:lineRule="auto"/>
        <w:jc w:val="left"/>
      </w:pPr>
    </w:p>
    <w:p w14:paraId="2FC0E023" w14:textId="77777777" w:rsidR="002968FB" w:rsidRDefault="002968FB" w:rsidP="002968FB">
      <w:pPr>
        <w:spacing w:after="0" w:line="240" w:lineRule="auto"/>
        <w:jc w:val="left"/>
      </w:pPr>
      <w:r>
        <w:rPr>
          <w:rFonts w:ascii="Calibri" w:eastAsia="Calibri" w:hAnsi="Calibri"/>
          <w:b/>
          <w:color w:val="6495ED"/>
          <w:sz w:val="22"/>
        </w:rPr>
        <w:t>MSSQL 2014: Failed to create AppDomain</w:t>
      </w:r>
    </w:p>
    <w:p w14:paraId="15636154" w14:textId="77777777" w:rsidR="002968FB" w:rsidRDefault="002968FB" w:rsidP="002968FB">
      <w:pPr>
        <w:spacing w:after="0" w:line="240" w:lineRule="auto"/>
        <w:jc w:val="left"/>
      </w:pPr>
      <w:r>
        <w:rPr>
          <w:rFonts w:ascii="Calibri" w:eastAsia="Calibri" w:hAnsi="Calibri"/>
          <w:color w:val="000000"/>
          <w:sz w:val="22"/>
        </w:rPr>
        <w:t>The rule triggers an alert when an application tried to create an application domain, but failed. This may be caused when there is not enough memory to start the application domain.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E06103D" w14:textId="77777777" w:rsidTr="00B472EA">
        <w:trPr>
          <w:trHeight w:val="54"/>
        </w:trPr>
        <w:tc>
          <w:tcPr>
            <w:tcW w:w="54" w:type="dxa"/>
          </w:tcPr>
          <w:p w14:paraId="2099995A" w14:textId="77777777" w:rsidR="002968FB" w:rsidRDefault="002968FB" w:rsidP="00B472EA">
            <w:pPr>
              <w:pStyle w:val="EmptyCellLayoutStyle"/>
              <w:spacing w:after="0" w:line="240" w:lineRule="auto"/>
            </w:pPr>
          </w:p>
        </w:tc>
        <w:tc>
          <w:tcPr>
            <w:tcW w:w="10395" w:type="dxa"/>
          </w:tcPr>
          <w:p w14:paraId="3F9CD043" w14:textId="77777777" w:rsidR="002968FB" w:rsidRDefault="002968FB" w:rsidP="00B472EA">
            <w:pPr>
              <w:pStyle w:val="EmptyCellLayoutStyle"/>
              <w:spacing w:after="0" w:line="240" w:lineRule="auto"/>
            </w:pPr>
          </w:p>
        </w:tc>
        <w:tc>
          <w:tcPr>
            <w:tcW w:w="149" w:type="dxa"/>
          </w:tcPr>
          <w:p w14:paraId="7DEE6783" w14:textId="77777777" w:rsidR="002968FB" w:rsidRDefault="002968FB" w:rsidP="00B472EA">
            <w:pPr>
              <w:pStyle w:val="EmptyCellLayoutStyle"/>
              <w:spacing w:after="0" w:line="240" w:lineRule="auto"/>
            </w:pPr>
          </w:p>
        </w:tc>
      </w:tr>
      <w:tr w:rsidR="002968FB" w14:paraId="5D21C911" w14:textId="77777777" w:rsidTr="00B472EA">
        <w:tc>
          <w:tcPr>
            <w:tcW w:w="54" w:type="dxa"/>
          </w:tcPr>
          <w:p w14:paraId="09A9D38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055BE0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3255E1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B97E6C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D7D709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5F3F6D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67022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CA918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3E87F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4F7D9C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51483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4CED3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34C1B3" w14:textId="77777777" w:rsidR="002968FB" w:rsidRDefault="002968FB" w:rsidP="00B472EA">
                  <w:pPr>
                    <w:spacing w:after="0" w:line="240" w:lineRule="auto"/>
                    <w:jc w:val="left"/>
                  </w:pPr>
                  <w:r>
                    <w:rPr>
                      <w:rFonts w:eastAsia="Arial"/>
                      <w:color w:val="000000"/>
                    </w:rPr>
                    <w:t>Yes</w:t>
                  </w:r>
                </w:p>
              </w:tc>
            </w:tr>
            <w:tr w:rsidR="002968FB" w14:paraId="58CAC92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697FE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5CA2F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E607ED" w14:textId="77777777" w:rsidR="002968FB" w:rsidRDefault="002968FB" w:rsidP="00B472EA">
                  <w:pPr>
                    <w:spacing w:after="0" w:line="240" w:lineRule="auto"/>
                    <w:jc w:val="left"/>
                  </w:pPr>
                  <w:r>
                    <w:rPr>
                      <w:rFonts w:ascii="Calibri" w:eastAsia="Calibri" w:hAnsi="Calibri"/>
                      <w:color w:val="000000"/>
                      <w:sz w:val="22"/>
                    </w:rPr>
                    <w:t>1</w:t>
                  </w:r>
                </w:p>
              </w:tc>
            </w:tr>
            <w:tr w:rsidR="002968FB" w14:paraId="5D53360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69447B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18F3FA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F8A7263" w14:textId="77777777" w:rsidR="002968FB" w:rsidRDefault="002968FB" w:rsidP="00B472EA">
                  <w:pPr>
                    <w:spacing w:after="0" w:line="240" w:lineRule="auto"/>
                    <w:jc w:val="left"/>
                  </w:pPr>
                  <w:r>
                    <w:rPr>
                      <w:rFonts w:ascii="Calibri" w:eastAsia="Calibri" w:hAnsi="Calibri"/>
                      <w:color w:val="000000"/>
                      <w:sz w:val="22"/>
                    </w:rPr>
                    <w:t>2</w:t>
                  </w:r>
                </w:p>
              </w:tc>
            </w:tr>
          </w:tbl>
          <w:p w14:paraId="5C4D74C0" w14:textId="77777777" w:rsidR="002968FB" w:rsidRDefault="002968FB" w:rsidP="00B472EA">
            <w:pPr>
              <w:spacing w:after="0" w:line="240" w:lineRule="auto"/>
              <w:jc w:val="left"/>
            </w:pPr>
          </w:p>
        </w:tc>
        <w:tc>
          <w:tcPr>
            <w:tcW w:w="149" w:type="dxa"/>
          </w:tcPr>
          <w:p w14:paraId="2284D666" w14:textId="77777777" w:rsidR="002968FB" w:rsidRDefault="002968FB" w:rsidP="00B472EA">
            <w:pPr>
              <w:pStyle w:val="EmptyCellLayoutStyle"/>
              <w:spacing w:after="0" w:line="240" w:lineRule="auto"/>
            </w:pPr>
          </w:p>
        </w:tc>
      </w:tr>
      <w:tr w:rsidR="002968FB" w14:paraId="15D06530" w14:textId="77777777" w:rsidTr="00B472EA">
        <w:trPr>
          <w:trHeight w:val="80"/>
        </w:trPr>
        <w:tc>
          <w:tcPr>
            <w:tcW w:w="54" w:type="dxa"/>
          </w:tcPr>
          <w:p w14:paraId="742B6BFC" w14:textId="77777777" w:rsidR="002968FB" w:rsidRDefault="002968FB" w:rsidP="00B472EA">
            <w:pPr>
              <w:pStyle w:val="EmptyCellLayoutStyle"/>
              <w:spacing w:after="0" w:line="240" w:lineRule="auto"/>
            </w:pPr>
          </w:p>
        </w:tc>
        <w:tc>
          <w:tcPr>
            <w:tcW w:w="10395" w:type="dxa"/>
          </w:tcPr>
          <w:p w14:paraId="40DAA872" w14:textId="77777777" w:rsidR="002968FB" w:rsidRDefault="002968FB" w:rsidP="00B472EA">
            <w:pPr>
              <w:pStyle w:val="EmptyCellLayoutStyle"/>
              <w:spacing w:after="0" w:line="240" w:lineRule="auto"/>
            </w:pPr>
          </w:p>
        </w:tc>
        <w:tc>
          <w:tcPr>
            <w:tcW w:w="149" w:type="dxa"/>
          </w:tcPr>
          <w:p w14:paraId="1F7CE7AC" w14:textId="77777777" w:rsidR="002968FB" w:rsidRDefault="002968FB" w:rsidP="00B472EA">
            <w:pPr>
              <w:pStyle w:val="EmptyCellLayoutStyle"/>
              <w:spacing w:after="0" w:line="240" w:lineRule="auto"/>
            </w:pPr>
          </w:p>
        </w:tc>
      </w:tr>
    </w:tbl>
    <w:p w14:paraId="76C6A2A6" w14:textId="77777777" w:rsidR="002968FB" w:rsidRDefault="002968FB" w:rsidP="002968FB">
      <w:pPr>
        <w:spacing w:after="0" w:line="240" w:lineRule="auto"/>
        <w:jc w:val="left"/>
      </w:pPr>
    </w:p>
    <w:p w14:paraId="3D5AADB2" w14:textId="77777777" w:rsidR="002968FB" w:rsidRDefault="002968FB" w:rsidP="002968FB">
      <w:pPr>
        <w:spacing w:after="0" w:line="240" w:lineRule="auto"/>
        <w:jc w:val="left"/>
      </w:pPr>
      <w:r>
        <w:rPr>
          <w:rFonts w:ascii="Calibri" w:eastAsia="Calibri" w:hAnsi="Calibri"/>
          <w:b/>
          <w:color w:val="6495ED"/>
          <w:sz w:val="22"/>
        </w:rPr>
        <w:t>MSSQL 2014: SQL Server cannot start the Service Broker event handler</w:t>
      </w:r>
    </w:p>
    <w:p w14:paraId="5AC65503" w14:textId="77777777" w:rsidR="002968FB" w:rsidRDefault="002968FB" w:rsidP="002968FB">
      <w:pPr>
        <w:spacing w:after="0" w:line="240" w:lineRule="auto"/>
        <w:jc w:val="left"/>
      </w:pPr>
      <w:r>
        <w:rPr>
          <w:rFonts w:ascii="Calibri" w:eastAsia="Calibri" w:hAnsi="Calibri"/>
          <w:color w:val="000000"/>
          <w:sz w:val="22"/>
        </w:rPr>
        <w:t>SQL Server Service Broker cannot start the Service Broker event handler.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55F665B" w14:textId="77777777" w:rsidTr="00B472EA">
        <w:trPr>
          <w:trHeight w:val="54"/>
        </w:trPr>
        <w:tc>
          <w:tcPr>
            <w:tcW w:w="54" w:type="dxa"/>
          </w:tcPr>
          <w:p w14:paraId="05B83BA5" w14:textId="77777777" w:rsidR="002968FB" w:rsidRDefault="002968FB" w:rsidP="00B472EA">
            <w:pPr>
              <w:pStyle w:val="EmptyCellLayoutStyle"/>
              <w:spacing w:after="0" w:line="240" w:lineRule="auto"/>
            </w:pPr>
          </w:p>
        </w:tc>
        <w:tc>
          <w:tcPr>
            <w:tcW w:w="10395" w:type="dxa"/>
          </w:tcPr>
          <w:p w14:paraId="07D4DD78" w14:textId="77777777" w:rsidR="002968FB" w:rsidRDefault="002968FB" w:rsidP="00B472EA">
            <w:pPr>
              <w:pStyle w:val="EmptyCellLayoutStyle"/>
              <w:spacing w:after="0" w:line="240" w:lineRule="auto"/>
            </w:pPr>
          </w:p>
        </w:tc>
        <w:tc>
          <w:tcPr>
            <w:tcW w:w="149" w:type="dxa"/>
          </w:tcPr>
          <w:p w14:paraId="0C4104BC" w14:textId="77777777" w:rsidR="002968FB" w:rsidRDefault="002968FB" w:rsidP="00B472EA">
            <w:pPr>
              <w:pStyle w:val="EmptyCellLayoutStyle"/>
              <w:spacing w:after="0" w:line="240" w:lineRule="auto"/>
            </w:pPr>
          </w:p>
        </w:tc>
      </w:tr>
      <w:tr w:rsidR="002968FB" w14:paraId="62CB72AE" w14:textId="77777777" w:rsidTr="00B472EA">
        <w:tc>
          <w:tcPr>
            <w:tcW w:w="54" w:type="dxa"/>
          </w:tcPr>
          <w:p w14:paraId="27E6848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1C6BC1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177163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09C40C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56D00D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57E25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2B3CE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CBAB9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8221D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CA083B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92B27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D4718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14A8E7" w14:textId="77777777" w:rsidR="002968FB" w:rsidRDefault="002968FB" w:rsidP="00B472EA">
                  <w:pPr>
                    <w:spacing w:after="0" w:line="240" w:lineRule="auto"/>
                    <w:jc w:val="left"/>
                  </w:pPr>
                  <w:r>
                    <w:rPr>
                      <w:rFonts w:eastAsia="Arial"/>
                      <w:color w:val="000000"/>
                    </w:rPr>
                    <w:t>Yes</w:t>
                  </w:r>
                </w:p>
              </w:tc>
            </w:tr>
            <w:tr w:rsidR="002968FB" w14:paraId="4996AA8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EA604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7D027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D4C502" w14:textId="77777777" w:rsidR="002968FB" w:rsidRDefault="002968FB" w:rsidP="00B472EA">
                  <w:pPr>
                    <w:spacing w:after="0" w:line="240" w:lineRule="auto"/>
                    <w:jc w:val="left"/>
                  </w:pPr>
                  <w:r>
                    <w:rPr>
                      <w:rFonts w:ascii="Calibri" w:eastAsia="Calibri" w:hAnsi="Calibri"/>
                      <w:color w:val="000000"/>
                      <w:sz w:val="22"/>
                    </w:rPr>
                    <w:t>1</w:t>
                  </w:r>
                </w:p>
              </w:tc>
            </w:tr>
            <w:tr w:rsidR="002968FB" w14:paraId="298920E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418DDD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903C1B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02C9626" w14:textId="77777777" w:rsidR="002968FB" w:rsidRDefault="002968FB" w:rsidP="00B472EA">
                  <w:pPr>
                    <w:spacing w:after="0" w:line="240" w:lineRule="auto"/>
                    <w:jc w:val="left"/>
                  </w:pPr>
                  <w:r>
                    <w:rPr>
                      <w:rFonts w:ascii="Calibri" w:eastAsia="Calibri" w:hAnsi="Calibri"/>
                      <w:color w:val="000000"/>
                      <w:sz w:val="22"/>
                    </w:rPr>
                    <w:t>2</w:t>
                  </w:r>
                </w:p>
              </w:tc>
            </w:tr>
          </w:tbl>
          <w:p w14:paraId="0CBEE887" w14:textId="77777777" w:rsidR="002968FB" w:rsidRDefault="002968FB" w:rsidP="00B472EA">
            <w:pPr>
              <w:spacing w:after="0" w:line="240" w:lineRule="auto"/>
              <w:jc w:val="left"/>
            </w:pPr>
          </w:p>
        </w:tc>
        <w:tc>
          <w:tcPr>
            <w:tcW w:w="149" w:type="dxa"/>
          </w:tcPr>
          <w:p w14:paraId="12EB2A89" w14:textId="77777777" w:rsidR="002968FB" w:rsidRDefault="002968FB" w:rsidP="00B472EA">
            <w:pPr>
              <w:pStyle w:val="EmptyCellLayoutStyle"/>
              <w:spacing w:after="0" w:line="240" w:lineRule="auto"/>
            </w:pPr>
          </w:p>
        </w:tc>
      </w:tr>
      <w:tr w:rsidR="002968FB" w14:paraId="30A3491B" w14:textId="77777777" w:rsidTr="00B472EA">
        <w:trPr>
          <w:trHeight w:val="80"/>
        </w:trPr>
        <w:tc>
          <w:tcPr>
            <w:tcW w:w="54" w:type="dxa"/>
          </w:tcPr>
          <w:p w14:paraId="31FB5DCB" w14:textId="77777777" w:rsidR="002968FB" w:rsidRDefault="002968FB" w:rsidP="00B472EA">
            <w:pPr>
              <w:pStyle w:val="EmptyCellLayoutStyle"/>
              <w:spacing w:after="0" w:line="240" w:lineRule="auto"/>
            </w:pPr>
          </w:p>
        </w:tc>
        <w:tc>
          <w:tcPr>
            <w:tcW w:w="10395" w:type="dxa"/>
          </w:tcPr>
          <w:p w14:paraId="134A13C2" w14:textId="77777777" w:rsidR="002968FB" w:rsidRDefault="002968FB" w:rsidP="00B472EA">
            <w:pPr>
              <w:pStyle w:val="EmptyCellLayoutStyle"/>
              <w:spacing w:after="0" w:line="240" w:lineRule="auto"/>
            </w:pPr>
          </w:p>
        </w:tc>
        <w:tc>
          <w:tcPr>
            <w:tcW w:w="149" w:type="dxa"/>
          </w:tcPr>
          <w:p w14:paraId="1BE4B93E" w14:textId="77777777" w:rsidR="002968FB" w:rsidRDefault="002968FB" w:rsidP="00B472EA">
            <w:pPr>
              <w:pStyle w:val="EmptyCellLayoutStyle"/>
              <w:spacing w:after="0" w:line="240" w:lineRule="auto"/>
            </w:pPr>
          </w:p>
        </w:tc>
      </w:tr>
    </w:tbl>
    <w:p w14:paraId="03385286" w14:textId="77777777" w:rsidR="002968FB" w:rsidRDefault="002968FB" w:rsidP="002968FB">
      <w:pPr>
        <w:spacing w:after="0" w:line="240" w:lineRule="auto"/>
        <w:jc w:val="left"/>
      </w:pPr>
    </w:p>
    <w:p w14:paraId="22C29D9F" w14:textId="77777777" w:rsidR="002968FB" w:rsidRDefault="002968FB" w:rsidP="002968FB">
      <w:pPr>
        <w:spacing w:after="0" w:line="240" w:lineRule="auto"/>
        <w:jc w:val="left"/>
      </w:pPr>
      <w:r>
        <w:rPr>
          <w:rFonts w:ascii="Calibri" w:eastAsia="Calibri" w:hAnsi="Calibri"/>
          <w:b/>
          <w:color w:val="6495ED"/>
          <w:sz w:val="22"/>
        </w:rPr>
        <w:t>MSSQL 2014: Backup device failed - Operating system error</w:t>
      </w:r>
    </w:p>
    <w:p w14:paraId="1F25A66C" w14:textId="77777777" w:rsidR="002968FB" w:rsidRDefault="002968FB" w:rsidP="002968FB">
      <w:pPr>
        <w:spacing w:after="0" w:line="240" w:lineRule="auto"/>
        <w:jc w:val="left"/>
      </w:pPr>
      <w:r>
        <w:rPr>
          <w:rFonts w:ascii="Calibri" w:eastAsia="Calibri" w:hAnsi="Calibri"/>
          <w:color w:val="000000"/>
          <w:sz w:val="22"/>
        </w:rPr>
        <w:t>This message indicates that the operating system was unable to open or close a backup device (disk, tape, or pipe) specified as part of a BACKUP or RESTORE command. For more information on backup devices, refer to the Books Online topics, "Backup Devices" and "BACKUP."</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7A4E5FA" w14:textId="77777777" w:rsidTr="00B472EA">
        <w:trPr>
          <w:trHeight w:val="54"/>
        </w:trPr>
        <w:tc>
          <w:tcPr>
            <w:tcW w:w="54" w:type="dxa"/>
          </w:tcPr>
          <w:p w14:paraId="026E368F" w14:textId="77777777" w:rsidR="002968FB" w:rsidRDefault="002968FB" w:rsidP="00B472EA">
            <w:pPr>
              <w:pStyle w:val="EmptyCellLayoutStyle"/>
              <w:spacing w:after="0" w:line="240" w:lineRule="auto"/>
            </w:pPr>
          </w:p>
        </w:tc>
        <w:tc>
          <w:tcPr>
            <w:tcW w:w="10395" w:type="dxa"/>
          </w:tcPr>
          <w:p w14:paraId="592FBDB3" w14:textId="77777777" w:rsidR="002968FB" w:rsidRDefault="002968FB" w:rsidP="00B472EA">
            <w:pPr>
              <w:pStyle w:val="EmptyCellLayoutStyle"/>
              <w:spacing w:after="0" w:line="240" w:lineRule="auto"/>
            </w:pPr>
          </w:p>
        </w:tc>
        <w:tc>
          <w:tcPr>
            <w:tcW w:w="149" w:type="dxa"/>
          </w:tcPr>
          <w:p w14:paraId="178D6D40" w14:textId="77777777" w:rsidR="002968FB" w:rsidRDefault="002968FB" w:rsidP="00B472EA">
            <w:pPr>
              <w:pStyle w:val="EmptyCellLayoutStyle"/>
              <w:spacing w:after="0" w:line="240" w:lineRule="auto"/>
            </w:pPr>
          </w:p>
        </w:tc>
      </w:tr>
      <w:tr w:rsidR="002968FB" w14:paraId="7DD9CA48" w14:textId="77777777" w:rsidTr="00B472EA">
        <w:tc>
          <w:tcPr>
            <w:tcW w:w="54" w:type="dxa"/>
          </w:tcPr>
          <w:p w14:paraId="7C17645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4EDA14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87214A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B8E646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AE2C7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E2F8C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513A3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345CB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D61D5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5F050A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3BA4F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3592A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478CC6" w14:textId="77777777" w:rsidR="002968FB" w:rsidRDefault="002968FB" w:rsidP="00B472EA">
                  <w:pPr>
                    <w:spacing w:after="0" w:line="240" w:lineRule="auto"/>
                    <w:jc w:val="left"/>
                  </w:pPr>
                  <w:r>
                    <w:rPr>
                      <w:rFonts w:eastAsia="Arial"/>
                      <w:color w:val="000000"/>
                    </w:rPr>
                    <w:t>Yes</w:t>
                  </w:r>
                </w:p>
              </w:tc>
            </w:tr>
            <w:tr w:rsidR="002968FB" w14:paraId="2957675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5431B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0472A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AE5DF5" w14:textId="77777777" w:rsidR="002968FB" w:rsidRDefault="002968FB" w:rsidP="00B472EA">
                  <w:pPr>
                    <w:spacing w:after="0" w:line="240" w:lineRule="auto"/>
                    <w:jc w:val="left"/>
                  </w:pPr>
                  <w:r>
                    <w:rPr>
                      <w:rFonts w:ascii="Calibri" w:eastAsia="Calibri" w:hAnsi="Calibri"/>
                      <w:color w:val="000000"/>
                      <w:sz w:val="22"/>
                    </w:rPr>
                    <w:t>1</w:t>
                  </w:r>
                </w:p>
              </w:tc>
            </w:tr>
            <w:tr w:rsidR="002968FB" w14:paraId="15E1FE7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923EDD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26903C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1C32151" w14:textId="77777777" w:rsidR="002968FB" w:rsidRDefault="002968FB" w:rsidP="00B472EA">
                  <w:pPr>
                    <w:spacing w:after="0" w:line="240" w:lineRule="auto"/>
                    <w:jc w:val="left"/>
                  </w:pPr>
                  <w:r>
                    <w:rPr>
                      <w:rFonts w:ascii="Calibri" w:eastAsia="Calibri" w:hAnsi="Calibri"/>
                      <w:color w:val="000000"/>
                      <w:sz w:val="22"/>
                    </w:rPr>
                    <w:t>2</w:t>
                  </w:r>
                </w:p>
              </w:tc>
            </w:tr>
          </w:tbl>
          <w:p w14:paraId="19EBCD23" w14:textId="77777777" w:rsidR="002968FB" w:rsidRDefault="002968FB" w:rsidP="00B472EA">
            <w:pPr>
              <w:spacing w:after="0" w:line="240" w:lineRule="auto"/>
              <w:jc w:val="left"/>
            </w:pPr>
          </w:p>
        </w:tc>
        <w:tc>
          <w:tcPr>
            <w:tcW w:w="149" w:type="dxa"/>
          </w:tcPr>
          <w:p w14:paraId="06296A25" w14:textId="77777777" w:rsidR="002968FB" w:rsidRDefault="002968FB" w:rsidP="00B472EA">
            <w:pPr>
              <w:pStyle w:val="EmptyCellLayoutStyle"/>
              <w:spacing w:after="0" w:line="240" w:lineRule="auto"/>
            </w:pPr>
          </w:p>
        </w:tc>
      </w:tr>
      <w:tr w:rsidR="002968FB" w14:paraId="4168EE92" w14:textId="77777777" w:rsidTr="00B472EA">
        <w:trPr>
          <w:trHeight w:val="80"/>
        </w:trPr>
        <w:tc>
          <w:tcPr>
            <w:tcW w:w="54" w:type="dxa"/>
          </w:tcPr>
          <w:p w14:paraId="273218E1" w14:textId="77777777" w:rsidR="002968FB" w:rsidRDefault="002968FB" w:rsidP="00B472EA">
            <w:pPr>
              <w:pStyle w:val="EmptyCellLayoutStyle"/>
              <w:spacing w:after="0" w:line="240" w:lineRule="auto"/>
            </w:pPr>
          </w:p>
        </w:tc>
        <w:tc>
          <w:tcPr>
            <w:tcW w:w="10395" w:type="dxa"/>
          </w:tcPr>
          <w:p w14:paraId="47F138CB" w14:textId="77777777" w:rsidR="002968FB" w:rsidRDefault="002968FB" w:rsidP="00B472EA">
            <w:pPr>
              <w:pStyle w:val="EmptyCellLayoutStyle"/>
              <w:spacing w:after="0" w:line="240" w:lineRule="auto"/>
            </w:pPr>
          </w:p>
        </w:tc>
        <w:tc>
          <w:tcPr>
            <w:tcW w:w="149" w:type="dxa"/>
          </w:tcPr>
          <w:p w14:paraId="0C1CA169" w14:textId="77777777" w:rsidR="002968FB" w:rsidRDefault="002968FB" w:rsidP="00B472EA">
            <w:pPr>
              <w:pStyle w:val="EmptyCellLayoutStyle"/>
              <w:spacing w:after="0" w:line="240" w:lineRule="auto"/>
            </w:pPr>
          </w:p>
        </w:tc>
      </w:tr>
    </w:tbl>
    <w:p w14:paraId="71951E12" w14:textId="77777777" w:rsidR="002968FB" w:rsidRDefault="002968FB" w:rsidP="002968FB">
      <w:pPr>
        <w:spacing w:after="0" w:line="240" w:lineRule="auto"/>
        <w:jc w:val="left"/>
      </w:pPr>
    </w:p>
    <w:p w14:paraId="00AF79E0" w14:textId="77777777" w:rsidR="002968FB" w:rsidRDefault="002968FB" w:rsidP="002968FB">
      <w:pPr>
        <w:spacing w:after="0" w:line="240" w:lineRule="auto"/>
        <w:jc w:val="left"/>
      </w:pPr>
      <w:r>
        <w:rPr>
          <w:rFonts w:ascii="Calibri" w:eastAsia="Calibri" w:hAnsi="Calibri"/>
          <w:b/>
          <w:color w:val="6495ED"/>
          <w:sz w:val="22"/>
        </w:rPr>
        <w:t>MSSQL 2014: .NET Framework runtime was shut down by user code</w:t>
      </w:r>
    </w:p>
    <w:p w14:paraId="66E3380D" w14:textId="77777777" w:rsidR="002968FB" w:rsidRDefault="002968FB" w:rsidP="002968FB">
      <w:pPr>
        <w:spacing w:after="0" w:line="240" w:lineRule="auto"/>
        <w:jc w:val="left"/>
      </w:pPr>
      <w:r>
        <w:rPr>
          <w:rFonts w:ascii="Calibri" w:eastAsia="Calibri" w:hAnsi="Calibri"/>
          <w:color w:val="000000"/>
          <w:sz w:val="22"/>
        </w:rPr>
        <w:t>The rule triggers an alert when a user defined type, user defined-function, or user-defined property in an assembly contains faulty code.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D5E582A" w14:textId="77777777" w:rsidTr="00B472EA">
        <w:trPr>
          <w:trHeight w:val="54"/>
        </w:trPr>
        <w:tc>
          <w:tcPr>
            <w:tcW w:w="54" w:type="dxa"/>
          </w:tcPr>
          <w:p w14:paraId="35EA34F9" w14:textId="77777777" w:rsidR="002968FB" w:rsidRDefault="002968FB" w:rsidP="00B472EA">
            <w:pPr>
              <w:pStyle w:val="EmptyCellLayoutStyle"/>
              <w:spacing w:after="0" w:line="240" w:lineRule="auto"/>
            </w:pPr>
          </w:p>
        </w:tc>
        <w:tc>
          <w:tcPr>
            <w:tcW w:w="10395" w:type="dxa"/>
          </w:tcPr>
          <w:p w14:paraId="74FF0920" w14:textId="77777777" w:rsidR="002968FB" w:rsidRDefault="002968FB" w:rsidP="00B472EA">
            <w:pPr>
              <w:pStyle w:val="EmptyCellLayoutStyle"/>
              <w:spacing w:after="0" w:line="240" w:lineRule="auto"/>
            </w:pPr>
          </w:p>
        </w:tc>
        <w:tc>
          <w:tcPr>
            <w:tcW w:w="149" w:type="dxa"/>
          </w:tcPr>
          <w:p w14:paraId="770DF434" w14:textId="77777777" w:rsidR="002968FB" w:rsidRDefault="002968FB" w:rsidP="00B472EA">
            <w:pPr>
              <w:pStyle w:val="EmptyCellLayoutStyle"/>
              <w:spacing w:after="0" w:line="240" w:lineRule="auto"/>
            </w:pPr>
          </w:p>
        </w:tc>
      </w:tr>
      <w:tr w:rsidR="002968FB" w14:paraId="3CBA5D77" w14:textId="77777777" w:rsidTr="00B472EA">
        <w:tc>
          <w:tcPr>
            <w:tcW w:w="54" w:type="dxa"/>
          </w:tcPr>
          <w:p w14:paraId="5769250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15F9C8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7BECC1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DA992C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D70F47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48BD40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03AC7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FC6CD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E8F1A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BF6E49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5134F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6A5C5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668485" w14:textId="77777777" w:rsidR="002968FB" w:rsidRDefault="002968FB" w:rsidP="00B472EA">
                  <w:pPr>
                    <w:spacing w:after="0" w:line="240" w:lineRule="auto"/>
                    <w:jc w:val="left"/>
                  </w:pPr>
                  <w:r>
                    <w:rPr>
                      <w:rFonts w:eastAsia="Arial"/>
                      <w:color w:val="000000"/>
                    </w:rPr>
                    <w:t>Yes</w:t>
                  </w:r>
                </w:p>
              </w:tc>
            </w:tr>
            <w:tr w:rsidR="002968FB" w14:paraId="120A9ED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AD567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DA0D1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35BFC3" w14:textId="77777777" w:rsidR="002968FB" w:rsidRDefault="002968FB" w:rsidP="00B472EA">
                  <w:pPr>
                    <w:spacing w:after="0" w:line="240" w:lineRule="auto"/>
                    <w:jc w:val="left"/>
                  </w:pPr>
                  <w:r>
                    <w:rPr>
                      <w:rFonts w:ascii="Calibri" w:eastAsia="Calibri" w:hAnsi="Calibri"/>
                      <w:color w:val="000000"/>
                      <w:sz w:val="22"/>
                    </w:rPr>
                    <w:t>1</w:t>
                  </w:r>
                </w:p>
              </w:tc>
            </w:tr>
            <w:tr w:rsidR="002968FB" w14:paraId="23E5415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C7B7EE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8BF7E7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5637752" w14:textId="77777777" w:rsidR="002968FB" w:rsidRDefault="002968FB" w:rsidP="00B472EA">
                  <w:pPr>
                    <w:spacing w:after="0" w:line="240" w:lineRule="auto"/>
                    <w:jc w:val="left"/>
                  </w:pPr>
                  <w:r>
                    <w:rPr>
                      <w:rFonts w:ascii="Calibri" w:eastAsia="Calibri" w:hAnsi="Calibri"/>
                      <w:color w:val="000000"/>
                      <w:sz w:val="22"/>
                    </w:rPr>
                    <w:t>2</w:t>
                  </w:r>
                </w:p>
              </w:tc>
            </w:tr>
          </w:tbl>
          <w:p w14:paraId="2D082ABA" w14:textId="77777777" w:rsidR="002968FB" w:rsidRDefault="002968FB" w:rsidP="00B472EA">
            <w:pPr>
              <w:spacing w:after="0" w:line="240" w:lineRule="auto"/>
              <w:jc w:val="left"/>
            </w:pPr>
          </w:p>
        </w:tc>
        <w:tc>
          <w:tcPr>
            <w:tcW w:w="149" w:type="dxa"/>
          </w:tcPr>
          <w:p w14:paraId="2D5BFB09" w14:textId="77777777" w:rsidR="002968FB" w:rsidRDefault="002968FB" w:rsidP="00B472EA">
            <w:pPr>
              <w:pStyle w:val="EmptyCellLayoutStyle"/>
              <w:spacing w:after="0" w:line="240" w:lineRule="auto"/>
            </w:pPr>
          </w:p>
        </w:tc>
      </w:tr>
      <w:tr w:rsidR="002968FB" w14:paraId="088382AF" w14:textId="77777777" w:rsidTr="00B472EA">
        <w:trPr>
          <w:trHeight w:val="80"/>
        </w:trPr>
        <w:tc>
          <w:tcPr>
            <w:tcW w:w="54" w:type="dxa"/>
          </w:tcPr>
          <w:p w14:paraId="54A065DC" w14:textId="77777777" w:rsidR="002968FB" w:rsidRDefault="002968FB" w:rsidP="00B472EA">
            <w:pPr>
              <w:pStyle w:val="EmptyCellLayoutStyle"/>
              <w:spacing w:after="0" w:line="240" w:lineRule="auto"/>
            </w:pPr>
          </w:p>
        </w:tc>
        <w:tc>
          <w:tcPr>
            <w:tcW w:w="10395" w:type="dxa"/>
          </w:tcPr>
          <w:p w14:paraId="28709BA4" w14:textId="77777777" w:rsidR="002968FB" w:rsidRDefault="002968FB" w:rsidP="00B472EA">
            <w:pPr>
              <w:pStyle w:val="EmptyCellLayoutStyle"/>
              <w:spacing w:after="0" w:line="240" w:lineRule="auto"/>
            </w:pPr>
          </w:p>
        </w:tc>
        <w:tc>
          <w:tcPr>
            <w:tcW w:w="149" w:type="dxa"/>
          </w:tcPr>
          <w:p w14:paraId="030F9994" w14:textId="77777777" w:rsidR="002968FB" w:rsidRDefault="002968FB" w:rsidP="00B472EA">
            <w:pPr>
              <w:pStyle w:val="EmptyCellLayoutStyle"/>
              <w:spacing w:after="0" w:line="240" w:lineRule="auto"/>
            </w:pPr>
          </w:p>
        </w:tc>
      </w:tr>
    </w:tbl>
    <w:p w14:paraId="383924BB" w14:textId="77777777" w:rsidR="002968FB" w:rsidRDefault="002968FB" w:rsidP="002968FB">
      <w:pPr>
        <w:spacing w:after="0" w:line="240" w:lineRule="auto"/>
        <w:jc w:val="left"/>
      </w:pPr>
    </w:p>
    <w:p w14:paraId="0342EA67" w14:textId="77777777" w:rsidR="002968FB" w:rsidRDefault="002968FB" w:rsidP="002968FB">
      <w:pPr>
        <w:spacing w:after="0" w:line="240" w:lineRule="auto"/>
        <w:jc w:val="left"/>
      </w:pPr>
      <w:r>
        <w:rPr>
          <w:rFonts w:ascii="Calibri" w:eastAsia="Calibri" w:hAnsi="Calibri"/>
          <w:b/>
          <w:color w:val="6495ED"/>
          <w:sz w:val="22"/>
        </w:rPr>
        <w:t>MSSQL 2014: Login failed: Password expired</w:t>
      </w:r>
    </w:p>
    <w:p w14:paraId="392718C2" w14:textId="77777777" w:rsidR="002968FB" w:rsidRDefault="002968FB" w:rsidP="002968FB">
      <w:pPr>
        <w:spacing w:after="0" w:line="240" w:lineRule="auto"/>
        <w:jc w:val="left"/>
      </w:pPr>
      <w:r>
        <w:rPr>
          <w:rFonts w:ascii="Calibri" w:eastAsia="Calibri" w:hAnsi="Calibri"/>
          <w:color w:val="000000"/>
          <w:sz w:val="22"/>
        </w:rPr>
        <w:t>A user attempted to log into SQL Server with an expired password. The Windows security log will identify the user name under event ID 18487.</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CEA4350" w14:textId="77777777" w:rsidTr="00B472EA">
        <w:trPr>
          <w:trHeight w:val="54"/>
        </w:trPr>
        <w:tc>
          <w:tcPr>
            <w:tcW w:w="54" w:type="dxa"/>
          </w:tcPr>
          <w:p w14:paraId="2BED8BD1" w14:textId="77777777" w:rsidR="002968FB" w:rsidRDefault="002968FB" w:rsidP="00B472EA">
            <w:pPr>
              <w:pStyle w:val="EmptyCellLayoutStyle"/>
              <w:spacing w:after="0" w:line="240" w:lineRule="auto"/>
            </w:pPr>
          </w:p>
        </w:tc>
        <w:tc>
          <w:tcPr>
            <w:tcW w:w="10395" w:type="dxa"/>
          </w:tcPr>
          <w:p w14:paraId="5319AA64" w14:textId="77777777" w:rsidR="002968FB" w:rsidRDefault="002968FB" w:rsidP="00B472EA">
            <w:pPr>
              <w:pStyle w:val="EmptyCellLayoutStyle"/>
              <w:spacing w:after="0" w:line="240" w:lineRule="auto"/>
            </w:pPr>
          </w:p>
        </w:tc>
        <w:tc>
          <w:tcPr>
            <w:tcW w:w="149" w:type="dxa"/>
          </w:tcPr>
          <w:p w14:paraId="1AAA9386" w14:textId="77777777" w:rsidR="002968FB" w:rsidRDefault="002968FB" w:rsidP="00B472EA">
            <w:pPr>
              <w:pStyle w:val="EmptyCellLayoutStyle"/>
              <w:spacing w:after="0" w:line="240" w:lineRule="auto"/>
            </w:pPr>
          </w:p>
        </w:tc>
      </w:tr>
      <w:tr w:rsidR="002968FB" w14:paraId="315E2A63" w14:textId="77777777" w:rsidTr="00B472EA">
        <w:tc>
          <w:tcPr>
            <w:tcW w:w="54" w:type="dxa"/>
          </w:tcPr>
          <w:p w14:paraId="6225206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56F4AD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5595FD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0BFADE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480349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327D6F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980CB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2C180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A1A44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27028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6E8AC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CF1EA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D8D4FF" w14:textId="77777777" w:rsidR="002968FB" w:rsidRDefault="002968FB" w:rsidP="00B472EA">
                  <w:pPr>
                    <w:spacing w:after="0" w:line="240" w:lineRule="auto"/>
                    <w:jc w:val="left"/>
                  </w:pPr>
                  <w:r>
                    <w:rPr>
                      <w:rFonts w:eastAsia="Arial"/>
                      <w:color w:val="000000"/>
                    </w:rPr>
                    <w:t>Yes</w:t>
                  </w:r>
                </w:p>
              </w:tc>
            </w:tr>
            <w:tr w:rsidR="002968FB" w14:paraId="44536F5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BC9C3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C2A82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B8B70E" w14:textId="77777777" w:rsidR="002968FB" w:rsidRDefault="002968FB" w:rsidP="00B472EA">
                  <w:pPr>
                    <w:spacing w:after="0" w:line="240" w:lineRule="auto"/>
                    <w:jc w:val="left"/>
                  </w:pPr>
                  <w:r>
                    <w:rPr>
                      <w:rFonts w:ascii="Calibri" w:eastAsia="Calibri" w:hAnsi="Calibri"/>
                      <w:color w:val="000000"/>
                      <w:sz w:val="22"/>
                    </w:rPr>
                    <w:t>1</w:t>
                  </w:r>
                </w:p>
              </w:tc>
            </w:tr>
            <w:tr w:rsidR="002968FB" w14:paraId="63BB643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FE38C5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78AB0E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B07D15" w14:textId="77777777" w:rsidR="002968FB" w:rsidRDefault="002968FB" w:rsidP="00B472EA">
                  <w:pPr>
                    <w:spacing w:after="0" w:line="240" w:lineRule="auto"/>
                    <w:jc w:val="left"/>
                  </w:pPr>
                  <w:r>
                    <w:rPr>
                      <w:rFonts w:ascii="Calibri" w:eastAsia="Calibri" w:hAnsi="Calibri"/>
                      <w:color w:val="000000"/>
                      <w:sz w:val="22"/>
                    </w:rPr>
                    <w:t>1</w:t>
                  </w:r>
                </w:p>
              </w:tc>
            </w:tr>
          </w:tbl>
          <w:p w14:paraId="26FFBCA4" w14:textId="77777777" w:rsidR="002968FB" w:rsidRDefault="002968FB" w:rsidP="00B472EA">
            <w:pPr>
              <w:spacing w:after="0" w:line="240" w:lineRule="auto"/>
              <w:jc w:val="left"/>
            </w:pPr>
          </w:p>
        </w:tc>
        <w:tc>
          <w:tcPr>
            <w:tcW w:w="149" w:type="dxa"/>
          </w:tcPr>
          <w:p w14:paraId="3BF49753" w14:textId="77777777" w:rsidR="002968FB" w:rsidRDefault="002968FB" w:rsidP="00B472EA">
            <w:pPr>
              <w:pStyle w:val="EmptyCellLayoutStyle"/>
              <w:spacing w:after="0" w:line="240" w:lineRule="auto"/>
            </w:pPr>
          </w:p>
        </w:tc>
      </w:tr>
      <w:tr w:rsidR="002968FB" w14:paraId="1B0F46A3" w14:textId="77777777" w:rsidTr="00B472EA">
        <w:trPr>
          <w:trHeight w:val="80"/>
        </w:trPr>
        <w:tc>
          <w:tcPr>
            <w:tcW w:w="54" w:type="dxa"/>
          </w:tcPr>
          <w:p w14:paraId="048CECA3" w14:textId="77777777" w:rsidR="002968FB" w:rsidRDefault="002968FB" w:rsidP="00B472EA">
            <w:pPr>
              <w:pStyle w:val="EmptyCellLayoutStyle"/>
              <w:spacing w:after="0" w:line="240" w:lineRule="auto"/>
            </w:pPr>
          </w:p>
        </w:tc>
        <w:tc>
          <w:tcPr>
            <w:tcW w:w="10395" w:type="dxa"/>
          </w:tcPr>
          <w:p w14:paraId="2D5EE66F" w14:textId="77777777" w:rsidR="002968FB" w:rsidRDefault="002968FB" w:rsidP="00B472EA">
            <w:pPr>
              <w:pStyle w:val="EmptyCellLayoutStyle"/>
              <w:spacing w:after="0" w:line="240" w:lineRule="auto"/>
            </w:pPr>
          </w:p>
        </w:tc>
        <w:tc>
          <w:tcPr>
            <w:tcW w:w="149" w:type="dxa"/>
          </w:tcPr>
          <w:p w14:paraId="2CBAF329" w14:textId="77777777" w:rsidR="002968FB" w:rsidRDefault="002968FB" w:rsidP="00B472EA">
            <w:pPr>
              <w:pStyle w:val="EmptyCellLayoutStyle"/>
              <w:spacing w:after="0" w:line="240" w:lineRule="auto"/>
            </w:pPr>
          </w:p>
        </w:tc>
      </w:tr>
    </w:tbl>
    <w:p w14:paraId="34158D6B" w14:textId="77777777" w:rsidR="002968FB" w:rsidRDefault="002968FB" w:rsidP="002968FB">
      <w:pPr>
        <w:spacing w:after="0" w:line="240" w:lineRule="auto"/>
        <w:jc w:val="left"/>
      </w:pPr>
    </w:p>
    <w:p w14:paraId="39DF102C" w14:textId="77777777" w:rsidR="002968FB" w:rsidRDefault="002968FB" w:rsidP="002968FB">
      <w:pPr>
        <w:spacing w:after="0" w:line="240" w:lineRule="auto"/>
        <w:jc w:val="left"/>
      </w:pPr>
      <w:r>
        <w:rPr>
          <w:rFonts w:ascii="Calibri" w:eastAsia="Calibri" w:hAnsi="Calibri"/>
          <w:b/>
          <w:color w:val="6495ED"/>
          <w:sz w:val="22"/>
        </w:rPr>
        <w:t>MSSQL 2014: Could not find CHECK constraint, although the table is flagged as having one</w:t>
      </w:r>
    </w:p>
    <w:p w14:paraId="3D7C3AB5" w14:textId="77777777" w:rsidR="002968FB" w:rsidRDefault="002968FB" w:rsidP="002968FB">
      <w:pPr>
        <w:spacing w:after="0" w:line="240" w:lineRule="auto"/>
        <w:jc w:val="left"/>
      </w:pPr>
      <w:r>
        <w:rPr>
          <w:rFonts w:ascii="Calibri" w:eastAsia="Calibri" w:hAnsi="Calibri"/>
          <w:color w:val="000000"/>
          <w:sz w:val="22"/>
        </w:rPr>
        <w:t>This error can occur when the creation of a constraint failed but for some reason the creation was not completely rolled back. It can also be caused by data consistency issue with the system tables in the database where the table listed in the message resides.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77204E8" w14:textId="77777777" w:rsidTr="00B472EA">
        <w:trPr>
          <w:trHeight w:val="54"/>
        </w:trPr>
        <w:tc>
          <w:tcPr>
            <w:tcW w:w="54" w:type="dxa"/>
          </w:tcPr>
          <w:p w14:paraId="61E4F99C" w14:textId="77777777" w:rsidR="002968FB" w:rsidRDefault="002968FB" w:rsidP="00B472EA">
            <w:pPr>
              <w:pStyle w:val="EmptyCellLayoutStyle"/>
              <w:spacing w:after="0" w:line="240" w:lineRule="auto"/>
            </w:pPr>
          </w:p>
        </w:tc>
        <w:tc>
          <w:tcPr>
            <w:tcW w:w="10395" w:type="dxa"/>
          </w:tcPr>
          <w:p w14:paraId="2848B6EE" w14:textId="77777777" w:rsidR="002968FB" w:rsidRDefault="002968FB" w:rsidP="00B472EA">
            <w:pPr>
              <w:pStyle w:val="EmptyCellLayoutStyle"/>
              <w:spacing w:after="0" w:line="240" w:lineRule="auto"/>
            </w:pPr>
          </w:p>
        </w:tc>
        <w:tc>
          <w:tcPr>
            <w:tcW w:w="149" w:type="dxa"/>
          </w:tcPr>
          <w:p w14:paraId="089E9976" w14:textId="77777777" w:rsidR="002968FB" w:rsidRDefault="002968FB" w:rsidP="00B472EA">
            <w:pPr>
              <w:pStyle w:val="EmptyCellLayoutStyle"/>
              <w:spacing w:after="0" w:line="240" w:lineRule="auto"/>
            </w:pPr>
          </w:p>
        </w:tc>
      </w:tr>
      <w:tr w:rsidR="002968FB" w14:paraId="6DD8BAC9" w14:textId="77777777" w:rsidTr="00B472EA">
        <w:tc>
          <w:tcPr>
            <w:tcW w:w="54" w:type="dxa"/>
          </w:tcPr>
          <w:p w14:paraId="7C33053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62CB35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C5C972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720852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5A1AB1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6FC4C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E82C3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F4917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7C920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9EB6E4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1DF7E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BD350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A8705D" w14:textId="77777777" w:rsidR="002968FB" w:rsidRDefault="002968FB" w:rsidP="00B472EA">
                  <w:pPr>
                    <w:spacing w:after="0" w:line="240" w:lineRule="auto"/>
                    <w:jc w:val="left"/>
                  </w:pPr>
                  <w:r>
                    <w:rPr>
                      <w:rFonts w:eastAsia="Arial"/>
                      <w:color w:val="000000"/>
                    </w:rPr>
                    <w:t>Yes</w:t>
                  </w:r>
                </w:p>
              </w:tc>
            </w:tr>
            <w:tr w:rsidR="002968FB" w14:paraId="72A2F19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F3B45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59B60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A84D1C" w14:textId="77777777" w:rsidR="002968FB" w:rsidRDefault="002968FB" w:rsidP="00B472EA">
                  <w:pPr>
                    <w:spacing w:after="0" w:line="240" w:lineRule="auto"/>
                    <w:jc w:val="left"/>
                  </w:pPr>
                  <w:r>
                    <w:rPr>
                      <w:rFonts w:ascii="Calibri" w:eastAsia="Calibri" w:hAnsi="Calibri"/>
                      <w:color w:val="000000"/>
                      <w:sz w:val="22"/>
                    </w:rPr>
                    <w:t>1</w:t>
                  </w:r>
                </w:p>
              </w:tc>
            </w:tr>
            <w:tr w:rsidR="002968FB" w14:paraId="71DF006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01B974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D86919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E8D6816" w14:textId="77777777" w:rsidR="002968FB" w:rsidRDefault="002968FB" w:rsidP="00B472EA">
                  <w:pPr>
                    <w:spacing w:after="0" w:line="240" w:lineRule="auto"/>
                    <w:jc w:val="left"/>
                  </w:pPr>
                  <w:r>
                    <w:rPr>
                      <w:rFonts w:ascii="Calibri" w:eastAsia="Calibri" w:hAnsi="Calibri"/>
                      <w:color w:val="000000"/>
                      <w:sz w:val="22"/>
                    </w:rPr>
                    <w:t>1</w:t>
                  </w:r>
                </w:p>
              </w:tc>
            </w:tr>
          </w:tbl>
          <w:p w14:paraId="131FB5FB" w14:textId="77777777" w:rsidR="002968FB" w:rsidRDefault="002968FB" w:rsidP="00B472EA">
            <w:pPr>
              <w:spacing w:after="0" w:line="240" w:lineRule="auto"/>
              <w:jc w:val="left"/>
            </w:pPr>
          </w:p>
        </w:tc>
        <w:tc>
          <w:tcPr>
            <w:tcW w:w="149" w:type="dxa"/>
          </w:tcPr>
          <w:p w14:paraId="42951F26" w14:textId="77777777" w:rsidR="002968FB" w:rsidRDefault="002968FB" w:rsidP="00B472EA">
            <w:pPr>
              <w:pStyle w:val="EmptyCellLayoutStyle"/>
              <w:spacing w:after="0" w:line="240" w:lineRule="auto"/>
            </w:pPr>
          </w:p>
        </w:tc>
      </w:tr>
      <w:tr w:rsidR="002968FB" w14:paraId="3A60DF83" w14:textId="77777777" w:rsidTr="00B472EA">
        <w:trPr>
          <w:trHeight w:val="80"/>
        </w:trPr>
        <w:tc>
          <w:tcPr>
            <w:tcW w:w="54" w:type="dxa"/>
          </w:tcPr>
          <w:p w14:paraId="2E82A3E3" w14:textId="77777777" w:rsidR="002968FB" w:rsidRDefault="002968FB" w:rsidP="00B472EA">
            <w:pPr>
              <w:pStyle w:val="EmptyCellLayoutStyle"/>
              <w:spacing w:after="0" w:line="240" w:lineRule="auto"/>
            </w:pPr>
          </w:p>
        </w:tc>
        <w:tc>
          <w:tcPr>
            <w:tcW w:w="10395" w:type="dxa"/>
          </w:tcPr>
          <w:p w14:paraId="64D60079" w14:textId="77777777" w:rsidR="002968FB" w:rsidRDefault="002968FB" w:rsidP="00B472EA">
            <w:pPr>
              <w:pStyle w:val="EmptyCellLayoutStyle"/>
              <w:spacing w:after="0" w:line="240" w:lineRule="auto"/>
            </w:pPr>
          </w:p>
        </w:tc>
        <w:tc>
          <w:tcPr>
            <w:tcW w:w="149" w:type="dxa"/>
          </w:tcPr>
          <w:p w14:paraId="00DD06F7" w14:textId="77777777" w:rsidR="002968FB" w:rsidRDefault="002968FB" w:rsidP="00B472EA">
            <w:pPr>
              <w:pStyle w:val="EmptyCellLayoutStyle"/>
              <w:spacing w:after="0" w:line="240" w:lineRule="auto"/>
            </w:pPr>
          </w:p>
        </w:tc>
      </w:tr>
    </w:tbl>
    <w:p w14:paraId="316B7DC2" w14:textId="77777777" w:rsidR="002968FB" w:rsidRDefault="002968FB" w:rsidP="002968FB">
      <w:pPr>
        <w:spacing w:after="0" w:line="240" w:lineRule="auto"/>
        <w:jc w:val="left"/>
      </w:pPr>
    </w:p>
    <w:p w14:paraId="03C44044" w14:textId="77777777" w:rsidR="002968FB" w:rsidRDefault="002968FB" w:rsidP="002968FB">
      <w:pPr>
        <w:spacing w:after="0" w:line="240" w:lineRule="auto"/>
        <w:jc w:val="left"/>
      </w:pPr>
      <w:r>
        <w:rPr>
          <w:rFonts w:ascii="Calibri" w:eastAsia="Calibri" w:hAnsi="Calibri"/>
          <w:b/>
          <w:color w:val="6495ED"/>
          <w:sz w:val="22"/>
        </w:rPr>
        <w:t>MSSQL 2014: A SQL Server Service Broker conversation has been closed due to an error</w:t>
      </w:r>
    </w:p>
    <w:p w14:paraId="1AE21A71" w14:textId="77777777" w:rsidR="002968FB" w:rsidRDefault="002968FB" w:rsidP="002968FB">
      <w:pPr>
        <w:spacing w:after="0" w:line="240" w:lineRule="auto"/>
        <w:jc w:val="left"/>
      </w:pPr>
      <w:r>
        <w:rPr>
          <w:rFonts w:ascii="Calibri" w:eastAsia="Calibri" w:hAnsi="Calibri"/>
          <w:color w:val="000000"/>
          <w:sz w:val="22"/>
        </w:rPr>
        <w:t>The rule triggers an alert when a SQL Server Service Broker conversation has been closed due to an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E97DC28" w14:textId="77777777" w:rsidTr="00B472EA">
        <w:trPr>
          <w:trHeight w:val="54"/>
        </w:trPr>
        <w:tc>
          <w:tcPr>
            <w:tcW w:w="54" w:type="dxa"/>
          </w:tcPr>
          <w:p w14:paraId="6F1D1B31" w14:textId="77777777" w:rsidR="002968FB" w:rsidRDefault="002968FB" w:rsidP="00B472EA">
            <w:pPr>
              <w:pStyle w:val="EmptyCellLayoutStyle"/>
              <w:spacing w:after="0" w:line="240" w:lineRule="auto"/>
            </w:pPr>
          </w:p>
        </w:tc>
        <w:tc>
          <w:tcPr>
            <w:tcW w:w="10395" w:type="dxa"/>
          </w:tcPr>
          <w:p w14:paraId="4AA92534" w14:textId="77777777" w:rsidR="002968FB" w:rsidRDefault="002968FB" w:rsidP="00B472EA">
            <w:pPr>
              <w:pStyle w:val="EmptyCellLayoutStyle"/>
              <w:spacing w:after="0" w:line="240" w:lineRule="auto"/>
            </w:pPr>
          </w:p>
        </w:tc>
        <w:tc>
          <w:tcPr>
            <w:tcW w:w="149" w:type="dxa"/>
          </w:tcPr>
          <w:p w14:paraId="56052636" w14:textId="77777777" w:rsidR="002968FB" w:rsidRDefault="002968FB" w:rsidP="00B472EA">
            <w:pPr>
              <w:pStyle w:val="EmptyCellLayoutStyle"/>
              <w:spacing w:after="0" w:line="240" w:lineRule="auto"/>
            </w:pPr>
          </w:p>
        </w:tc>
      </w:tr>
      <w:tr w:rsidR="002968FB" w14:paraId="7A4FE59A" w14:textId="77777777" w:rsidTr="00B472EA">
        <w:tc>
          <w:tcPr>
            <w:tcW w:w="54" w:type="dxa"/>
          </w:tcPr>
          <w:p w14:paraId="42E5ABA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7F9195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FF6ACD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5525E8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401E69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4E875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4EAFB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B802C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4E88F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367CE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FEAA3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D45D9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173563" w14:textId="77777777" w:rsidR="002968FB" w:rsidRDefault="002968FB" w:rsidP="00B472EA">
                  <w:pPr>
                    <w:spacing w:after="0" w:line="240" w:lineRule="auto"/>
                    <w:jc w:val="left"/>
                  </w:pPr>
                  <w:r>
                    <w:rPr>
                      <w:rFonts w:eastAsia="Arial"/>
                      <w:color w:val="000000"/>
                    </w:rPr>
                    <w:t>Yes</w:t>
                  </w:r>
                </w:p>
              </w:tc>
            </w:tr>
            <w:tr w:rsidR="002968FB" w14:paraId="674C6DA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581C8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4AC75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CE818B" w14:textId="77777777" w:rsidR="002968FB" w:rsidRDefault="002968FB" w:rsidP="00B472EA">
                  <w:pPr>
                    <w:spacing w:after="0" w:line="240" w:lineRule="auto"/>
                    <w:jc w:val="left"/>
                  </w:pPr>
                  <w:r>
                    <w:rPr>
                      <w:rFonts w:ascii="Calibri" w:eastAsia="Calibri" w:hAnsi="Calibri"/>
                      <w:color w:val="000000"/>
                      <w:sz w:val="22"/>
                    </w:rPr>
                    <w:t>1</w:t>
                  </w:r>
                </w:p>
              </w:tc>
            </w:tr>
            <w:tr w:rsidR="002968FB" w14:paraId="26D763A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A17E72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20AA4B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D5D140F" w14:textId="77777777" w:rsidR="002968FB" w:rsidRDefault="002968FB" w:rsidP="00B472EA">
                  <w:pPr>
                    <w:spacing w:after="0" w:line="240" w:lineRule="auto"/>
                    <w:jc w:val="left"/>
                  </w:pPr>
                  <w:r>
                    <w:rPr>
                      <w:rFonts w:ascii="Calibri" w:eastAsia="Calibri" w:hAnsi="Calibri"/>
                      <w:color w:val="000000"/>
                      <w:sz w:val="22"/>
                    </w:rPr>
                    <w:t>2</w:t>
                  </w:r>
                </w:p>
              </w:tc>
            </w:tr>
          </w:tbl>
          <w:p w14:paraId="30171DA4" w14:textId="77777777" w:rsidR="002968FB" w:rsidRDefault="002968FB" w:rsidP="00B472EA">
            <w:pPr>
              <w:spacing w:after="0" w:line="240" w:lineRule="auto"/>
              <w:jc w:val="left"/>
            </w:pPr>
          </w:p>
        </w:tc>
        <w:tc>
          <w:tcPr>
            <w:tcW w:w="149" w:type="dxa"/>
          </w:tcPr>
          <w:p w14:paraId="01D8EEDA" w14:textId="77777777" w:rsidR="002968FB" w:rsidRDefault="002968FB" w:rsidP="00B472EA">
            <w:pPr>
              <w:pStyle w:val="EmptyCellLayoutStyle"/>
              <w:spacing w:after="0" w:line="240" w:lineRule="auto"/>
            </w:pPr>
          </w:p>
        </w:tc>
      </w:tr>
      <w:tr w:rsidR="002968FB" w14:paraId="2C47AAD7" w14:textId="77777777" w:rsidTr="00B472EA">
        <w:trPr>
          <w:trHeight w:val="80"/>
        </w:trPr>
        <w:tc>
          <w:tcPr>
            <w:tcW w:w="54" w:type="dxa"/>
          </w:tcPr>
          <w:p w14:paraId="66283EEE" w14:textId="77777777" w:rsidR="002968FB" w:rsidRDefault="002968FB" w:rsidP="00B472EA">
            <w:pPr>
              <w:pStyle w:val="EmptyCellLayoutStyle"/>
              <w:spacing w:after="0" w:line="240" w:lineRule="auto"/>
            </w:pPr>
          </w:p>
        </w:tc>
        <w:tc>
          <w:tcPr>
            <w:tcW w:w="10395" w:type="dxa"/>
          </w:tcPr>
          <w:p w14:paraId="3103164A" w14:textId="77777777" w:rsidR="002968FB" w:rsidRDefault="002968FB" w:rsidP="00B472EA">
            <w:pPr>
              <w:pStyle w:val="EmptyCellLayoutStyle"/>
              <w:spacing w:after="0" w:line="240" w:lineRule="auto"/>
            </w:pPr>
          </w:p>
        </w:tc>
        <w:tc>
          <w:tcPr>
            <w:tcW w:w="149" w:type="dxa"/>
          </w:tcPr>
          <w:p w14:paraId="5E7AE8F3" w14:textId="77777777" w:rsidR="002968FB" w:rsidRDefault="002968FB" w:rsidP="00B472EA">
            <w:pPr>
              <w:pStyle w:val="EmptyCellLayoutStyle"/>
              <w:spacing w:after="0" w:line="240" w:lineRule="auto"/>
            </w:pPr>
          </w:p>
        </w:tc>
      </w:tr>
    </w:tbl>
    <w:p w14:paraId="5471B78C" w14:textId="77777777" w:rsidR="002968FB" w:rsidRDefault="002968FB" w:rsidP="002968FB">
      <w:pPr>
        <w:spacing w:after="0" w:line="240" w:lineRule="auto"/>
        <w:jc w:val="left"/>
      </w:pPr>
    </w:p>
    <w:p w14:paraId="299B4D9A" w14:textId="77777777" w:rsidR="002968FB" w:rsidRDefault="002968FB" w:rsidP="002968FB">
      <w:pPr>
        <w:spacing w:after="0" w:line="240" w:lineRule="auto"/>
        <w:jc w:val="left"/>
      </w:pPr>
      <w:r>
        <w:rPr>
          <w:rFonts w:ascii="Calibri" w:eastAsia="Calibri" w:hAnsi="Calibri"/>
          <w:b/>
          <w:color w:val="6495ED"/>
          <w:sz w:val="22"/>
        </w:rPr>
        <w:t>MSSQL 2014: CREATE FILE encountered operating system error</w:t>
      </w:r>
    </w:p>
    <w:p w14:paraId="45FCDB52" w14:textId="77777777" w:rsidR="002968FB" w:rsidRDefault="002968FB" w:rsidP="002968FB">
      <w:pPr>
        <w:spacing w:after="0" w:line="240" w:lineRule="auto"/>
        <w:jc w:val="left"/>
      </w:pPr>
      <w:r>
        <w:rPr>
          <w:rFonts w:ascii="Calibri" w:eastAsia="Calibri" w:hAnsi="Calibri"/>
          <w:color w:val="000000"/>
          <w:sz w:val="22"/>
        </w:rPr>
        <w:t>CREATE FILE encountered operating system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426E057" w14:textId="77777777" w:rsidTr="00B472EA">
        <w:trPr>
          <w:trHeight w:val="54"/>
        </w:trPr>
        <w:tc>
          <w:tcPr>
            <w:tcW w:w="54" w:type="dxa"/>
          </w:tcPr>
          <w:p w14:paraId="1076B27B" w14:textId="77777777" w:rsidR="002968FB" w:rsidRDefault="002968FB" w:rsidP="00B472EA">
            <w:pPr>
              <w:pStyle w:val="EmptyCellLayoutStyle"/>
              <w:spacing w:after="0" w:line="240" w:lineRule="auto"/>
            </w:pPr>
          </w:p>
        </w:tc>
        <w:tc>
          <w:tcPr>
            <w:tcW w:w="10395" w:type="dxa"/>
          </w:tcPr>
          <w:p w14:paraId="34A9DC6B" w14:textId="77777777" w:rsidR="002968FB" w:rsidRDefault="002968FB" w:rsidP="00B472EA">
            <w:pPr>
              <w:pStyle w:val="EmptyCellLayoutStyle"/>
              <w:spacing w:after="0" w:line="240" w:lineRule="auto"/>
            </w:pPr>
          </w:p>
        </w:tc>
        <w:tc>
          <w:tcPr>
            <w:tcW w:w="149" w:type="dxa"/>
          </w:tcPr>
          <w:p w14:paraId="7379D680" w14:textId="77777777" w:rsidR="002968FB" w:rsidRDefault="002968FB" w:rsidP="00B472EA">
            <w:pPr>
              <w:pStyle w:val="EmptyCellLayoutStyle"/>
              <w:spacing w:after="0" w:line="240" w:lineRule="auto"/>
            </w:pPr>
          </w:p>
        </w:tc>
      </w:tr>
      <w:tr w:rsidR="002968FB" w14:paraId="5CE36FA0" w14:textId="77777777" w:rsidTr="00B472EA">
        <w:tc>
          <w:tcPr>
            <w:tcW w:w="54" w:type="dxa"/>
          </w:tcPr>
          <w:p w14:paraId="02793C8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85C17D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014C9F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8959D7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EC5E12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36B27A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0AAE0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C31B1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F3CF7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479AB3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DE061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9B9B6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A6C253" w14:textId="77777777" w:rsidR="002968FB" w:rsidRDefault="002968FB" w:rsidP="00B472EA">
                  <w:pPr>
                    <w:spacing w:after="0" w:line="240" w:lineRule="auto"/>
                    <w:jc w:val="left"/>
                  </w:pPr>
                  <w:r>
                    <w:rPr>
                      <w:rFonts w:eastAsia="Arial"/>
                      <w:color w:val="000000"/>
                    </w:rPr>
                    <w:t>Yes</w:t>
                  </w:r>
                </w:p>
              </w:tc>
            </w:tr>
            <w:tr w:rsidR="002968FB" w14:paraId="60AB55B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A943C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990B9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5DAC63" w14:textId="77777777" w:rsidR="002968FB" w:rsidRDefault="002968FB" w:rsidP="00B472EA">
                  <w:pPr>
                    <w:spacing w:after="0" w:line="240" w:lineRule="auto"/>
                    <w:jc w:val="left"/>
                  </w:pPr>
                  <w:r>
                    <w:rPr>
                      <w:rFonts w:ascii="Calibri" w:eastAsia="Calibri" w:hAnsi="Calibri"/>
                      <w:color w:val="000000"/>
                      <w:sz w:val="22"/>
                    </w:rPr>
                    <w:t>1</w:t>
                  </w:r>
                </w:p>
              </w:tc>
            </w:tr>
            <w:tr w:rsidR="002968FB" w14:paraId="1B41DB8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803275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C0A003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6B7FBC0" w14:textId="77777777" w:rsidR="002968FB" w:rsidRDefault="002968FB" w:rsidP="00B472EA">
                  <w:pPr>
                    <w:spacing w:after="0" w:line="240" w:lineRule="auto"/>
                    <w:jc w:val="left"/>
                  </w:pPr>
                  <w:r>
                    <w:rPr>
                      <w:rFonts w:ascii="Calibri" w:eastAsia="Calibri" w:hAnsi="Calibri"/>
                      <w:color w:val="000000"/>
                      <w:sz w:val="22"/>
                    </w:rPr>
                    <w:t>2</w:t>
                  </w:r>
                </w:p>
              </w:tc>
            </w:tr>
          </w:tbl>
          <w:p w14:paraId="48909227" w14:textId="77777777" w:rsidR="002968FB" w:rsidRDefault="002968FB" w:rsidP="00B472EA">
            <w:pPr>
              <w:spacing w:after="0" w:line="240" w:lineRule="auto"/>
              <w:jc w:val="left"/>
            </w:pPr>
          </w:p>
        </w:tc>
        <w:tc>
          <w:tcPr>
            <w:tcW w:w="149" w:type="dxa"/>
          </w:tcPr>
          <w:p w14:paraId="6D43CB84" w14:textId="77777777" w:rsidR="002968FB" w:rsidRDefault="002968FB" w:rsidP="00B472EA">
            <w:pPr>
              <w:pStyle w:val="EmptyCellLayoutStyle"/>
              <w:spacing w:after="0" w:line="240" w:lineRule="auto"/>
            </w:pPr>
          </w:p>
        </w:tc>
      </w:tr>
      <w:tr w:rsidR="002968FB" w14:paraId="1C7AE4B2" w14:textId="77777777" w:rsidTr="00B472EA">
        <w:trPr>
          <w:trHeight w:val="80"/>
        </w:trPr>
        <w:tc>
          <w:tcPr>
            <w:tcW w:w="54" w:type="dxa"/>
          </w:tcPr>
          <w:p w14:paraId="1C3E43E4" w14:textId="77777777" w:rsidR="002968FB" w:rsidRDefault="002968FB" w:rsidP="00B472EA">
            <w:pPr>
              <w:pStyle w:val="EmptyCellLayoutStyle"/>
              <w:spacing w:after="0" w:line="240" w:lineRule="auto"/>
            </w:pPr>
          </w:p>
        </w:tc>
        <w:tc>
          <w:tcPr>
            <w:tcW w:w="10395" w:type="dxa"/>
          </w:tcPr>
          <w:p w14:paraId="1BBF317C" w14:textId="77777777" w:rsidR="002968FB" w:rsidRDefault="002968FB" w:rsidP="00B472EA">
            <w:pPr>
              <w:pStyle w:val="EmptyCellLayoutStyle"/>
              <w:spacing w:after="0" w:line="240" w:lineRule="auto"/>
            </w:pPr>
          </w:p>
        </w:tc>
        <w:tc>
          <w:tcPr>
            <w:tcW w:w="149" w:type="dxa"/>
          </w:tcPr>
          <w:p w14:paraId="10DA299B" w14:textId="77777777" w:rsidR="002968FB" w:rsidRDefault="002968FB" w:rsidP="00B472EA">
            <w:pPr>
              <w:pStyle w:val="EmptyCellLayoutStyle"/>
              <w:spacing w:after="0" w:line="240" w:lineRule="auto"/>
            </w:pPr>
          </w:p>
        </w:tc>
      </w:tr>
    </w:tbl>
    <w:p w14:paraId="31A43BC9" w14:textId="77777777" w:rsidR="002968FB" w:rsidRDefault="002968FB" w:rsidP="002968FB">
      <w:pPr>
        <w:spacing w:after="0" w:line="240" w:lineRule="auto"/>
        <w:jc w:val="left"/>
      </w:pPr>
    </w:p>
    <w:p w14:paraId="04964D90" w14:textId="77777777" w:rsidR="002968FB" w:rsidRDefault="002968FB" w:rsidP="002968FB">
      <w:pPr>
        <w:spacing w:after="0" w:line="240" w:lineRule="auto"/>
        <w:jc w:val="left"/>
      </w:pPr>
      <w:r>
        <w:rPr>
          <w:rFonts w:ascii="Calibri" w:eastAsia="Calibri" w:hAnsi="Calibri"/>
          <w:b/>
          <w:color w:val="6495ED"/>
          <w:sz w:val="22"/>
        </w:rPr>
        <w:t>MSSQL 2014: SQL Server shutdown due to Ctrl-C or Ctrl-Break signal</w:t>
      </w:r>
    </w:p>
    <w:p w14:paraId="152A41FD" w14:textId="77777777" w:rsidR="002968FB" w:rsidRDefault="002968FB" w:rsidP="002968FB">
      <w:pPr>
        <w:spacing w:after="0" w:line="240" w:lineRule="auto"/>
        <w:jc w:val="left"/>
      </w:pPr>
      <w:r>
        <w:rPr>
          <w:rFonts w:ascii="Calibri" w:eastAsia="Calibri" w:hAnsi="Calibri"/>
          <w:color w:val="000000"/>
          <w:sz w:val="22"/>
        </w:rPr>
        <w:t>The SQL Server instance was started from a command prompt using sqlservr.exe, and now a Ctrl-C or Ctrl-Break command was issued from that prompt to stop the sqlservr.exe application. No checkpoints were performed during the shutdown. This message is written to the SQL Server error log and the application event log.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031EF84" w14:textId="77777777" w:rsidTr="00B472EA">
        <w:trPr>
          <w:trHeight w:val="54"/>
        </w:trPr>
        <w:tc>
          <w:tcPr>
            <w:tcW w:w="54" w:type="dxa"/>
          </w:tcPr>
          <w:p w14:paraId="113254FD" w14:textId="77777777" w:rsidR="002968FB" w:rsidRDefault="002968FB" w:rsidP="00B472EA">
            <w:pPr>
              <w:pStyle w:val="EmptyCellLayoutStyle"/>
              <w:spacing w:after="0" w:line="240" w:lineRule="auto"/>
            </w:pPr>
          </w:p>
        </w:tc>
        <w:tc>
          <w:tcPr>
            <w:tcW w:w="10395" w:type="dxa"/>
          </w:tcPr>
          <w:p w14:paraId="52F32BBA" w14:textId="77777777" w:rsidR="002968FB" w:rsidRDefault="002968FB" w:rsidP="00B472EA">
            <w:pPr>
              <w:pStyle w:val="EmptyCellLayoutStyle"/>
              <w:spacing w:after="0" w:line="240" w:lineRule="auto"/>
            </w:pPr>
          </w:p>
        </w:tc>
        <w:tc>
          <w:tcPr>
            <w:tcW w:w="149" w:type="dxa"/>
          </w:tcPr>
          <w:p w14:paraId="55E152CA" w14:textId="77777777" w:rsidR="002968FB" w:rsidRDefault="002968FB" w:rsidP="00B472EA">
            <w:pPr>
              <w:pStyle w:val="EmptyCellLayoutStyle"/>
              <w:spacing w:after="0" w:line="240" w:lineRule="auto"/>
            </w:pPr>
          </w:p>
        </w:tc>
      </w:tr>
      <w:tr w:rsidR="002968FB" w14:paraId="42076BE0" w14:textId="77777777" w:rsidTr="00B472EA">
        <w:tc>
          <w:tcPr>
            <w:tcW w:w="54" w:type="dxa"/>
          </w:tcPr>
          <w:p w14:paraId="56BE768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222AEE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3D57E7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060A2C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50503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E49257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9D2BC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A5A39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82F04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36774F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2E42B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C2E23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6E23FD" w14:textId="77777777" w:rsidR="002968FB" w:rsidRDefault="002968FB" w:rsidP="00B472EA">
                  <w:pPr>
                    <w:spacing w:after="0" w:line="240" w:lineRule="auto"/>
                    <w:jc w:val="left"/>
                  </w:pPr>
                  <w:r>
                    <w:rPr>
                      <w:rFonts w:eastAsia="Arial"/>
                      <w:color w:val="000000"/>
                    </w:rPr>
                    <w:t>Yes</w:t>
                  </w:r>
                </w:p>
              </w:tc>
            </w:tr>
            <w:tr w:rsidR="002968FB" w14:paraId="63D1FE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FF936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C5D40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6481BE" w14:textId="77777777" w:rsidR="002968FB" w:rsidRDefault="002968FB" w:rsidP="00B472EA">
                  <w:pPr>
                    <w:spacing w:after="0" w:line="240" w:lineRule="auto"/>
                    <w:jc w:val="left"/>
                  </w:pPr>
                  <w:r>
                    <w:rPr>
                      <w:rFonts w:ascii="Calibri" w:eastAsia="Calibri" w:hAnsi="Calibri"/>
                      <w:color w:val="000000"/>
                      <w:sz w:val="22"/>
                    </w:rPr>
                    <w:t>1</w:t>
                  </w:r>
                </w:p>
              </w:tc>
            </w:tr>
            <w:tr w:rsidR="002968FB" w14:paraId="1A7FD8D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A0B78F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52C391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C977C14" w14:textId="77777777" w:rsidR="002968FB" w:rsidRDefault="002968FB" w:rsidP="00B472EA">
                  <w:pPr>
                    <w:spacing w:after="0" w:line="240" w:lineRule="auto"/>
                    <w:jc w:val="left"/>
                  </w:pPr>
                  <w:r>
                    <w:rPr>
                      <w:rFonts w:ascii="Calibri" w:eastAsia="Calibri" w:hAnsi="Calibri"/>
                      <w:color w:val="000000"/>
                      <w:sz w:val="22"/>
                    </w:rPr>
                    <w:t>1</w:t>
                  </w:r>
                </w:p>
              </w:tc>
            </w:tr>
          </w:tbl>
          <w:p w14:paraId="35ADA3B1" w14:textId="77777777" w:rsidR="002968FB" w:rsidRDefault="002968FB" w:rsidP="00B472EA">
            <w:pPr>
              <w:spacing w:after="0" w:line="240" w:lineRule="auto"/>
              <w:jc w:val="left"/>
            </w:pPr>
          </w:p>
        </w:tc>
        <w:tc>
          <w:tcPr>
            <w:tcW w:w="149" w:type="dxa"/>
          </w:tcPr>
          <w:p w14:paraId="616D8801" w14:textId="77777777" w:rsidR="002968FB" w:rsidRDefault="002968FB" w:rsidP="00B472EA">
            <w:pPr>
              <w:pStyle w:val="EmptyCellLayoutStyle"/>
              <w:spacing w:after="0" w:line="240" w:lineRule="auto"/>
            </w:pPr>
          </w:p>
        </w:tc>
      </w:tr>
      <w:tr w:rsidR="002968FB" w14:paraId="4896863B" w14:textId="77777777" w:rsidTr="00B472EA">
        <w:trPr>
          <w:trHeight w:val="80"/>
        </w:trPr>
        <w:tc>
          <w:tcPr>
            <w:tcW w:w="54" w:type="dxa"/>
          </w:tcPr>
          <w:p w14:paraId="31C23E3A" w14:textId="77777777" w:rsidR="002968FB" w:rsidRDefault="002968FB" w:rsidP="00B472EA">
            <w:pPr>
              <w:pStyle w:val="EmptyCellLayoutStyle"/>
              <w:spacing w:after="0" w:line="240" w:lineRule="auto"/>
            </w:pPr>
          </w:p>
        </w:tc>
        <w:tc>
          <w:tcPr>
            <w:tcW w:w="10395" w:type="dxa"/>
          </w:tcPr>
          <w:p w14:paraId="03DA0659" w14:textId="77777777" w:rsidR="002968FB" w:rsidRDefault="002968FB" w:rsidP="00B472EA">
            <w:pPr>
              <w:pStyle w:val="EmptyCellLayoutStyle"/>
              <w:spacing w:after="0" w:line="240" w:lineRule="auto"/>
            </w:pPr>
          </w:p>
        </w:tc>
        <w:tc>
          <w:tcPr>
            <w:tcW w:w="149" w:type="dxa"/>
          </w:tcPr>
          <w:p w14:paraId="5E323E8D" w14:textId="77777777" w:rsidR="002968FB" w:rsidRDefault="002968FB" w:rsidP="00B472EA">
            <w:pPr>
              <w:pStyle w:val="EmptyCellLayoutStyle"/>
              <w:spacing w:after="0" w:line="240" w:lineRule="auto"/>
            </w:pPr>
          </w:p>
        </w:tc>
      </w:tr>
    </w:tbl>
    <w:p w14:paraId="51A86B8F" w14:textId="77777777" w:rsidR="002968FB" w:rsidRDefault="002968FB" w:rsidP="002968FB">
      <w:pPr>
        <w:spacing w:after="0" w:line="240" w:lineRule="auto"/>
        <w:jc w:val="left"/>
      </w:pPr>
    </w:p>
    <w:p w14:paraId="45333CE4" w14:textId="77777777" w:rsidR="002968FB" w:rsidRDefault="002968FB" w:rsidP="002968FB">
      <w:pPr>
        <w:spacing w:after="0" w:line="240" w:lineRule="auto"/>
        <w:jc w:val="left"/>
      </w:pPr>
      <w:r>
        <w:rPr>
          <w:rFonts w:ascii="Calibri" w:eastAsia="Calibri" w:hAnsi="Calibri"/>
          <w:b/>
          <w:color w:val="6495ED"/>
          <w:sz w:val="22"/>
        </w:rPr>
        <w:t>MSSQL 2014: Full Text Search: An unknown full-text failure occurred</w:t>
      </w:r>
    </w:p>
    <w:p w14:paraId="59B3DEE7" w14:textId="77777777" w:rsidR="002968FB" w:rsidRDefault="002968FB" w:rsidP="002968FB">
      <w:pPr>
        <w:spacing w:after="0" w:line="240" w:lineRule="auto"/>
        <w:jc w:val="left"/>
      </w:pPr>
      <w:r>
        <w:rPr>
          <w:rFonts w:ascii="Calibri" w:eastAsia="Calibri" w:hAnsi="Calibri"/>
          <w:color w:val="000000"/>
          <w:sz w:val="22"/>
        </w:rPr>
        <w:t>This error can occur in various circumstances. Often it is related to permissions or missing files.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3564F6A" w14:textId="77777777" w:rsidTr="00B472EA">
        <w:trPr>
          <w:trHeight w:val="54"/>
        </w:trPr>
        <w:tc>
          <w:tcPr>
            <w:tcW w:w="54" w:type="dxa"/>
          </w:tcPr>
          <w:p w14:paraId="647B2938" w14:textId="77777777" w:rsidR="002968FB" w:rsidRDefault="002968FB" w:rsidP="00B472EA">
            <w:pPr>
              <w:pStyle w:val="EmptyCellLayoutStyle"/>
              <w:spacing w:after="0" w:line="240" w:lineRule="auto"/>
            </w:pPr>
          </w:p>
        </w:tc>
        <w:tc>
          <w:tcPr>
            <w:tcW w:w="10395" w:type="dxa"/>
          </w:tcPr>
          <w:p w14:paraId="63E9395C" w14:textId="77777777" w:rsidR="002968FB" w:rsidRDefault="002968FB" w:rsidP="00B472EA">
            <w:pPr>
              <w:pStyle w:val="EmptyCellLayoutStyle"/>
              <w:spacing w:after="0" w:line="240" w:lineRule="auto"/>
            </w:pPr>
          </w:p>
        </w:tc>
        <w:tc>
          <w:tcPr>
            <w:tcW w:w="149" w:type="dxa"/>
          </w:tcPr>
          <w:p w14:paraId="054A6D78" w14:textId="77777777" w:rsidR="002968FB" w:rsidRDefault="002968FB" w:rsidP="00B472EA">
            <w:pPr>
              <w:pStyle w:val="EmptyCellLayoutStyle"/>
              <w:spacing w:after="0" w:line="240" w:lineRule="auto"/>
            </w:pPr>
          </w:p>
        </w:tc>
      </w:tr>
      <w:tr w:rsidR="002968FB" w14:paraId="48F1B583" w14:textId="77777777" w:rsidTr="00B472EA">
        <w:tc>
          <w:tcPr>
            <w:tcW w:w="54" w:type="dxa"/>
          </w:tcPr>
          <w:p w14:paraId="71315F8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4D1EC6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E2AF64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13767E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599B56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7893C3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66915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E2AEB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5582D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C4901C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D7AFB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7DFAD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0CFCBE" w14:textId="77777777" w:rsidR="002968FB" w:rsidRDefault="002968FB" w:rsidP="00B472EA">
                  <w:pPr>
                    <w:spacing w:after="0" w:line="240" w:lineRule="auto"/>
                    <w:jc w:val="left"/>
                  </w:pPr>
                  <w:r>
                    <w:rPr>
                      <w:rFonts w:eastAsia="Arial"/>
                      <w:color w:val="000000"/>
                    </w:rPr>
                    <w:t>Yes</w:t>
                  </w:r>
                </w:p>
              </w:tc>
            </w:tr>
            <w:tr w:rsidR="002968FB" w14:paraId="5DF7F02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D619C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A7526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10862A" w14:textId="77777777" w:rsidR="002968FB" w:rsidRDefault="002968FB" w:rsidP="00B472EA">
                  <w:pPr>
                    <w:spacing w:after="0" w:line="240" w:lineRule="auto"/>
                    <w:jc w:val="left"/>
                  </w:pPr>
                  <w:r>
                    <w:rPr>
                      <w:rFonts w:ascii="Calibri" w:eastAsia="Calibri" w:hAnsi="Calibri"/>
                      <w:color w:val="000000"/>
                      <w:sz w:val="22"/>
                    </w:rPr>
                    <w:t>1</w:t>
                  </w:r>
                </w:p>
              </w:tc>
            </w:tr>
            <w:tr w:rsidR="002968FB" w14:paraId="60FD204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BC58594"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A23E1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23471C2" w14:textId="77777777" w:rsidR="002968FB" w:rsidRDefault="002968FB" w:rsidP="00B472EA">
                  <w:pPr>
                    <w:spacing w:after="0" w:line="240" w:lineRule="auto"/>
                    <w:jc w:val="left"/>
                  </w:pPr>
                  <w:r>
                    <w:rPr>
                      <w:rFonts w:ascii="Calibri" w:eastAsia="Calibri" w:hAnsi="Calibri"/>
                      <w:color w:val="000000"/>
                      <w:sz w:val="22"/>
                    </w:rPr>
                    <w:t>1</w:t>
                  </w:r>
                </w:p>
              </w:tc>
            </w:tr>
          </w:tbl>
          <w:p w14:paraId="69CC26EC" w14:textId="77777777" w:rsidR="002968FB" w:rsidRDefault="002968FB" w:rsidP="00B472EA">
            <w:pPr>
              <w:spacing w:after="0" w:line="240" w:lineRule="auto"/>
              <w:jc w:val="left"/>
            </w:pPr>
          </w:p>
        </w:tc>
        <w:tc>
          <w:tcPr>
            <w:tcW w:w="149" w:type="dxa"/>
          </w:tcPr>
          <w:p w14:paraId="57FE117C" w14:textId="77777777" w:rsidR="002968FB" w:rsidRDefault="002968FB" w:rsidP="00B472EA">
            <w:pPr>
              <w:pStyle w:val="EmptyCellLayoutStyle"/>
              <w:spacing w:after="0" w:line="240" w:lineRule="auto"/>
            </w:pPr>
          </w:p>
        </w:tc>
      </w:tr>
      <w:tr w:rsidR="002968FB" w14:paraId="740F8016" w14:textId="77777777" w:rsidTr="00B472EA">
        <w:trPr>
          <w:trHeight w:val="80"/>
        </w:trPr>
        <w:tc>
          <w:tcPr>
            <w:tcW w:w="54" w:type="dxa"/>
          </w:tcPr>
          <w:p w14:paraId="7BCD38E7" w14:textId="77777777" w:rsidR="002968FB" w:rsidRDefault="002968FB" w:rsidP="00B472EA">
            <w:pPr>
              <w:pStyle w:val="EmptyCellLayoutStyle"/>
              <w:spacing w:after="0" w:line="240" w:lineRule="auto"/>
            </w:pPr>
          </w:p>
        </w:tc>
        <w:tc>
          <w:tcPr>
            <w:tcW w:w="10395" w:type="dxa"/>
          </w:tcPr>
          <w:p w14:paraId="0B0CFFB7" w14:textId="77777777" w:rsidR="002968FB" w:rsidRDefault="002968FB" w:rsidP="00B472EA">
            <w:pPr>
              <w:pStyle w:val="EmptyCellLayoutStyle"/>
              <w:spacing w:after="0" w:line="240" w:lineRule="auto"/>
            </w:pPr>
          </w:p>
        </w:tc>
        <w:tc>
          <w:tcPr>
            <w:tcW w:w="149" w:type="dxa"/>
          </w:tcPr>
          <w:p w14:paraId="0CBAC475" w14:textId="77777777" w:rsidR="002968FB" w:rsidRDefault="002968FB" w:rsidP="00B472EA">
            <w:pPr>
              <w:pStyle w:val="EmptyCellLayoutStyle"/>
              <w:spacing w:after="0" w:line="240" w:lineRule="auto"/>
            </w:pPr>
          </w:p>
        </w:tc>
      </w:tr>
    </w:tbl>
    <w:p w14:paraId="11B1C60E" w14:textId="77777777" w:rsidR="002968FB" w:rsidRDefault="002968FB" w:rsidP="002968FB">
      <w:pPr>
        <w:spacing w:after="0" w:line="240" w:lineRule="auto"/>
        <w:jc w:val="left"/>
      </w:pPr>
    </w:p>
    <w:p w14:paraId="6C07B683" w14:textId="77777777" w:rsidR="002968FB" w:rsidRDefault="002968FB" w:rsidP="002968FB">
      <w:pPr>
        <w:spacing w:after="0" w:line="240" w:lineRule="auto"/>
        <w:jc w:val="left"/>
      </w:pPr>
      <w:r>
        <w:rPr>
          <w:rFonts w:ascii="Calibri" w:eastAsia="Calibri" w:hAnsi="Calibri"/>
          <w:b/>
          <w:color w:val="6495ED"/>
          <w:sz w:val="22"/>
        </w:rPr>
        <w:t>MSSQL 2014: Internal Query Processor Error: The query processor encountered an unexpected error during the processing of a remote query phase</w:t>
      </w:r>
    </w:p>
    <w:p w14:paraId="7EF1BEF7" w14:textId="77777777" w:rsidR="002968FB" w:rsidRDefault="002968FB" w:rsidP="002968FB">
      <w:pPr>
        <w:spacing w:after="0" w:line="240" w:lineRule="auto"/>
        <w:jc w:val="left"/>
      </w:pPr>
      <w:r>
        <w:rPr>
          <w:rFonts w:ascii="Calibri" w:eastAsia="Calibri" w:hAnsi="Calibri"/>
          <w:color w:val="000000"/>
          <w:sz w:val="22"/>
        </w:rPr>
        <w:t>This is an internal query processor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419B943" w14:textId="77777777" w:rsidTr="00B472EA">
        <w:trPr>
          <w:trHeight w:val="54"/>
        </w:trPr>
        <w:tc>
          <w:tcPr>
            <w:tcW w:w="54" w:type="dxa"/>
          </w:tcPr>
          <w:p w14:paraId="1B3801D8" w14:textId="77777777" w:rsidR="002968FB" w:rsidRDefault="002968FB" w:rsidP="00B472EA">
            <w:pPr>
              <w:pStyle w:val="EmptyCellLayoutStyle"/>
              <w:spacing w:after="0" w:line="240" w:lineRule="auto"/>
            </w:pPr>
          </w:p>
        </w:tc>
        <w:tc>
          <w:tcPr>
            <w:tcW w:w="10395" w:type="dxa"/>
          </w:tcPr>
          <w:p w14:paraId="4EAB758A" w14:textId="77777777" w:rsidR="002968FB" w:rsidRDefault="002968FB" w:rsidP="00B472EA">
            <w:pPr>
              <w:pStyle w:val="EmptyCellLayoutStyle"/>
              <w:spacing w:after="0" w:line="240" w:lineRule="auto"/>
            </w:pPr>
          </w:p>
        </w:tc>
        <w:tc>
          <w:tcPr>
            <w:tcW w:w="149" w:type="dxa"/>
          </w:tcPr>
          <w:p w14:paraId="22C90035" w14:textId="77777777" w:rsidR="002968FB" w:rsidRDefault="002968FB" w:rsidP="00B472EA">
            <w:pPr>
              <w:pStyle w:val="EmptyCellLayoutStyle"/>
              <w:spacing w:after="0" w:line="240" w:lineRule="auto"/>
            </w:pPr>
          </w:p>
        </w:tc>
      </w:tr>
      <w:tr w:rsidR="002968FB" w14:paraId="5DC1821A" w14:textId="77777777" w:rsidTr="00B472EA">
        <w:tc>
          <w:tcPr>
            <w:tcW w:w="54" w:type="dxa"/>
          </w:tcPr>
          <w:p w14:paraId="39E5082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DA0667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27748B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52E62C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F918B7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CFCA63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88B8D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277AA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9A1AA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228DB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82A03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495C5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6725FC" w14:textId="77777777" w:rsidR="002968FB" w:rsidRDefault="002968FB" w:rsidP="00B472EA">
                  <w:pPr>
                    <w:spacing w:after="0" w:line="240" w:lineRule="auto"/>
                    <w:jc w:val="left"/>
                  </w:pPr>
                  <w:r>
                    <w:rPr>
                      <w:rFonts w:eastAsia="Arial"/>
                      <w:color w:val="000000"/>
                    </w:rPr>
                    <w:t>Yes</w:t>
                  </w:r>
                </w:p>
              </w:tc>
            </w:tr>
            <w:tr w:rsidR="002968FB" w14:paraId="49E7A6F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79F57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CA13D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6821DB" w14:textId="77777777" w:rsidR="002968FB" w:rsidRDefault="002968FB" w:rsidP="00B472EA">
                  <w:pPr>
                    <w:spacing w:after="0" w:line="240" w:lineRule="auto"/>
                    <w:jc w:val="left"/>
                  </w:pPr>
                  <w:r>
                    <w:rPr>
                      <w:rFonts w:ascii="Calibri" w:eastAsia="Calibri" w:hAnsi="Calibri"/>
                      <w:color w:val="000000"/>
                      <w:sz w:val="22"/>
                    </w:rPr>
                    <w:t>1</w:t>
                  </w:r>
                </w:p>
              </w:tc>
            </w:tr>
            <w:tr w:rsidR="002968FB" w14:paraId="7D05D7F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6FD852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EB370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8AB41BE" w14:textId="77777777" w:rsidR="002968FB" w:rsidRDefault="002968FB" w:rsidP="00B472EA">
                  <w:pPr>
                    <w:spacing w:after="0" w:line="240" w:lineRule="auto"/>
                    <w:jc w:val="left"/>
                  </w:pPr>
                  <w:r>
                    <w:rPr>
                      <w:rFonts w:ascii="Calibri" w:eastAsia="Calibri" w:hAnsi="Calibri"/>
                      <w:color w:val="000000"/>
                      <w:sz w:val="22"/>
                    </w:rPr>
                    <w:t>2</w:t>
                  </w:r>
                </w:p>
              </w:tc>
            </w:tr>
          </w:tbl>
          <w:p w14:paraId="643ACC36" w14:textId="77777777" w:rsidR="002968FB" w:rsidRDefault="002968FB" w:rsidP="00B472EA">
            <w:pPr>
              <w:spacing w:after="0" w:line="240" w:lineRule="auto"/>
              <w:jc w:val="left"/>
            </w:pPr>
          </w:p>
        </w:tc>
        <w:tc>
          <w:tcPr>
            <w:tcW w:w="149" w:type="dxa"/>
          </w:tcPr>
          <w:p w14:paraId="3EB91759" w14:textId="77777777" w:rsidR="002968FB" w:rsidRDefault="002968FB" w:rsidP="00B472EA">
            <w:pPr>
              <w:pStyle w:val="EmptyCellLayoutStyle"/>
              <w:spacing w:after="0" w:line="240" w:lineRule="auto"/>
            </w:pPr>
          </w:p>
        </w:tc>
      </w:tr>
      <w:tr w:rsidR="002968FB" w14:paraId="03CFD5FA" w14:textId="77777777" w:rsidTr="00B472EA">
        <w:trPr>
          <w:trHeight w:val="80"/>
        </w:trPr>
        <w:tc>
          <w:tcPr>
            <w:tcW w:w="54" w:type="dxa"/>
          </w:tcPr>
          <w:p w14:paraId="63A9184E" w14:textId="77777777" w:rsidR="002968FB" w:rsidRDefault="002968FB" w:rsidP="00B472EA">
            <w:pPr>
              <w:pStyle w:val="EmptyCellLayoutStyle"/>
              <w:spacing w:after="0" w:line="240" w:lineRule="auto"/>
            </w:pPr>
          </w:p>
        </w:tc>
        <w:tc>
          <w:tcPr>
            <w:tcW w:w="10395" w:type="dxa"/>
          </w:tcPr>
          <w:p w14:paraId="691641A6" w14:textId="77777777" w:rsidR="002968FB" w:rsidRDefault="002968FB" w:rsidP="00B472EA">
            <w:pPr>
              <w:pStyle w:val="EmptyCellLayoutStyle"/>
              <w:spacing w:after="0" w:line="240" w:lineRule="auto"/>
            </w:pPr>
          </w:p>
        </w:tc>
        <w:tc>
          <w:tcPr>
            <w:tcW w:w="149" w:type="dxa"/>
          </w:tcPr>
          <w:p w14:paraId="15E16AED" w14:textId="77777777" w:rsidR="002968FB" w:rsidRDefault="002968FB" w:rsidP="00B472EA">
            <w:pPr>
              <w:pStyle w:val="EmptyCellLayoutStyle"/>
              <w:spacing w:after="0" w:line="240" w:lineRule="auto"/>
            </w:pPr>
          </w:p>
        </w:tc>
      </w:tr>
    </w:tbl>
    <w:p w14:paraId="57507D0F" w14:textId="77777777" w:rsidR="002968FB" w:rsidRDefault="002968FB" w:rsidP="002968FB">
      <w:pPr>
        <w:spacing w:after="0" w:line="240" w:lineRule="auto"/>
        <w:jc w:val="left"/>
      </w:pPr>
    </w:p>
    <w:p w14:paraId="45DA8CDA" w14:textId="77777777" w:rsidR="002968FB" w:rsidRDefault="002968FB" w:rsidP="002968FB">
      <w:pPr>
        <w:spacing w:after="0" w:line="240" w:lineRule="auto"/>
        <w:jc w:val="left"/>
      </w:pPr>
      <w:r>
        <w:rPr>
          <w:rFonts w:ascii="Calibri" w:eastAsia="Calibri" w:hAnsi="Calibri"/>
          <w:b/>
          <w:color w:val="6495ED"/>
          <w:sz w:val="22"/>
        </w:rPr>
        <w:t>MSSQL 2014: Failed to open primary database file</w:t>
      </w:r>
    </w:p>
    <w:p w14:paraId="6C5A7051" w14:textId="77777777" w:rsidR="002968FB" w:rsidRDefault="002968FB" w:rsidP="002968FB">
      <w:pPr>
        <w:spacing w:after="0" w:line="240" w:lineRule="auto"/>
        <w:jc w:val="left"/>
      </w:pPr>
      <w:r>
        <w:rPr>
          <w:rFonts w:ascii="Calibri" w:eastAsia="Calibri" w:hAnsi="Calibri"/>
          <w:color w:val="000000"/>
          <w:sz w:val="22"/>
        </w:rPr>
        <w:t>An operating system error occurred when opening the primary file of a database. The error message contains the specific operating system error encountered.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580991B" w14:textId="77777777" w:rsidTr="00B472EA">
        <w:trPr>
          <w:trHeight w:val="54"/>
        </w:trPr>
        <w:tc>
          <w:tcPr>
            <w:tcW w:w="54" w:type="dxa"/>
          </w:tcPr>
          <w:p w14:paraId="6493CD8F" w14:textId="77777777" w:rsidR="002968FB" w:rsidRDefault="002968FB" w:rsidP="00B472EA">
            <w:pPr>
              <w:pStyle w:val="EmptyCellLayoutStyle"/>
              <w:spacing w:after="0" w:line="240" w:lineRule="auto"/>
            </w:pPr>
          </w:p>
        </w:tc>
        <w:tc>
          <w:tcPr>
            <w:tcW w:w="10395" w:type="dxa"/>
          </w:tcPr>
          <w:p w14:paraId="1541C3CA" w14:textId="77777777" w:rsidR="002968FB" w:rsidRDefault="002968FB" w:rsidP="00B472EA">
            <w:pPr>
              <w:pStyle w:val="EmptyCellLayoutStyle"/>
              <w:spacing w:after="0" w:line="240" w:lineRule="auto"/>
            </w:pPr>
          </w:p>
        </w:tc>
        <w:tc>
          <w:tcPr>
            <w:tcW w:w="149" w:type="dxa"/>
          </w:tcPr>
          <w:p w14:paraId="1700D1E2" w14:textId="77777777" w:rsidR="002968FB" w:rsidRDefault="002968FB" w:rsidP="00B472EA">
            <w:pPr>
              <w:pStyle w:val="EmptyCellLayoutStyle"/>
              <w:spacing w:after="0" w:line="240" w:lineRule="auto"/>
            </w:pPr>
          </w:p>
        </w:tc>
      </w:tr>
      <w:tr w:rsidR="002968FB" w14:paraId="4FD858E1" w14:textId="77777777" w:rsidTr="00B472EA">
        <w:tc>
          <w:tcPr>
            <w:tcW w:w="54" w:type="dxa"/>
          </w:tcPr>
          <w:p w14:paraId="017E57A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DFE254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F5A05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8163C4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8130D9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4B34E8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E8646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601D2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4A5BD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F1CBE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D88D0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A7F6C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1B3F076" w14:textId="77777777" w:rsidR="002968FB" w:rsidRDefault="002968FB" w:rsidP="00B472EA">
                  <w:pPr>
                    <w:spacing w:after="0" w:line="240" w:lineRule="auto"/>
                    <w:jc w:val="left"/>
                  </w:pPr>
                  <w:r>
                    <w:rPr>
                      <w:rFonts w:eastAsia="Arial"/>
                      <w:color w:val="000000"/>
                    </w:rPr>
                    <w:t>Yes</w:t>
                  </w:r>
                </w:p>
              </w:tc>
            </w:tr>
            <w:tr w:rsidR="002968FB" w14:paraId="2C98B4E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C41F7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F80D9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2D5EC1" w14:textId="77777777" w:rsidR="002968FB" w:rsidRDefault="002968FB" w:rsidP="00B472EA">
                  <w:pPr>
                    <w:spacing w:after="0" w:line="240" w:lineRule="auto"/>
                    <w:jc w:val="left"/>
                  </w:pPr>
                  <w:r>
                    <w:rPr>
                      <w:rFonts w:ascii="Calibri" w:eastAsia="Calibri" w:hAnsi="Calibri"/>
                      <w:color w:val="000000"/>
                      <w:sz w:val="22"/>
                    </w:rPr>
                    <w:t>2</w:t>
                  </w:r>
                </w:p>
              </w:tc>
            </w:tr>
            <w:tr w:rsidR="002968FB" w14:paraId="60D7848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960005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2FAEDD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F82327C" w14:textId="77777777" w:rsidR="002968FB" w:rsidRDefault="002968FB" w:rsidP="00B472EA">
                  <w:pPr>
                    <w:spacing w:after="0" w:line="240" w:lineRule="auto"/>
                    <w:jc w:val="left"/>
                  </w:pPr>
                  <w:r>
                    <w:rPr>
                      <w:rFonts w:ascii="Calibri" w:eastAsia="Calibri" w:hAnsi="Calibri"/>
                      <w:color w:val="000000"/>
                      <w:sz w:val="22"/>
                    </w:rPr>
                    <w:t>2</w:t>
                  </w:r>
                </w:p>
              </w:tc>
            </w:tr>
          </w:tbl>
          <w:p w14:paraId="47033150" w14:textId="77777777" w:rsidR="002968FB" w:rsidRDefault="002968FB" w:rsidP="00B472EA">
            <w:pPr>
              <w:spacing w:after="0" w:line="240" w:lineRule="auto"/>
              <w:jc w:val="left"/>
            </w:pPr>
          </w:p>
        </w:tc>
        <w:tc>
          <w:tcPr>
            <w:tcW w:w="149" w:type="dxa"/>
          </w:tcPr>
          <w:p w14:paraId="6087ABD8" w14:textId="77777777" w:rsidR="002968FB" w:rsidRDefault="002968FB" w:rsidP="00B472EA">
            <w:pPr>
              <w:pStyle w:val="EmptyCellLayoutStyle"/>
              <w:spacing w:after="0" w:line="240" w:lineRule="auto"/>
            </w:pPr>
          </w:p>
        </w:tc>
      </w:tr>
      <w:tr w:rsidR="002968FB" w14:paraId="5FA60A04" w14:textId="77777777" w:rsidTr="00B472EA">
        <w:trPr>
          <w:trHeight w:val="80"/>
        </w:trPr>
        <w:tc>
          <w:tcPr>
            <w:tcW w:w="54" w:type="dxa"/>
          </w:tcPr>
          <w:p w14:paraId="39D6A0A8" w14:textId="77777777" w:rsidR="002968FB" w:rsidRDefault="002968FB" w:rsidP="00B472EA">
            <w:pPr>
              <w:pStyle w:val="EmptyCellLayoutStyle"/>
              <w:spacing w:after="0" w:line="240" w:lineRule="auto"/>
            </w:pPr>
          </w:p>
        </w:tc>
        <w:tc>
          <w:tcPr>
            <w:tcW w:w="10395" w:type="dxa"/>
          </w:tcPr>
          <w:p w14:paraId="79DE1C9A" w14:textId="77777777" w:rsidR="002968FB" w:rsidRDefault="002968FB" w:rsidP="00B472EA">
            <w:pPr>
              <w:pStyle w:val="EmptyCellLayoutStyle"/>
              <w:spacing w:after="0" w:line="240" w:lineRule="auto"/>
            </w:pPr>
          </w:p>
        </w:tc>
        <w:tc>
          <w:tcPr>
            <w:tcW w:w="149" w:type="dxa"/>
          </w:tcPr>
          <w:p w14:paraId="58FC3C66" w14:textId="77777777" w:rsidR="002968FB" w:rsidRDefault="002968FB" w:rsidP="00B472EA">
            <w:pPr>
              <w:pStyle w:val="EmptyCellLayoutStyle"/>
              <w:spacing w:after="0" w:line="240" w:lineRule="auto"/>
            </w:pPr>
          </w:p>
        </w:tc>
      </w:tr>
    </w:tbl>
    <w:p w14:paraId="7FDB2A0B" w14:textId="77777777" w:rsidR="002968FB" w:rsidRDefault="002968FB" w:rsidP="002968FB">
      <w:pPr>
        <w:spacing w:after="0" w:line="240" w:lineRule="auto"/>
        <w:jc w:val="left"/>
      </w:pPr>
    </w:p>
    <w:p w14:paraId="15E8EC19" w14:textId="77777777" w:rsidR="002968FB" w:rsidRDefault="002968FB" w:rsidP="002968FB">
      <w:pPr>
        <w:spacing w:after="0" w:line="240" w:lineRule="auto"/>
        <w:jc w:val="left"/>
      </w:pPr>
      <w:r>
        <w:rPr>
          <w:rFonts w:ascii="Calibri" w:eastAsia="Calibri" w:hAnsi="Calibri"/>
          <w:b/>
          <w:color w:val="6495ED"/>
          <w:sz w:val="22"/>
        </w:rPr>
        <w:t>MSSQL 2014: An error occurred in the timer event cache</w:t>
      </w:r>
    </w:p>
    <w:p w14:paraId="23B6378D" w14:textId="77777777" w:rsidR="002968FB" w:rsidRDefault="002968FB" w:rsidP="002968FB">
      <w:pPr>
        <w:spacing w:after="0" w:line="240" w:lineRule="auto"/>
        <w:jc w:val="left"/>
      </w:pPr>
      <w:r>
        <w:rPr>
          <w:rFonts w:ascii="Calibri" w:eastAsia="Calibri" w:hAnsi="Calibri"/>
          <w:color w:val="000000"/>
          <w:sz w:val="22"/>
        </w:rPr>
        <w:t>An error occurred in the SQL Server Service Broker transport layer timer event cache. The Windows application log or SQL Server error log may identify the specific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190CEB9" w14:textId="77777777" w:rsidTr="00B472EA">
        <w:trPr>
          <w:trHeight w:val="54"/>
        </w:trPr>
        <w:tc>
          <w:tcPr>
            <w:tcW w:w="54" w:type="dxa"/>
          </w:tcPr>
          <w:p w14:paraId="207DE61B" w14:textId="77777777" w:rsidR="002968FB" w:rsidRDefault="002968FB" w:rsidP="00B472EA">
            <w:pPr>
              <w:pStyle w:val="EmptyCellLayoutStyle"/>
              <w:spacing w:after="0" w:line="240" w:lineRule="auto"/>
            </w:pPr>
          </w:p>
        </w:tc>
        <w:tc>
          <w:tcPr>
            <w:tcW w:w="10395" w:type="dxa"/>
          </w:tcPr>
          <w:p w14:paraId="18F15109" w14:textId="77777777" w:rsidR="002968FB" w:rsidRDefault="002968FB" w:rsidP="00B472EA">
            <w:pPr>
              <w:pStyle w:val="EmptyCellLayoutStyle"/>
              <w:spacing w:after="0" w:line="240" w:lineRule="auto"/>
            </w:pPr>
          </w:p>
        </w:tc>
        <w:tc>
          <w:tcPr>
            <w:tcW w:w="149" w:type="dxa"/>
          </w:tcPr>
          <w:p w14:paraId="7CBE74B9" w14:textId="77777777" w:rsidR="002968FB" w:rsidRDefault="002968FB" w:rsidP="00B472EA">
            <w:pPr>
              <w:pStyle w:val="EmptyCellLayoutStyle"/>
              <w:spacing w:after="0" w:line="240" w:lineRule="auto"/>
            </w:pPr>
          </w:p>
        </w:tc>
      </w:tr>
      <w:tr w:rsidR="002968FB" w14:paraId="2BEF0E52" w14:textId="77777777" w:rsidTr="00B472EA">
        <w:tc>
          <w:tcPr>
            <w:tcW w:w="54" w:type="dxa"/>
          </w:tcPr>
          <w:p w14:paraId="1B57703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1C5A8E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479B69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C5F98C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A75BC4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CAB016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EE1C2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BA193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67581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C4FEDA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62D71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E175A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6A5BC9" w14:textId="77777777" w:rsidR="002968FB" w:rsidRDefault="002968FB" w:rsidP="00B472EA">
                  <w:pPr>
                    <w:spacing w:after="0" w:line="240" w:lineRule="auto"/>
                    <w:jc w:val="left"/>
                  </w:pPr>
                  <w:r>
                    <w:rPr>
                      <w:rFonts w:eastAsia="Arial"/>
                      <w:color w:val="000000"/>
                    </w:rPr>
                    <w:t>Yes</w:t>
                  </w:r>
                </w:p>
              </w:tc>
            </w:tr>
            <w:tr w:rsidR="002968FB" w14:paraId="4A6DCA4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5C41D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575EE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DF9BEF" w14:textId="77777777" w:rsidR="002968FB" w:rsidRDefault="002968FB" w:rsidP="00B472EA">
                  <w:pPr>
                    <w:spacing w:after="0" w:line="240" w:lineRule="auto"/>
                    <w:jc w:val="left"/>
                  </w:pPr>
                  <w:r>
                    <w:rPr>
                      <w:rFonts w:ascii="Calibri" w:eastAsia="Calibri" w:hAnsi="Calibri"/>
                      <w:color w:val="000000"/>
                      <w:sz w:val="22"/>
                    </w:rPr>
                    <w:t>1</w:t>
                  </w:r>
                </w:p>
              </w:tc>
            </w:tr>
            <w:tr w:rsidR="002968FB" w14:paraId="40BFB72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0F7122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80AA7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017EBD9" w14:textId="77777777" w:rsidR="002968FB" w:rsidRDefault="002968FB" w:rsidP="00B472EA">
                  <w:pPr>
                    <w:spacing w:after="0" w:line="240" w:lineRule="auto"/>
                    <w:jc w:val="left"/>
                  </w:pPr>
                  <w:r>
                    <w:rPr>
                      <w:rFonts w:ascii="Calibri" w:eastAsia="Calibri" w:hAnsi="Calibri"/>
                      <w:color w:val="000000"/>
                      <w:sz w:val="22"/>
                    </w:rPr>
                    <w:t>2</w:t>
                  </w:r>
                </w:p>
              </w:tc>
            </w:tr>
          </w:tbl>
          <w:p w14:paraId="15E22C69" w14:textId="77777777" w:rsidR="002968FB" w:rsidRDefault="002968FB" w:rsidP="00B472EA">
            <w:pPr>
              <w:spacing w:after="0" w:line="240" w:lineRule="auto"/>
              <w:jc w:val="left"/>
            </w:pPr>
          </w:p>
        </w:tc>
        <w:tc>
          <w:tcPr>
            <w:tcW w:w="149" w:type="dxa"/>
          </w:tcPr>
          <w:p w14:paraId="20CE786F" w14:textId="77777777" w:rsidR="002968FB" w:rsidRDefault="002968FB" w:rsidP="00B472EA">
            <w:pPr>
              <w:pStyle w:val="EmptyCellLayoutStyle"/>
              <w:spacing w:after="0" w:line="240" w:lineRule="auto"/>
            </w:pPr>
          </w:p>
        </w:tc>
      </w:tr>
      <w:tr w:rsidR="002968FB" w14:paraId="34DF0C35" w14:textId="77777777" w:rsidTr="00B472EA">
        <w:trPr>
          <w:trHeight w:val="80"/>
        </w:trPr>
        <w:tc>
          <w:tcPr>
            <w:tcW w:w="54" w:type="dxa"/>
          </w:tcPr>
          <w:p w14:paraId="0D052B05" w14:textId="77777777" w:rsidR="002968FB" w:rsidRDefault="002968FB" w:rsidP="00B472EA">
            <w:pPr>
              <w:pStyle w:val="EmptyCellLayoutStyle"/>
              <w:spacing w:after="0" w:line="240" w:lineRule="auto"/>
            </w:pPr>
          </w:p>
        </w:tc>
        <w:tc>
          <w:tcPr>
            <w:tcW w:w="10395" w:type="dxa"/>
          </w:tcPr>
          <w:p w14:paraId="1A502062" w14:textId="77777777" w:rsidR="002968FB" w:rsidRDefault="002968FB" w:rsidP="00B472EA">
            <w:pPr>
              <w:pStyle w:val="EmptyCellLayoutStyle"/>
              <w:spacing w:after="0" w:line="240" w:lineRule="auto"/>
            </w:pPr>
          </w:p>
        </w:tc>
        <w:tc>
          <w:tcPr>
            <w:tcW w:w="149" w:type="dxa"/>
          </w:tcPr>
          <w:p w14:paraId="0EF7009C" w14:textId="77777777" w:rsidR="002968FB" w:rsidRDefault="002968FB" w:rsidP="00B472EA">
            <w:pPr>
              <w:pStyle w:val="EmptyCellLayoutStyle"/>
              <w:spacing w:after="0" w:line="240" w:lineRule="auto"/>
            </w:pPr>
          </w:p>
        </w:tc>
      </w:tr>
    </w:tbl>
    <w:p w14:paraId="6BE4152F" w14:textId="77777777" w:rsidR="002968FB" w:rsidRDefault="002968FB" w:rsidP="002968FB">
      <w:pPr>
        <w:spacing w:after="0" w:line="240" w:lineRule="auto"/>
        <w:jc w:val="left"/>
      </w:pPr>
    </w:p>
    <w:p w14:paraId="280D944D" w14:textId="77777777" w:rsidR="002968FB" w:rsidRDefault="002968FB" w:rsidP="002968FB">
      <w:pPr>
        <w:spacing w:after="0" w:line="240" w:lineRule="auto"/>
        <w:jc w:val="left"/>
      </w:pPr>
      <w:r>
        <w:rPr>
          <w:rFonts w:ascii="Calibri" w:eastAsia="Calibri" w:hAnsi="Calibri"/>
          <w:b/>
          <w:color w:val="6495ED"/>
          <w:sz w:val="22"/>
        </w:rPr>
        <w:t>MSSQL 2014: XML : XML document could not be created because server memory is low. Use sp_xml_removedocument to release XML documents</w:t>
      </w:r>
    </w:p>
    <w:p w14:paraId="2BFF1AED" w14:textId="77777777" w:rsidR="002968FB" w:rsidRDefault="002968FB" w:rsidP="002968FB">
      <w:pPr>
        <w:spacing w:after="0" w:line="240" w:lineRule="auto"/>
        <w:jc w:val="left"/>
      </w:pPr>
      <w:r>
        <w:rPr>
          <w:rFonts w:ascii="Calibri" w:eastAsia="Calibri" w:hAnsi="Calibri"/>
          <w:color w:val="000000"/>
          <w:sz w:val="22"/>
        </w:rPr>
        <w:t>When you execute sp_xml_preparedocument , a parsed XML document is stored in the internal cache of SQL Server 2000. The MSXML parser uses up to one-eighth the total memory available for SQL Server. There is not enough memory in the portion of cache allocated to MSXML to open the document specified in the sp_xml_preparedocument statement. This may be because the specified document is very large or because documents already in that memory space do not leave enough space for the new document.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29AABFE" w14:textId="77777777" w:rsidTr="00B472EA">
        <w:trPr>
          <w:trHeight w:val="54"/>
        </w:trPr>
        <w:tc>
          <w:tcPr>
            <w:tcW w:w="54" w:type="dxa"/>
          </w:tcPr>
          <w:p w14:paraId="74B8BE7A" w14:textId="77777777" w:rsidR="002968FB" w:rsidRDefault="002968FB" w:rsidP="00B472EA">
            <w:pPr>
              <w:pStyle w:val="EmptyCellLayoutStyle"/>
              <w:spacing w:after="0" w:line="240" w:lineRule="auto"/>
            </w:pPr>
          </w:p>
        </w:tc>
        <w:tc>
          <w:tcPr>
            <w:tcW w:w="10395" w:type="dxa"/>
          </w:tcPr>
          <w:p w14:paraId="6E7039FD" w14:textId="77777777" w:rsidR="002968FB" w:rsidRDefault="002968FB" w:rsidP="00B472EA">
            <w:pPr>
              <w:pStyle w:val="EmptyCellLayoutStyle"/>
              <w:spacing w:after="0" w:line="240" w:lineRule="auto"/>
            </w:pPr>
          </w:p>
        </w:tc>
        <w:tc>
          <w:tcPr>
            <w:tcW w:w="149" w:type="dxa"/>
          </w:tcPr>
          <w:p w14:paraId="626D9FDC" w14:textId="77777777" w:rsidR="002968FB" w:rsidRDefault="002968FB" w:rsidP="00B472EA">
            <w:pPr>
              <w:pStyle w:val="EmptyCellLayoutStyle"/>
              <w:spacing w:after="0" w:line="240" w:lineRule="auto"/>
            </w:pPr>
          </w:p>
        </w:tc>
      </w:tr>
      <w:tr w:rsidR="002968FB" w14:paraId="4C375588" w14:textId="77777777" w:rsidTr="00B472EA">
        <w:tc>
          <w:tcPr>
            <w:tcW w:w="54" w:type="dxa"/>
          </w:tcPr>
          <w:p w14:paraId="22C4E66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71BA64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6C88B1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68C9A4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B07036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A83E12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C682F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9A94F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51CF2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D6C88A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618FE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DA641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3E91CE" w14:textId="77777777" w:rsidR="002968FB" w:rsidRDefault="002968FB" w:rsidP="00B472EA">
                  <w:pPr>
                    <w:spacing w:after="0" w:line="240" w:lineRule="auto"/>
                    <w:jc w:val="left"/>
                  </w:pPr>
                  <w:r>
                    <w:rPr>
                      <w:rFonts w:eastAsia="Arial"/>
                      <w:color w:val="000000"/>
                    </w:rPr>
                    <w:t>Yes</w:t>
                  </w:r>
                </w:p>
              </w:tc>
            </w:tr>
            <w:tr w:rsidR="002968FB" w14:paraId="54DD6DA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C3D34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8D056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148274" w14:textId="77777777" w:rsidR="002968FB" w:rsidRDefault="002968FB" w:rsidP="00B472EA">
                  <w:pPr>
                    <w:spacing w:after="0" w:line="240" w:lineRule="auto"/>
                    <w:jc w:val="left"/>
                  </w:pPr>
                  <w:r>
                    <w:rPr>
                      <w:rFonts w:ascii="Calibri" w:eastAsia="Calibri" w:hAnsi="Calibri"/>
                      <w:color w:val="000000"/>
                      <w:sz w:val="22"/>
                    </w:rPr>
                    <w:t>1</w:t>
                  </w:r>
                </w:p>
              </w:tc>
            </w:tr>
            <w:tr w:rsidR="002968FB" w14:paraId="68BC3BA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DC4DE3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48D941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676DB00" w14:textId="77777777" w:rsidR="002968FB" w:rsidRDefault="002968FB" w:rsidP="00B472EA">
                  <w:pPr>
                    <w:spacing w:after="0" w:line="240" w:lineRule="auto"/>
                    <w:jc w:val="left"/>
                  </w:pPr>
                  <w:r>
                    <w:rPr>
                      <w:rFonts w:ascii="Calibri" w:eastAsia="Calibri" w:hAnsi="Calibri"/>
                      <w:color w:val="000000"/>
                      <w:sz w:val="22"/>
                    </w:rPr>
                    <w:t>1</w:t>
                  </w:r>
                </w:p>
              </w:tc>
            </w:tr>
          </w:tbl>
          <w:p w14:paraId="18497FC3" w14:textId="77777777" w:rsidR="002968FB" w:rsidRDefault="002968FB" w:rsidP="00B472EA">
            <w:pPr>
              <w:spacing w:after="0" w:line="240" w:lineRule="auto"/>
              <w:jc w:val="left"/>
            </w:pPr>
          </w:p>
        </w:tc>
        <w:tc>
          <w:tcPr>
            <w:tcW w:w="149" w:type="dxa"/>
          </w:tcPr>
          <w:p w14:paraId="56B72C9D" w14:textId="77777777" w:rsidR="002968FB" w:rsidRDefault="002968FB" w:rsidP="00B472EA">
            <w:pPr>
              <w:pStyle w:val="EmptyCellLayoutStyle"/>
              <w:spacing w:after="0" w:line="240" w:lineRule="auto"/>
            </w:pPr>
          </w:p>
        </w:tc>
      </w:tr>
      <w:tr w:rsidR="002968FB" w14:paraId="2252E669" w14:textId="77777777" w:rsidTr="00B472EA">
        <w:trPr>
          <w:trHeight w:val="80"/>
        </w:trPr>
        <w:tc>
          <w:tcPr>
            <w:tcW w:w="54" w:type="dxa"/>
          </w:tcPr>
          <w:p w14:paraId="01D91BBA" w14:textId="77777777" w:rsidR="002968FB" w:rsidRDefault="002968FB" w:rsidP="00B472EA">
            <w:pPr>
              <w:pStyle w:val="EmptyCellLayoutStyle"/>
              <w:spacing w:after="0" w:line="240" w:lineRule="auto"/>
            </w:pPr>
          </w:p>
        </w:tc>
        <w:tc>
          <w:tcPr>
            <w:tcW w:w="10395" w:type="dxa"/>
          </w:tcPr>
          <w:p w14:paraId="01094F78" w14:textId="77777777" w:rsidR="002968FB" w:rsidRDefault="002968FB" w:rsidP="00B472EA">
            <w:pPr>
              <w:pStyle w:val="EmptyCellLayoutStyle"/>
              <w:spacing w:after="0" w:line="240" w:lineRule="auto"/>
            </w:pPr>
          </w:p>
        </w:tc>
        <w:tc>
          <w:tcPr>
            <w:tcW w:w="149" w:type="dxa"/>
          </w:tcPr>
          <w:p w14:paraId="5D3A581B" w14:textId="77777777" w:rsidR="002968FB" w:rsidRDefault="002968FB" w:rsidP="00B472EA">
            <w:pPr>
              <w:pStyle w:val="EmptyCellLayoutStyle"/>
              <w:spacing w:after="0" w:line="240" w:lineRule="auto"/>
            </w:pPr>
          </w:p>
        </w:tc>
      </w:tr>
    </w:tbl>
    <w:p w14:paraId="615E1260" w14:textId="77777777" w:rsidR="002968FB" w:rsidRDefault="002968FB" w:rsidP="002968FB">
      <w:pPr>
        <w:spacing w:after="0" w:line="240" w:lineRule="auto"/>
        <w:jc w:val="left"/>
      </w:pPr>
    </w:p>
    <w:p w14:paraId="70F3CA9C" w14:textId="77777777" w:rsidR="002968FB" w:rsidRDefault="002968FB" w:rsidP="002968FB">
      <w:pPr>
        <w:spacing w:after="0" w:line="240" w:lineRule="auto"/>
        <w:jc w:val="left"/>
      </w:pPr>
      <w:r>
        <w:rPr>
          <w:rFonts w:ascii="Calibri" w:eastAsia="Calibri" w:hAnsi="Calibri"/>
          <w:b/>
          <w:color w:val="6495ED"/>
          <w:sz w:val="22"/>
        </w:rPr>
        <w:t>MSSQL 2014: IO Completion Listener Worker appears to be non-yielding on Node</w:t>
      </w:r>
    </w:p>
    <w:p w14:paraId="53B0A56D" w14:textId="77777777" w:rsidR="002968FB" w:rsidRDefault="002968FB" w:rsidP="002968FB">
      <w:pPr>
        <w:spacing w:after="0" w:line="240" w:lineRule="auto"/>
        <w:jc w:val="left"/>
      </w:pPr>
      <w:r>
        <w:rPr>
          <w:rFonts w:ascii="Calibri" w:eastAsia="Calibri" w:hAnsi="Calibri"/>
          <w:color w:val="000000"/>
          <w:sz w:val="22"/>
        </w:rPr>
        <w:t>I/O completion ports are the mechanism by which Microsoft SQL Server uses a pool of threads that was created when the service was started to process asynchronous I/O requests. The message will specify what node the completion port is not yielding on.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7B987F7" w14:textId="77777777" w:rsidTr="00B472EA">
        <w:trPr>
          <w:trHeight w:val="54"/>
        </w:trPr>
        <w:tc>
          <w:tcPr>
            <w:tcW w:w="54" w:type="dxa"/>
          </w:tcPr>
          <w:p w14:paraId="3AC73006" w14:textId="77777777" w:rsidR="002968FB" w:rsidRDefault="002968FB" w:rsidP="00B472EA">
            <w:pPr>
              <w:pStyle w:val="EmptyCellLayoutStyle"/>
              <w:spacing w:after="0" w:line="240" w:lineRule="auto"/>
            </w:pPr>
          </w:p>
        </w:tc>
        <w:tc>
          <w:tcPr>
            <w:tcW w:w="10395" w:type="dxa"/>
          </w:tcPr>
          <w:p w14:paraId="068A1F77" w14:textId="77777777" w:rsidR="002968FB" w:rsidRDefault="002968FB" w:rsidP="00B472EA">
            <w:pPr>
              <w:pStyle w:val="EmptyCellLayoutStyle"/>
              <w:spacing w:after="0" w:line="240" w:lineRule="auto"/>
            </w:pPr>
          </w:p>
        </w:tc>
        <w:tc>
          <w:tcPr>
            <w:tcW w:w="149" w:type="dxa"/>
          </w:tcPr>
          <w:p w14:paraId="7BE5BE11" w14:textId="77777777" w:rsidR="002968FB" w:rsidRDefault="002968FB" w:rsidP="00B472EA">
            <w:pPr>
              <w:pStyle w:val="EmptyCellLayoutStyle"/>
              <w:spacing w:after="0" w:line="240" w:lineRule="auto"/>
            </w:pPr>
          </w:p>
        </w:tc>
      </w:tr>
      <w:tr w:rsidR="002968FB" w14:paraId="710F3323" w14:textId="77777777" w:rsidTr="00B472EA">
        <w:tc>
          <w:tcPr>
            <w:tcW w:w="54" w:type="dxa"/>
          </w:tcPr>
          <w:p w14:paraId="63A1D6E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B0F60D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2BD993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AC534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04E69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6375F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01CE3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523A0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89E587" w14:textId="77777777" w:rsidR="002968FB" w:rsidRDefault="002968FB" w:rsidP="00B472EA">
                  <w:pPr>
                    <w:spacing w:after="0" w:line="240" w:lineRule="auto"/>
                    <w:jc w:val="left"/>
                  </w:pPr>
                  <w:r>
                    <w:rPr>
                      <w:rFonts w:ascii="Calibri" w:eastAsia="Calibri" w:hAnsi="Calibri"/>
                      <w:color w:val="000000"/>
                      <w:sz w:val="22"/>
                    </w:rPr>
                    <w:t>No</w:t>
                  </w:r>
                </w:p>
              </w:tc>
            </w:tr>
            <w:tr w:rsidR="002968FB" w14:paraId="13C35ED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6913D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2B172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239977" w14:textId="77777777" w:rsidR="002968FB" w:rsidRDefault="002968FB" w:rsidP="00B472EA">
                  <w:pPr>
                    <w:spacing w:after="0" w:line="240" w:lineRule="auto"/>
                    <w:jc w:val="left"/>
                  </w:pPr>
                  <w:r>
                    <w:rPr>
                      <w:rFonts w:eastAsia="Arial"/>
                      <w:color w:val="000000"/>
                    </w:rPr>
                    <w:t>Yes</w:t>
                  </w:r>
                </w:p>
              </w:tc>
            </w:tr>
            <w:tr w:rsidR="002968FB" w14:paraId="4CAE763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196A0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05F3F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6D7857" w14:textId="77777777" w:rsidR="002968FB" w:rsidRDefault="002968FB" w:rsidP="00B472EA">
                  <w:pPr>
                    <w:spacing w:after="0" w:line="240" w:lineRule="auto"/>
                    <w:jc w:val="left"/>
                  </w:pPr>
                  <w:r>
                    <w:rPr>
                      <w:rFonts w:ascii="Calibri" w:eastAsia="Calibri" w:hAnsi="Calibri"/>
                      <w:color w:val="000000"/>
                      <w:sz w:val="22"/>
                    </w:rPr>
                    <w:t>1</w:t>
                  </w:r>
                </w:p>
              </w:tc>
            </w:tr>
            <w:tr w:rsidR="002968FB" w14:paraId="75B710E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BF95F2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8C3AF0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61EC6A2" w14:textId="77777777" w:rsidR="002968FB" w:rsidRDefault="002968FB" w:rsidP="00B472EA">
                  <w:pPr>
                    <w:spacing w:after="0" w:line="240" w:lineRule="auto"/>
                    <w:jc w:val="left"/>
                  </w:pPr>
                  <w:r>
                    <w:rPr>
                      <w:rFonts w:ascii="Calibri" w:eastAsia="Calibri" w:hAnsi="Calibri"/>
                      <w:color w:val="000000"/>
                      <w:sz w:val="22"/>
                    </w:rPr>
                    <w:t>2</w:t>
                  </w:r>
                </w:p>
              </w:tc>
            </w:tr>
          </w:tbl>
          <w:p w14:paraId="0B11AA19" w14:textId="77777777" w:rsidR="002968FB" w:rsidRDefault="002968FB" w:rsidP="00B472EA">
            <w:pPr>
              <w:spacing w:after="0" w:line="240" w:lineRule="auto"/>
              <w:jc w:val="left"/>
            </w:pPr>
          </w:p>
        </w:tc>
        <w:tc>
          <w:tcPr>
            <w:tcW w:w="149" w:type="dxa"/>
          </w:tcPr>
          <w:p w14:paraId="3FB72B91" w14:textId="77777777" w:rsidR="002968FB" w:rsidRDefault="002968FB" w:rsidP="00B472EA">
            <w:pPr>
              <w:pStyle w:val="EmptyCellLayoutStyle"/>
              <w:spacing w:after="0" w:line="240" w:lineRule="auto"/>
            </w:pPr>
          </w:p>
        </w:tc>
      </w:tr>
      <w:tr w:rsidR="002968FB" w14:paraId="6B1C8E61" w14:textId="77777777" w:rsidTr="00B472EA">
        <w:trPr>
          <w:trHeight w:val="80"/>
        </w:trPr>
        <w:tc>
          <w:tcPr>
            <w:tcW w:w="54" w:type="dxa"/>
          </w:tcPr>
          <w:p w14:paraId="6F29C145" w14:textId="77777777" w:rsidR="002968FB" w:rsidRDefault="002968FB" w:rsidP="00B472EA">
            <w:pPr>
              <w:pStyle w:val="EmptyCellLayoutStyle"/>
              <w:spacing w:after="0" w:line="240" w:lineRule="auto"/>
            </w:pPr>
          </w:p>
        </w:tc>
        <w:tc>
          <w:tcPr>
            <w:tcW w:w="10395" w:type="dxa"/>
          </w:tcPr>
          <w:p w14:paraId="2FE86223" w14:textId="77777777" w:rsidR="002968FB" w:rsidRDefault="002968FB" w:rsidP="00B472EA">
            <w:pPr>
              <w:pStyle w:val="EmptyCellLayoutStyle"/>
              <w:spacing w:after="0" w:line="240" w:lineRule="auto"/>
            </w:pPr>
          </w:p>
        </w:tc>
        <w:tc>
          <w:tcPr>
            <w:tcW w:w="149" w:type="dxa"/>
          </w:tcPr>
          <w:p w14:paraId="0109AC1D" w14:textId="77777777" w:rsidR="002968FB" w:rsidRDefault="002968FB" w:rsidP="00B472EA">
            <w:pPr>
              <w:pStyle w:val="EmptyCellLayoutStyle"/>
              <w:spacing w:after="0" w:line="240" w:lineRule="auto"/>
            </w:pPr>
          </w:p>
        </w:tc>
      </w:tr>
    </w:tbl>
    <w:p w14:paraId="418F01C5" w14:textId="77777777" w:rsidR="002968FB" w:rsidRDefault="002968FB" w:rsidP="002968FB">
      <w:pPr>
        <w:spacing w:after="0" w:line="240" w:lineRule="auto"/>
        <w:jc w:val="left"/>
      </w:pPr>
    </w:p>
    <w:p w14:paraId="2643C28D" w14:textId="77777777" w:rsidR="002968FB" w:rsidRDefault="002968FB" w:rsidP="002968FB">
      <w:pPr>
        <w:spacing w:after="0" w:line="240" w:lineRule="auto"/>
        <w:jc w:val="left"/>
      </w:pPr>
      <w:r>
        <w:rPr>
          <w:rFonts w:ascii="Calibri" w:eastAsia="Calibri" w:hAnsi="Calibri"/>
          <w:b/>
          <w:color w:val="6495ED"/>
          <w:sz w:val="22"/>
        </w:rPr>
        <w:t>MSSQL 2014: Could not connect to server because it is not defined as a remote login at the server</w:t>
      </w:r>
    </w:p>
    <w:p w14:paraId="108B68DA" w14:textId="77777777" w:rsidR="002968FB" w:rsidRDefault="002968FB" w:rsidP="002968FB">
      <w:pPr>
        <w:spacing w:after="0" w:line="240" w:lineRule="auto"/>
        <w:jc w:val="left"/>
      </w:pPr>
      <w:r>
        <w:rPr>
          <w:rFonts w:ascii="Calibri" w:eastAsia="Calibri" w:hAnsi="Calibri"/>
          <w:color w:val="000000"/>
          <w:sz w:val="22"/>
        </w:rPr>
        <w:t>Setting up security for executing remote procedure calls (RPC) against a remote server involves setting up login mappings in the remote server and possibly in the local server running an instance of Microsoft SQL Server. The mapping is specific to a given server\instance name, usually the NetBIOS name for a default instance and the NetBIOS name plus the instance name for a named instance. If the login mapping does not exist or if the name of the server specified in the connection string does not match the exact name in the sysremotelogins table, and the guest account does not have a mapping in sysremotelogins , you will receive this error. You will also see this error if the remote user is found to have a null or empty login name.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FDF2F9E" w14:textId="77777777" w:rsidTr="00B472EA">
        <w:trPr>
          <w:trHeight w:val="54"/>
        </w:trPr>
        <w:tc>
          <w:tcPr>
            <w:tcW w:w="54" w:type="dxa"/>
          </w:tcPr>
          <w:p w14:paraId="4F422D90" w14:textId="77777777" w:rsidR="002968FB" w:rsidRDefault="002968FB" w:rsidP="00B472EA">
            <w:pPr>
              <w:pStyle w:val="EmptyCellLayoutStyle"/>
              <w:spacing w:after="0" w:line="240" w:lineRule="auto"/>
            </w:pPr>
          </w:p>
        </w:tc>
        <w:tc>
          <w:tcPr>
            <w:tcW w:w="10395" w:type="dxa"/>
          </w:tcPr>
          <w:p w14:paraId="38DADA42" w14:textId="77777777" w:rsidR="002968FB" w:rsidRDefault="002968FB" w:rsidP="00B472EA">
            <w:pPr>
              <w:pStyle w:val="EmptyCellLayoutStyle"/>
              <w:spacing w:after="0" w:line="240" w:lineRule="auto"/>
            </w:pPr>
          </w:p>
        </w:tc>
        <w:tc>
          <w:tcPr>
            <w:tcW w:w="149" w:type="dxa"/>
          </w:tcPr>
          <w:p w14:paraId="3EF3F3DD" w14:textId="77777777" w:rsidR="002968FB" w:rsidRDefault="002968FB" w:rsidP="00B472EA">
            <w:pPr>
              <w:pStyle w:val="EmptyCellLayoutStyle"/>
              <w:spacing w:after="0" w:line="240" w:lineRule="auto"/>
            </w:pPr>
          </w:p>
        </w:tc>
      </w:tr>
      <w:tr w:rsidR="002968FB" w14:paraId="2EBD8441" w14:textId="77777777" w:rsidTr="00B472EA">
        <w:tc>
          <w:tcPr>
            <w:tcW w:w="54" w:type="dxa"/>
          </w:tcPr>
          <w:p w14:paraId="20327B1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E74CC0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BA81DA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B859D4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FEE927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B40E7E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C2D26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0E67F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B6A76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63776B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0D0EF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04CEB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7BDF6E" w14:textId="77777777" w:rsidR="002968FB" w:rsidRDefault="002968FB" w:rsidP="00B472EA">
                  <w:pPr>
                    <w:spacing w:after="0" w:line="240" w:lineRule="auto"/>
                    <w:jc w:val="left"/>
                  </w:pPr>
                  <w:r>
                    <w:rPr>
                      <w:rFonts w:eastAsia="Arial"/>
                      <w:color w:val="000000"/>
                    </w:rPr>
                    <w:t>Yes</w:t>
                  </w:r>
                </w:p>
              </w:tc>
            </w:tr>
            <w:tr w:rsidR="002968FB" w14:paraId="450DF55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D16E8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8AA93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8A2082" w14:textId="77777777" w:rsidR="002968FB" w:rsidRDefault="002968FB" w:rsidP="00B472EA">
                  <w:pPr>
                    <w:spacing w:after="0" w:line="240" w:lineRule="auto"/>
                    <w:jc w:val="left"/>
                  </w:pPr>
                  <w:r>
                    <w:rPr>
                      <w:rFonts w:ascii="Calibri" w:eastAsia="Calibri" w:hAnsi="Calibri"/>
                      <w:color w:val="000000"/>
                      <w:sz w:val="22"/>
                    </w:rPr>
                    <w:t>1</w:t>
                  </w:r>
                </w:p>
              </w:tc>
            </w:tr>
            <w:tr w:rsidR="002968FB" w14:paraId="7B76960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38ADE5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1802BC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D1C8DBE" w14:textId="77777777" w:rsidR="002968FB" w:rsidRDefault="002968FB" w:rsidP="00B472EA">
                  <w:pPr>
                    <w:spacing w:after="0" w:line="240" w:lineRule="auto"/>
                    <w:jc w:val="left"/>
                  </w:pPr>
                  <w:r>
                    <w:rPr>
                      <w:rFonts w:ascii="Calibri" w:eastAsia="Calibri" w:hAnsi="Calibri"/>
                      <w:color w:val="000000"/>
                      <w:sz w:val="22"/>
                    </w:rPr>
                    <w:t>1</w:t>
                  </w:r>
                </w:p>
              </w:tc>
            </w:tr>
          </w:tbl>
          <w:p w14:paraId="0F675D72" w14:textId="77777777" w:rsidR="002968FB" w:rsidRDefault="002968FB" w:rsidP="00B472EA">
            <w:pPr>
              <w:spacing w:after="0" w:line="240" w:lineRule="auto"/>
              <w:jc w:val="left"/>
            </w:pPr>
          </w:p>
        </w:tc>
        <w:tc>
          <w:tcPr>
            <w:tcW w:w="149" w:type="dxa"/>
          </w:tcPr>
          <w:p w14:paraId="0B78A779" w14:textId="77777777" w:rsidR="002968FB" w:rsidRDefault="002968FB" w:rsidP="00B472EA">
            <w:pPr>
              <w:pStyle w:val="EmptyCellLayoutStyle"/>
              <w:spacing w:after="0" w:line="240" w:lineRule="auto"/>
            </w:pPr>
          </w:p>
        </w:tc>
      </w:tr>
      <w:tr w:rsidR="002968FB" w14:paraId="0721BA24" w14:textId="77777777" w:rsidTr="00B472EA">
        <w:trPr>
          <w:trHeight w:val="80"/>
        </w:trPr>
        <w:tc>
          <w:tcPr>
            <w:tcW w:w="54" w:type="dxa"/>
          </w:tcPr>
          <w:p w14:paraId="37878D67" w14:textId="77777777" w:rsidR="002968FB" w:rsidRDefault="002968FB" w:rsidP="00B472EA">
            <w:pPr>
              <w:pStyle w:val="EmptyCellLayoutStyle"/>
              <w:spacing w:after="0" w:line="240" w:lineRule="auto"/>
            </w:pPr>
          </w:p>
        </w:tc>
        <w:tc>
          <w:tcPr>
            <w:tcW w:w="10395" w:type="dxa"/>
          </w:tcPr>
          <w:p w14:paraId="66486F73" w14:textId="77777777" w:rsidR="002968FB" w:rsidRDefault="002968FB" w:rsidP="00B472EA">
            <w:pPr>
              <w:pStyle w:val="EmptyCellLayoutStyle"/>
              <w:spacing w:after="0" w:line="240" w:lineRule="auto"/>
            </w:pPr>
          </w:p>
        </w:tc>
        <w:tc>
          <w:tcPr>
            <w:tcW w:w="149" w:type="dxa"/>
          </w:tcPr>
          <w:p w14:paraId="03E8701D" w14:textId="77777777" w:rsidR="002968FB" w:rsidRDefault="002968FB" w:rsidP="00B472EA">
            <w:pPr>
              <w:pStyle w:val="EmptyCellLayoutStyle"/>
              <w:spacing w:after="0" w:line="240" w:lineRule="auto"/>
            </w:pPr>
          </w:p>
        </w:tc>
      </w:tr>
    </w:tbl>
    <w:p w14:paraId="33EEB3FF" w14:textId="77777777" w:rsidR="002968FB" w:rsidRDefault="002968FB" w:rsidP="002968FB">
      <w:pPr>
        <w:spacing w:after="0" w:line="240" w:lineRule="auto"/>
        <w:jc w:val="left"/>
      </w:pPr>
    </w:p>
    <w:p w14:paraId="677C0AF6" w14:textId="77777777" w:rsidR="002968FB" w:rsidRDefault="002968FB" w:rsidP="002968FB">
      <w:pPr>
        <w:spacing w:after="0" w:line="240" w:lineRule="auto"/>
        <w:jc w:val="left"/>
      </w:pPr>
      <w:r>
        <w:rPr>
          <w:rFonts w:ascii="Calibri" w:eastAsia="Calibri" w:hAnsi="Calibri"/>
          <w:b/>
          <w:color w:val="6495ED"/>
          <w:sz w:val="22"/>
        </w:rPr>
        <w:t>MSSQL 2014: Failed to initialize the Common Language Runtime (CLR) due to memory pressure</w:t>
      </w:r>
    </w:p>
    <w:p w14:paraId="1CBD6A98" w14:textId="77777777" w:rsidR="002968FB" w:rsidRDefault="002968FB" w:rsidP="002968FB">
      <w:pPr>
        <w:spacing w:after="0" w:line="240" w:lineRule="auto"/>
        <w:jc w:val="left"/>
      </w:pPr>
      <w:r>
        <w:rPr>
          <w:rFonts w:ascii="Calibri" w:eastAsia="Calibri" w:hAnsi="Calibri"/>
          <w:color w:val="000000"/>
          <w:sz w:val="22"/>
        </w:rPr>
        <w:t>Windows could not allocate memory for the Microsoft Common Language Runtime (CLR) to initialize.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0B1A394" w14:textId="77777777" w:rsidTr="00B472EA">
        <w:trPr>
          <w:trHeight w:val="54"/>
        </w:trPr>
        <w:tc>
          <w:tcPr>
            <w:tcW w:w="54" w:type="dxa"/>
          </w:tcPr>
          <w:p w14:paraId="29AEF9ED" w14:textId="77777777" w:rsidR="002968FB" w:rsidRDefault="002968FB" w:rsidP="00B472EA">
            <w:pPr>
              <w:pStyle w:val="EmptyCellLayoutStyle"/>
              <w:spacing w:after="0" w:line="240" w:lineRule="auto"/>
            </w:pPr>
          </w:p>
        </w:tc>
        <w:tc>
          <w:tcPr>
            <w:tcW w:w="10395" w:type="dxa"/>
          </w:tcPr>
          <w:p w14:paraId="38B6AF1F" w14:textId="77777777" w:rsidR="002968FB" w:rsidRDefault="002968FB" w:rsidP="00B472EA">
            <w:pPr>
              <w:pStyle w:val="EmptyCellLayoutStyle"/>
              <w:spacing w:after="0" w:line="240" w:lineRule="auto"/>
            </w:pPr>
          </w:p>
        </w:tc>
        <w:tc>
          <w:tcPr>
            <w:tcW w:w="149" w:type="dxa"/>
          </w:tcPr>
          <w:p w14:paraId="536910AD" w14:textId="77777777" w:rsidR="002968FB" w:rsidRDefault="002968FB" w:rsidP="00B472EA">
            <w:pPr>
              <w:pStyle w:val="EmptyCellLayoutStyle"/>
              <w:spacing w:after="0" w:line="240" w:lineRule="auto"/>
            </w:pPr>
          </w:p>
        </w:tc>
      </w:tr>
      <w:tr w:rsidR="002968FB" w14:paraId="4D7A5B61" w14:textId="77777777" w:rsidTr="00B472EA">
        <w:tc>
          <w:tcPr>
            <w:tcW w:w="54" w:type="dxa"/>
          </w:tcPr>
          <w:p w14:paraId="39DD195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4DAD2F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222F24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1B49B6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8B9A42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357E4E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DD32E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F7104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38426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EAF98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F60F7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BC515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89AC9A" w14:textId="77777777" w:rsidR="002968FB" w:rsidRDefault="002968FB" w:rsidP="00B472EA">
                  <w:pPr>
                    <w:spacing w:after="0" w:line="240" w:lineRule="auto"/>
                    <w:jc w:val="left"/>
                  </w:pPr>
                  <w:r>
                    <w:rPr>
                      <w:rFonts w:eastAsia="Arial"/>
                      <w:color w:val="000000"/>
                    </w:rPr>
                    <w:t>Yes</w:t>
                  </w:r>
                </w:p>
              </w:tc>
            </w:tr>
            <w:tr w:rsidR="002968FB" w14:paraId="2060A8F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67A5E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54373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D7A1A2" w14:textId="77777777" w:rsidR="002968FB" w:rsidRDefault="002968FB" w:rsidP="00B472EA">
                  <w:pPr>
                    <w:spacing w:after="0" w:line="240" w:lineRule="auto"/>
                    <w:jc w:val="left"/>
                  </w:pPr>
                  <w:r>
                    <w:rPr>
                      <w:rFonts w:ascii="Calibri" w:eastAsia="Calibri" w:hAnsi="Calibri"/>
                      <w:color w:val="000000"/>
                      <w:sz w:val="22"/>
                    </w:rPr>
                    <w:t>1</w:t>
                  </w:r>
                </w:p>
              </w:tc>
            </w:tr>
            <w:tr w:rsidR="002968FB" w14:paraId="454BC1C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73EE964"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38C7D1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FA8AEEE" w14:textId="77777777" w:rsidR="002968FB" w:rsidRDefault="002968FB" w:rsidP="00B472EA">
                  <w:pPr>
                    <w:spacing w:after="0" w:line="240" w:lineRule="auto"/>
                    <w:jc w:val="left"/>
                  </w:pPr>
                  <w:r>
                    <w:rPr>
                      <w:rFonts w:ascii="Calibri" w:eastAsia="Calibri" w:hAnsi="Calibri"/>
                      <w:color w:val="000000"/>
                      <w:sz w:val="22"/>
                    </w:rPr>
                    <w:t>2</w:t>
                  </w:r>
                </w:p>
              </w:tc>
            </w:tr>
          </w:tbl>
          <w:p w14:paraId="065660B7" w14:textId="77777777" w:rsidR="002968FB" w:rsidRDefault="002968FB" w:rsidP="00B472EA">
            <w:pPr>
              <w:spacing w:after="0" w:line="240" w:lineRule="auto"/>
              <w:jc w:val="left"/>
            </w:pPr>
          </w:p>
        </w:tc>
        <w:tc>
          <w:tcPr>
            <w:tcW w:w="149" w:type="dxa"/>
          </w:tcPr>
          <w:p w14:paraId="3AC90966" w14:textId="77777777" w:rsidR="002968FB" w:rsidRDefault="002968FB" w:rsidP="00B472EA">
            <w:pPr>
              <w:pStyle w:val="EmptyCellLayoutStyle"/>
              <w:spacing w:after="0" w:line="240" w:lineRule="auto"/>
            </w:pPr>
          </w:p>
        </w:tc>
      </w:tr>
      <w:tr w:rsidR="002968FB" w14:paraId="3543C509" w14:textId="77777777" w:rsidTr="00B472EA">
        <w:trPr>
          <w:trHeight w:val="80"/>
        </w:trPr>
        <w:tc>
          <w:tcPr>
            <w:tcW w:w="54" w:type="dxa"/>
          </w:tcPr>
          <w:p w14:paraId="6A108375" w14:textId="77777777" w:rsidR="002968FB" w:rsidRDefault="002968FB" w:rsidP="00B472EA">
            <w:pPr>
              <w:pStyle w:val="EmptyCellLayoutStyle"/>
              <w:spacing w:after="0" w:line="240" w:lineRule="auto"/>
            </w:pPr>
          </w:p>
        </w:tc>
        <w:tc>
          <w:tcPr>
            <w:tcW w:w="10395" w:type="dxa"/>
          </w:tcPr>
          <w:p w14:paraId="16901CF0" w14:textId="77777777" w:rsidR="002968FB" w:rsidRDefault="002968FB" w:rsidP="00B472EA">
            <w:pPr>
              <w:pStyle w:val="EmptyCellLayoutStyle"/>
              <w:spacing w:after="0" w:line="240" w:lineRule="auto"/>
            </w:pPr>
          </w:p>
        </w:tc>
        <w:tc>
          <w:tcPr>
            <w:tcW w:w="149" w:type="dxa"/>
          </w:tcPr>
          <w:p w14:paraId="31B2D936" w14:textId="77777777" w:rsidR="002968FB" w:rsidRDefault="002968FB" w:rsidP="00B472EA">
            <w:pPr>
              <w:pStyle w:val="EmptyCellLayoutStyle"/>
              <w:spacing w:after="0" w:line="240" w:lineRule="auto"/>
            </w:pPr>
          </w:p>
        </w:tc>
      </w:tr>
    </w:tbl>
    <w:p w14:paraId="03EAAAA3" w14:textId="77777777" w:rsidR="002968FB" w:rsidRDefault="002968FB" w:rsidP="002968FB">
      <w:pPr>
        <w:spacing w:after="0" w:line="240" w:lineRule="auto"/>
        <w:jc w:val="left"/>
      </w:pPr>
    </w:p>
    <w:p w14:paraId="5CA0E3D0" w14:textId="77777777" w:rsidR="002968FB" w:rsidRDefault="002968FB" w:rsidP="002968FB">
      <w:pPr>
        <w:spacing w:after="0" w:line="240" w:lineRule="auto"/>
        <w:jc w:val="left"/>
      </w:pPr>
      <w:r>
        <w:rPr>
          <w:rFonts w:ascii="Calibri" w:eastAsia="Calibri" w:hAnsi="Calibri"/>
          <w:b/>
          <w:color w:val="6495ED"/>
          <w:sz w:val="22"/>
        </w:rPr>
        <w:t>MSSQL 2014: Full Text Search: Full-text catalog lacks sufficient disk space to complete this operation</w:t>
      </w:r>
    </w:p>
    <w:p w14:paraId="23509009" w14:textId="77777777" w:rsidR="002968FB" w:rsidRDefault="002968FB" w:rsidP="002968FB">
      <w:pPr>
        <w:spacing w:after="0" w:line="240" w:lineRule="auto"/>
        <w:jc w:val="left"/>
      </w:pPr>
      <w:r>
        <w:rPr>
          <w:rFonts w:ascii="Calibri" w:eastAsia="Calibri" w:hAnsi="Calibri"/>
          <w:color w:val="000000"/>
          <w:sz w:val="22"/>
        </w:rPr>
        <w:t>There is not enough disk space to hold the full-text catalog.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813BA78" w14:textId="77777777" w:rsidTr="00B472EA">
        <w:trPr>
          <w:trHeight w:val="54"/>
        </w:trPr>
        <w:tc>
          <w:tcPr>
            <w:tcW w:w="54" w:type="dxa"/>
          </w:tcPr>
          <w:p w14:paraId="64B26B34" w14:textId="77777777" w:rsidR="002968FB" w:rsidRDefault="002968FB" w:rsidP="00B472EA">
            <w:pPr>
              <w:pStyle w:val="EmptyCellLayoutStyle"/>
              <w:spacing w:after="0" w:line="240" w:lineRule="auto"/>
            </w:pPr>
          </w:p>
        </w:tc>
        <w:tc>
          <w:tcPr>
            <w:tcW w:w="10395" w:type="dxa"/>
          </w:tcPr>
          <w:p w14:paraId="2BC7A41A" w14:textId="77777777" w:rsidR="002968FB" w:rsidRDefault="002968FB" w:rsidP="00B472EA">
            <w:pPr>
              <w:pStyle w:val="EmptyCellLayoutStyle"/>
              <w:spacing w:after="0" w:line="240" w:lineRule="auto"/>
            </w:pPr>
          </w:p>
        </w:tc>
        <w:tc>
          <w:tcPr>
            <w:tcW w:w="149" w:type="dxa"/>
          </w:tcPr>
          <w:p w14:paraId="24EF36BD" w14:textId="77777777" w:rsidR="002968FB" w:rsidRDefault="002968FB" w:rsidP="00B472EA">
            <w:pPr>
              <w:pStyle w:val="EmptyCellLayoutStyle"/>
              <w:spacing w:after="0" w:line="240" w:lineRule="auto"/>
            </w:pPr>
          </w:p>
        </w:tc>
      </w:tr>
      <w:tr w:rsidR="002968FB" w14:paraId="0B22E441" w14:textId="77777777" w:rsidTr="00B472EA">
        <w:tc>
          <w:tcPr>
            <w:tcW w:w="54" w:type="dxa"/>
          </w:tcPr>
          <w:p w14:paraId="77E53DD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C2EE96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08286C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A7924C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484F81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4DC079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BD7DE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9393B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97491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457FC6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1C1EF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DC03C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88D4C8" w14:textId="77777777" w:rsidR="002968FB" w:rsidRDefault="002968FB" w:rsidP="00B472EA">
                  <w:pPr>
                    <w:spacing w:after="0" w:line="240" w:lineRule="auto"/>
                    <w:jc w:val="left"/>
                  </w:pPr>
                  <w:r>
                    <w:rPr>
                      <w:rFonts w:eastAsia="Arial"/>
                      <w:color w:val="000000"/>
                    </w:rPr>
                    <w:t>Yes</w:t>
                  </w:r>
                </w:p>
              </w:tc>
            </w:tr>
            <w:tr w:rsidR="002968FB" w14:paraId="47ED864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7B167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18E62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419493" w14:textId="77777777" w:rsidR="002968FB" w:rsidRDefault="002968FB" w:rsidP="00B472EA">
                  <w:pPr>
                    <w:spacing w:after="0" w:line="240" w:lineRule="auto"/>
                    <w:jc w:val="left"/>
                  </w:pPr>
                  <w:r>
                    <w:rPr>
                      <w:rFonts w:ascii="Calibri" w:eastAsia="Calibri" w:hAnsi="Calibri"/>
                      <w:color w:val="000000"/>
                      <w:sz w:val="22"/>
                    </w:rPr>
                    <w:t>1</w:t>
                  </w:r>
                </w:p>
              </w:tc>
            </w:tr>
            <w:tr w:rsidR="002968FB" w14:paraId="5C18B4E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E45E29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A133BB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EE68212" w14:textId="77777777" w:rsidR="002968FB" w:rsidRDefault="002968FB" w:rsidP="00B472EA">
                  <w:pPr>
                    <w:spacing w:after="0" w:line="240" w:lineRule="auto"/>
                    <w:jc w:val="left"/>
                  </w:pPr>
                  <w:r>
                    <w:rPr>
                      <w:rFonts w:ascii="Calibri" w:eastAsia="Calibri" w:hAnsi="Calibri"/>
                      <w:color w:val="000000"/>
                      <w:sz w:val="22"/>
                    </w:rPr>
                    <w:t>2</w:t>
                  </w:r>
                </w:p>
              </w:tc>
            </w:tr>
          </w:tbl>
          <w:p w14:paraId="3AE1870B" w14:textId="77777777" w:rsidR="002968FB" w:rsidRDefault="002968FB" w:rsidP="00B472EA">
            <w:pPr>
              <w:spacing w:after="0" w:line="240" w:lineRule="auto"/>
              <w:jc w:val="left"/>
            </w:pPr>
          </w:p>
        </w:tc>
        <w:tc>
          <w:tcPr>
            <w:tcW w:w="149" w:type="dxa"/>
          </w:tcPr>
          <w:p w14:paraId="79068B82" w14:textId="77777777" w:rsidR="002968FB" w:rsidRDefault="002968FB" w:rsidP="00B472EA">
            <w:pPr>
              <w:pStyle w:val="EmptyCellLayoutStyle"/>
              <w:spacing w:after="0" w:line="240" w:lineRule="auto"/>
            </w:pPr>
          </w:p>
        </w:tc>
      </w:tr>
      <w:tr w:rsidR="002968FB" w14:paraId="78B84F7B" w14:textId="77777777" w:rsidTr="00B472EA">
        <w:trPr>
          <w:trHeight w:val="80"/>
        </w:trPr>
        <w:tc>
          <w:tcPr>
            <w:tcW w:w="54" w:type="dxa"/>
          </w:tcPr>
          <w:p w14:paraId="549B45FD" w14:textId="77777777" w:rsidR="002968FB" w:rsidRDefault="002968FB" w:rsidP="00B472EA">
            <w:pPr>
              <w:pStyle w:val="EmptyCellLayoutStyle"/>
              <w:spacing w:after="0" w:line="240" w:lineRule="auto"/>
            </w:pPr>
          </w:p>
        </w:tc>
        <w:tc>
          <w:tcPr>
            <w:tcW w:w="10395" w:type="dxa"/>
          </w:tcPr>
          <w:p w14:paraId="63D8D379" w14:textId="77777777" w:rsidR="002968FB" w:rsidRDefault="002968FB" w:rsidP="00B472EA">
            <w:pPr>
              <w:pStyle w:val="EmptyCellLayoutStyle"/>
              <w:spacing w:after="0" w:line="240" w:lineRule="auto"/>
            </w:pPr>
          </w:p>
        </w:tc>
        <w:tc>
          <w:tcPr>
            <w:tcW w:w="149" w:type="dxa"/>
          </w:tcPr>
          <w:p w14:paraId="1035BDA0" w14:textId="77777777" w:rsidR="002968FB" w:rsidRDefault="002968FB" w:rsidP="00B472EA">
            <w:pPr>
              <w:pStyle w:val="EmptyCellLayoutStyle"/>
              <w:spacing w:after="0" w:line="240" w:lineRule="auto"/>
            </w:pPr>
          </w:p>
        </w:tc>
      </w:tr>
    </w:tbl>
    <w:p w14:paraId="51CE0FE7" w14:textId="77777777" w:rsidR="002968FB" w:rsidRDefault="002968FB" w:rsidP="002968FB">
      <w:pPr>
        <w:spacing w:after="0" w:line="240" w:lineRule="auto"/>
        <w:jc w:val="left"/>
      </w:pPr>
    </w:p>
    <w:p w14:paraId="6944F23F" w14:textId="77777777" w:rsidR="002968FB" w:rsidRDefault="002968FB" w:rsidP="002968FB">
      <w:pPr>
        <w:spacing w:after="0" w:line="240" w:lineRule="auto"/>
        <w:jc w:val="left"/>
      </w:pPr>
      <w:r>
        <w:rPr>
          <w:rFonts w:ascii="Calibri" w:eastAsia="Calibri" w:hAnsi="Calibri"/>
          <w:b/>
          <w:color w:val="6495ED"/>
          <w:sz w:val="22"/>
        </w:rPr>
        <w:t>MSSQL 2014: Attempt to fetch logical page that belongs to different object</w:t>
      </w:r>
    </w:p>
    <w:p w14:paraId="150E5938" w14:textId="77777777" w:rsidR="002968FB" w:rsidRDefault="002968FB" w:rsidP="002968FB">
      <w:pPr>
        <w:spacing w:after="0" w:line="240" w:lineRule="auto"/>
        <w:jc w:val="left"/>
      </w:pPr>
      <w:r>
        <w:rPr>
          <w:rFonts w:ascii="Calibri" w:eastAsia="Calibri" w:hAnsi="Calibri"/>
          <w:color w:val="000000"/>
          <w:sz w:val="22"/>
        </w:rPr>
        <w:t>This error occurs when SQL Server detects that the allocation unit as stored on a database page does match the allocation unit associated with a specific operation, such as running a SELECT statement against a table.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85DE541" w14:textId="77777777" w:rsidTr="00B472EA">
        <w:trPr>
          <w:trHeight w:val="54"/>
        </w:trPr>
        <w:tc>
          <w:tcPr>
            <w:tcW w:w="54" w:type="dxa"/>
          </w:tcPr>
          <w:p w14:paraId="62817642" w14:textId="77777777" w:rsidR="002968FB" w:rsidRDefault="002968FB" w:rsidP="00B472EA">
            <w:pPr>
              <w:pStyle w:val="EmptyCellLayoutStyle"/>
              <w:spacing w:after="0" w:line="240" w:lineRule="auto"/>
            </w:pPr>
          </w:p>
        </w:tc>
        <w:tc>
          <w:tcPr>
            <w:tcW w:w="10395" w:type="dxa"/>
          </w:tcPr>
          <w:p w14:paraId="1BA2B5AB" w14:textId="77777777" w:rsidR="002968FB" w:rsidRDefault="002968FB" w:rsidP="00B472EA">
            <w:pPr>
              <w:pStyle w:val="EmptyCellLayoutStyle"/>
              <w:spacing w:after="0" w:line="240" w:lineRule="auto"/>
            </w:pPr>
          </w:p>
        </w:tc>
        <w:tc>
          <w:tcPr>
            <w:tcW w:w="149" w:type="dxa"/>
          </w:tcPr>
          <w:p w14:paraId="4C2025FB" w14:textId="77777777" w:rsidR="002968FB" w:rsidRDefault="002968FB" w:rsidP="00B472EA">
            <w:pPr>
              <w:pStyle w:val="EmptyCellLayoutStyle"/>
              <w:spacing w:after="0" w:line="240" w:lineRule="auto"/>
            </w:pPr>
          </w:p>
        </w:tc>
      </w:tr>
      <w:tr w:rsidR="002968FB" w14:paraId="11519617" w14:textId="77777777" w:rsidTr="00B472EA">
        <w:tc>
          <w:tcPr>
            <w:tcW w:w="54" w:type="dxa"/>
          </w:tcPr>
          <w:p w14:paraId="1530A4A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5FC7F0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628D9A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831DC3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BDA04F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9B9A2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A1CB1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FA11B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8789A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D3DDD5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894A1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EB6D7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D3D276" w14:textId="77777777" w:rsidR="002968FB" w:rsidRDefault="002968FB" w:rsidP="00B472EA">
                  <w:pPr>
                    <w:spacing w:after="0" w:line="240" w:lineRule="auto"/>
                    <w:jc w:val="left"/>
                  </w:pPr>
                  <w:r>
                    <w:rPr>
                      <w:rFonts w:eastAsia="Arial"/>
                      <w:color w:val="000000"/>
                    </w:rPr>
                    <w:t>Yes</w:t>
                  </w:r>
                </w:p>
              </w:tc>
            </w:tr>
            <w:tr w:rsidR="002968FB" w14:paraId="75EB9DD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61691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085A7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833DED" w14:textId="77777777" w:rsidR="002968FB" w:rsidRDefault="002968FB" w:rsidP="00B472EA">
                  <w:pPr>
                    <w:spacing w:after="0" w:line="240" w:lineRule="auto"/>
                    <w:jc w:val="left"/>
                  </w:pPr>
                  <w:r>
                    <w:rPr>
                      <w:rFonts w:ascii="Calibri" w:eastAsia="Calibri" w:hAnsi="Calibri"/>
                      <w:color w:val="000000"/>
                      <w:sz w:val="22"/>
                    </w:rPr>
                    <w:t>2</w:t>
                  </w:r>
                </w:p>
              </w:tc>
            </w:tr>
            <w:tr w:rsidR="002968FB" w14:paraId="5CBF119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B140F5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B9E21C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83862B" w14:textId="77777777" w:rsidR="002968FB" w:rsidRDefault="002968FB" w:rsidP="00B472EA">
                  <w:pPr>
                    <w:spacing w:after="0" w:line="240" w:lineRule="auto"/>
                    <w:jc w:val="left"/>
                  </w:pPr>
                  <w:r>
                    <w:rPr>
                      <w:rFonts w:ascii="Calibri" w:eastAsia="Calibri" w:hAnsi="Calibri"/>
                      <w:color w:val="000000"/>
                      <w:sz w:val="22"/>
                    </w:rPr>
                    <w:t>2</w:t>
                  </w:r>
                </w:p>
              </w:tc>
            </w:tr>
          </w:tbl>
          <w:p w14:paraId="29128BF9" w14:textId="77777777" w:rsidR="002968FB" w:rsidRDefault="002968FB" w:rsidP="00B472EA">
            <w:pPr>
              <w:spacing w:after="0" w:line="240" w:lineRule="auto"/>
              <w:jc w:val="left"/>
            </w:pPr>
          </w:p>
        </w:tc>
        <w:tc>
          <w:tcPr>
            <w:tcW w:w="149" w:type="dxa"/>
          </w:tcPr>
          <w:p w14:paraId="47909930" w14:textId="77777777" w:rsidR="002968FB" w:rsidRDefault="002968FB" w:rsidP="00B472EA">
            <w:pPr>
              <w:pStyle w:val="EmptyCellLayoutStyle"/>
              <w:spacing w:after="0" w:line="240" w:lineRule="auto"/>
            </w:pPr>
          </w:p>
        </w:tc>
      </w:tr>
      <w:tr w:rsidR="002968FB" w14:paraId="6A62667B" w14:textId="77777777" w:rsidTr="00B472EA">
        <w:trPr>
          <w:trHeight w:val="80"/>
        </w:trPr>
        <w:tc>
          <w:tcPr>
            <w:tcW w:w="54" w:type="dxa"/>
          </w:tcPr>
          <w:p w14:paraId="01F7A70F" w14:textId="77777777" w:rsidR="002968FB" w:rsidRDefault="002968FB" w:rsidP="00B472EA">
            <w:pPr>
              <w:pStyle w:val="EmptyCellLayoutStyle"/>
              <w:spacing w:after="0" w:line="240" w:lineRule="auto"/>
            </w:pPr>
          </w:p>
        </w:tc>
        <w:tc>
          <w:tcPr>
            <w:tcW w:w="10395" w:type="dxa"/>
          </w:tcPr>
          <w:p w14:paraId="14D08E7E" w14:textId="77777777" w:rsidR="002968FB" w:rsidRDefault="002968FB" w:rsidP="00B472EA">
            <w:pPr>
              <w:pStyle w:val="EmptyCellLayoutStyle"/>
              <w:spacing w:after="0" w:line="240" w:lineRule="auto"/>
            </w:pPr>
          </w:p>
        </w:tc>
        <w:tc>
          <w:tcPr>
            <w:tcW w:w="149" w:type="dxa"/>
          </w:tcPr>
          <w:p w14:paraId="1FF7396A" w14:textId="77777777" w:rsidR="002968FB" w:rsidRDefault="002968FB" w:rsidP="00B472EA">
            <w:pPr>
              <w:pStyle w:val="EmptyCellLayoutStyle"/>
              <w:spacing w:after="0" w:line="240" w:lineRule="auto"/>
            </w:pPr>
          </w:p>
        </w:tc>
      </w:tr>
    </w:tbl>
    <w:p w14:paraId="5C0267C1" w14:textId="77777777" w:rsidR="002968FB" w:rsidRDefault="002968FB" w:rsidP="002968FB">
      <w:pPr>
        <w:spacing w:after="0" w:line="240" w:lineRule="auto"/>
        <w:jc w:val="left"/>
      </w:pPr>
    </w:p>
    <w:p w14:paraId="6353469B" w14:textId="77777777" w:rsidR="002968FB" w:rsidRDefault="002968FB" w:rsidP="002968FB">
      <w:pPr>
        <w:spacing w:after="0" w:line="240" w:lineRule="auto"/>
        <w:jc w:val="left"/>
      </w:pPr>
      <w:r>
        <w:rPr>
          <w:rFonts w:ascii="Calibri" w:eastAsia="Calibri" w:hAnsi="Calibri"/>
          <w:b/>
          <w:color w:val="6495ED"/>
          <w:sz w:val="22"/>
        </w:rPr>
        <w:t>MSSQL 2014: SQL Server Service Broker or Database Mirroring Transport stopped</w:t>
      </w:r>
    </w:p>
    <w:p w14:paraId="0CC88CF1" w14:textId="77777777" w:rsidR="002968FB" w:rsidRDefault="002968FB" w:rsidP="002968FB">
      <w:pPr>
        <w:spacing w:after="0" w:line="240" w:lineRule="auto"/>
        <w:jc w:val="left"/>
      </w:pPr>
      <w:r>
        <w:rPr>
          <w:rFonts w:ascii="Calibri" w:eastAsia="Calibri" w:hAnsi="Calibri"/>
          <w:color w:val="000000"/>
          <w:sz w:val="22"/>
        </w:rPr>
        <w:t>The rule triggers an alert when at least one of the endpoints in a SQL Server Service Broker conversation has stopped listening for connections.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E9CFEDB" w14:textId="77777777" w:rsidTr="00B472EA">
        <w:trPr>
          <w:trHeight w:val="54"/>
        </w:trPr>
        <w:tc>
          <w:tcPr>
            <w:tcW w:w="54" w:type="dxa"/>
          </w:tcPr>
          <w:p w14:paraId="04D3AADC" w14:textId="77777777" w:rsidR="002968FB" w:rsidRDefault="002968FB" w:rsidP="00B472EA">
            <w:pPr>
              <w:pStyle w:val="EmptyCellLayoutStyle"/>
              <w:spacing w:after="0" w:line="240" w:lineRule="auto"/>
            </w:pPr>
          </w:p>
        </w:tc>
        <w:tc>
          <w:tcPr>
            <w:tcW w:w="10395" w:type="dxa"/>
          </w:tcPr>
          <w:p w14:paraId="474E5AF7" w14:textId="77777777" w:rsidR="002968FB" w:rsidRDefault="002968FB" w:rsidP="00B472EA">
            <w:pPr>
              <w:pStyle w:val="EmptyCellLayoutStyle"/>
              <w:spacing w:after="0" w:line="240" w:lineRule="auto"/>
            </w:pPr>
          </w:p>
        </w:tc>
        <w:tc>
          <w:tcPr>
            <w:tcW w:w="149" w:type="dxa"/>
          </w:tcPr>
          <w:p w14:paraId="2404938B" w14:textId="77777777" w:rsidR="002968FB" w:rsidRDefault="002968FB" w:rsidP="00B472EA">
            <w:pPr>
              <w:pStyle w:val="EmptyCellLayoutStyle"/>
              <w:spacing w:after="0" w:line="240" w:lineRule="auto"/>
            </w:pPr>
          </w:p>
        </w:tc>
      </w:tr>
      <w:tr w:rsidR="002968FB" w14:paraId="1397679C" w14:textId="77777777" w:rsidTr="00B472EA">
        <w:tc>
          <w:tcPr>
            <w:tcW w:w="54" w:type="dxa"/>
          </w:tcPr>
          <w:p w14:paraId="47E9FCB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F1175B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690B43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85DD97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36BF13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11B31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DCCF4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09D28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DE7429" w14:textId="77777777" w:rsidR="002968FB" w:rsidRDefault="002968FB" w:rsidP="00B472EA">
                  <w:pPr>
                    <w:spacing w:after="0" w:line="240" w:lineRule="auto"/>
                    <w:jc w:val="left"/>
                  </w:pPr>
                  <w:r>
                    <w:rPr>
                      <w:rFonts w:ascii="Calibri" w:eastAsia="Calibri" w:hAnsi="Calibri"/>
                      <w:color w:val="000000"/>
                      <w:sz w:val="22"/>
                    </w:rPr>
                    <w:t>No</w:t>
                  </w:r>
                </w:p>
              </w:tc>
            </w:tr>
            <w:tr w:rsidR="002968FB" w14:paraId="69F5FD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355F4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949F9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BBA000" w14:textId="77777777" w:rsidR="002968FB" w:rsidRDefault="002968FB" w:rsidP="00B472EA">
                  <w:pPr>
                    <w:spacing w:after="0" w:line="240" w:lineRule="auto"/>
                    <w:jc w:val="left"/>
                  </w:pPr>
                  <w:r>
                    <w:rPr>
                      <w:rFonts w:eastAsia="Arial"/>
                      <w:color w:val="000000"/>
                    </w:rPr>
                    <w:t>Yes</w:t>
                  </w:r>
                </w:p>
              </w:tc>
            </w:tr>
            <w:tr w:rsidR="002968FB" w14:paraId="3A15B0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11182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D98A1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940F24" w14:textId="77777777" w:rsidR="002968FB" w:rsidRDefault="002968FB" w:rsidP="00B472EA">
                  <w:pPr>
                    <w:spacing w:after="0" w:line="240" w:lineRule="auto"/>
                    <w:jc w:val="left"/>
                  </w:pPr>
                  <w:r>
                    <w:rPr>
                      <w:rFonts w:ascii="Calibri" w:eastAsia="Calibri" w:hAnsi="Calibri"/>
                      <w:color w:val="000000"/>
                      <w:sz w:val="22"/>
                    </w:rPr>
                    <w:t>0</w:t>
                  </w:r>
                </w:p>
              </w:tc>
            </w:tr>
            <w:tr w:rsidR="002968FB" w14:paraId="5BCB145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D0F794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5AC661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1D6781F" w14:textId="77777777" w:rsidR="002968FB" w:rsidRDefault="002968FB" w:rsidP="00B472EA">
                  <w:pPr>
                    <w:spacing w:after="0" w:line="240" w:lineRule="auto"/>
                    <w:jc w:val="left"/>
                  </w:pPr>
                  <w:r>
                    <w:rPr>
                      <w:rFonts w:ascii="Calibri" w:eastAsia="Calibri" w:hAnsi="Calibri"/>
                      <w:color w:val="000000"/>
                      <w:sz w:val="22"/>
                    </w:rPr>
                    <w:t>2</w:t>
                  </w:r>
                </w:p>
              </w:tc>
            </w:tr>
          </w:tbl>
          <w:p w14:paraId="18D7B6E8" w14:textId="77777777" w:rsidR="002968FB" w:rsidRDefault="002968FB" w:rsidP="00B472EA">
            <w:pPr>
              <w:spacing w:after="0" w:line="240" w:lineRule="auto"/>
              <w:jc w:val="left"/>
            </w:pPr>
          </w:p>
        </w:tc>
        <w:tc>
          <w:tcPr>
            <w:tcW w:w="149" w:type="dxa"/>
          </w:tcPr>
          <w:p w14:paraId="26909456" w14:textId="77777777" w:rsidR="002968FB" w:rsidRDefault="002968FB" w:rsidP="00B472EA">
            <w:pPr>
              <w:pStyle w:val="EmptyCellLayoutStyle"/>
              <w:spacing w:after="0" w:line="240" w:lineRule="auto"/>
            </w:pPr>
          </w:p>
        </w:tc>
      </w:tr>
      <w:tr w:rsidR="002968FB" w14:paraId="6B761A62" w14:textId="77777777" w:rsidTr="00B472EA">
        <w:trPr>
          <w:trHeight w:val="80"/>
        </w:trPr>
        <w:tc>
          <w:tcPr>
            <w:tcW w:w="54" w:type="dxa"/>
          </w:tcPr>
          <w:p w14:paraId="326E8046" w14:textId="77777777" w:rsidR="002968FB" w:rsidRDefault="002968FB" w:rsidP="00B472EA">
            <w:pPr>
              <w:pStyle w:val="EmptyCellLayoutStyle"/>
              <w:spacing w:after="0" w:line="240" w:lineRule="auto"/>
            </w:pPr>
          </w:p>
        </w:tc>
        <w:tc>
          <w:tcPr>
            <w:tcW w:w="10395" w:type="dxa"/>
          </w:tcPr>
          <w:p w14:paraId="543BC489" w14:textId="77777777" w:rsidR="002968FB" w:rsidRDefault="002968FB" w:rsidP="00B472EA">
            <w:pPr>
              <w:pStyle w:val="EmptyCellLayoutStyle"/>
              <w:spacing w:after="0" w:line="240" w:lineRule="auto"/>
            </w:pPr>
          </w:p>
        </w:tc>
        <w:tc>
          <w:tcPr>
            <w:tcW w:w="149" w:type="dxa"/>
          </w:tcPr>
          <w:p w14:paraId="13EFA413" w14:textId="77777777" w:rsidR="002968FB" w:rsidRDefault="002968FB" w:rsidP="00B472EA">
            <w:pPr>
              <w:pStyle w:val="EmptyCellLayoutStyle"/>
              <w:spacing w:after="0" w:line="240" w:lineRule="auto"/>
            </w:pPr>
          </w:p>
        </w:tc>
      </w:tr>
    </w:tbl>
    <w:p w14:paraId="2CDF0542" w14:textId="77777777" w:rsidR="002968FB" w:rsidRDefault="002968FB" w:rsidP="002968FB">
      <w:pPr>
        <w:spacing w:after="0" w:line="240" w:lineRule="auto"/>
        <w:jc w:val="left"/>
      </w:pPr>
    </w:p>
    <w:p w14:paraId="02D97EEF" w14:textId="77777777" w:rsidR="002968FB" w:rsidRDefault="002968FB" w:rsidP="002968FB">
      <w:pPr>
        <w:spacing w:after="0" w:line="240" w:lineRule="auto"/>
        <w:jc w:val="left"/>
      </w:pPr>
      <w:r>
        <w:rPr>
          <w:rFonts w:ascii="Calibri" w:eastAsia="Calibri" w:hAnsi="Calibri"/>
          <w:b/>
          <w:color w:val="6495ED"/>
          <w:sz w:val="22"/>
        </w:rPr>
        <w:t>MSSQL 2014: An error occurred in the SQL Server Service Broker message dispatcher</w:t>
      </w:r>
    </w:p>
    <w:p w14:paraId="6CE75503" w14:textId="77777777" w:rsidR="002968FB" w:rsidRDefault="002968FB" w:rsidP="002968FB">
      <w:pPr>
        <w:spacing w:after="0" w:line="240" w:lineRule="auto"/>
        <w:jc w:val="left"/>
      </w:pPr>
      <w:r>
        <w:rPr>
          <w:rFonts w:ascii="Calibri" w:eastAsia="Calibri" w:hAnsi="Calibri"/>
          <w:color w:val="000000"/>
          <w:sz w:val="22"/>
        </w:rPr>
        <w:t>An error occurred in the SQL Server Service Broker message dispatcher. The Windows application log or SQL Server error log may identify the specific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27653C4" w14:textId="77777777" w:rsidTr="00B472EA">
        <w:trPr>
          <w:trHeight w:val="54"/>
        </w:trPr>
        <w:tc>
          <w:tcPr>
            <w:tcW w:w="54" w:type="dxa"/>
          </w:tcPr>
          <w:p w14:paraId="01B54B28" w14:textId="77777777" w:rsidR="002968FB" w:rsidRDefault="002968FB" w:rsidP="00B472EA">
            <w:pPr>
              <w:pStyle w:val="EmptyCellLayoutStyle"/>
              <w:spacing w:after="0" w:line="240" w:lineRule="auto"/>
            </w:pPr>
          </w:p>
        </w:tc>
        <w:tc>
          <w:tcPr>
            <w:tcW w:w="10395" w:type="dxa"/>
          </w:tcPr>
          <w:p w14:paraId="2310F9B3" w14:textId="77777777" w:rsidR="002968FB" w:rsidRDefault="002968FB" w:rsidP="00B472EA">
            <w:pPr>
              <w:pStyle w:val="EmptyCellLayoutStyle"/>
              <w:spacing w:after="0" w:line="240" w:lineRule="auto"/>
            </w:pPr>
          </w:p>
        </w:tc>
        <w:tc>
          <w:tcPr>
            <w:tcW w:w="149" w:type="dxa"/>
          </w:tcPr>
          <w:p w14:paraId="5D481C66" w14:textId="77777777" w:rsidR="002968FB" w:rsidRDefault="002968FB" w:rsidP="00B472EA">
            <w:pPr>
              <w:pStyle w:val="EmptyCellLayoutStyle"/>
              <w:spacing w:after="0" w:line="240" w:lineRule="auto"/>
            </w:pPr>
          </w:p>
        </w:tc>
      </w:tr>
      <w:tr w:rsidR="002968FB" w14:paraId="5F52F03E" w14:textId="77777777" w:rsidTr="00B472EA">
        <w:tc>
          <w:tcPr>
            <w:tcW w:w="54" w:type="dxa"/>
          </w:tcPr>
          <w:p w14:paraId="0078507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F29640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2B3729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3F0B4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29F952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E216F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EFA4E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971B6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01EE5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9A6BE1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CCB56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589EB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CCB774" w14:textId="77777777" w:rsidR="002968FB" w:rsidRDefault="002968FB" w:rsidP="00B472EA">
                  <w:pPr>
                    <w:spacing w:after="0" w:line="240" w:lineRule="auto"/>
                    <w:jc w:val="left"/>
                  </w:pPr>
                  <w:r>
                    <w:rPr>
                      <w:rFonts w:eastAsia="Arial"/>
                      <w:color w:val="000000"/>
                    </w:rPr>
                    <w:t>Yes</w:t>
                  </w:r>
                </w:p>
              </w:tc>
            </w:tr>
            <w:tr w:rsidR="002968FB" w14:paraId="4DE5048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D7A09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37D2A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9889A3" w14:textId="77777777" w:rsidR="002968FB" w:rsidRDefault="002968FB" w:rsidP="00B472EA">
                  <w:pPr>
                    <w:spacing w:after="0" w:line="240" w:lineRule="auto"/>
                    <w:jc w:val="left"/>
                  </w:pPr>
                  <w:r>
                    <w:rPr>
                      <w:rFonts w:ascii="Calibri" w:eastAsia="Calibri" w:hAnsi="Calibri"/>
                      <w:color w:val="000000"/>
                      <w:sz w:val="22"/>
                    </w:rPr>
                    <w:t>1</w:t>
                  </w:r>
                </w:p>
              </w:tc>
            </w:tr>
            <w:tr w:rsidR="002968FB" w14:paraId="2218A73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5ECD3B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981FCC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ACC1399" w14:textId="77777777" w:rsidR="002968FB" w:rsidRDefault="002968FB" w:rsidP="00B472EA">
                  <w:pPr>
                    <w:spacing w:after="0" w:line="240" w:lineRule="auto"/>
                    <w:jc w:val="left"/>
                  </w:pPr>
                  <w:r>
                    <w:rPr>
                      <w:rFonts w:ascii="Calibri" w:eastAsia="Calibri" w:hAnsi="Calibri"/>
                      <w:color w:val="000000"/>
                      <w:sz w:val="22"/>
                    </w:rPr>
                    <w:t>2</w:t>
                  </w:r>
                </w:p>
              </w:tc>
            </w:tr>
          </w:tbl>
          <w:p w14:paraId="26D44353" w14:textId="77777777" w:rsidR="002968FB" w:rsidRDefault="002968FB" w:rsidP="00B472EA">
            <w:pPr>
              <w:spacing w:after="0" w:line="240" w:lineRule="auto"/>
              <w:jc w:val="left"/>
            </w:pPr>
          </w:p>
        </w:tc>
        <w:tc>
          <w:tcPr>
            <w:tcW w:w="149" w:type="dxa"/>
          </w:tcPr>
          <w:p w14:paraId="3827862B" w14:textId="77777777" w:rsidR="002968FB" w:rsidRDefault="002968FB" w:rsidP="00B472EA">
            <w:pPr>
              <w:pStyle w:val="EmptyCellLayoutStyle"/>
              <w:spacing w:after="0" w:line="240" w:lineRule="auto"/>
            </w:pPr>
          </w:p>
        </w:tc>
      </w:tr>
      <w:tr w:rsidR="002968FB" w14:paraId="1FE8F7A6" w14:textId="77777777" w:rsidTr="00B472EA">
        <w:trPr>
          <w:trHeight w:val="80"/>
        </w:trPr>
        <w:tc>
          <w:tcPr>
            <w:tcW w:w="54" w:type="dxa"/>
          </w:tcPr>
          <w:p w14:paraId="0BD76573" w14:textId="77777777" w:rsidR="002968FB" w:rsidRDefault="002968FB" w:rsidP="00B472EA">
            <w:pPr>
              <w:pStyle w:val="EmptyCellLayoutStyle"/>
              <w:spacing w:after="0" w:line="240" w:lineRule="auto"/>
            </w:pPr>
          </w:p>
        </w:tc>
        <w:tc>
          <w:tcPr>
            <w:tcW w:w="10395" w:type="dxa"/>
          </w:tcPr>
          <w:p w14:paraId="615BA7F8" w14:textId="77777777" w:rsidR="002968FB" w:rsidRDefault="002968FB" w:rsidP="00B472EA">
            <w:pPr>
              <w:pStyle w:val="EmptyCellLayoutStyle"/>
              <w:spacing w:after="0" w:line="240" w:lineRule="auto"/>
            </w:pPr>
          </w:p>
        </w:tc>
        <w:tc>
          <w:tcPr>
            <w:tcW w:w="149" w:type="dxa"/>
          </w:tcPr>
          <w:p w14:paraId="1447C1F8" w14:textId="77777777" w:rsidR="002968FB" w:rsidRDefault="002968FB" w:rsidP="00B472EA">
            <w:pPr>
              <w:pStyle w:val="EmptyCellLayoutStyle"/>
              <w:spacing w:after="0" w:line="240" w:lineRule="auto"/>
            </w:pPr>
          </w:p>
        </w:tc>
      </w:tr>
    </w:tbl>
    <w:p w14:paraId="477169C1" w14:textId="77777777" w:rsidR="002968FB" w:rsidRDefault="002968FB" w:rsidP="002968FB">
      <w:pPr>
        <w:spacing w:after="0" w:line="240" w:lineRule="auto"/>
        <w:jc w:val="left"/>
      </w:pPr>
    </w:p>
    <w:p w14:paraId="64F2F1C5" w14:textId="77777777" w:rsidR="002968FB" w:rsidRDefault="002968FB" w:rsidP="002968FB">
      <w:pPr>
        <w:spacing w:after="0" w:line="240" w:lineRule="auto"/>
        <w:jc w:val="left"/>
      </w:pPr>
      <w:r>
        <w:rPr>
          <w:rFonts w:ascii="Calibri" w:eastAsia="Calibri" w:hAnsi="Calibri"/>
          <w:b/>
          <w:color w:val="6495ED"/>
          <w:sz w:val="22"/>
        </w:rPr>
        <w:t>MSSQL 2014: Failed to initialize the Common Language Runtime (CLR) with HRESULT</w:t>
      </w:r>
    </w:p>
    <w:p w14:paraId="5731F88B" w14:textId="77777777" w:rsidR="002968FB" w:rsidRDefault="002968FB" w:rsidP="002968FB">
      <w:pPr>
        <w:spacing w:after="0" w:line="240" w:lineRule="auto"/>
        <w:jc w:val="left"/>
      </w:pPr>
      <w:r>
        <w:rPr>
          <w:rFonts w:ascii="Calibri" w:eastAsia="Calibri" w:hAnsi="Calibri"/>
          <w:color w:val="000000"/>
          <w:sz w:val="22"/>
        </w:rPr>
        <w:t>The rule triggers an alert when an assembly or an application fails to start and logs an HRESULT error. The Windows application log may contain an information about specific HRESULT.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8FC7162" w14:textId="77777777" w:rsidTr="00B472EA">
        <w:trPr>
          <w:trHeight w:val="54"/>
        </w:trPr>
        <w:tc>
          <w:tcPr>
            <w:tcW w:w="54" w:type="dxa"/>
          </w:tcPr>
          <w:p w14:paraId="3318CE81" w14:textId="77777777" w:rsidR="002968FB" w:rsidRDefault="002968FB" w:rsidP="00B472EA">
            <w:pPr>
              <w:pStyle w:val="EmptyCellLayoutStyle"/>
              <w:spacing w:after="0" w:line="240" w:lineRule="auto"/>
            </w:pPr>
          </w:p>
        </w:tc>
        <w:tc>
          <w:tcPr>
            <w:tcW w:w="10395" w:type="dxa"/>
          </w:tcPr>
          <w:p w14:paraId="59B6F4D1" w14:textId="77777777" w:rsidR="002968FB" w:rsidRDefault="002968FB" w:rsidP="00B472EA">
            <w:pPr>
              <w:pStyle w:val="EmptyCellLayoutStyle"/>
              <w:spacing w:after="0" w:line="240" w:lineRule="auto"/>
            </w:pPr>
          </w:p>
        </w:tc>
        <w:tc>
          <w:tcPr>
            <w:tcW w:w="149" w:type="dxa"/>
          </w:tcPr>
          <w:p w14:paraId="5ADADA7A" w14:textId="77777777" w:rsidR="002968FB" w:rsidRDefault="002968FB" w:rsidP="00B472EA">
            <w:pPr>
              <w:pStyle w:val="EmptyCellLayoutStyle"/>
              <w:spacing w:after="0" w:line="240" w:lineRule="auto"/>
            </w:pPr>
          </w:p>
        </w:tc>
      </w:tr>
      <w:tr w:rsidR="002968FB" w14:paraId="30618245" w14:textId="77777777" w:rsidTr="00B472EA">
        <w:tc>
          <w:tcPr>
            <w:tcW w:w="54" w:type="dxa"/>
          </w:tcPr>
          <w:p w14:paraId="2796882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56BE87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4F1376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4E8177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6D99D1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1A8461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C24C7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FD2BC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855F5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4E60C3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96530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FCDA0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447915" w14:textId="77777777" w:rsidR="002968FB" w:rsidRDefault="002968FB" w:rsidP="00B472EA">
                  <w:pPr>
                    <w:spacing w:after="0" w:line="240" w:lineRule="auto"/>
                    <w:jc w:val="left"/>
                  </w:pPr>
                  <w:r>
                    <w:rPr>
                      <w:rFonts w:eastAsia="Arial"/>
                      <w:color w:val="000000"/>
                    </w:rPr>
                    <w:t>Yes</w:t>
                  </w:r>
                </w:p>
              </w:tc>
            </w:tr>
            <w:tr w:rsidR="002968FB" w14:paraId="6597DCA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6FA84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97366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101238" w14:textId="77777777" w:rsidR="002968FB" w:rsidRDefault="002968FB" w:rsidP="00B472EA">
                  <w:pPr>
                    <w:spacing w:after="0" w:line="240" w:lineRule="auto"/>
                    <w:jc w:val="left"/>
                  </w:pPr>
                  <w:r>
                    <w:rPr>
                      <w:rFonts w:ascii="Calibri" w:eastAsia="Calibri" w:hAnsi="Calibri"/>
                      <w:color w:val="000000"/>
                      <w:sz w:val="22"/>
                    </w:rPr>
                    <w:t>1</w:t>
                  </w:r>
                </w:p>
              </w:tc>
            </w:tr>
            <w:tr w:rsidR="002968FB" w14:paraId="39AF51C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DF8417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7F358E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A763E0" w14:textId="77777777" w:rsidR="002968FB" w:rsidRDefault="002968FB" w:rsidP="00B472EA">
                  <w:pPr>
                    <w:spacing w:after="0" w:line="240" w:lineRule="auto"/>
                    <w:jc w:val="left"/>
                  </w:pPr>
                  <w:r>
                    <w:rPr>
                      <w:rFonts w:ascii="Calibri" w:eastAsia="Calibri" w:hAnsi="Calibri"/>
                      <w:color w:val="000000"/>
                      <w:sz w:val="22"/>
                    </w:rPr>
                    <w:t>2</w:t>
                  </w:r>
                </w:p>
              </w:tc>
            </w:tr>
          </w:tbl>
          <w:p w14:paraId="15E225FA" w14:textId="77777777" w:rsidR="002968FB" w:rsidRDefault="002968FB" w:rsidP="00B472EA">
            <w:pPr>
              <w:spacing w:after="0" w:line="240" w:lineRule="auto"/>
              <w:jc w:val="left"/>
            </w:pPr>
          </w:p>
        </w:tc>
        <w:tc>
          <w:tcPr>
            <w:tcW w:w="149" w:type="dxa"/>
          </w:tcPr>
          <w:p w14:paraId="1FD7AF01" w14:textId="77777777" w:rsidR="002968FB" w:rsidRDefault="002968FB" w:rsidP="00B472EA">
            <w:pPr>
              <w:pStyle w:val="EmptyCellLayoutStyle"/>
              <w:spacing w:after="0" w:line="240" w:lineRule="auto"/>
            </w:pPr>
          </w:p>
        </w:tc>
      </w:tr>
      <w:tr w:rsidR="002968FB" w14:paraId="68B946C1" w14:textId="77777777" w:rsidTr="00B472EA">
        <w:trPr>
          <w:trHeight w:val="80"/>
        </w:trPr>
        <w:tc>
          <w:tcPr>
            <w:tcW w:w="54" w:type="dxa"/>
          </w:tcPr>
          <w:p w14:paraId="27CF60CB" w14:textId="77777777" w:rsidR="002968FB" w:rsidRDefault="002968FB" w:rsidP="00B472EA">
            <w:pPr>
              <w:pStyle w:val="EmptyCellLayoutStyle"/>
              <w:spacing w:after="0" w:line="240" w:lineRule="auto"/>
            </w:pPr>
          </w:p>
        </w:tc>
        <w:tc>
          <w:tcPr>
            <w:tcW w:w="10395" w:type="dxa"/>
          </w:tcPr>
          <w:p w14:paraId="59C10969" w14:textId="77777777" w:rsidR="002968FB" w:rsidRDefault="002968FB" w:rsidP="00B472EA">
            <w:pPr>
              <w:pStyle w:val="EmptyCellLayoutStyle"/>
              <w:spacing w:after="0" w:line="240" w:lineRule="auto"/>
            </w:pPr>
          </w:p>
        </w:tc>
        <w:tc>
          <w:tcPr>
            <w:tcW w:w="149" w:type="dxa"/>
          </w:tcPr>
          <w:p w14:paraId="5D92EDCA" w14:textId="77777777" w:rsidR="002968FB" w:rsidRDefault="002968FB" w:rsidP="00B472EA">
            <w:pPr>
              <w:pStyle w:val="EmptyCellLayoutStyle"/>
              <w:spacing w:after="0" w:line="240" w:lineRule="auto"/>
            </w:pPr>
          </w:p>
        </w:tc>
      </w:tr>
    </w:tbl>
    <w:p w14:paraId="26DC5B4B" w14:textId="77777777" w:rsidR="002968FB" w:rsidRDefault="002968FB" w:rsidP="002968FB">
      <w:pPr>
        <w:spacing w:after="0" w:line="240" w:lineRule="auto"/>
        <w:jc w:val="left"/>
      </w:pPr>
    </w:p>
    <w:p w14:paraId="6EA7056A" w14:textId="77777777" w:rsidR="002968FB" w:rsidRDefault="002968FB" w:rsidP="002968FB">
      <w:pPr>
        <w:spacing w:after="0" w:line="240" w:lineRule="auto"/>
        <w:jc w:val="left"/>
      </w:pPr>
      <w:r>
        <w:rPr>
          <w:rFonts w:ascii="Calibri" w:eastAsia="Calibri" w:hAnsi="Calibri"/>
          <w:b/>
          <w:color w:val="6495ED"/>
          <w:sz w:val="22"/>
        </w:rPr>
        <w:t>MSSQL 2014: Could not open error log file</w:t>
      </w:r>
    </w:p>
    <w:p w14:paraId="1887A40E" w14:textId="77777777" w:rsidR="002968FB" w:rsidRDefault="002968FB" w:rsidP="002968FB">
      <w:pPr>
        <w:spacing w:after="0" w:line="240" w:lineRule="auto"/>
        <w:jc w:val="left"/>
      </w:pPr>
      <w:r>
        <w:rPr>
          <w:rFonts w:ascii="Calibri" w:eastAsia="Calibri" w:hAnsi="Calibri"/>
          <w:color w:val="000000"/>
          <w:sz w:val="22"/>
        </w:rPr>
        <w:t>When installing Microsoft SQL Server on an NTFS partition, make sure that the NTFS file permissions allow read/write access. Otherwise, this error message may appear in the Microsoft Windows NT application log (for each installation attempt).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F750C92" w14:textId="77777777" w:rsidTr="00B472EA">
        <w:trPr>
          <w:trHeight w:val="54"/>
        </w:trPr>
        <w:tc>
          <w:tcPr>
            <w:tcW w:w="54" w:type="dxa"/>
          </w:tcPr>
          <w:p w14:paraId="26AD59F8" w14:textId="77777777" w:rsidR="002968FB" w:rsidRDefault="002968FB" w:rsidP="00B472EA">
            <w:pPr>
              <w:pStyle w:val="EmptyCellLayoutStyle"/>
              <w:spacing w:after="0" w:line="240" w:lineRule="auto"/>
            </w:pPr>
          </w:p>
        </w:tc>
        <w:tc>
          <w:tcPr>
            <w:tcW w:w="10395" w:type="dxa"/>
          </w:tcPr>
          <w:p w14:paraId="6361515D" w14:textId="77777777" w:rsidR="002968FB" w:rsidRDefault="002968FB" w:rsidP="00B472EA">
            <w:pPr>
              <w:pStyle w:val="EmptyCellLayoutStyle"/>
              <w:spacing w:after="0" w:line="240" w:lineRule="auto"/>
            </w:pPr>
          </w:p>
        </w:tc>
        <w:tc>
          <w:tcPr>
            <w:tcW w:w="149" w:type="dxa"/>
          </w:tcPr>
          <w:p w14:paraId="277B478F" w14:textId="77777777" w:rsidR="002968FB" w:rsidRDefault="002968FB" w:rsidP="00B472EA">
            <w:pPr>
              <w:pStyle w:val="EmptyCellLayoutStyle"/>
              <w:spacing w:after="0" w:line="240" w:lineRule="auto"/>
            </w:pPr>
          </w:p>
        </w:tc>
      </w:tr>
      <w:tr w:rsidR="002968FB" w14:paraId="34F460E6" w14:textId="77777777" w:rsidTr="00B472EA">
        <w:tc>
          <w:tcPr>
            <w:tcW w:w="54" w:type="dxa"/>
          </w:tcPr>
          <w:p w14:paraId="08700BC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CAF00C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811A8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CE468B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9217F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D5B25D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BDB12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41FD5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A1843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644DFF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C7E22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3CCB5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5281A7" w14:textId="77777777" w:rsidR="002968FB" w:rsidRDefault="002968FB" w:rsidP="00B472EA">
                  <w:pPr>
                    <w:spacing w:after="0" w:line="240" w:lineRule="auto"/>
                    <w:jc w:val="left"/>
                  </w:pPr>
                  <w:r>
                    <w:rPr>
                      <w:rFonts w:eastAsia="Arial"/>
                      <w:color w:val="000000"/>
                    </w:rPr>
                    <w:t>Yes</w:t>
                  </w:r>
                </w:p>
              </w:tc>
            </w:tr>
            <w:tr w:rsidR="002968FB" w14:paraId="70F551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513A6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3A97A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D89C69" w14:textId="77777777" w:rsidR="002968FB" w:rsidRDefault="002968FB" w:rsidP="00B472EA">
                  <w:pPr>
                    <w:spacing w:after="0" w:line="240" w:lineRule="auto"/>
                    <w:jc w:val="left"/>
                  </w:pPr>
                  <w:r>
                    <w:rPr>
                      <w:rFonts w:ascii="Calibri" w:eastAsia="Calibri" w:hAnsi="Calibri"/>
                      <w:color w:val="000000"/>
                      <w:sz w:val="22"/>
                    </w:rPr>
                    <w:t>1</w:t>
                  </w:r>
                </w:p>
              </w:tc>
            </w:tr>
            <w:tr w:rsidR="002968FB" w14:paraId="22D761F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47175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856712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73F4F71" w14:textId="77777777" w:rsidR="002968FB" w:rsidRDefault="002968FB" w:rsidP="00B472EA">
                  <w:pPr>
                    <w:spacing w:after="0" w:line="240" w:lineRule="auto"/>
                    <w:jc w:val="left"/>
                  </w:pPr>
                  <w:r>
                    <w:rPr>
                      <w:rFonts w:ascii="Calibri" w:eastAsia="Calibri" w:hAnsi="Calibri"/>
                      <w:color w:val="000000"/>
                      <w:sz w:val="22"/>
                    </w:rPr>
                    <w:t>2</w:t>
                  </w:r>
                </w:p>
              </w:tc>
            </w:tr>
          </w:tbl>
          <w:p w14:paraId="3BD6183F" w14:textId="77777777" w:rsidR="002968FB" w:rsidRDefault="002968FB" w:rsidP="00B472EA">
            <w:pPr>
              <w:spacing w:after="0" w:line="240" w:lineRule="auto"/>
              <w:jc w:val="left"/>
            </w:pPr>
          </w:p>
        </w:tc>
        <w:tc>
          <w:tcPr>
            <w:tcW w:w="149" w:type="dxa"/>
          </w:tcPr>
          <w:p w14:paraId="1F6D08B9" w14:textId="77777777" w:rsidR="002968FB" w:rsidRDefault="002968FB" w:rsidP="00B472EA">
            <w:pPr>
              <w:pStyle w:val="EmptyCellLayoutStyle"/>
              <w:spacing w:after="0" w:line="240" w:lineRule="auto"/>
            </w:pPr>
          </w:p>
        </w:tc>
      </w:tr>
      <w:tr w:rsidR="002968FB" w14:paraId="37A8FBB7" w14:textId="77777777" w:rsidTr="00B472EA">
        <w:trPr>
          <w:trHeight w:val="80"/>
        </w:trPr>
        <w:tc>
          <w:tcPr>
            <w:tcW w:w="54" w:type="dxa"/>
          </w:tcPr>
          <w:p w14:paraId="1E361A2B" w14:textId="77777777" w:rsidR="002968FB" w:rsidRDefault="002968FB" w:rsidP="00B472EA">
            <w:pPr>
              <w:pStyle w:val="EmptyCellLayoutStyle"/>
              <w:spacing w:after="0" w:line="240" w:lineRule="auto"/>
            </w:pPr>
          </w:p>
        </w:tc>
        <w:tc>
          <w:tcPr>
            <w:tcW w:w="10395" w:type="dxa"/>
          </w:tcPr>
          <w:p w14:paraId="1C96A975" w14:textId="77777777" w:rsidR="002968FB" w:rsidRDefault="002968FB" w:rsidP="00B472EA">
            <w:pPr>
              <w:pStyle w:val="EmptyCellLayoutStyle"/>
              <w:spacing w:after="0" w:line="240" w:lineRule="auto"/>
            </w:pPr>
          </w:p>
        </w:tc>
        <w:tc>
          <w:tcPr>
            <w:tcW w:w="149" w:type="dxa"/>
          </w:tcPr>
          <w:p w14:paraId="5AEFAC11" w14:textId="77777777" w:rsidR="002968FB" w:rsidRDefault="002968FB" w:rsidP="00B472EA">
            <w:pPr>
              <w:pStyle w:val="EmptyCellLayoutStyle"/>
              <w:spacing w:after="0" w:line="240" w:lineRule="auto"/>
            </w:pPr>
          </w:p>
        </w:tc>
      </w:tr>
    </w:tbl>
    <w:p w14:paraId="68CD78C4" w14:textId="77777777" w:rsidR="002968FB" w:rsidRDefault="002968FB" w:rsidP="002968FB">
      <w:pPr>
        <w:spacing w:after="0" w:line="240" w:lineRule="auto"/>
        <w:jc w:val="left"/>
      </w:pPr>
    </w:p>
    <w:p w14:paraId="2D9ED683" w14:textId="77777777" w:rsidR="002968FB" w:rsidRDefault="002968FB" w:rsidP="002968FB">
      <w:pPr>
        <w:spacing w:after="0" w:line="240" w:lineRule="auto"/>
        <w:jc w:val="left"/>
      </w:pPr>
      <w:r>
        <w:rPr>
          <w:rFonts w:ascii="Calibri" w:eastAsia="Calibri" w:hAnsi="Calibri"/>
          <w:b/>
          <w:color w:val="6495ED"/>
          <w:sz w:val="22"/>
        </w:rPr>
        <w:t>MSSQL 2014: Could not write a CHECKPOINT record in database because the log is out of space</w:t>
      </w:r>
    </w:p>
    <w:p w14:paraId="41983B3A" w14:textId="77777777" w:rsidR="002968FB" w:rsidRDefault="002968FB" w:rsidP="002968FB">
      <w:pPr>
        <w:spacing w:after="0" w:line="240" w:lineRule="auto"/>
        <w:jc w:val="left"/>
      </w:pPr>
      <w:r>
        <w:rPr>
          <w:rFonts w:ascii="Calibri" w:eastAsia="Calibri" w:hAnsi="Calibri"/>
          <w:color w:val="000000"/>
          <w:sz w:val="22"/>
        </w:rPr>
        <w:t>The transaction log for the specified database has reached its capacity. The limit could be due to a configuration setting or to the amount of physical space available for one or more of the files configured for this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08AA45C" w14:textId="77777777" w:rsidTr="00B472EA">
        <w:trPr>
          <w:trHeight w:val="54"/>
        </w:trPr>
        <w:tc>
          <w:tcPr>
            <w:tcW w:w="54" w:type="dxa"/>
          </w:tcPr>
          <w:p w14:paraId="0824FF88" w14:textId="77777777" w:rsidR="002968FB" w:rsidRDefault="002968FB" w:rsidP="00B472EA">
            <w:pPr>
              <w:pStyle w:val="EmptyCellLayoutStyle"/>
              <w:spacing w:after="0" w:line="240" w:lineRule="auto"/>
            </w:pPr>
          </w:p>
        </w:tc>
        <w:tc>
          <w:tcPr>
            <w:tcW w:w="10395" w:type="dxa"/>
          </w:tcPr>
          <w:p w14:paraId="0E6BC79F" w14:textId="77777777" w:rsidR="002968FB" w:rsidRDefault="002968FB" w:rsidP="00B472EA">
            <w:pPr>
              <w:pStyle w:val="EmptyCellLayoutStyle"/>
              <w:spacing w:after="0" w:line="240" w:lineRule="auto"/>
            </w:pPr>
          </w:p>
        </w:tc>
        <w:tc>
          <w:tcPr>
            <w:tcW w:w="149" w:type="dxa"/>
          </w:tcPr>
          <w:p w14:paraId="57D5CF9D" w14:textId="77777777" w:rsidR="002968FB" w:rsidRDefault="002968FB" w:rsidP="00B472EA">
            <w:pPr>
              <w:pStyle w:val="EmptyCellLayoutStyle"/>
              <w:spacing w:after="0" w:line="240" w:lineRule="auto"/>
            </w:pPr>
          </w:p>
        </w:tc>
      </w:tr>
      <w:tr w:rsidR="002968FB" w14:paraId="30AA9D9D" w14:textId="77777777" w:rsidTr="00B472EA">
        <w:tc>
          <w:tcPr>
            <w:tcW w:w="54" w:type="dxa"/>
          </w:tcPr>
          <w:p w14:paraId="21D02D9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C60DAC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A7207B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39E0B9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2F3DC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B5FAB8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B69B1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6909F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AF1FB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0EA42C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445F4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078BE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8EA203" w14:textId="77777777" w:rsidR="002968FB" w:rsidRDefault="002968FB" w:rsidP="00B472EA">
                  <w:pPr>
                    <w:spacing w:after="0" w:line="240" w:lineRule="auto"/>
                    <w:jc w:val="left"/>
                  </w:pPr>
                  <w:r>
                    <w:rPr>
                      <w:rFonts w:eastAsia="Arial"/>
                      <w:color w:val="000000"/>
                    </w:rPr>
                    <w:t>Yes</w:t>
                  </w:r>
                </w:p>
              </w:tc>
            </w:tr>
            <w:tr w:rsidR="002968FB" w14:paraId="3D33885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119A1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51930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81C370" w14:textId="77777777" w:rsidR="002968FB" w:rsidRDefault="002968FB" w:rsidP="00B472EA">
                  <w:pPr>
                    <w:spacing w:after="0" w:line="240" w:lineRule="auto"/>
                    <w:jc w:val="left"/>
                  </w:pPr>
                  <w:r>
                    <w:rPr>
                      <w:rFonts w:ascii="Calibri" w:eastAsia="Calibri" w:hAnsi="Calibri"/>
                      <w:color w:val="000000"/>
                      <w:sz w:val="22"/>
                    </w:rPr>
                    <w:t>1</w:t>
                  </w:r>
                </w:p>
              </w:tc>
            </w:tr>
            <w:tr w:rsidR="002968FB" w14:paraId="0D52BA4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D03282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D29691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8B18547" w14:textId="77777777" w:rsidR="002968FB" w:rsidRDefault="002968FB" w:rsidP="00B472EA">
                  <w:pPr>
                    <w:spacing w:after="0" w:line="240" w:lineRule="auto"/>
                    <w:jc w:val="left"/>
                  </w:pPr>
                  <w:r>
                    <w:rPr>
                      <w:rFonts w:ascii="Calibri" w:eastAsia="Calibri" w:hAnsi="Calibri"/>
                      <w:color w:val="000000"/>
                      <w:sz w:val="22"/>
                    </w:rPr>
                    <w:t>2</w:t>
                  </w:r>
                </w:p>
              </w:tc>
            </w:tr>
          </w:tbl>
          <w:p w14:paraId="39C011B3" w14:textId="77777777" w:rsidR="002968FB" w:rsidRDefault="002968FB" w:rsidP="00B472EA">
            <w:pPr>
              <w:spacing w:after="0" w:line="240" w:lineRule="auto"/>
              <w:jc w:val="left"/>
            </w:pPr>
          </w:p>
        </w:tc>
        <w:tc>
          <w:tcPr>
            <w:tcW w:w="149" w:type="dxa"/>
          </w:tcPr>
          <w:p w14:paraId="1873E1D0" w14:textId="77777777" w:rsidR="002968FB" w:rsidRDefault="002968FB" w:rsidP="00B472EA">
            <w:pPr>
              <w:pStyle w:val="EmptyCellLayoutStyle"/>
              <w:spacing w:after="0" w:line="240" w:lineRule="auto"/>
            </w:pPr>
          </w:p>
        </w:tc>
      </w:tr>
      <w:tr w:rsidR="002968FB" w14:paraId="01D7639D" w14:textId="77777777" w:rsidTr="00B472EA">
        <w:trPr>
          <w:trHeight w:val="80"/>
        </w:trPr>
        <w:tc>
          <w:tcPr>
            <w:tcW w:w="54" w:type="dxa"/>
          </w:tcPr>
          <w:p w14:paraId="1C6D5A97" w14:textId="77777777" w:rsidR="002968FB" w:rsidRDefault="002968FB" w:rsidP="00B472EA">
            <w:pPr>
              <w:pStyle w:val="EmptyCellLayoutStyle"/>
              <w:spacing w:after="0" w:line="240" w:lineRule="auto"/>
            </w:pPr>
          </w:p>
        </w:tc>
        <w:tc>
          <w:tcPr>
            <w:tcW w:w="10395" w:type="dxa"/>
          </w:tcPr>
          <w:p w14:paraId="2A39226E" w14:textId="77777777" w:rsidR="002968FB" w:rsidRDefault="002968FB" w:rsidP="00B472EA">
            <w:pPr>
              <w:pStyle w:val="EmptyCellLayoutStyle"/>
              <w:spacing w:after="0" w:line="240" w:lineRule="auto"/>
            </w:pPr>
          </w:p>
        </w:tc>
        <w:tc>
          <w:tcPr>
            <w:tcW w:w="149" w:type="dxa"/>
          </w:tcPr>
          <w:p w14:paraId="6CEAAC0D" w14:textId="77777777" w:rsidR="002968FB" w:rsidRDefault="002968FB" w:rsidP="00B472EA">
            <w:pPr>
              <w:pStyle w:val="EmptyCellLayoutStyle"/>
              <w:spacing w:after="0" w:line="240" w:lineRule="auto"/>
            </w:pPr>
          </w:p>
        </w:tc>
      </w:tr>
    </w:tbl>
    <w:p w14:paraId="3F153F4C" w14:textId="77777777" w:rsidR="002968FB" w:rsidRDefault="002968FB" w:rsidP="002968FB">
      <w:pPr>
        <w:spacing w:after="0" w:line="240" w:lineRule="auto"/>
        <w:jc w:val="left"/>
      </w:pPr>
    </w:p>
    <w:p w14:paraId="2D2A2878" w14:textId="77777777" w:rsidR="002968FB" w:rsidRDefault="002968FB" w:rsidP="002968FB">
      <w:pPr>
        <w:spacing w:after="0" w:line="240" w:lineRule="auto"/>
        <w:jc w:val="left"/>
      </w:pPr>
      <w:r>
        <w:rPr>
          <w:rFonts w:ascii="Calibri" w:eastAsia="Calibri" w:hAnsi="Calibri"/>
          <w:b/>
          <w:color w:val="6495ED"/>
          <w:sz w:val="22"/>
        </w:rPr>
        <w:t>MSSQL 2014: An error occurred while reading the log for database</w:t>
      </w:r>
    </w:p>
    <w:p w14:paraId="455F569D" w14:textId="77777777" w:rsidR="002968FB" w:rsidRDefault="002968FB" w:rsidP="002968FB">
      <w:pPr>
        <w:spacing w:after="0" w:line="240" w:lineRule="auto"/>
        <w:jc w:val="left"/>
      </w:pPr>
      <w:r>
        <w:rPr>
          <w:rFonts w:ascii="Calibri" w:eastAsia="Calibri" w:hAnsi="Calibri"/>
          <w:color w:val="000000"/>
          <w:sz w:val="22"/>
        </w:rPr>
        <w:t>This error indicates a failure while processing the transaction log during rollback, recovery, or replication.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400707C" w14:textId="77777777" w:rsidTr="00B472EA">
        <w:trPr>
          <w:trHeight w:val="54"/>
        </w:trPr>
        <w:tc>
          <w:tcPr>
            <w:tcW w:w="54" w:type="dxa"/>
          </w:tcPr>
          <w:p w14:paraId="758AA8C3" w14:textId="77777777" w:rsidR="002968FB" w:rsidRDefault="002968FB" w:rsidP="00B472EA">
            <w:pPr>
              <w:pStyle w:val="EmptyCellLayoutStyle"/>
              <w:spacing w:after="0" w:line="240" w:lineRule="auto"/>
            </w:pPr>
          </w:p>
        </w:tc>
        <w:tc>
          <w:tcPr>
            <w:tcW w:w="10395" w:type="dxa"/>
          </w:tcPr>
          <w:p w14:paraId="637937F9" w14:textId="77777777" w:rsidR="002968FB" w:rsidRDefault="002968FB" w:rsidP="00B472EA">
            <w:pPr>
              <w:pStyle w:val="EmptyCellLayoutStyle"/>
              <w:spacing w:after="0" w:line="240" w:lineRule="auto"/>
            </w:pPr>
          </w:p>
        </w:tc>
        <w:tc>
          <w:tcPr>
            <w:tcW w:w="149" w:type="dxa"/>
          </w:tcPr>
          <w:p w14:paraId="3C654477" w14:textId="77777777" w:rsidR="002968FB" w:rsidRDefault="002968FB" w:rsidP="00B472EA">
            <w:pPr>
              <w:pStyle w:val="EmptyCellLayoutStyle"/>
              <w:spacing w:after="0" w:line="240" w:lineRule="auto"/>
            </w:pPr>
          </w:p>
        </w:tc>
      </w:tr>
      <w:tr w:rsidR="002968FB" w14:paraId="421E9E5E" w14:textId="77777777" w:rsidTr="00B472EA">
        <w:tc>
          <w:tcPr>
            <w:tcW w:w="54" w:type="dxa"/>
          </w:tcPr>
          <w:p w14:paraId="6FE8040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235ACE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2F0AA7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5C74F3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A38057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1175D9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37B0A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80C51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16F08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7553DA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6D3F6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25D69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A72577" w14:textId="77777777" w:rsidR="002968FB" w:rsidRDefault="002968FB" w:rsidP="00B472EA">
                  <w:pPr>
                    <w:spacing w:after="0" w:line="240" w:lineRule="auto"/>
                    <w:jc w:val="left"/>
                  </w:pPr>
                  <w:r>
                    <w:rPr>
                      <w:rFonts w:eastAsia="Arial"/>
                      <w:color w:val="000000"/>
                    </w:rPr>
                    <w:t>Yes</w:t>
                  </w:r>
                </w:p>
              </w:tc>
            </w:tr>
            <w:tr w:rsidR="002968FB" w14:paraId="52270A2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2B912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6B67D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7AAC0B" w14:textId="77777777" w:rsidR="002968FB" w:rsidRDefault="002968FB" w:rsidP="00B472EA">
                  <w:pPr>
                    <w:spacing w:after="0" w:line="240" w:lineRule="auto"/>
                    <w:jc w:val="left"/>
                  </w:pPr>
                  <w:r>
                    <w:rPr>
                      <w:rFonts w:ascii="Calibri" w:eastAsia="Calibri" w:hAnsi="Calibri"/>
                      <w:color w:val="000000"/>
                      <w:sz w:val="22"/>
                    </w:rPr>
                    <w:t>2</w:t>
                  </w:r>
                </w:p>
              </w:tc>
            </w:tr>
            <w:tr w:rsidR="002968FB" w14:paraId="493BB1F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EBD19B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790470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5012D81" w14:textId="77777777" w:rsidR="002968FB" w:rsidRDefault="002968FB" w:rsidP="00B472EA">
                  <w:pPr>
                    <w:spacing w:after="0" w:line="240" w:lineRule="auto"/>
                    <w:jc w:val="left"/>
                  </w:pPr>
                  <w:r>
                    <w:rPr>
                      <w:rFonts w:ascii="Calibri" w:eastAsia="Calibri" w:hAnsi="Calibri"/>
                      <w:color w:val="000000"/>
                      <w:sz w:val="22"/>
                    </w:rPr>
                    <w:t>2</w:t>
                  </w:r>
                </w:p>
              </w:tc>
            </w:tr>
          </w:tbl>
          <w:p w14:paraId="12270D33" w14:textId="77777777" w:rsidR="002968FB" w:rsidRDefault="002968FB" w:rsidP="00B472EA">
            <w:pPr>
              <w:spacing w:after="0" w:line="240" w:lineRule="auto"/>
              <w:jc w:val="left"/>
            </w:pPr>
          </w:p>
        </w:tc>
        <w:tc>
          <w:tcPr>
            <w:tcW w:w="149" w:type="dxa"/>
          </w:tcPr>
          <w:p w14:paraId="7F322767" w14:textId="77777777" w:rsidR="002968FB" w:rsidRDefault="002968FB" w:rsidP="00B472EA">
            <w:pPr>
              <w:pStyle w:val="EmptyCellLayoutStyle"/>
              <w:spacing w:after="0" w:line="240" w:lineRule="auto"/>
            </w:pPr>
          </w:p>
        </w:tc>
      </w:tr>
      <w:tr w:rsidR="002968FB" w14:paraId="459CE429" w14:textId="77777777" w:rsidTr="00B472EA">
        <w:trPr>
          <w:trHeight w:val="80"/>
        </w:trPr>
        <w:tc>
          <w:tcPr>
            <w:tcW w:w="54" w:type="dxa"/>
          </w:tcPr>
          <w:p w14:paraId="2BAE510B" w14:textId="77777777" w:rsidR="002968FB" w:rsidRDefault="002968FB" w:rsidP="00B472EA">
            <w:pPr>
              <w:pStyle w:val="EmptyCellLayoutStyle"/>
              <w:spacing w:after="0" w:line="240" w:lineRule="auto"/>
            </w:pPr>
          </w:p>
        </w:tc>
        <w:tc>
          <w:tcPr>
            <w:tcW w:w="10395" w:type="dxa"/>
          </w:tcPr>
          <w:p w14:paraId="5967E51E" w14:textId="77777777" w:rsidR="002968FB" w:rsidRDefault="002968FB" w:rsidP="00B472EA">
            <w:pPr>
              <w:pStyle w:val="EmptyCellLayoutStyle"/>
              <w:spacing w:after="0" w:line="240" w:lineRule="auto"/>
            </w:pPr>
          </w:p>
        </w:tc>
        <w:tc>
          <w:tcPr>
            <w:tcW w:w="149" w:type="dxa"/>
          </w:tcPr>
          <w:p w14:paraId="01CD8CBD" w14:textId="77777777" w:rsidR="002968FB" w:rsidRDefault="002968FB" w:rsidP="00B472EA">
            <w:pPr>
              <w:pStyle w:val="EmptyCellLayoutStyle"/>
              <w:spacing w:after="0" w:line="240" w:lineRule="auto"/>
            </w:pPr>
          </w:p>
        </w:tc>
      </w:tr>
    </w:tbl>
    <w:p w14:paraId="2EE9C6E6" w14:textId="77777777" w:rsidR="002968FB" w:rsidRDefault="002968FB" w:rsidP="002968FB">
      <w:pPr>
        <w:spacing w:after="0" w:line="240" w:lineRule="auto"/>
        <w:jc w:val="left"/>
      </w:pPr>
    </w:p>
    <w:p w14:paraId="59803367" w14:textId="77777777" w:rsidR="002968FB" w:rsidRDefault="002968FB" w:rsidP="002968FB">
      <w:pPr>
        <w:spacing w:after="0" w:line="240" w:lineRule="auto"/>
        <w:jc w:val="left"/>
      </w:pPr>
      <w:r>
        <w:rPr>
          <w:rFonts w:ascii="Calibri" w:eastAsia="Calibri" w:hAnsi="Calibri"/>
          <w:b/>
          <w:color w:val="6495ED"/>
          <w:sz w:val="22"/>
        </w:rPr>
        <w:t>MSSQL 2014: An error occurred in the SQL Server Service Broker or Database Mirroring transport manager</w:t>
      </w:r>
    </w:p>
    <w:p w14:paraId="2640EC0F" w14:textId="77777777" w:rsidR="002968FB" w:rsidRDefault="002968FB" w:rsidP="002968FB">
      <w:pPr>
        <w:spacing w:after="0" w:line="240" w:lineRule="auto"/>
        <w:jc w:val="left"/>
      </w:pPr>
      <w:r>
        <w:rPr>
          <w:rFonts w:ascii="Calibri" w:eastAsia="Calibri" w:hAnsi="Calibri"/>
          <w:color w:val="000000"/>
          <w:sz w:val="22"/>
        </w:rPr>
        <w:t>An error occurred in the SQL Server Service Broker or Database Mirroring transport manager. The Windows application log or SQL Server error log may identify the specific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361007A" w14:textId="77777777" w:rsidTr="00B472EA">
        <w:trPr>
          <w:trHeight w:val="54"/>
        </w:trPr>
        <w:tc>
          <w:tcPr>
            <w:tcW w:w="54" w:type="dxa"/>
          </w:tcPr>
          <w:p w14:paraId="23ACB5AC" w14:textId="77777777" w:rsidR="002968FB" w:rsidRDefault="002968FB" w:rsidP="00B472EA">
            <w:pPr>
              <w:pStyle w:val="EmptyCellLayoutStyle"/>
              <w:spacing w:after="0" w:line="240" w:lineRule="auto"/>
            </w:pPr>
          </w:p>
        </w:tc>
        <w:tc>
          <w:tcPr>
            <w:tcW w:w="10395" w:type="dxa"/>
          </w:tcPr>
          <w:p w14:paraId="33C24022" w14:textId="77777777" w:rsidR="002968FB" w:rsidRDefault="002968FB" w:rsidP="00B472EA">
            <w:pPr>
              <w:pStyle w:val="EmptyCellLayoutStyle"/>
              <w:spacing w:after="0" w:line="240" w:lineRule="auto"/>
            </w:pPr>
          </w:p>
        </w:tc>
        <w:tc>
          <w:tcPr>
            <w:tcW w:w="149" w:type="dxa"/>
          </w:tcPr>
          <w:p w14:paraId="3E23181E" w14:textId="77777777" w:rsidR="002968FB" w:rsidRDefault="002968FB" w:rsidP="00B472EA">
            <w:pPr>
              <w:pStyle w:val="EmptyCellLayoutStyle"/>
              <w:spacing w:after="0" w:line="240" w:lineRule="auto"/>
            </w:pPr>
          </w:p>
        </w:tc>
      </w:tr>
      <w:tr w:rsidR="002968FB" w14:paraId="3E48B9EC" w14:textId="77777777" w:rsidTr="00B472EA">
        <w:tc>
          <w:tcPr>
            <w:tcW w:w="54" w:type="dxa"/>
          </w:tcPr>
          <w:p w14:paraId="1B5C306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54A896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AB977F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83D3B4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1874E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44148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8718E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D41F6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C4999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042C0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D4A2D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77C82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457268" w14:textId="77777777" w:rsidR="002968FB" w:rsidRDefault="002968FB" w:rsidP="00B472EA">
                  <w:pPr>
                    <w:spacing w:after="0" w:line="240" w:lineRule="auto"/>
                    <w:jc w:val="left"/>
                  </w:pPr>
                  <w:r>
                    <w:rPr>
                      <w:rFonts w:eastAsia="Arial"/>
                      <w:color w:val="000000"/>
                    </w:rPr>
                    <w:t>Yes</w:t>
                  </w:r>
                </w:p>
              </w:tc>
            </w:tr>
            <w:tr w:rsidR="002968FB" w14:paraId="5C60D03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D2266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182AE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323D28" w14:textId="77777777" w:rsidR="002968FB" w:rsidRDefault="002968FB" w:rsidP="00B472EA">
                  <w:pPr>
                    <w:spacing w:after="0" w:line="240" w:lineRule="auto"/>
                    <w:jc w:val="left"/>
                  </w:pPr>
                  <w:r>
                    <w:rPr>
                      <w:rFonts w:ascii="Calibri" w:eastAsia="Calibri" w:hAnsi="Calibri"/>
                      <w:color w:val="000000"/>
                      <w:sz w:val="22"/>
                    </w:rPr>
                    <w:t>1</w:t>
                  </w:r>
                </w:p>
              </w:tc>
            </w:tr>
            <w:tr w:rsidR="002968FB" w14:paraId="18BCC0A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20C00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873823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2566DBE" w14:textId="77777777" w:rsidR="002968FB" w:rsidRDefault="002968FB" w:rsidP="00B472EA">
                  <w:pPr>
                    <w:spacing w:after="0" w:line="240" w:lineRule="auto"/>
                    <w:jc w:val="left"/>
                  </w:pPr>
                  <w:r>
                    <w:rPr>
                      <w:rFonts w:ascii="Calibri" w:eastAsia="Calibri" w:hAnsi="Calibri"/>
                      <w:color w:val="000000"/>
                      <w:sz w:val="22"/>
                    </w:rPr>
                    <w:t>2</w:t>
                  </w:r>
                </w:p>
              </w:tc>
            </w:tr>
          </w:tbl>
          <w:p w14:paraId="1C36B995" w14:textId="77777777" w:rsidR="002968FB" w:rsidRDefault="002968FB" w:rsidP="00B472EA">
            <w:pPr>
              <w:spacing w:after="0" w:line="240" w:lineRule="auto"/>
              <w:jc w:val="left"/>
            </w:pPr>
          </w:p>
        </w:tc>
        <w:tc>
          <w:tcPr>
            <w:tcW w:w="149" w:type="dxa"/>
          </w:tcPr>
          <w:p w14:paraId="7A7A3B7A" w14:textId="77777777" w:rsidR="002968FB" w:rsidRDefault="002968FB" w:rsidP="00B472EA">
            <w:pPr>
              <w:pStyle w:val="EmptyCellLayoutStyle"/>
              <w:spacing w:after="0" w:line="240" w:lineRule="auto"/>
            </w:pPr>
          </w:p>
        </w:tc>
      </w:tr>
      <w:tr w:rsidR="002968FB" w14:paraId="56B0491B" w14:textId="77777777" w:rsidTr="00B472EA">
        <w:trPr>
          <w:trHeight w:val="80"/>
        </w:trPr>
        <w:tc>
          <w:tcPr>
            <w:tcW w:w="54" w:type="dxa"/>
          </w:tcPr>
          <w:p w14:paraId="07115D4B" w14:textId="77777777" w:rsidR="002968FB" w:rsidRDefault="002968FB" w:rsidP="00B472EA">
            <w:pPr>
              <w:pStyle w:val="EmptyCellLayoutStyle"/>
              <w:spacing w:after="0" w:line="240" w:lineRule="auto"/>
            </w:pPr>
          </w:p>
        </w:tc>
        <w:tc>
          <w:tcPr>
            <w:tcW w:w="10395" w:type="dxa"/>
          </w:tcPr>
          <w:p w14:paraId="4034AF75" w14:textId="77777777" w:rsidR="002968FB" w:rsidRDefault="002968FB" w:rsidP="00B472EA">
            <w:pPr>
              <w:pStyle w:val="EmptyCellLayoutStyle"/>
              <w:spacing w:after="0" w:line="240" w:lineRule="auto"/>
            </w:pPr>
          </w:p>
        </w:tc>
        <w:tc>
          <w:tcPr>
            <w:tcW w:w="149" w:type="dxa"/>
          </w:tcPr>
          <w:p w14:paraId="403BF199" w14:textId="77777777" w:rsidR="002968FB" w:rsidRDefault="002968FB" w:rsidP="00B472EA">
            <w:pPr>
              <w:pStyle w:val="EmptyCellLayoutStyle"/>
              <w:spacing w:after="0" w:line="240" w:lineRule="auto"/>
            </w:pPr>
          </w:p>
        </w:tc>
      </w:tr>
    </w:tbl>
    <w:p w14:paraId="43F1786F" w14:textId="77777777" w:rsidR="002968FB" w:rsidRDefault="002968FB" w:rsidP="002968FB">
      <w:pPr>
        <w:spacing w:after="0" w:line="240" w:lineRule="auto"/>
        <w:jc w:val="left"/>
      </w:pPr>
    </w:p>
    <w:p w14:paraId="21A61C2F" w14:textId="77777777" w:rsidR="002968FB" w:rsidRDefault="002968FB" w:rsidP="002968FB">
      <w:pPr>
        <w:spacing w:after="0" w:line="240" w:lineRule="auto"/>
        <w:jc w:val="left"/>
      </w:pPr>
      <w:r>
        <w:rPr>
          <w:rFonts w:ascii="Calibri" w:eastAsia="Calibri" w:hAnsi="Calibri"/>
          <w:b/>
          <w:color w:val="6495ED"/>
          <w:sz w:val="22"/>
        </w:rPr>
        <w:t>MSSQL 2014: Cannot start SQL Server Service Broker on a database</w:t>
      </w:r>
    </w:p>
    <w:p w14:paraId="7C93F317" w14:textId="77777777" w:rsidR="002968FB" w:rsidRDefault="002968FB" w:rsidP="002968FB">
      <w:pPr>
        <w:spacing w:after="0" w:line="240" w:lineRule="auto"/>
        <w:jc w:val="left"/>
      </w:pPr>
      <w:r>
        <w:rPr>
          <w:rFonts w:ascii="Calibri" w:eastAsia="Calibri" w:hAnsi="Calibri"/>
          <w:color w:val="000000"/>
          <w:sz w:val="22"/>
        </w:rPr>
        <w:t>The rule triggers an alert when SQL Server cannot start Service Broker on a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C356EE1" w14:textId="77777777" w:rsidTr="00B472EA">
        <w:trPr>
          <w:trHeight w:val="54"/>
        </w:trPr>
        <w:tc>
          <w:tcPr>
            <w:tcW w:w="54" w:type="dxa"/>
          </w:tcPr>
          <w:p w14:paraId="52E1A627" w14:textId="77777777" w:rsidR="002968FB" w:rsidRDefault="002968FB" w:rsidP="00B472EA">
            <w:pPr>
              <w:pStyle w:val="EmptyCellLayoutStyle"/>
              <w:spacing w:after="0" w:line="240" w:lineRule="auto"/>
            </w:pPr>
          </w:p>
        </w:tc>
        <w:tc>
          <w:tcPr>
            <w:tcW w:w="10395" w:type="dxa"/>
          </w:tcPr>
          <w:p w14:paraId="35AFF61E" w14:textId="77777777" w:rsidR="002968FB" w:rsidRDefault="002968FB" w:rsidP="00B472EA">
            <w:pPr>
              <w:pStyle w:val="EmptyCellLayoutStyle"/>
              <w:spacing w:after="0" w:line="240" w:lineRule="auto"/>
            </w:pPr>
          </w:p>
        </w:tc>
        <w:tc>
          <w:tcPr>
            <w:tcW w:w="149" w:type="dxa"/>
          </w:tcPr>
          <w:p w14:paraId="3A81AF78" w14:textId="77777777" w:rsidR="002968FB" w:rsidRDefault="002968FB" w:rsidP="00B472EA">
            <w:pPr>
              <w:pStyle w:val="EmptyCellLayoutStyle"/>
              <w:spacing w:after="0" w:line="240" w:lineRule="auto"/>
            </w:pPr>
          </w:p>
        </w:tc>
      </w:tr>
      <w:tr w:rsidR="002968FB" w14:paraId="51C86F3F" w14:textId="77777777" w:rsidTr="00B472EA">
        <w:tc>
          <w:tcPr>
            <w:tcW w:w="54" w:type="dxa"/>
          </w:tcPr>
          <w:p w14:paraId="48EB70E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04BA1C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B5611A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FEEEF3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C5B940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3B0C32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8AD83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9680C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D79D0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51384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3AA6C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1DC9D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D4D59B" w14:textId="77777777" w:rsidR="002968FB" w:rsidRDefault="002968FB" w:rsidP="00B472EA">
                  <w:pPr>
                    <w:spacing w:after="0" w:line="240" w:lineRule="auto"/>
                    <w:jc w:val="left"/>
                  </w:pPr>
                  <w:r>
                    <w:rPr>
                      <w:rFonts w:eastAsia="Arial"/>
                      <w:color w:val="000000"/>
                    </w:rPr>
                    <w:t>Yes</w:t>
                  </w:r>
                </w:p>
              </w:tc>
            </w:tr>
            <w:tr w:rsidR="002968FB" w14:paraId="42A404A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C98A3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C88D8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E9CE81" w14:textId="77777777" w:rsidR="002968FB" w:rsidRDefault="002968FB" w:rsidP="00B472EA">
                  <w:pPr>
                    <w:spacing w:after="0" w:line="240" w:lineRule="auto"/>
                    <w:jc w:val="left"/>
                  </w:pPr>
                  <w:r>
                    <w:rPr>
                      <w:rFonts w:ascii="Calibri" w:eastAsia="Calibri" w:hAnsi="Calibri"/>
                      <w:color w:val="000000"/>
                      <w:sz w:val="22"/>
                    </w:rPr>
                    <w:t>1</w:t>
                  </w:r>
                </w:p>
              </w:tc>
            </w:tr>
            <w:tr w:rsidR="002968FB" w14:paraId="4FFFBA4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9525F3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81AB84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41DA2EA" w14:textId="77777777" w:rsidR="002968FB" w:rsidRDefault="002968FB" w:rsidP="00B472EA">
                  <w:pPr>
                    <w:spacing w:after="0" w:line="240" w:lineRule="auto"/>
                    <w:jc w:val="left"/>
                  </w:pPr>
                  <w:r>
                    <w:rPr>
                      <w:rFonts w:ascii="Calibri" w:eastAsia="Calibri" w:hAnsi="Calibri"/>
                      <w:color w:val="000000"/>
                      <w:sz w:val="22"/>
                    </w:rPr>
                    <w:t>2</w:t>
                  </w:r>
                </w:p>
              </w:tc>
            </w:tr>
          </w:tbl>
          <w:p w14:paraId="209A3CBE" w14:textId="77777777" w:rsidR="002968FB" w:rsidRDefault="002968FB" w:rsidP="00B472EA">
            <w:pPr>
              <w:spacing w:after="0" w:line="240" w:lineRule="auto"/>
              <w:jc w:val="left"/>
            </w:pPr>
          </w:p>
        </w:tc>
        <w:tc>
          <w:tcPr>
            <w:tcW w:w="149" w:type="dxa"/>
          </w:tcPr>
          <w:p w14:paraId="5818FDAB" w14:textId="77777777" w:rsidR="002968FB" w:rsidRDefault="002968FB" w:rsidP="00B472EA">
            <w:pPr>
              <w:pStyle w:val="EmptyCellLayoutStyle"/>
              <w:spacing w:after="0" w:line="240" w:lineRule="auto"/>
            </w:pPr>
          </w:p>
        </w:tc>
      </w:tr>
      <w:tr w:rsidR="002968FB" w14:paraId="2D880C0D" w14:textId="77777777" w:rsidTr="00B472EA">
        <w:trPr>
          <w:trHeight w:val="80"/>
        </w:trPr>
        <w:tc>
          <w:tcPr>
            <w:tcW w:w="54" w:type="dxa"/>
          </w:tcPr>
          <w:p w14:paraId="1160B3D5" w14:textId="77777777" w:rsidR="002968FB" w:rsidRDefault="002968FB" w:rsidP="00B472EA">
            <w:pPr>
              <w:pStyle w:val="EmptyCellLayoutStyle"/>
              <w:spacing w:after="0" w:line="240" w:lineRule="auto"/>
            </w:pPr>
          </w:p>
        </w:tc>
        <w:tc>
          <w:tcPr>
            <w:tcW w:w="10395" w:type="dxa"/>
          </w:tcPr>
          <w:p w14:paraId="45DFB417" w14:textId="77777777" w:rsidR="002968FB" w:rsidRDefault="002968FB" w:rsidP="00B472EA">
            <w:pPr>
              <w:pStyle w:val="EmptyCellLayoutStyle"/>
              <w:spacing w:after="0" w:line="240" w:lineRule="auto"/>
            </w:pPr>
          </w:p>
        </w:tc>
        <w:tc>
          <w:tcPr>
            <w:tcW w:w="149" w:type="dxa"/>
          </w:tcPr>
          <w:p w14:paraId="320CBBA9" w14:textId="77777777" w:rsidR="002968FB" w:rsidRDefault="002968FB" w:rsidP="00B472EA">
            <w:pPr>
              <w:pStyle w:val="EmptyCellLayoutStyle"/>
              <w:spacing w:after="0" w:line="240" w:lineRule="auto"/>
            </w:pPr>
          </w:p>
        </w:tc>
      </w:tr>
    </w:tbl>
    <w:p w14:paraId="57431767" w14:textId="77777777" w:rsidR="002968FB" w:rsidRDefault="002968FB" w:rsidP="002968FB">
      <w:pPr>
        <w:spacing w:after="0" w:line="240" w:lineRule="auto"/>
        <w:jc w:val="left"/>
      </w:pPr>
    </w:p>
    <w:p w14:paraId="43E5AB9A" w14:textId="77777777" w:rsidR="002968FB" w:rsidRDefault="002968FB" w:rsidP="002968FB">
      <w:pPr>
        <w:spacing w:after="0" w:line="240" w:lineRule="auto"/>
        <w:jc w:val="left"/>
      </w:pPr>
      <w:r>
        <w:rPr>
          <w:rFonts w:ascii="Calibri" w:eastAsia="Calibri" w:hAnsi="Calibri"/>
          <w:b/>
          <w:color w:val="6495ED"/>
          <w:sz w:val="22"/>
        </w:rPr>
        <w:t>MSSQL 2014: CHECKTABLE processing of object encountered page twice. Possible internal error or allocation fault</w:t>
      </w:r>
    </w:p>
    <w:p w14:paraId="5CF4FCF9" w14:textId="77777777" w:rsidR="002968FB" w:rsidRDefault="002968FB" w:rsidP="002968FB">
      <w:pPr>
        <w:spacing w:after="0" w:line="240" w:lineRule="auto"/>
        <w:jc w:val="left"/>
      </w:pPr>
      <w:r>
        <w:rPr>
          <w:rFonts w:ascii="Calibri" w:eastAsia="Calibri" w:hAnsi="Calibri"/>
          <w:color w:val="000000"/>
          <w:sz w:val="22"/>
        </w:rPr>
        <w:t>Page P_ID was encountered twice during the course of the scan.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B971AEF" w14:textId="77777777" w:rsidTr="00B472EA">
        <w:trPr>
          <w:trHeight w:val="54"/>
        </w:trPr>
        <w:tc>
          <w:tcPr>
            <w:tcW w:w="54" w:type="dxa"/>
          </w:tcPr>
          <w:p w14:paraId="3D99C7FB" w14:textId="77777777" w:rsidR="002968FB" w:rsidRDefault="002968FB" w:rsidP="00B472EA">
            <w:pPr>
              <w:pStyle w:val="EmptyCellLayoutStyle"/>
              <w:spacing w:after="0" w:line="240" w:lineRule="auto"/>
            </w:pPr>
          </w:p>
        </w:tc>
        <w:tc>
          <w:tcPr>
            <w:tcW w:w="10395" w:type="dxa"/>
          </w:tcPr>
          <w:p w14:paraId="4F99B4C2" w14:textId="77777777" w:rsidR="002968FB" w:rsidRDefault="002968FB" w:rsidP="00B472EA">
            <w:pPr>
              <w:pStyle w:val="EmptyCellLayoutStyle"/>
              <w:spacing w:after="0" w:line="240" w:lineRule="auto"/>
            </w:pPr>
          </w:p>
        </w:tc>
        <w:tc>
          <w:tcPr>
            <w:tcW w:w="149" w:type="dxa"/>
          </w:tcPr>
          <w:p w14:paraId="56B868BE" w14:textId="77777777" w:rsidR="002968FB" w:rsidRDefault="002968FB" w:rsidP="00B472EA">
            <w:pPr>
              <w:pStyle w:val="EmptyCellLayoutStyle"/>
              <w:spacing w:after="0" w:line="240" w:lineRule="auto"/>
            </w:pPr>
          </w:p>
        </w:tc>
      </w:tr>
      <w:tr w:rsidR="002968FB" w14:paraId="3CC32D6F" w14:textId="77777777" w:rsidTr="00B472EA">
        <w:tc>
          <w:tcPr>
            <w:tcW w:w="54" w:type="dxa"/>
          </w:tcPr>
          <w:p w14:paraId="6EF141D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9291C9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877375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939A1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98A494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B18E4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3B1F8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365BB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6A0A4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1F834E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F5023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628FE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36A8D8" w14:textId="77777777" w:rsidR="002968FB" w:rsidRDefault="002968FB" w:rsidP="00B472EA">
                  <w:pPr>
                    <w:spacing w:after="0" w:line="240" w:lineRule="auto"/>
                    <w:jc w:val="left"/>
                  </w:pPr>
                  <w:r>
                    <w:rPr>
                      <w:rFonts w:eastAsia="Arial"/>
                      <w:color w:val="000000"/>
                    </w:rPr>
                    <w:t>Yes</w:t>
                  </w:r>
                </w:p>
              </w:tc>
            </w:tr>
            <w:tr w:rsidR="002968FB" w14:paraId="17C0B81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12FC0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5B7E8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119653" w14:textId="77777777" w:rsidR="002968FB" w:rsidRDefault="002968FB" w:rsidP="00B472EA">
                  <w:pPr>
                    <w:spacing w:after="0" w:line="240" w:lineRule="auto"/>
                    <w:jc w:val="left"/>
                  </w:pPr>
                  <w:r>
                    <w:rPr>
                      <w:rFonts w:ascii="Calibri" w:eastAsia="Calibri" w:hAnsi="Calibri"/>
                      <w:color w:val="000000"/>
                      <w:sz w:val="22"/>
                    </w:rPr>
                    <w:t>1</w:t>
                  </w:r>
                </w:p>
              </w:tc>
            </w:tr>
            <w:tr w:rsidR="002968FB" w14:paraId="66BC6CD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763C85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A0A687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C572892" w14:textId="77777777" w:rsidR="002968FB" w:rsidRDefault="002968FB" w:rsidP="00B472EA">
                  <w:pPr>
                    <w:spacing w:after="0" w:line="240" w:lineRule="auto"/>
                    <w:jc w:val="left"/>
                  </w:pPr>
                  <w:r>
                    <w:rPr>
                      <w:rFonts w:ascii="Calibri" w:eastAsia="Calibri" w:hAnsi="Calibri"/>
                      <w:color w:val="000000"/>
                      <w:sz w:val="22"/>
                    </w:rPr>
                    <w:t>1</w:t>
                  </w:r>
                </w:p>
              </w:tc>
            </w:tr>
          </w:tbl>
          <w:p w14:paraId="65A83B10" w14:textId="77777777" w:rsidR="002968FB" w:rsidRDefault="002968FB" w:rsidP="00B472EA">
            <w:pPr>
              <w:spacing w:after="0" w:line="240" w:lineRule="auto"/>
              <w:jc w:val="left"/>
            </w:pPr>
          </w:p>
        </w:tc>
        <w:tc>
          <w:tcPr>
            <w:tcW w:w="149" w:type="dxa"/>
          </w:tcPr>
          <w:p w14:paraId="01EEAF2E" w14:textId="77777777" w:rsidR="002968FB" w:rsidRDefault="002968FB" w:rsidP="00B472EA">
            <w:pPr>
              <w:pStyle w:val="EmptyCellLayoutStyle"/>
              <w:spacing w:after="0" w:line="240" w:lineRule="auto"/>
            </w:pPr>
          </w:p>
        </w:tc>
      </w:tr>
      <w:tr w:rsidR="002968FB" w14:paraId="45551A64" w14:textId="77777777" w:rsidTr="00B472EA">
        <w:trPr>
          <w:trHeight w:val="80"/>
        </w:trPr>
        <w:tc>
          <w:tcPr>
            <w:tcW w:w="54" w:type="dxa"/>
          </w:tcPr>
          <w:p w14:paraId="26B2DE3C" w14:textId="77777777" w:rsidR="002968FB" w:rsidRDefault="002968FB" w:rsidP="00B472EA">
            <w:pPr>
              <w:pStyle w:val="EmptyCellLayoutStyle"/>
              <w:spacing w:after="0" w:line="240" w:lineRule="auto"/>
            </w:pPr>
          </w:p>
        </w:tc>
        <w:tc>
          <w:tcPr>
            <w:tcW w:w="10395" w:type="dxa"/>
          </w:tcPr>
          <w:p w14:paraId="37046549" w14:textId="77777777" w:rsidR="002968FB" w:rsidRDefault="002968FB" w:rsidP="00B472EA">
            <w:pPr>
              <w:pStyle w:val="EmptyCellLayoutStyle"/>
              <w:spacing w:after="0" w:line="240" w:lineRule="auto"/>
            </w:pPr>
          </w:p>
        </w:tc>
        <w:tc>
          <w:tcPr>
            <w:tcW w:w="149" w:type="dxa"/>
          </w:tcPr>
          <w:p w14:paraId="3EAE71EB" w14:textId="77777777" w:rsidR="002968FB" w:rsidRDefault="002968FB" w:rsidP="00B472EA">
            <w:pPr>
              <w:pStyle w:val="EmptyCellLayoutStyle"/>
              <w:spacing w:after="0" w:line="240" w:lineRule="auto"/>
            </w:pPr>
          </w:p>
        </w:tc>
      </w:tr>
    </w:tbl>
    <w:p w14:paraId="6CE235E2" w14:textId="77777777" w:rsidR="002968FB" w:rsidRDefault="002968FB" w:rsidP="002968FB">
      <w:pPr>
        <w:spacing w:after="0" w:line="240" w:lineRule="auto"/>
        <w:jc w:val="left"/>
      </w:pPr>
    </w:p>
    <w:p w14:paraId="3D3A0AD9" w14:textId="77777777" w:rsidR="002968FB" w:rsidRDefault="002968FB" w:rsidP="002968FB">
      <w:pPr>
        <w:spacing w:after="0" w:line="240" w:lineRule="auto"/>
        <w:jc w:val="left"/>
      </w:pPr>
      <w:r>
        <w:rPr>
          <w:rFonts w:ascii="Calibri" w:eastAsia="Calibri" w:hAnsi="Calibri"/>
          <w:b/>
          <w:color w:val="6495ED"/>
          <w:sz w:val="22"/>
        </w:rPr>
        <w:t>MSSQL 2014: Table error: Table missing or invalid key in index for the row:</w:t>
      </w:r>
    </w:p>
    <w:p w14:paraId="76BF0876" w14:textId="77777777" w:rsidR="002968FB" w:rsidRDefault="002968FB" w:rsidP="002968FB">
      <w:pPr>
        <w:spacing w:after="0" w:line="240" w:lineRule="auto"/>
        <w:jc w:val="left"/>
      </w:pPr>
      <w:r>
        <w:rPr>
          <w:rFonts w:ascii="Calibri" w:eastAsia="Calibri" w:hAnsi="Calibri"/>
          <w:color w:val="000000"/>
          <w:sz w:val="22"/>
        </w:rPr>
        <w:t>Every data row in a table (heap or clustered index) must have exactly one matching index row in every non-clustered index over that table. This error means that a non-clustered index is missing an index row.</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4ED6148" w14:textId="77777777" w:rsidTr="00B472EA">
        <w:trPr>
          <w:trHeight w:val="54"/>
        </w:trPr>
        <w:tc>
          <w:tcPr>
            <w:tcW w:w="54" w:type="dxa"/>
          </w:tcPr>
          <w:p w14:paraId="19B48AB6" w14:textId="77777777" w:rsidR="002968FB" w:rsidRDefault="002968FB" w:rsidP="00B472EA">
            <w:pPr>
              <w:pStyle w:val="EmptyCellLayoutStyle"/>
              <w:spacing w:after="0" w:line="240" w:lineRule="auto"/>
            </w:pPr>
          </w:p>
        </w:tc>
        <w:tc>
          <w:tcPr>
            <w:tcW w:w="10395" w:type="dxa"/>
          </w:tcPr>
          <w:p w14:paraId="3E3A14B3" w14:textId="77777777" w:rsidR="002968FB" w:rsidRDefault="002968FB" w:rsidP="00B472EA">
            <w:pPr>
              <w:pStyle w:val="EmptyCellLayoutStyle"/>
              <w:spacing w:after="0" w:line="240" w:lineRule="auto"/>
            </w:pPr>
          </w:p>
        </w:tc>
        <w:tc>
          <w:tcPr>
            <w:tcW w:w="149" w:type="dxa"/>
          </w:tcPr>
          <w:p w14:paraId="5538F3CA" w14:textId="77777777" w:rsidR="002968FB" w:rsidRDefault="002968FB" w:rsidP="00B472EA">
            <w:pPr>
              <w:pStyle w:val="EmptyCellLayoutStyle"/>
              <w:spacing w:after="0" w:line="240" w:lineRule="auto"/>
            </w:pPr>
          </w:p>
        </w:tc>
      </w:tr>
      <w:tr w:rsidR="002968FB" w14:paraId="4808A7E2" w14:textId="77777777" w:rsidTr="00B472EA">
        <w:tc>
          <w:tcPr>
            <w:tcW w:w="54" w:type="dxa"/>
          </w:tcPr>
          <w:p w14:paraId="21B9B2E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D9BF3C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C1197D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9FB155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06E2C0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3B0BC5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E37D4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499C7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03E68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A59152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35240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B3E7A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CAB39A" w14:textId="77777777" w:rsidR="002968FB" w:rsidRDefault="002968FB" w:rsidP="00B472EA">
                  <w:pPr>
                    <w:spacing w:after="0" w:line="240" w:lineRule="auto"/>
                    <w:jc w:val="left"/>
                  </w:pPr>
                  <w:r>
                    <w:rPr>
                      <w:rFonts w:eastAsia="Arial"/>
                      <w:color w:val="000000"/>
                    </w:rPr>
                    <w:t>Yes</w:t>
                  </w:r>
                </w:p>
              </w:tc>
            </w:tr>
            <w:tr w:rsidR="002968FB" w14:paraId="05C8C56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8D5CE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31B45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DFCD03" w14:textId="77777777" w:rsidR="002968FB" w:rsidRDefault="002968FB" w:rsidP="00B472EA">
                  <w:pPr>
                    <w:spacing w:after="0" w:line="240" w:lineRule="auto"/>
                    <w:jc w:val="left"/>
                  </w:pPr>
                  <w:r>
                    <w:rPr>
                      <w:rFonts w:ascii="Calibri" w:eastAsia="Calibri" w:hAnsi="Calibri"/>
                      <w:color w:val="000000"/>
                      <w:sz w:val="22"/>
                    </w:rPr>
                    <w:t>1</w:t>
                  </w:r>
                </w:p>
              </w:tc>
            </w:tr>
            <w:tr w:rsidR="002968FB" w14:paraId="773ADB6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49EE0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93DC58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1CED7D6" w14:textId="77777777" w:rsidR="002968FB" w:rsidRDefault="002968FB" w:rsidP="00B472EA">
                  <w:pPr>
                    <w:spacing w:after="0" w:line="240" w:lineRule="auto"/>
                    <w:jc w:val="left"/>
                  </w:pPr>
                  <w:r>
                    <w:rPr>
                      <w:rFonts w:ascii="Calibri" w:eastAsia="Calibri" w:hAnsi="Calibri"/>
                      <w:color w:val="000000"/>
                      <w:sz w:val="22"/>
                    </w:rPr>
                    <w:t>1</w:t>
                  </w:r>
                </w:p>
              </w:tc>
            </w:tr>
          </w:tbl>
          <w:p w14:paraId="28009E4C" w14:textId="77777777" w:rsidR="002968FB" w:rsidRDefault="002968FB" w:rsidP="00B472EA">
            <w:pPr>
              <w:spacing w:after="0" w:line="240" w:lineRule="auto"/>
              <w:jc w:val="left"/>
            </w:pPr>
          </w:p>
        </w:tc>
        <w:tc>
          <w:tcPr>
            <w:tcW w:w="149" w:type="dxa"/>
          </w:tcPr>
          <w:p w14:paraId="3AC58EEB" w14:textId="77777777" w:rsidR="002968FB" w:rsidRDefault="002968FB" w:rsidP="00B472EA">
            <w:pPr>
              <w:pStyle w:val="EmptyCellLayoutStyle"/>
              <w:spacing w:after="0" w:line="240" w:lineRule="auto"/>
            </w:pPr>
          </w:p>
        </w:tc>
      </w:tr>
      <w:tr w:rsidR="002968FB" w14:paraId="38131E2E" w14:textId="77777777" w:rsidTr="00B472EA">
        <w:trPr>
          <w:trHeight w:val="80"/>
        </w:trPr>
        <w:tc>
          <w:tcPr>
            <w:tcW w:w="54" w:type="dxa"/>
          </w:tcPr>
          <w:p w14:paraId="0F1D7321" w14:textId="77777777" w:rsidR="002968FB" w:rsidRDefault="002968FB" w:rsidP="00B472EA">
            <w:pPr>
              <w:pStyle w:val="EmptyCellLayoutStyle"/>
              <w:spacing w:after="0" w:line="240" w:lineRule="auto"/>
            </w:pPr>
          </w:p>
        </w:tc>
        <w:tc>
          <w:tcPr>
            <w:tcW w:w="10395" w:type="dxa"/>
          </w:tcPr>
          <w:p w14:paraId="77D66D49" w14:textId="77777777" w:rsidR="002968FB" w:rsidRDefault="002968FB" w:rsidP="00B472EA">
            <w:pPr>
              <w:pStyle w:val="EmptyCellLayoutStyle"/>
              <w:spacing w:after="0" w:line="240" w:lineRule="auto"/>
            </w:pPr>
          </w:p>
        </w:tc>
        <w:tc>
          <w:tcPr>
            <w:tcW w:w="149" w:type="dxa"/>
          </w:tcPr>
          <w:p w14:paraId="782B817A" w14:textId="77777777" w:rsidR="002968FB" w:rsidRDefault="002968FB" w:rsidP="00B472EA">
            <w:pPr>
              <w:pStyle w:val="EmptyCellLayoutStyle"/>
              <w:spacing w:after="0" w:line="240" w:lineRule="auto"/>
            </w:pPr>
          </w:p>
        </w:tc>
      </w:tr>
    </w:tbl>
    <w:p w14:paraId="5079A41A" w14:textId="77777777" w:rsidR="002968FB" w:rsidRDefault="002968FB" w:rsidP="002968FB">
      <w:pPr>
        <w:spacing w:after="0" w:line="240" w:lineRule="auto"/>
        <w:jc w:val="left"/>
      </w:pPr>
    </w:p>
    <w:p w14:paraId="659947AB" w14:textId="77777777" w:rsidR="002968FB" w:rsidRDefault="002968FB" w:rsidP="002968FB">
      <w:pPr>
        <w:spacing w:after="0" w:line="240" w:lineRule="auto"/>
        <w:jc w:val="left"/>
      </w:pPr>
      <w:r>
        <w:rPr>
          <w:rFonts w:ascii="Calibri" w:eastAsia="Calibri" w:hAnsi="Calibri"/>
          <w:b/>
          <w:color w:val="6495ED"/>
          <w:sz w:val="22"/>
        </w:rPr>
        <w:t>MSSQL 2014: An SQL Server Service Broker dialog detected an error</w:t>
      </w:r>
    </w:p>
    <w:p w14:paraId="445F5D3D" w14:textId="77777777" w:rsidR="002968FB" w:rsidRDefault="002968FB" w:rsidP="002968FB">
      <w:pPr>
        <w:spacing w:after="0" w:line="240" w:lineRule="auto"/>
        <w:jc w:val="left"/>
      </w:pPr>
      <w:r>
        <w:rPr>
          <w:rFonts w:ascii="Calibri" w:eastAsia="Calibri" w:hAnsi="Calibri"/>
          <w:color w:val="000000"/>
          <w:sz w:val="22"/>
        </w:rPr>
        <w:t>The rule triggers an alert when a SQL Server Service Broker dialog detects an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42B2916" w14:textId="77777777" w:rsidTr="00B472EA">
        <w:trPr>
          <w:trHeight w:val="54"/>
        </w:trPr>
        <w:tc>
          <w:tcPr>
            <w:tcW w:w="54" w:type="dxa"/>
          </w:tcPr>
          <w:p w14:paraId="1988B924" w14:textId="77777777" w:rsidR="002968FB" w:rsidRDefault="002968FB" w:rsidP="00B472EA">
            <w:pPr>
              <w:pStyle w:val="EmptyCellLayoutStyle"/>
              <w:spacing w:after="0" w:line="240" w:lineRule="auto"/>
            </w:pPr>
          </w:p>
        </w:tc>
        <w:tc>
          <w:tcPr>
            <w:tcW w:w="10395" w:type="dxa"/>
          </w:tcPr>
          <w:p w14:paraId="2D335499" w14:textId="77777777" w:rsidR="002968FB" w:rsidRDefault="002968FB" w:rsidP="00B472EA">
            <w:pPr>
              <w:pStyle w:val="EmptyCellLayoutStyle"/>
              <w:spacing w:after="0" w:line="240" w:lineRule="auto"/>
            </w:pPr>
          </w:p>
        </w:tc>
        <w:tc>
          <w:tcPr>
            <w:tcW w:w="149" w:type="dxa"/>
          </w:tcPr>
          <w:p w14:paraId="2541461A" w14:textId="77777777" w:rsidR="002968FB" w:rsidRDefault="002968FB" w:rsidP="00B472EA">
            <w:pPr>
              <w:pStyle w:val="EmptyCellLayoutStyle"/>
              <w:spacing w:after="0" w:line="240" w:lineRule="auto"/>
            </w:pPr>
          </w:p>
        </w:tc>
      </w:tr>
      <w:tr w:rsidR="002968FB" w14:paraId="40C0B522" w14:textId="77777777" w:rsidTr="00B472EA">
        <w:tc>
          <w:tcPr>
            <w:tcW w:w="54" w:type="dxa"/>
          </w:tcPr>
          <w:p w14:paraId="16D4227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8D5DAD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339D65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CDF9AA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93D89A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A2B789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38BBB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8697C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79728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E5D283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BE00A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2B478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62F4FC" w14:textId="77777777" w:rsidR="002968FB" w:rsidRDefault="002968FB" w:rsidP="00B472EA">
                  <w:pPr>
                    <w:spacing w:after="0" w:line="240" w:lineRule="auto"/>
                    <w:jc w:val="left"/>
                  </w:pPr>
                  <w:r>
                    <w:rPr>
                      <w:rFonts w:eastAsia="Arial"/>
                      <w:color w:val="000000"/>
                    </w:rPr>
                    <w:t>Yes</w:t>
                  </w:r>
                </w:p>
              </w:tc>
            </w:tr>
            <w:tr w:rsidR="002968FB" w14:paraId="228AD9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DC701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C4FF5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849668" w14:textId="77777777" w:rsidR="002968FB" w:rsidRDefault="002968FB" w:rsidP="00B472EA">
                  <w:pPr>
                    <w:spacing w:after="0" w:line="240" w:lineRule="auto"/>
                    <w:jc w:val="left"/>
                  </w:pPr>
                  <w:r>
                    <w:rPr>
                      <w:rFonts w:ascii="Calibri" w:eastAsia="Calibri" w:hAnsi="Calibri"/>
                      <w:color w:val="000000"/>
                      <w:sz w:val="22"/>
                    </w:rPr>
                    <w:t>1</w:t>
                  </w:r>
                </w:p>
              </w:tc>
            </w:tr>
            <w:tr w:rsidR="002968FB" w14:paraId="3459CF9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3C8611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941A70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6B1215D" w14:textId="77777777" w:rsidR="002968FB" w:rsidRDefault="002968FB" w:rsidP="00B472EA">
                  <w:pPr>
                    <w:spacing w:after="0" w:line="240" w:lineRule="auto"/>
                    <w:jc w:val="left"/>
                  </w:pPr>
                  <w:r>
                    <w:rPr>
                      <w:rFonts w:ascii="Calibri" w:eastAsia="Calibri" w:hAnsi="Calibri"/>
                      <w:color w:val="000000"/>
                      <w:sz w:val="22"/>
                    </w:rPr>
                    <w:t>2</w:t>
                  </w:r>
                </w:p>
              </w:tc>
            </w:tr>
          </w:tbl>
          <w:p w14:paraId="747EAA46" w14:textId="77777777" w:rsidR="002968FB" w:rsidRDefault="002968FB" w:rsidP="00B472EA">
            <w:pPr>
              <w:spacing w:after="0" w:line="240" w:lineRule="auto"/>
              <w:jc w:val="left"/>
            </w:pPr>
          </w:p>
        </w:tc>
        <w:tc>
          <w:tcPr>
            <w:tcW w:w="149" w:type="dxa"/>
          </w:tcPr>
          <w:p w14:paraId="3A574361" w14:textId="77777777" w:rsidR="002968FB" w:rsidRDefault="002968FB" w:rsidP="00B472EA">
            <w:pPr>
              <w:pStyle w:val="EmptyCellLayoutStyle"/>
              <w:spacing w:after="0" w:line="240" w:lineRule="auto"/>
            </w:pPr>
          </w:p>
        </w:tc>
      </w:tr>
      <w:tr w:rsidR="002968FB" w14:paraId="7F92BEAB" w14:textId="77777777" w:rsidTr="00B472EA">
        <w:trPr>
          <w:trHeight w:val="80"/>
        </w:trPr>
        <w:tc>
          <w:tcPr>
            <w:tcW w:w="54" w:type="dxa"/>
          </w:tcPr>
          <w:p w14:paraId="3BF1AB79" w14:textId="77777777" w:rsidR="002968FB" w:rsidRDefault="002968FB" w:rsidP="00B472EA">
            <w:pPr>
              <w:pStyle w:val="EmptyCellLayoutStyle"/>
              <w:spacing w:after="0" w:line="240" w:lineRule="auto"/>
            </w:pPr>
          </w:p>
        </w:tc>
        <w:tc>
          <w:tcPr>
            <w:tcW w:w="10395" w:type="dxa"/>
          </w:tcPr>
          <w:p w14:paraId="414C1DCB" w14:textId="77777777" w:rsidR="002968FB" w:rsidRDefault="002968FB" w:rsidP="00B472EA">
            <w:pPr>
              <w:pStyle w:val="EmptyCellLayoutStyle"/>
              <w:spacing w:after="0" w:line="240" w:lineRule="auto"/>
            </w:pPr>
          </w:p>
        </w:tc>
        <w:tc>
          <w:tcPr>
            <w:tcW w:w="149" w:type="dxa"/>
          </w:tcPr>
          <w:p w14:paraId="201FD09C" w14:textId="77777777" w:rsidR="002968FB" w:rsidRDefault="002968FB" w:rsidP="00B472EA">
            <w:pPr>
              <w:pStyle w:val="EmptyCellLayoutStyle"/>
              <w:spacing w:after="0" w:line="240" w:lineRule="auto"/>
            </w:pPr>
          </w:p>
        </w:tc>
      </w:tr>
    </w:tbl>
    <w:p w14:paraId="3BA9A9B2" w14:textId="77777777" w:rsidR="002968FB" w:rsidRDefault="002968FB" w:rsidP="002968FB">
      <w:pPr>
        <w:spacing w:after="0" w:line="240" w:lineRule="auto"/>
        <w:jc w:val="left"/>
      </w:pPr>
    </w:p>
    <w:p w14:paraId="76DFEA00" w14:textId="77777777" w:rsidR="002968FB" w:rsidRDefault="002968FB" w:rsidP="002968FB">
      <w:pPr>
        <w:spacing w:after="0" w:line="240" w:lineRule="auto"/>
        <w:jc w:val="left"/>
      </w:pPr>
      <w:r>
        <w:rPr>
          <w:rFonts w:ascii="Calibri" w:eastAsia="Calibri" w:hAnsi="Calibri"/>
          <w:b/>
          <w:color w:val="6495ED"/>
          <w:sz w:val="22"/>
        </w:rPr>
        <w:t>MSSQL 2014: Table error: The text, ntext, or image node at page is not referenced</w:t>
      </w:r>
    </w:p>
    <w:p w14:paraId="07210820" w14:textId="77777777" w:rsidR="002968FB" w:rsidRDefault="002968FB" w:rsidP="002968FB">
      <w:pPr>
        <w:spacing w:after="0" w:line="240" w:lineRule="auto"/>
        <w:jc w:val="left"/>
      </w:pPr>
      <w:r>
        <w:rPr>
          <w:rFonts w:ascii="Calibri" w:eastAsia="Calibri" w:hAnsi="Calibri"/>
          <w:color w:val="000000"/>
          <w:sz w:val="22"/>
        </w:rPr>
        <w:t>The text node was not referenced in any complex column in any heap or clustered index. It is effectively orphaned.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CE51DC9" w14:textId="77777777" w:rsidTr="00B472EA">
        <w:trPr>
          <w:trHeight w:val="54"/>
        </w:trPr>
        <w:tc>
          <w:tcPr>
            <w:tcW w:w="54" w:type="dxa"/>
          </w:tcPr>
          <w:p w14:paraId="19416C80" w14:textId="77777777" w:rsidR="002968FB" w:rsidRDefault="002968FB" w:rsidP="00B472EA">
            <w:pPr>
              <w:pStyle w:val="EmptyCellLayoutStyle"/>
              <w:spacing w:after="0" w:line="240" w:lineRule="auto"/>
            </w:pPr>
          </w:p>
        </w:tc>
        <w:tc>
          <w:tcPr>
            <w:tcW w:w="10395" w:type="dxa"/>
          </w:tcPr>
          <w:p w14:paraId="7DEC18CD" w14:textId="77777777" w:rsidR="002968FB" w:rsidRDefault="002968FB" w:rsidP="00B472EA">
            <w:pPr>
              <w:pStyle w:val="EmptyCellLayoutStyle"/>
              <w:spacing w:after="0" w:line="240" w:lineRule="auto"/>
            </w:pPr>
          </w:p>
        </w:tc>
        <w:tc>
          <w:tcPr>
            <w:tcW w:w="149" w:type="dxa"/>
          </w:tcPr>
          <w:p w14:paraId="65807A6A" w14:textId="77777777" w:rsidR="002968FB" w:rsidRDefault="002968FB" w:rsidP="00B472EA">
            <w:pPr>
              <w:pStyle w:val="EmptyCellLayoutStyle"/>
              <w:spacing w:after="0" w:line="240" w:lineRule="auto"/>
            </w:pPr>
          </w:p>
        </w:tc>
      </w:tr>
      <w:tr w:rsidR="002968FB" w14:paraId="7E2B5816" w14:textId="77777777" w:rsidTr="00B472EA">
        <w:tc>
          <w:tcPr>
            <w:tcW w:w="54" w:type="dxa"/>
          </w:tcPr>
          <w:p w14:paraId="4CB4635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FBB702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54BB3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09F951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528225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6F277E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C95EC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44F7D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E5CCE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D5908D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EDFB4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CCEAD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5B22F7" w14:textId="77777777" w:rsidR="002968FB" w:rsidRDefault="002968FB" w:rsidP="00B472EA">
                  <w:pPr>
                    <w:spacing w:after="0" w:line="240" w:lineRule="auto"/>
                    <w:jc w:val="left"/>
                  </w:pPr>
                  <w:r>
                    <w:rPr>
                      <w:rFonts w:eastAsia="Arial"/>
                      <w:color w:val="000000"/>
                    </w:rPr>
                    <w:t>Yes</w:t>
                  </w:r>
                </w:p>
              </w:tc>
            </w:tr>
            <w:tr w:rsidR="002968FB" w14:paraId="6EBC549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B3FE6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33DCB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A7E301" w14:textId="77777777" w:rsidR="002968FB" w:rsidRDefault="002968FB" w:rsidP="00B472EA">
                  <w:pPr>
                    <w:spacing w:after="0" w:line="240" w:lineRule="auto"/>
                    <w:jc w:val="left"/>
                  </w:pPr>
                  <w:r>
                    <w:rPr>
                      <w:rFonts w:ascii="Calibri" w:eastAsia="Calibri" w:hAnsi="Calibri"/>
                      <w:color w:val="000000"/>
                      <w:sz w:val="22"/>
                    </w:rPr>
                    <w:t>1</w:t>
                  </w:r>
                </w:p>
              </w:tc>
            </w:tr>
            <w:tr w:rsidR="002968FB" w14:paraId="4662DFA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A05D35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886F3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91F71EF" w14:textId="77777777" w:rsidR="002968FB" w:rsidRDefault="002968FB" w:rsidP="00B472EA">
                  <w:pPr>
                    <w:spacing w:after="0" w:line="240" w:lineRule="auto"/>
                    <w:jc w:val="left"/>
                  </w:pPr>
                  <w:r>
                    <w:rPr>
                      <w:rFonts w:ascii="Calibri" w:eastAsia="Calibri" w:hAnsi="Calibri"/>
                      <w:color w:val="000000"/>
                      <w:sz w:val="22"/>
                    </w:rPr>
                    <w:t>1</w:t>
                  </w:r>
                </w:p>
              </w:tc>
            </w:tr>
          </w:tbl>
          <w:p w14:paraId="5A2BC171" w14:textId="77777777" w:rsidR="002968FB" w:rsidRDefault="002968FB" w:rsidP="00B472EA">
            <w:pPr>
              <w:spacing w:after="0" w:line="240" w:lineRule="auto"/>
              <w:jc w:val="left"/>
            </w:pPr>
          </w:p>
        </w:tc>
        <w:tc>
          <w:tcPr>
            <w:tcW w:w="149" w:type="dxa"/>
          </w:tcPr>
          <w:p w14:paraId="5BA904D5" w14:textId="77777777" w:rsidR="002968FB" w:rsidRDefault="002968FB" w:rsidP="00B472EA">
            <w:pPr>
              <w:pStyle w:val="EmptyCellLayoutStyle"/>
              <w:spacing w:after="0" w:line="240" w:lineRule="auto"/>
            </w:pPr>
          </w:p>
        </w:tc>
      </w:tr>
      <w:tr w:rsidR="002968FB" w14:paraId="100AFD3A" w14:textId="77777777" w:rsidTr="00B472EA">
        <w:trPr>
          <w:trHeight w:val="80"/>
        </w:trPr>
        <w:tc>
          <w:tcPr>
            <w:tcW w:w="54" w:type="dxa"/>
          </w:tcPr>
          <w:p w14:paraId="5FDF35BB" w14:textId="77777777" w:rsidR="002968FB" w:rsidRDefault="002968FB" w:rsidP="00B472EA">
            <w:pPr>
              <w:pStyle w:val="EmptyCellLayoutStyle"/>
              <w:spacing w:after="0" w:line="240" w:lineRule="auto"/>
            </w:pPr>
          </w:p>
        </w:tc>
        <w:tc>
          <w:tcPr>
            <w:tcW w:w="10395" w:type="dxa"/>
          </w:tcPr>
          <w:p w14:paraId="111D3CF3" w14:textId="77777777" w:rsidR="002968FB" w:rsidRDefault="002968FB" w:rsidP="00B472EA">
            <w:pPr>
              <w:pStyle w:val="EmptyCellLayoutStyle"/>
              <w:spacing w:after="0" w:line="240" w:lineRule="auto"/>
            </w:pPr>
          </w:p>
        </w:tc>
        <w:tc>
          <w:tcPr>
            <w:tcW w:w="149" w:type="dxa"/>
          </w:tcPr>
          <w:p w14:paraId="29B7ECFA" w14:textId="77777777" w:rsidR="002968FB" w:rsidRDefault="002968FB" w:rsidP="00B472EA">
            <w:pPr>
              <w:pStyle w:val="EmptyCellLayoutStyle"/>
              <w:spacing w:after="0" w:line="240" w:lineRule="auto"/>
            </w:pPr>
          </w:p>
        </w:tc>
      </w:tr>
    </w:tbl>
    <w:p w14:paraId="10A15BB6" w14:textId="77777777" w:rsidR="002968FB" w:rsidRDefault="002968FB" w:rsidP="002968FB">
      <w:pPr>
        <w:spacing w:after="0" w:line="240" w:lineRule="auto"/>
        <w:jc w:val="left"/>
      </w:pPr>
    </w:p>
    <w:p w14:paraId="19480D17" w14:textId="77777777" w:rsidR="002968FB" w:rsidRDefault="002968FB" w:rsidP="002968FB">
      <w:pPr>
        <w:spacing w:after="0" w:line="240" w:lineRule="auto"/>
        <w:jc w:val="left"/>
      </w:pPr>
      <w:r>
        <w:rPr>
          <w:rFonts w:ascii="Calibri" w:eastAsia="Calibri" w:hAnsi="Calibri"/>
          <w:b/>
          <w:color w:val="6495ED"/>
          <w:sz w:val="22"/>
        </w:rPr>
        <w:t>MSSQL 2014: The Service Broker/Database Mirroring Transport could not listen for connections due to an error</w:t>
      </w:r>
    </w:p>
    <w:p w14:paraId="7C2AF921" w14:textId="77777777" w:rsidR="002968FB" w:rsidRDefault="002968FB" w:rsidP="002968FB">
      <w:pPr>
        <w:spacing w:after="0" w:line="240" w:lineRule="auto"/>
        <w:jc w:val="left"/>
      </w:pPr>
      <w:r>
        <w:rPr>
          <w:rFonts w:ascii="Calibri" w:eastAsia="Calibri" w:hAnsi="Calibri"/>
          <w:color w:val="000000"/>
          <w:sz w:val="22"/>
        </w:rPr>
        <w:t>The rule triggers an alert when Service Broker cannot listen on the specified port.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0E9A201" w14:textId="77777777" w:rsidTr="00B472EA">
        <w:trPr>
          <w:trHeight w:val="54"/>
        </w:trPr>
        <w:tc>
          <w:tcPr>
            <w:tcW w:w="54" w:type="dxa"/>
          </w:tcPr>
          <w:p w14:paraId="17A455A9" w14:textId="77777777" w:rsidR="002968FB" w:rsidRDefault="002968FB" w:rsidP="00B472EA">
            <w:pPr>
              <w:pStyle w:val="EmptyCellLayoutStyle"/>
              <w:spacing w:after="0" w:line="240" w:lineRule="auto"/>
            </w:pPr>
          </w:p>
        </w:tc>
        <w:tc>
          <w:tcPr>
            <w:tcW w:w="10395" w:type="dxa"/>
          </w:tcPr>
          <w:p w14:paraId="1676F2D0" w14:textId="77777777" w:rsidR="002968FB" w:rsidRDefault="002968FB" w:rsidP="00B472EA">
            <w:pPr>
              <w:pStyle w:val="EmptyCellLayoutStyle"/>
              <w:spacing w:after="0" w:line="240" w:lineRule="auto"/>
            </w:pPr>
          </w:p>
        </w:tc>
        <w:tc>
          <w:tcPr>
            <w:tcW w:w="149" w:type="dxa"/>
          </w:tcPr>
          <w:p w14:paraId="6C4DD4CD" w14:textId="77777777" w:rsidR="002968FB" w:rsidRDefault="002968FB" w:rsidP="00B472EA">
            <w:pPr>
              <w:pStyle w:val="EmptyCellLayoutStyle"/>
              <w:spacing w:after="0" w:line="240" w:lineRule="auto"/>
            </w:pPr>
          </w:p>
        </w:tc>
      </w:tr>
      <w:tr w:rsidR="002968FB" w14:paraId="35749D9C" w14:textId="77777777" w:rsidTr="00B472EA">
        <w:tc>
          <w:tcPr>
            <w:tcW w:w="54" w:type="dxa"/>
          </w:tcPr>
          <w:p w14:paraId="1DF8B8A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E8A67F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9D0088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CE3002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B8AFFF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2DAE6C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C45D2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359D8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E8CBB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CCA718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D4DB0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E2865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495EE7" w14:textId="77777777" w:rsidR="002968FB" w:rsidRDefault="002968FB" w:rsidP="00B472EA">
                  <w:pPr>
                    <w:spacing w:after="0" w:line="240" w:lineRule="auto"/>
                    <w:jc w:val="left"/>
                  </w:pPr>
                  <w:r>
                    <w:rPr>
                      <w:rFonts w:eastAsia="Arial"/>
                      <w:color w:val="000000"/>
                    </w:rPr>
                    <w:t>Yes</w:t>
                  </w:r>
                </w:p>
              </w:tc>
            </w:tr>
            <w:tr w:rsidR="002968FB" w14:paraId="19C7CC6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72F97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D898B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6708C1" w14:textId="77777777" w:rsidR="002968FB" w:rsidRDefault="002968FB" w:rsidP="00B472EA">
                  <w:pPr>
                    <w:spacing w:after="0" w:line="240" w:lineRule="auto"/>
                    <w:jc w:val="left"/>
                  </w:pPr>
                  <w:r>
                    <w:rPr>
                      <w:rFonts w:ascii="Calibri" w:eastAsia="Calibri" w:hAnsi="Calibri"/>
                      <w:color w:val="000000"/>
                      <w:sz w:val="22"/>
                    </w:rPr>
                    <w:t>1</w:t>
                  </w:r>
                </w:p>
              </w:tc>
            </w:tr>
            <w:tr w:rsidR="002968FB" w14:paraId="1EEC0ED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0F846C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FC1350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21D73B0" w14:textId="77777777" w:rsidR="002968FB" w:rsidRDefault="002968FB" w:rsidP="00B472EA">
                  <w:pPr>
                    <w:spacing w:after="0" w:line="240" w:lineRule="auto"/>
                    <w:jc w:val="left"/>
                  </w:pPr>
                  <w:r>
                    <w:rPr>
                      <w:rFonts w:ascii="Calibri" w:eastAsia="Calibri" w:hAnsi="Calibri"/>
                      <w:color w:val="000000"/>
                      <w:sz w:val="22"/>
                    </w:rPr>
                    <w:t>2</w:t>
                  </w:r>
                </w:p>
              </w:tc>
            </w:tr>
          </w:tbl>
          <w:p w14:paraId="61030BA6" w14:textId="77777777" w:rsidR="002968FB" w:rsidRDefault="002968FB" w:rsidP="00B472EA">
            <w:pPr>
              <w:spacing w:after="0" w:line="240" w:lineRule="auto"/>
              <w:jc w:val="left"/>
            </w:pPr>
          </w:p>
        </w:tc>
        <w:tc>
          <w:tcPr>
            <w:tcW w:w="149" w:type="dxa"/>
          </w:tcPr>
          <w:p w14:paraId="4CE2D790" w14:textId="77777777" w:rsidR="002968FB" w:rsidRDefault="002968FB" w:rsidP="00B472EA">
            <w:pPr>
              <w:pStyle w:val="EmptyCellLayoutStyle"/>
              <w:spacing w:after="0" w:line="240" w:lineRule="auto"/>
            </w:pPr>
          </w:p>
        </w:tc>
      </w:tr>
      <w:tr w:rsidR="002968FB" w14:paraId="198CA447" w14:textId="77777777" w:rsidTr="00B472EA">
        <w:trPr>
          <w:trHeight w:val="80"/>
        </w:trPr>
        <w:tc>
          <w:tcPr>
            <w:tcW w:w="54" w:type="dxa"/>
          </w:tcPr>
          <w:p w14:paraId="55CF2B88" w14:textId="77777777" w:rsidR="002968FB" w:rsidRDefault="002968FB" w:rsidP="00B472EA">
            <w:pPr>
              <w:pStyle w:val="EmptyCellLayoutStyle"/>
              <w:spacing w:after="0" w:line="240" w:lineRule="auto"/>
            </w:pPr>
          </w:p>
        </w:tc>
        <w:tc>
          <w:tcPr>
            <w:tcW w:w="10395" w:type="dxa"/>
          </w:tcPr>
          <w:p w14:paraId="07C5F3A6" w14:textId="77777777" w:rsidR="002968FB" w:rsidRDefault="002968FB" w:rsidP="00B472EA">
            <w:pPr>
              <w:pStyle w:val="EmptyCellLayoutStyle"/>
              <w:spacing w:after="0" w:line="240" w:lineRule="auto"/>
            </w:pPr>
          </w:p>
        </w:tc>
        <w:tc>
          <w:tcPr>
            <w:tcW w:w="149" w:type="dxa"/>
          </w:tcPr>
          <w:p w14:paraId="5020E8B7" w14:textId="77777777" w:rsidR="002968FB" w:rsidRDefault="002968FB" w:rsidP="00B472EA">
            <w:pPr>
              <w:pStyle w:val="EmptyCellLayoutStyle"/>
              <w:spacing w:after="0" w:line="240" w:lineRule="auto"/>
            </w:pPr>
          </w:p>
        </w:tc>
      </w:tr>
    </w:tbl>
    <w:p w14:paraId="4386EB92" w14:textId="77777777" w:rsidR="002968FB" w:rsidRDefault="002968FB" w:rsidP="002968FB">
      <w:pPr>
        <w:spacing w:after="0" w:line="240" w:lineRule="auto"/>
        <w:jc w:val="left"/>
      </w:pPr>
    </w:p>
    <w:p w14:paraId="2A080739" w14:textId="77777777" w:rsidR="002968FB" w:rsidRDefault="002968FB" w:rsidP="002968FB">
      <w:pPr>
        <w:spacing w:after="0" w:line="240" w:lineRule="auto"/>
        <w:jc w:val="left"/>
      </w:pPr>
      <w:r>
        <w:rPr>
          <w:rFonts w:ascii="Calibri" w:eastAsia="Calibri" w:hAnsi="Calibri"/>
          <w:b/>
          <w:color w:val="6495ED"/>
          <w:sz w:val="22"/>
        </w:rPr>
        <w:t>MSSQL 2014: Could not create an instance of OLE DB provider</w:t>
      </w:r>
    </w:p>
    <w:p w14:paraId="1109DE9E" w14:textId="77777777" w:rsidR="002968FB" w:rsidRDefault="002968FB" w:rsidP="002968FB">
      <w:pPr>
        <w:spacing w:after="0" w:line="240" w:lineRule="auto"/>
        <w:jc w:val="left"/>
      </w:pPr>
      <w:r>
        <w:rPr>
          <w:rFonts w:ascii="Calibri" w:eastAsia="Calibri" w:hAnsi="Calibri"/>
          <w:color w:val="000000"/>
          <w:sz w:val="22"/>
        </w:rPr>
        <w:t>The rule triggers an alert when SQL Server could not create an instance of an OLE DB provider to connect to a linked server.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654129B" w14:textId="77777777" w:rsidTr="00B472EA">
        <w:trPr>
          <w:trHeight w:val="54"/>
        </w:trPr>
        <w:tc>
          <w:tcPr>
            <w:tcW w:w="54" w:type="dxa"/>
          </w:tcPr>
          <w:p w14:paraId="42ADFCC2" w14:textId="77777777" w:rsidR="002968FB" w:rsidRDefault="002968FB" w:rsidP="00B472EA">
            <w:pPr>
              <w:pStyle w:val="EmptyCellLayoutStyle"/>
              <w:spacing w:after="0" w:line="240" w:lineRule="auto"/>
            </w:pPr>
          </w:p>
        </w:tc>
        <w:tc>
          <w:tcPr>
            <w:tcW w:w="10395" w:type="dxa"/>
          </w:tcPr>
          <w:p w14:paraId="27C68282" w14:textId="77777777" w:rsidR="002968FB" w:rsidRDefault="002968FB" w:rsidP="00B472EA">
            <w:pPr>
              <w:pStyle w:val="EmptyCellLayoutStyle"/>
              <w:spacing w:after="0" w:line="240" w:lineRule="auto"/>
            </w:pPr>
          </w:p>
        </w:tc>
        <w:tc>
          <w:tcPr>
            <w:tcW w:w="149" w:type="dxa"/>
          </w:tcPr>
          <w:p w14:paraId="05897B83" w14:textId="77777777" w:rsidR="002968FB" w:rsidRDefault="002968FB" w:rsidP="00B472EA">
            <w:pPr>
              <w:pStyle w:val="EmptyCellLayoutStyle"/>
              <w:spacing w:after="0" w:line="240" w:lineRule="auto"/>
            </w:pPr>
          </w:p>
        </w:tc>
      </w:tr>
      <w:tr w:rsidR="002968FB" w14:paraId="167C0AEB" w14:textId="77777777" w:rsidTr="00B472EA">
        <w:tc>
          <w:tcPr>
            <w:tcW w:w="54" w:type="dxa"/>
          </w:tcPr>
          <w:p w14:paraId="625A78C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E2CE89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3D78A0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ED65F4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111AD2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A01D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E3DBD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76CCE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9ED00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3B4675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863FA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44C6A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85DE77" w14:textId="77777777" w:rsidR="002968FB" w:rsidRDefault="002968FB" w:rsidP="00B472EA">
                  <w:pPr>
                    <w:spacing w:after="0" w:line="240" w:lineRule="auto"/>
                    <w:jc w:val="left"/>
                  </w:pPr>
                  <w:r>
                    <w:rPr>
                      <w:rFonts w:eastAsia="Arial"/>
                      <w:color w:val="000000"/>
                    </w:rPr>
                    <w:t>Yes</w:t>
                  </w:r>
                </w:p>
              </w:tc>
            </w:tr>
            <w:tr w:rsidR="002968FB" w14:paraId="24A7566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EDC5B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C76F3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01D078" w14:textId="77777777" w:rsidR="002968FB" w:rsidRDefault="002968FB" w:rsidP="00B472EA">
                  <w:pPr>
                    <w:spacing w:after="0" w:line="240" w:lineRule="auto"/>
                    <w:jc w:val="left"/>
                  </w:pPr>
                  <w:r>
                    <w:rPr>
                      <w:rFonts w:ascii="Calibri" w:eastAsia="Calibri" w:hAnsi="Calibri"/>
                      <w:color w:val="000000"/>
                      <w:sz w:val="22"/>
                    </w:rPr>
                    <w:t>1</w:t>
                  </w:r>
                </w:p>
              </w:tc>
            </w:tr>
            <w:tr w:rsidR="002968FB" w14:paraId="7FE4AE3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2A95EF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6AE000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C42F604" w14:textId="77777777" w:rsidR="002968FB" w:rsidRDefault="002968FB" w:rsidP="00B472EA">
                  <w:pPr>
                    <w:spacing w:after="0" w:line="240" w:lineRule="auto"/>
                    <w:jc w:val="left"/>
                  </w:pPr>
                  <w:r>
                    <w:rPr>
                      <w:rFonts w:ascii="Calibri" w:eastAsia="Calibri" w:hAnsi="Calibri"/>
                      <w:color w:val="000000"/>
                      <w:sz w:val="22"/>
                    </w:rPr>
                    <w:t>1</w:t>
                  </w:r>
                </w:p>
              </w:tc>
            </w:tr>
          </w:tbl>
          <w:p w14:paraId="02FCB872" w14:textId="77777777" w:rsidR="002968FB" w:rsidRDefault="002968FB" w:rsidP="00B472EA">
            <w:pPr>
              <w:spacing w:after="0" w:line="240" w:lineRule="auto"/>
              <w:jc w:val="left"/>
            </w:pPr>
          </w:p>
        </w:tc>
        <w:tc>
          <w:tcPr>
            <w:tcW w:w="149" w:type="dxa"/>
          </w:tcPr>
          <w:p w14:paraId="343CAB15" w14:textId="77777777" w:rsidR="002968FB" w:rsidRDefault="002968FB" w:rsidP="00B472EA">
            <w:pPr>
              <w:pStyle w:val="EmptyCellLayoutStyle"/>
              <w:spacing w:after="0" w:line="240" w:lineRule="auto"/>
            </w:pPr>
          </w:p>
        </w:tc>
      </w:tr>
      <w:tr w:rsidR="002968FB" w14:paraId="6974119B" w14:textId="77777777" w:rsidTr="00B472EA">
        <w:trPr>
          <w:trHeight w:val="80"/>
        </w:trPr>
        <w:tc>
          <w:tcPr>
            <w:tcW w:w="54" w:type="dxa"/>
          </w:tcPr>
          <w:p w14:paraId="2FBB8C06" w14:textId="77777777" w:rsidR="002968FB" w:rsidRDefault="002968FB" w:rsidP="00B472EA">
            <w:pPr>
              <w:pStyle w:val="EmptyCellLayoutStyle"/>
              <w:spacing w:after="0" w:line="240" w:lineRule="auto"/>
            </w:pPr>
          </w:p>
        </w:tc>
        <w:tc>
          <w:tcPr>
            <w:tcW w:w="10395" w:type="dxa"/>
          </w:tcPr>
          <w:p w14:paraId="48F793ED" w14:textId="77777777" w:rsidR="002968FB" w:rsidRDefault="002968FB" w:rsidP="00B472EA">
            <w:pPr>
              <w:pStyle w:val="EmptyCellLayoutStyle"/>
              <w:spacing w:after="0" w:line="240" w:lineRule="auto"/>
            </w:pPr>
          </w:p>
        </w:tc>
        <w:tc>
          <w:tcPr>
            <w:tcW w:w="149" w:type="dxa"/>
          </w:tcPr>
          <w:p w14:paraId="5CF2CB74" w14:textId="77777777" w:rsidR="002968FB" w:rsidRDefault="002968FB" w:rsidP="00B472EA">
            <w:pPr>
              <w:pStyle w:val="EmptyCellLayoutStyle"/>
              <w:spacing w:after="0" w:line="240" w:lineRule="auto"/>
            </w:pPr>
          </w:p>
        </w:tc>
      </w:tr>
    </w:tbl>
    <w:p w14:paraId="24D459CD" w14:textId="77777777" w:rsidR="002968FB" w:rsidRDefault="002968FB" w:rsidP="002968FB">
      <w:pPr>
        <w:spacing w:after="0" w:line="240" w:lineRule="auto"/>
        <w:jc w:val="left"/>
      </w:pPr>
    </w:p>
    <w:p w14:paraId="0185D5EF" w14:textId="77777777" w:rsidR="002968FB" w:rsidRDefault="002968FB" w:rsidP="002968FB">
      <w:pPr>
        <w:spacing w:after="0" w:line="240" w:lineRule="auto"/>
        <w:jc w:val="left"/>
      </w:pPr>
      <w:r>
        <w:rPr>
          <w:rFonts w:ascii="Calibri" w:eastAsia="Calibri" w:hAnsi="Calibri"/>
          <w:b/>
          <w:color w:val="6495ED"/>
          <w:sz w:val="22"/>
        </w:rPr>
        <w:t>MSSQL 2014: The I/O operation was successful after retry</w:t>
      </w:r>
    </w:p>
    <w:p w14:paraId="066CD7BE" w14:textId="77777777" w:rsidR="002968FB" w:rsidRDefault="002968FB" w:rsidP="002968FB">
      <w:pPr>
        <w:spacing w:after="0" w:line="240" w:lineRule="auto"/>
        <w:jc w:val="left"/>
      </w:pPr>
      <w:r>
        <w:rPr>
          <w:rFonts w:ascii="Calibri" w:eastAsia="Calibri" w:hAnsi="Calibri"/>
          <w:color w:val="000000"/>
          <w:sz w:val="22"/>
        </w:rPr>
        <w:t>A read operation on a database page or transaction log block was successful but only after retrying the operation.  While you may not need to take immediate action, you should research the cause of the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0397D62" w14:textId="77777777" w:rsidTr="00B472EA">
        <w:trPr>
          <w:trHeight w:val="54"/>
        </w:trPr>
        <w:tc>
          <w:tcPr>
            <w:tcW w:w="54" w:type="dxa"/>
          </w:tcPr>
          <w:p w14:paraId="189D440E" w14:textId="77777777" w:rsidR="002968FB" w:rsidRDefault="002968FB" w:rsidP="00B472EA">
            <w:pPr>
              <w:pStyle w:val="EmptyCellLayoutStyle"/>
              <w:spacing w:after="0" w:line="240" w:lineRule="auto"/>
            </w:pPr>
          </w:p>
        </w:tc>
        <w:tc>
          <w:tcPr>
            <w:tcW w:w="10395" w:type="dxa"/>
          </w:tcPr>
          <w:p w14:paraId="64489C9E" w14:textId="77777777" w:rsidR="002968FB" w:rsidRDefault="002968FB" w:rsidP="00B472EA">
            <w:pPr>
              <w:pStyle w:val="EmptyCellLayoutStyle"/>
              <w:spacing w:after="0" w:line="240" w:lineRule="auto"/>
            </w:pPr>
          </w:p>
        </w:tc>
        <w:tc>
          <w:tcPr>
            <w:tcW w:w="149" w:type="dxa"/>
          </w:tcPr>
          <w:p w14:paraId="50AD3790" w14:textId="77777777" w:rsidR="002968FB" w:rsidRDefault="002968FB" w:rsidP="00B472EA">
            <w:pPr>
              <w:pStyle w:val="EmptyCellLayoutStyle"/>
              <w:spacing w:after="0" w:line="240" w:lineRule="auto"/>
            </w:pPr>
          </w:p>
        </w:tc>
      </w:tr>
      <w:tr w:rsidR="002968FB" w14:paraId="50513FB7" w14:textId="77777777" w:rsidTr="00B472EA">
        <w:tc>
          <w:tcPr>
            <w:tcW w:w="54" w:type="dxa"/>
          </w:tcPr>
          <w:p w14:paraId="588BEBE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71782D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AE695F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B14581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84FE2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35A3CD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03A6C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2137D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682B8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4A84AF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DC244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685F0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137CD2" w14:textId="77777777" w:rsidR="002968FB" w:rsidRDefault="002968FB" w:rsidP="00B472EA">
                  <w:pPr>
                    <w:spacing w:after="0" w:line="240" w:lineRule="auto"/>
                    <w:jc w:val="left"/>
                  </w:pPr>
                  <w:r>
                    <w:rPr>
                      <w:rFonts w:eastAsia="Arial"/>
                      <w:color w:val="000000"/>
                    </w:rPr>
                    <w:t>Yes</w:t>
                  </w:r>
                </w:p>
              </w:tc>
            </w:tr>
            <w:tr w:rsidR="002968FB" w14:paraId="2771102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500AC5"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B9EDC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E3A656" w14:textId="77777777" w:rsidR="002968FB" w:rsidRDefault="002968FB" w:rsidP="00B472EA">
                  <w:pPr>
                    <w:spacing w:after="0" w:line="240" w:lineRule="auto"/>
                    <w:jc w:val="left"/>
                  </w:pPr>
                  <w:r>
                    <w:rPr>
                      <w:rFonts w:ascii="Calibri" w:eastAsia="Calibri" w:hAnsi="Calibri"/>
                      <w:color w:val="000000"/>
                      <w:sz w:val="22"/>
                    </w:rPr>
                    <w:t>1</w:t>
                  </w:r>
                </w:p>
              </w:tc>
            </w:tr>
            <w:tr w:rsidR="002968FB" w14:paraId="76ED02E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7866D8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B23E1E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A9F28CC" w14:textId="77777777" w:rsidR="002968FB" w:rsidRDefault="002968FB" w:rsidP="00B472EA">
                  <w:pPr>
                    <w:spacing w:after="0" w:line="240" w:lineRule="auto"/>
                    <w:jc w:val="left"/>
                  </w:pPr>
                  <w:r>
                    <w:rPr>
                      <w:rFonts w:ascii="Calibri" w:eastAsia="Calibri" w:hAnsi="Calibri"/>
                      <w:color w:val="000000"/>
                      <w:sz w:val="22"/>
                    </w:rPr>
                    <w:t>1</w:t>
                  </w:r>
                </w:p>
              </w:tc>
            </w:tr>
          </w:tbl>
          <w:p w14:paraId="7D966915" w14:textId="77777777" w:rsidR="002968FB" w:rsidRDefault="002968FB" w:rsidP="00B472EA">
            <w:pPr>
              <w:spacing w:after="0" w:line="240" w:lineRule="auto"/>
              <w:jc w:val="left"/>
            </w:pPr>
          </w:p>
        </w:tc>
        <w:tc>
          <w:tcPr>
            <w:tcW w:w="149" w:type="dxa"/>
          </w:tcPr>
          <w:p w14:paraId="0E4A37F4" w14:textId="77777777" w:rsidR="002968FB" w:rsidRDefault="002968FB" w:rsidP="00B472EA">
            <w:pPr>
              <w:pStyle w:val="EmptyCellLayoutStyle"/>
              <w:spacing w:after="0" w:line="240" w:lineRule="auto"/>
            </w:pPr>
          </w:p>
        </w:tc>
      </w:tr>
      <w:tr w:rsidR="002968FB" w14:paraId="5AD4A324" w14:textId="77777777" w:rsidTr="00B472EA">
        <w:trPr>
          <w:trHeight w:val="80"/>
        </w:trPr>
        <w:tc>
          <w:tcPr>
            <w:tcW w:w="54" w:type="dxa"/>
          </w:tcPr>
          <w:p w14:paraId="58063289" w14:textId="77777777" w:rsidR="002968FB" w:rsidRDefault="002968FB" w:rsidP="00B472EA">
            <w:pPr>
              <w:pStyle w:val="EmptyCellLayoutStyle"/>
              <w:spacing w:after="0" w:line="240" w:lineRule="auto"/>
            </w:pPr>
          </w:p>
        </w:tc>
        <w:tc>
          <w:tcPr>
            <w:tcW w:w="10395" w:type="dxa"/>
          </w:tcPr>
          <w:p w14:paraId="00CD908F" w14:textId="77777777" w:rsidR="002968FB" w:rsidRDefault="002968FB" w:rsidP="00B472EA">
            <w:pPr>
              <w:pStyle w:val="EmptyCellLayoutStyle"/>
              <w:spacing w:after="0" w:line="240" w:lineRule="auto"/>
            </w:pPr>
          </w:p>
        </w:tc>
        <w:tc>
          <w:tcPr>
            <w:tcW w:w="149" w:type="dxa"/>
          </w:tcPr>
          <w:p w14:paraId="692F68CE" w14:textId="77777777" w:rsidR="002968FB" w:rsidRDefault="002968FB" w:rsidP="00B472EA">
            <w:pPr>
              <w:pStyle w:val="EmptyCellLayoutStyle"/>
              <w:spacing w:after="0" w:line="240" w:lineRule="auto"/>
            </w:pPr>
          </w:p>
        </w:tc>
      </w:tr>
    </w:tbl>
    <w:p w14:paraId="2A838E7F" w14:textId="77777777" w:rsidR="002968FB" w:rsidRDefault="002968FB" w:rsidP="002968FB">
      <w:pPr>
        <w:spacing w:after="0" w:line="240" w:lineRule="auto"/>
        <w:jc w:val="left"/>
      </w:pPr>
    </w:p>
    <w:p w14:paraId="13FE5FA1" w14:textId="77777777" w:rsidR="002968FB" w:rsidRDefault="002968FB" w:rsidP="002968FB">
      <w:pPr>
        <w:spacing w:after="0" w:line="240" w:lineRule="auto"/>
        <w:jc w:val="left"/>
      </w:pPr>
      <w:r>
        <w:rPr>
          <w:rFonts w:ascii="Calibri" w:eastAsia="Calibri" w:hAnsi="Calibri"/>
          <w:b/>
          <w:color w:val="6495ED"/>
          <w:sz w:val="22"/>
        </w:rPr>
        <w:t>MSSQL 2014: Table error: The low key value on page  is not the key value in the parent</w:t>
      </w:r>
    </w:p>
    <w:p w14:paraId="20A74D86" w14:textId="77777777" w:rsidR="002968FB" w:rsidRDefault="002968FB" w:rsidP="002968FB">
      <w:pPr>
        <w:spacing w:after="0" w:line="240" w:lineRule="auto"/>
        <w:jc w:val="left"/>
      </w:pPr>
      <w:r>
        <w:rPr>
          <w:rFonts w:ascii="Calibri" w:eastAsia="Calibri" w:hAnsi="Calibri"/>
          <w:color w:val="000000"/>
          <w:sz w:val="22"/>
        </w:rPr>
        <w:t>A B-tree tree level page contains a record for each child page, along with a key value for that child page. If the child page is a leaf-level page (that is, level 0), all records on the page must have key values greater than or equal to the key value in the parent page. If the child page is a tree-level page (that is, level &gt; 0), all records must have key values greater than the key value in the parent, except the first record, which must have a key value that exactly matches that in the parent.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C25AF01" w14:textId="77777777" w:rsidTr="00B472EA">
        <w:trPr>
          <w:trHeight w:val="54"/>
        </w:trPr>
        <w:tc>
          <w:tcPr>
            <w:tcW w:w="54" w:type="dxa"/>
          </w:tcPr>
          <w:p w14:paraId="4D55E3B2" w14:textId="77777777" w:rsidR="002968FB" w:rsidRDefault="002968FB" w:rsidP="00B472EA">
            <w:pPr>
              <w:pStyle w:val="EmptyCellLayoutStyle"/>
              <w:spacing w:after="0" w:line="240" w:lineRule="auto"/>
            </w:pPr>
          </w:p>
        </w:tc>
        <w:tc>
          <w:tcPr>
            <w:tcW w:w="10395" w:type="dxa"/>
          </w:tcPr>
          <w:p w14:paraId="730D1195" w14:textId="77777777" w:rsidR="002968FB" w:rsidRDefault="002968FB" w:rsidP="00B472EA">
            <w:pPr>
              <w:pStyle w:val="EmptyCellLayoutStyle"/>
              <w:spacing w:after="0" w:line="240" w:lineRule="auto"/>
            </w:pPr>
          </w:p>
        </w:tc>
        <w:tc>
          <w:tcPr>
            <w:tcW w:w="149" w:type="dxa"/>
          </w:tcPr>
          <w:p w14:paraId="57686CE0" w14:textId="77777777" w:rsidR="002968FB" w:rsidRDefault="002968FB" w:rsidP="00B472EA">
            <w:pPr>
              <w:pStyle w:val="EmptyCellLayoutStyle"/>
              <w:spacing w:after="0" w:line="240" w:lineRule="auto"/>
            </w:pPr>
          </w:p>
        </w:tc>
      </w:tr>
      <w:tr w:rsidR="002968FB" w14:paraId="64CF17E6" w14:textId="77777777" w:rsidTr="00B472EA">
        <w:tc>
          <w:tcPr>
            <w:tcW w:w="54" w:type="dxa"/>
          </w:tcPr>
          <w:p w14:paraId="2CB7AD3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AF1553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7C76B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AE20CC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D1071F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B1B4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5E1CA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7F1DE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ABB0F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FCD5F9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551DE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69165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8ABEFB" w14:textId="77777777" w:rsidR="002968FB" w:rsidRDefault="002968FB" w:rsidP="00B472EA">
                  <w:pPr>
                    <w:spacing w:after="0" w:line="240" w:lineRule="auto"/>
                    <w:jc w:val="left"/>
                  </w:pPr>
                  <w:r>
                    <w:rPr>
                      <w:rFonts w:eastAsia="Arial"/>
                      <w:color w:val="000000"/>
                    </w:rPr>
                    <w:t>Yes</w:t>
                  </w:r>
                </w:p>
              </w:tc>
            </w:tr>
            <w:tr w:rsidR="002968FB" w14:paraId="098094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D873A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DA95A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AB1CE6" w14:textId="77777777" w:rsidR="002968FB" w:rsidRDefault="002968FB" w:rsidP="00B472EA">
                  <w:pPr>
                    <w:spacing w:after="0" w:line="240" w:lineRule="auto"/>
                    <w:jc w:val="left"/>
                  </w:pPr>
                  <w:r>
                    <w:rPr>
                      <w:rFonts w:ascii="Calibri" w:eastAsia="Calibri" w:hAnsi="Calibri"/>
                      <w:color w:val="000000"/>
                      <w:sz w:val="22"/>
                    </w:rPr>
                    <w:t>1</w:t>
                  </w:r>
                </w:p>
              </w:tc>
            </w:tr>
            <w:tr w:rsidR="002968FB" w14:paraId="65516EC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CCB58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5CF87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5B61506" w14:textId="77777777" w:rsidR="002968FB" w:rsidRDefault="002968FB" w:rsidP="00B472EA">
                  <w:pPr>
                    <w:spacing w:after="0" w:line="240" w:lineRule="auto"/>
                    <w:jc w:val="left"/>
                  </w:pPr>
                  <w:r>
                    <w:rPr>
                      <w:rFonts w:ascii="Calibri" w:eastAsia="Calibri" w:hAnsi="Calibri"/>
                      <w:color w:val="000000"/>
                      <w:sz w:val="22"/>
                    </w:rPr>
                    <w:t>1</w:t>
                  </w:r>
                </w:p>
              </w:tc>
            </w:tr>
          </w:tbl>
          <w:p w14:paraId="0014B6C5" w14:textId="77777777" w:rsidR="002968FB" w:rsidRDefault="002968FB" w:rsidP="00B472EA">
            <w:pPr>
              <w:spacing w:after="0" w:line="240" w:lineRule="auto"/>
              <w:jc w:val="left"/>
            </w:pPr>
          </w:p>
        </w:tc>
        <w:tc>
          <w:tcPr>
            <w:tcW w:w="149" w:type="dxa"/>
          </w:tcPr>
          <w:p w14:paraId="35B4668E" w14:textId="77777777" w:rsidR="002968FB" w:rsidRDefault="002968FB" w:rsidP="00B472EA">
            <w:pPr>
              <w:pStyle w:val="EmptyCellLayoutStyle"/>
              <w:spacing w:after="0" w:line="240" w:lineRule="auto"/>
            </w:pPr>
          </w:p>
        </w:tc>
      </w:tr>
      <w:tr w:rsidR="002968FB" w14:paraId="5CAA9C98" w14:textId="77777777" w:rsidTr="00B472EA">
        <w:trPr>
          <w:trHeight w:val="80"/>
        </w:trPr>
        <w:tc>
          <w:tcPr>
            <w:tcW w:w="54" w:type="dxa"/>
          </w:tcPr>
          <w:p w14:paraId="77D4B083" w14:textId="77777777" w:rsidR="002968FB" w:rsidRDefault="002968FB" w:rsidP="00B472EA">
            <w:pPr>
              <w:pStyle w:val="EmptyCellLayoutStyle"/>
              <w:spacing w:after="0" w:line="240" w:lineRule="auto"/>
            </w:pPr>
          </w:p>
        </w:tc>
        <w:tc>
          <w:tcPr>
            <w:tcW w:w="10395" w:type="dxa"/>
          </w:tcPr>
          <w:p w14:paraId="35848940" w14:textId="77777777" w:rsidR="002968FB" w:rsidRDefault="002968FB" w:rsidP="00B472EA">
            <w:pPr>
              <w:pStyle w:val="EmptyCellLayoutStyle"/>
              <w:spacing w:after="0" w:line="240" w:lineRule="auto"/>
            </w:pPr>
          </w:p>
        </w:tc>
        <w:tc>
          <w:tcPr>
            <w:tcW w:w="149" w:type="dxa"/>
          </w:tcPr>
          <w:p w14:paraId="3892393D" w14:textId="77777777" w:rsidR="002968FB" w:rsidRDefault="002968FB" w:rsidP="00B472EA">
            <w:pPr>
              <w:pStyle w:val="EmptyCellLayoutStyle"/>
              <w:spacing w:after="0" w:line="240" w:lineRule="auto"/>
            </w:pPr>
          </w:p>
        </w:tc>
      </w:tr>
    </w:tbl>
    <w:p w14:paraId="18465F58" w14:textId="77777777" w:rsidR="002968FB" w:rsidRDefault="002968FB" w:rsidP="002968FB">
      <w:pPr>
        <w:spacing w:after="0" w:line="240" w:lineRule="auto"/>
        <w:jc w:val="left"/>
      </w:pPr>
    </w:p>
    <w:p w14:paraId="5EC46A90" w14:textId="77777777" w:rsidR="002968FB" w:rsidRDefault="002968FB" w:rsidP="002968FB">
      <w:pPr>
        <w:spacing w:after="0" w:line="240" w:lineRule="auto"/>
        <w:jc w:val="left"/>
      </w:pPr>
      <w:r>
        <w:rPr>
          <w:rFonts w:ascii="Calibri" w:eastAsia="Calibri" w:hAnsi="Calibri"/>
          <w:b/>
          <w:color w:val="6495ED"/>
          <w:sz w:val="22"/>
        </w:rPr>
        <w:t>MSSQL 2014: Invalid reference to LOB page</w:t>
      </w:r>
    </w:p>
    <w:p w14:paraId="30390DF9" w14:textId="77777777" w:rsidR="002968FB" w:rsidRDefault="002968FB" w:rsidP="002968FB">
      <w:pPr>
        <w:spacing w:after="0" w:line="240" w:lineRule="auto"/>
        <w:jc w:val="left"/>
      </w:pPr>
      <w:r>
        <w:rPr>
          <w:rFonts w:ascii="Calibri" w:eastAsia="Calibri" w:hAnsi="Calibri"/>
          <w:color w:val="000000"/>
          <w:sz w:val="22"/>
        </w:rPr>
        <w:t>This error occurs when SQL Server uses an invalid reference to a LOB page in an operation. This error may occur due to several different reasons.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5DEE465" w14:textId="77777777" w:rsidTr="00B472EA">
        <w:trPr>
          <w:trHeight w:val="54"/>
        </w:trPr>
        <w:tc>
          <w:tcPr>
            <w:tcW w:w="54" w:type="dxa"/>
          </w:tcPr>
          <w:p w14:paraId="17D9E65F" w14:textId="77777777" w:rsidR="002968FB" w:rsidRDefault="002968FB" w:rsidP="00B472EA">
            <w:pPr>
              <w:pStyle w:val="EmptyCellLayoutStyle"/>
              <w:spacing w:after="0" w:line="240" w:lineRule="auto"/>
            </w:pPr>
          </w:p>
        </w:tc>
        <w:tc>
          <w:tcPr>
            <w:tcW w:w="10395" w:type="dxa"/>
          </w:tcPr>
          <w:p w14:paraId="1D6786FB" w14:textId="77777777" w:rsidR="002968FB" w:rsidRDefault="002968FB" w:rsidP="00B472EA">
            <w:pPr>
              <w:pStyle w:val="EmptyCellLayoutStyle"/>
              <w:spacing w:after="0" w:line="240" w:lineRule="auto"/>
            </w:pPr>
          </w:p>
        </w:tc>
        <w:tc>
          <w:tcPr>
            <w:tcW w:w="149" w:type="dxa"/>
          </w:tcPr>
          <w:p w14:paraId="27B21511" w14:textId="77777777" w:rsidR="002968FB" w:rsidRDefault="002968FB" w:rsidP="00B472EA">
            <w:pPr>
              <w:pStyle w:val="EmptyCellLayoutStyle"/>
              <w:spacing w:after="0" w:line="240" w:lineRule="auto"/>
            </w:pPr>
          </w:p>
        </w:tc>
      </w:tr>
      <w:tr w:rsidR="002968FB" w14:paraId="43846566" w14:textId="77777777" w:rsidTr="00B472EA">
        <w:tc>
          <w:tcPr>
            <w:tcW w:w="54" w:type="dxa"/>
          </w:tcPr>
          <w:p w14:paraId="02ECF1E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99A1D3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707E98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596C10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3770F7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8525A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602CB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A0188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D91DA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2BB4C1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5DC60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8401B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43BD21" w14:textId="77777777" w:rsidR="002968FB" w:rsidRDefault="002968FB" w:rsidP="00B472EA">
                  <w:pPr>
                    <w:spacing w:after="0" w:line="240" w:lineRule="auto"/>
                    <w:jc w:val="left"/>
                  </w:pPr>
                  <w:r>
                    <w:rPr>
                      <w:rFonts w:eastAsia="Arial"/>
                      <w:color w:val="000000"/>
                    </w:rPr>
                    <w:t>Yes</w:t>
                  </w:r>
                </w:p>
              </w:tc>
            </w:tr>
            <w:tr w:rsidR="002968FB" w14:paraId="261653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62010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CEC6C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ADB56F" w14:textId="77777777" w:rsidR="002968FB" w:rsidRDefault="002968FB" w:rsidP="00B472EA">
                  <w:pPr>
                    <w:spacing w:after="0" w:line="240" w:lineRule="auto"/>
                    <w:jc w:val="left"/>
                  </w:pPr>
                  <w:r>
                    <w:rPr>
                      <w:rFonts w:ascii="Calibri" w:eastAsia="Calibri" w:hAnsi="Calibri"/>
                      <w:color w:val="000000"/>
                      <w:sz w:val="22"/>
                    </w:rPr>
                    <w:t>2</w:t>
                  </w:r>
                </w:p>
              </w:tc>
            </w:tr>
            <w:tr w:rsidR="002968FB" w14:paraId="64CDCBB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17CA02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5195CE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90EB8A2" w14:textId="77777777" w:rsidR="002968FB" w:rsidRDefault="002968FB" w:rsidP="00B472EA">
                  <w:pPr>
                    <w:spacing w:after="0" w:line="240" w:lineRule="auto"/>
                    <w:jc w:val="left"/>
                  </w:pPr>
                  <w:r>
                    <w:rPr>
                      <w:rFonts w:ascii="Calibri" w:eastAsia="Calibri" w:hAnsi="Calibri"/>
                      <w:color w:val="000000"/>
                      <w:sz w:val="22"/>
                    </w:rPr>
                    <w:t>2</w:t>
                  </w:r>
                </w:p>
              </w:tc>
            </w:tr>
          </w:tbl>
          <w:p w14:paraId="460DBD91" w14:textId="77777777" w:rsidR="002968FB" w:rsidRDefault="002968FB" w:rsidP="00B472EA">
            <w:pPr>
              <w:spacing w:after="0" w:line="240" w:lineRule="auto"/>
              <w:jc w:val="left"/>
            </w:pPr>
          </w:p>
        </w:tc>
        <w:tc>
          <w:tcPr>
            <w:tcW w:w="149" w:type="dxa"/>
          </w:tcPr>
          <w:p w14:paraId="182E4E74" w14:textId="77777777" w:rsidR="002968FB" w:rsidRDefault="002968FB" w:rsidP="00B472EA">
            <w:pPr>
              <w:pStyle w:val="EmptyCellLayoutStyle"/>
              <w:spacing w:after="0" w:line="240" w:lineRule="auto"/>
            </w:pPr>
          </w:p>
        </w:tc>
      </w:tr>
      <w:tr w:rsidR="002968FB" w14:paraId="7356E910" w14:textId="77777777" w:rsidTr="00B472EA">
        <w:trPr>
          <w:trHeight w:val="80"/>
        </w:trPr>
        <w:tc>
          <w:tcPr>
            <w:tcW w:w="54" w:type="dxa"/>
          </w:tcPr>
          <w:p w14:paraId="4932C8CE" w14:textId="77777777" w:rsidR="002968FB" w:rsidRDefault="002968FB" w:rsidP="00B472EA">
            <w:pPr>
              <w:pStyle w:val="EmptyCellLayoutStyle"/>
              <w:spacing w:after="0" w:line="240" w:lineRule="auto"/>
            </w:pPr>
          </w:p>
        </w:tc>
        <w:tc>
          <w:tcPr>
            <w:tcW w:w="10395" w:type="dxa"/>
          </w:tcPr>
          <w:p w14:paraId="3C4E5D01" w14:textId="77777777" w:rsidR="002968FB" w:rsidRDefault="002968FB" w:rsidP="00B472EA">
            <w:pPr>
              <w:pStyle w:val="EmptyCellLayoutStyle"/>
              <w:spacing w:after="0" w:line="240" w:lineRule="auto"/>
            </w:pPr>
          </w:p>
        </w:tc>
        <w:tc>
          <w:tcPr>
            <w:tcW w:w="149" w:type="dxa"/>
          </w:tcPr>
          <w:p w14:paraId="2552C4DC" w14:textId="77777777" w:rsidR="002968FB" w:rsidRDefault="002968FB" w:rsidP="00B472EA">
            <w:pPr>
              <w:pStyle w:val="EmptyCellLayoutStyle"/>
              <w:spacing w:after="0" w:line="240" w:lineRule="auto"/>
            </w:pPr>
          </w:p>
        </w:tc>
      </w:tr>
    </w:tbl>
    <w:p w14:paraId="6837ED0B" w14:textId="77777777" w:rsidR="002968FB" w:rsidRDefault="002968FB" w:rsidP="002968FB">
      <w:pPr>
        <w:spacing w:after="0" w:line="240" w:lineRule="auto"/>
        <w:jc w:val="left"/>
      </w:pPr>
    </w:p>
    <w:p w14:paraId="448D9DEE" w14:textId="77777777" w:rsidR="002968FB" w:rsidRDefault="002968FB" w:rsidP="002968FB">
      <w:pPr>
        <w:spacing w:after="0" w:line="240" w:lineRule="auto"/>
        <w:jc w:val="left"/>
      </w:pPr>
      <w:r>
        <w:rPr>
          <w:rFonts w:ascii="Calibri" w:eastAsia="Calibri" w:hAnsi="Calibri"/>
          <w:b/>
          <w:color w:val="6495ED"/>
          <w:sz w:val="22"/>
        </w:rPr>
        <w:t>MSSQL 2014: Unexpected end of file while reading beginning of backup set</w:t>
      </w:r>
    </w:p>
    <w:p w14:paraId="07F092A0" w14:textId="77777777" w:rsidR="002968FB" w:rsidRDefault="002968FB" w:rsidP="002968FB">
      <w:pPr>
        <w:spacing w:after="0" w:line="240" w:lineRule="auto"/>
        <w:jc w:val="left"/>
      </w:pPr>
      <w:r>
        <w:rPr>
          <w:rFonts w:ascii="Calibri" w:eastAsia="Calibri" w:hAnsi="Calibri"/>
          <w:color w:val="000000"/>
          <w:sz w:val="22"/>
        </w:rPr>
        <w:t>The RESTORE operation failed because it could not read some portion of the backup file specified in the FROM clause. This error generally indicates that the file specified is a pre-SQL Server 7.0 backup or that the file is damaged.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34D60C3" w14:textId="77777777" w:rsidTr="00B472EA">
        <w:trPr>
          <w:trHeight w:val="54"/>
        </w:trPr>
        <w:tc>
          <w:tcPr>
            <w:tcW w:w="54" w:type="dxa"/>
          </w:tcPr>
          <w:p w14:paraId="3335AB77" w14:textId="77777777" w:rsidR="002968FB" w:rsidRDefault="002968FB" w:rsidP="00B472EA">
            <w:pPr>
              <w:pStyle w:val="EmptyCellLayoutStyle"/>
              <w:spacing w:after="0" w:line="240" w:lineRule="auto"/>
            </w:pPr>
          </w:p>
        </w:tc>
        <w:tc>
          <w:tcPr>
            <w:tcW w:w="10395" w:type="dxa"/>
          </w:tcPr>
          <w:p w14:paraId="2CFFB592" w14:textId="77777777" w:rsidR="002968FB" w:rsidRDefault="002968FB" w:rsidP="00B472EA">
            <w:pPr>
              <w:pStyle w:val="EmptyCellLayoutStyle"/>
              <w:spacing w:after="0" w:line="240" w:lineRule="auto"/>
            </w:pPr>
          </w:p>
        </w:tc>
        <w:tc>
          <w:tcPr>
            <w:tcW w:w="149" w:type="dxa"/>
          </w:tcPr>
          <w:p w14:paraId="68E56480" w14:textId="77777777" w:rsidR="002968FB" w:rsidRDefault="002968FB" w:rsidP="00B472EA">
            <w:pPr>
              <w:pStyle w:val="EmptyCellLayoutStyle"/>
              <w:spacing w:after="0" w:line="240" w:lineRule="auto"/>
            </w:pPr>
          </w:p>
        </w:tc>
      </w:tr>
      <w:tr w:rsidR="002968FB" w14:paraId="27D82636" w14:textId="77777777" w:rsidTr="00B472EA">
        <w:tc>
          <w:tcPr>
            <w:tcW w:w="54" w:type="dxa"/>
          </w:tcPr>
          <w:p w14:paraId="0A85DFA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57DC10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CE1AFB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91F7D4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815558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55D33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6305D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E4740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43353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422DCC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8242E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4CAEA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D4C1FE" w14:textId="77777777" w:rsidR="002968FB" w:rsidRDefault="002968FB" w:rsidP="00B472EA">
                  <w:pPr>
                    <w:spacing w:after="0" w:line="240" w:lineRule="auto"/>
                    <w:jc w:val="left"/>
                  </w:pPr>
                  <w:r>
                    <w:rPr>
                      <w:rFonts w:eastAsia="Arial"/>
                      <w:color w:val="000000"/>
                    </w:rPr>
                    <w:t>Yes</w:t>
                  </w:r>
                </w:p>
              </w:tc>
            </w:tr>
            <w:tr w:rsidR="002968FB" w14:paraId="31EE74F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7C9E4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D0D76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E5049B" w14:textId="77777777" w:rsidR="002968FB" w:rsidRDefault="002968FB" w:rsidP="00B472EA">
                  <w:pPr>
                    <w:spacing w:after="0" w:line="240" w:lineRule="auto"/>
                    <w:jc w:val="left"/>
                  </w:pPr>
                  <w:r>
                    <w:rPr>
                      <w:rFonts w:ascii="Calibri" w:eastAsia="Calibri" w:hAnsi="Calibri"/>
                      <w:color w:val="000000"/>
                      <w:sz w:val="22"/>
                    </w:rPr>
                    <w:t>1</w:t>
                  </w:r>
                </w:p>
              </w:tc>
            </w:tr>
            <w:tr w:rsidR="002968FB" w14:paraId="63C1614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0A0C9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919CB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D35606F" w14:textId="77777777" w:rsidR="002968FB" w:rsidRDefault="002968FB" w:rsidP="00B472EA">
                  <w:pPr>
                    <w:spacing w:after="0" w:line="240" w:lineRule="auto"/>
                    <w:jc w:val="left"/>
                  </w:pPr>
                  <w:r>
                    <w:rPr>
                      <w:rFonts w:ascii="Calibri" w:eastAsia="Calibri" w:hAnsi="Calibri"/>
                      <w:color w:val="000000"/>
                      <w:sz w:val="22"/>
                    </w:rPr>
                    <w:t>1</w:t>
                  </w:r>
                </w:p>
              </w:tc>
            </w:tr>
          </w:tbl>
          <w:p w14:paraId="0CBD0024" w14:textId="77777777" w:rsidR="002968FB" w:rsidRDefault="002968FB" w:rsidP="00B472EA">
            <w:pPr>
              <w:spacing w:after="0" w:line="240" w:lineRule="auto"/>
              <w:jc w:val="left"/>
            </w:pPr>
          </w:p>
        </w:tc>
        <w:tc>
          <w:tcPr>
            <w:tcW w:w="149" w:type="dxa"/>
          </w:tcPr>
          <w:p w14:paraId="49BB0C6A" w14:textId="77777777" w:rsidR="002968FB" w:rsidRDefault="002968FB" w:rsidP="00B472EA">
            <w:pPr>
              <w:pStyle w:val="EmptyCellLayoutStyle"/>
              <w:spacing w:after="0" w:line="240" w:lineRule="auto"/>
            </w:pPr>
          </w:p>
        </w:tc>
      </w:tr>
      <w:tr w:rsidR="002968FB" w14:paraId="7367A19F" w14:textId="77777777" w:rsidTr="00B472EA">
        <w:trPr>
          <w:trHeight w:val="80"/>
        </w:trPr>
        <w:tc>
          <w:tcPr>
            <w:tcW w:w="54" w:type="dxa"/>
          </w:tcPr>
          <w:p w14:paraId="2A3EA815" w14:textId="77777777" w:rsidR="002968FB" w:rsidRDefault="002968FB" w:rsidP="00B472EA">
            <w:pPr>
              <w:pStyle w:val="EmptyCellLayoutStyle"/>
              <w:spacing w:after="0" w:line="240" w:lineRule="auto"/>
            </w:pPr>
          </w:p>
        </w:tc>
        <w:tc>
          <w:tcPr>
            <w:tcW w:w="10395" w:type="dxa"/>
          </w:tcPr>
          <w:p w14:paraId="40C2E587" w14:textId="77777777" w:rsidR="002968FB" w:rsidRDefault="002968FB" w:rsidP="00B472EA">
            <w:pPr>
              <w:pStyle w:val="EmptyCellLayoutStyle"/>
              <w:spacing w:after="0" w:line="240" w:lineRule="auto"/>
            </w:pPr>
          </w:p>
        </w:tc>
        <w:tc>
          <w:tcPr>
            <w:tcW w:w="149" w:type="dxa"/>
          </w:tcPr>
          <w:p w14:paraId="0FEC32DA" w14:textId="77777777" w:rsidR="002968FB" w:rsidRDefault="002968FB" w:rsidP="00B472EA">
            <w:pPr>
              <w:pStyle w:val="EmptyCellLayoutStyle"/>
              <w:spacing w:after="0" w:line="240" w:lineRule="auto"/>
            </w:pPr>
          </w:p>
        </w:tc>
      </w:tr>
    </w:tbl>
    <w:p w14:paraId="69B03517" w14:textId="77777777" w:rsidR="002968FB" w:rsidRDefault="002968FB" w:rsidP="002968FB">
      <w:pPr>
        <w:spacing w:after="0" w:line="240" w:lineRule="auto"/>
        <w:jc w:val="left"/>
      </w:pPr>
    </w:p>
    <w:p w14:paraId="27F19597" w14:textId="77777777" w:rsidR="002968FB" w:rsidRDefault="002968FB" w:rsidP="002968FB">
      <w:pPr>
        <w:spacing w:after="0" w:line="240" w:lineRule="auto"/>
        <w:jc w:val="left"/>
      </w:pPr>
      <w:r>
        <w:rPr>
          <w:rFonts w:ascii="Calibri" w:eastAsia="Calibri" w:hAnsi="Calibri"/>
          <w:b/>
          <w:color w:val="6495ED"/>
          <w:sz w:val="22"/>
        </w:rPr>
        <w:t>MSSQL 2014: Table error: The text, ntext, or image node at page  is referenced by page not seen in the scan</w:t>
      </w:r>
    </w:p>
    <w:p w14:paraId="7A047A59" w14:textId="77777777" w:rsidR="002968FB" w:rsidRDefault="002968FB" w:rsidP="002968FB">
      <w:pPr>
        <w:spacing w:after="0" w:line="240" w:lineRule="auto"/>
        <w:jc w:val="left"/>
      </w:pPr>
      <w:r>
        <w:rPr>
          <w:rFonts w:ascii="Calibri" w:eastAsia="Calibri" w:hAnsi="Calibri"/>
          <w:color w:val="000000"/>
          <w:sz w:val="22"/>
        </w:rPr>
        <w:t>The text node was not referenced in any complex column in any heap or clustered index. It is effectively orphaned.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0AC13B6" w14:textId="77777777" w:rsidTr="00B472EA">
        <w:trPr>
          <w:trHeight w:val="54"/>
        </w:trPr>
        <w:tc>
          <w:tcPr>
            <w:tcW w:w="54" w:type="dxa"/>
          </w:tcPr>
          <w:p w14:paraId="18D6A6E3" w14:textId="77777777" w:rsidR="002968FB" w:rsidRDefault="002968FB" w:rsidP="00B472EA">
            <w:pPr>
              <w:pStyle w:val="EmptyCellLayoutStyle"/>
              <w:spacing w:after="0" w:line="240" w:lineRule="auto"/>
            </w:pPr>
          </w:p>
        </w:tc>
        <w:tc>
          <w:tcPr>
            <w:tcW w:w="10395" w:type="dxa"/>
          </w:tcPr>
          <w:p w14:paraId="7DCD245C" w14:textId="77777777" w:rsidR="002968FB" w:rsidRDefault="002968FB" w:rsidP="00B472EA">
            <w:pPr>
              <w:pStyle w:val="EmptyCellLayoutStyle"/>
              <w:spacing w:after="0" w:line="240" w:lineRule="auto"/>
            </w:pPr>
          </w:p>
        </w:tc>
        <w:tc>
          <w:tcPr>
            <w:tcW w:w="149" w:type="dxa"/>
          </w:tcPr>
          <w:p w14:paraId="41F8CBB7" w14:textId="77777777" w:rsidR="002968FB" w:rsidRDefault="002968FB" w:rsidP="00B472EA">
            <w:pPr>
              <w:pStyle w:val="EmptyCellLayoutStyle"/>
              <w:spacing w:after="0" w:line="240" w:lineRule="auto"/>
            </w:pPr>
          </w:p>
        </w:tc>
      </w:tr>
      <w:tr w:rsidR="002968FB" w14:paraId="06BD61A7" w14:textId="77777777" w:rsidTr="00B472EA">
        <w:tc>
          <w:tcPr>
            <w:tcW w:w="54" w:type="dxa"/>
          </w:tcPr>
          <w:p w14:paraId="647CD3A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508913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3CFAF4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183989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81F7B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18A46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B839E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9353F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09629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CA147A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680A4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5F90E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47980E" w14:textId="77777777" w:rsidR="002968FB" w:rsidRDefault="002968FB" w:rsidP="00B472EA">
                  <w:pPr>
                    <w:spacing w:after="0" w:line="240" w:lineRule="auto"/>
                    <w:jc w:val="left"/>
                  </w:pPr>
                  <w:r>
                    <w:rPr>
                      <w:rFonts w:eastAsia="Arial"/>
                      <w:color w:val="000000"/>
                    </w:rPr>
                    <w:t>Yes</w:t>
                  </w:r>
                </w:p>
              </w:tc>
            </w:tr>
            <w:tr w:rsidR="002968FB" w14:paraId="558E4BB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45866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4165D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EC0BD3" w14:textId="77777777" w:rsidR="002968FB" w:rsidRDefault="002968FB" w:rsidP="00B472EA">
                  <w:pPr>
                    <w:spacing w:after="0" w:line="240" w:lineRule="auto"/>
                    <w:jc w:val="left"/>
                  </w:pPr>
                  <w:r>
                    <w:rPr>
                      <w:rFonts w:ascii="Calibri" w:eastAsia="Calibri" w:hAnsi="Calibri"/>
                      <w:color w:val="000000"/>
                      <w:sz w:val="22"/>
                    </w:rPr>
                    <w:t>1</w:t>
                  </w:r>
                </w:p>
              </w:tc>
            </w:tr>
            <w:tr w:rsidR="002968FB" w14:paraId="2B8C3F1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EFC39F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D48D4A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E130AA6" w14:textId="77777777" w:rsidR="002968FB" w:rsidRDefault="002968FB" w:rsidP="00B472EA">
                  <w:pPr>
                    <w:spacing w:after="0" w:line="240" w:lineRule="auto"/>
                    <w:jc w:val="left"/>
                  </w:pPr>
                  <w:r>
                    <w:rPr>
                      <w:rFonts w:ascii="Calibri" w:eastAsia="Calibri" w:hAnsi="Calibri"/>
                      <w:color w:val="000000"/>
                      <w:sz w:val="22"/>
                    </w:rPr>
                    <w:t>1</w:t>
                  </w:r>
                </w:p>
              </w:tc>
            </w:tr>
          </w:tbl>
          <w:p w14:paraId="3E5C7B4B" w14:textId="77777777" w:rsidR="002968FB" w:rsidRDefault="002968FB" w:rsidP="00B472EA">
            <w:pPr>
              <w:spacing w:after="0" w:line="240" w:lineRule="auto"/>
              <w:jc w:val="left"/>
            </w:pPr>
          </w:p>
        </w:tc>
        <w:tc>
          <w:tcPr>
            <w:tcW w:w="149" w:type="dxa"/>
          </w:tcPr>
          <w:p w14:paraId="7CF2B958" w14:textId="77777777" w:rsidR="002968FB" w:rsidRDefault="002968FB" w:rsidP="00B472EA">
            <w:pPr>
              <w:pStyle w:val="EmptyCellLayoutStyle"/>
              <w:spacing w:after="0" w:line="240" w:lineRule="auto"/>
            </w:pPr>
          </w:p>
        </w:tc>
      </w:tr>
      <w:tr w:rsidR="002968FB" w14:paraId="78A11146" w14:textId="77777777" w:rsidTr="00B472EA">
        <w:trPr>
          <w:trHeight w:val="80"/>
        </w:trPr>
        <w:tc>
          <w:tcPr>
            <w:tcW w:w="54" w:type="dxa"/>
          </w:tcPr>
          <w:p w14:paraId="2A5800BC" w14:textId="77777777" w:rsidR="002968FB" w:rsidRDefault="002968FB" w:rsidP="00B472EA">
            <w:pPr>
              <w:pStyle w:val="EmptyCellLayoutStyle"/>
              <w:spacing w:after="0" w:line="240" w:lineRule="auto"/>
            </w:pPr>
          </w:p>
        </w:tc>
        <w:tc>
          <w:tcPr>
            <w:tcW w:w="10395" w:type="dxa"/>
          </w:tcPr>
          <w:p w14:paraId="0D210790" w14:textId="77777777" w:rsidR="002968FB" w:rsidRDefault="002968FB" w:rsidP="00B472EA">
            <w:pPr>
              <w:pStyle w:val="EmptyCellLayoutStyle"/>
              <w:spacing w:after="0" w:line="240" w:lineRule="auto"/>
            </w:pPr>
          </w:p>
        </w:tc>
        <w:tc>
          <w:tcPr>
            <w:tcW w:w="149" w:type="dxa"/>
          </w:tcPr>
          <w:p w14:paraId="472BDBEE" w14:textId="77777777" w:rsidR="002968FB" w:rsidRDefault="002968FB" w:rsidP="00B472EA">
            <w:pPr>
              <w:pStyle w:val="EmptyCellLayoutStyle"/>
              <w:spacing w:after="0" w:line="240" w:lineRule="auto"/>
            </w:pPr>
          </w:p>
        </w:tc>
      </w:tr>
    </w:tbl>
    <w:p w14:paraId="5620A623" w14:textId="77777777" w:rsidR="002968FB" w:rsidRDefault="002968FB" w:rsidP="002968FB">
      <w:pPr>
        <w:spacing w:after="0" w:line="240" w:lineRule="auto"/>
        <w:jc w:val="left"/>
      </w:pPr>
    </w:p>
    <w:p w14:paraId="3D92625C" w14:textId="77777777" w:rsidR="002968FB" w:rsidRDefault="002968FB" w:rsidP="002968FB">
      <w:pPr>
        <w:spacing w:after="0" w:line="240" w:lineRule="auto"/>
        <w:jc w:val="left"/>
      </w:pPr>
      <w:r>
        <w:rPr>
          <w:rFonts w:ascii="Calibri" w:eastAsia="Calibri" w:hAnsi="Calibri"/>
          <w:b/>
          <w:color w:val="6495ED"/>
          <w:sz w:val="22"/>
        </w:rPr>
        <w:t>MSSQL 2014: Could not find FOREIGN KEY constraints for table, although the table is flagged as having them</w:t>
      </w:r>
    </w:p>
    <w:p w14:paraId="33D42E80" w14:textId="77777777" w:rsidR="002968FB" w:rsidRDefault="002968FB" w:rsidP="002968FB">
      <w:pPr>
        <w:spacing w:after="0" w:line="240" w:lineRule="auto"/>
        <w:jc w:val="left"/>
      </w:pPr>
      <w:r>
        <w:rPr>
          <w:rFonts w:ascii="Calibri" w:eastAsia="Calibri" w:hAnsi="Calibri"/>
          <w:color w:val="000000"/>
          <w:sz w:val="22"/>
        </w:rPr>
        <w:t>This error can occur when the creation of a constraint failed but for some reason the creation was not completely rolled back. It can also be caused by data consistency issue with the system tables in the database where the table listed in the message resides.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D5A8BB4" w14:textId="77777777" w:rsidTr="00B472EA">
        <w:trPr>
          <w:trHeight w:val="54"/>
        </w:trPr>
        <w:tc>
          <w:tcPr>
            <w:tcW w:w="54" w:type="dxa"/>
          </w:tcPr>
          <w:p w14:paraId="6E08BE7D" w14:textId="77777777" w:rsidR="002968FB" w:rsidRDefault="002968FB" w:rsidP="00B472EA">
            <w:pPr>
              <w:pStyle w:val="EmptyCellLayoutStyle"/>
              <w:spacing w:after="0" w:line="240" w:lineRule="auto"/>
            </w:pPr>
          </w:p>
        </w:tc>
        <w:tc>
          <w:tcPr>
            <w:tcW w:w="10395" w:type="dxa"/>
          </w:tcPr>
          <w:p w14:paraId="6080A104" w14:textId="77777777" w:rsidR="002968FB" w:rsidRDefault="002968FB" w:rsidP="00B472EA">
            <w:pPr>
              <w:pStyle w:val="EmptyCellLayoutStyle"/>
              <w:spacing w:after="0" w:line="240" w:lineRule="auto"/>
            </w:pPr>
          </w:p>
        </w:tc>
        <w:tc>
          <w:tcPr>
            <w:tcW w:w="149" w:type="dxa"/>
          </w:tcPr>
          <w:p w14:paraId="41AE0DF7" w14:textId="77777777" w:rsidR="002968FB" w:rsidRDefault="002968FB" w:rsidP="00B472EA">
            <w:pPr>
              <w:pStyle w:val="EmptyCellLayoutStyle"/>
              <w:spacing w:after="0" w:line="240" w:lineRule="auto"/>
            </w:pPr>
          </w:p>
        </w:tc>
      </w:tr>
      <w:tr w:rsidR="002968FB" w14:paraId="225952AC" w14:textId="77777777" w:rsidTr="00B472EA">
        <w:tc>
          <w:tcPr>
            <w:tcW w:w="54" w:type="dxa"/>
          </w:tcPr>
          <w:p w14:paraId="25AE637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81CACB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E2A955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2B0CF0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03FD6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507B90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1B861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F4A38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327D8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B19743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5238D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5AFD7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B9F5DA" w14:textId="77777777" w:rsidR="002968FB" w:rsidRDefault="002968FB" w:rsidP="00B472EA">
                  <w:pPr>
                    <w:spacing w:after="0" w:line="240" w:lineRule="auto"/>
                    <w:jc w:val="left"/>
                  </w:pPr>
                  <w:r>
                    <w:rPr>
                      <w:rFonts w:eastAsia="Arial"/>
                      <w:color w:val="000000"/>
                    </w:rPr>
                    <w:t>Yes</w:t>
                  </w:r>
                </w:p>
              </w:tc>
            </w:tr>
            <w:tr w:rsidR="002968FB" w14:paraId="3A956D7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8BC33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CD392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163FAB" w14:textId="77777777" w:rsidR="002968FB" w:rsidRDefault="002968FB" w:rsidP="00B472EA">
                  <w:pPr>
                    <w:spacing w:after="0" w:line="240" w:lineRule="auto"/>
                    <w:jc w:val="left"/>
                  </w:pPr>
                  <w:r>
                    <w:rPr>
                      <w:rFonts w:ascii="Calibri" w:eastAsia="Calibri" w:hAnsi="Calibri"/>
                      <w:color w:val="000000"/>
                      <w:sz w:val="22"/>
                    </w:rPr>
                    <w:t>1</w:t>
                  </w:r>
                </w:p>
              </w:tc>
            </w:tr>
            <w:tr w:rsidR="002968FB" w14:paraId="68A542B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1947E9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8C927F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80F2904" w14:textId="77777777" w:rsidR="002968FB" w:rsidRDefault="002968FB" w:rsidP="00B472EA">
                  <w:pPr>
                    <w:spacing w:after="0" w:line="240" w:lineRule="auto"/>
                    <w:jc w:val="left"/>
                  </w:pPr>
                  <w:r>
                    <w:rPr>
                      <w:rFonts w:ascii="Calibri" w:eastAsia="Calibri" w:hAnsi="Calibri"/>
                      <w:color w:val="000000"/>
                      <w:sz w:val="22"/>
                    </w:rPr>
                    <w:t>1</w:t>
                  </w:r>
                </w:p>
              </w:tc>
            </w:tr>
          </w:tbl>
          <w:p w14:paraId="26FD2C2A" w14:textId="77777777" w:rsidR="002968FB" w:rsidRDefault="002968FB" w:rsidP="00B472EA">
            <w:pPr>
              <w:spacing w:after="0" w:line="240" w:lineRule="auto"/>
              <w:jc w:val="left"/>
            </w:pPr>
          </w:p>
        </w:tc>
        <w:tc>
          <w:tcPr>
            <w:tcW w:w="149" w:type="dxa"/>
          </w:tcPr>
          <w:p w14:paraId="59941E40" w14:textId="77777777" w:rsidR="002968FB" w:rsidRDefault="002968FB" w:rsidP="00B472EA">
            <w:pPr>
              <w:pStyle w:val="EmptyCellLayoutStyle"/>
              <w:spacing w:after="0" w:line="240" w:lineRule="auto"/>
            </w:pPr>
          </w:p>
        </w:tc>
      </w:tr>
      <w:tr w:rsidR="002968FB" w14:paraId="2C9D06B5" w14:textId="77777777" w:rsidTr="00B472EA">
        <w:trPr>
          <w:trHeight w:val="80"/>
        </w:trPr>
        <w:tc>
          <w:tcPr>
            <w:tcW w:w="54" w:type="dxa"/>
          </w:tcPr>
          <w:p w14:paraId="57C546A8" w14:textId="77777777" w:rsidR="002968FB" w:rsidRDefault="002968FB" w:rsidP="00B472EA">
            <w:pPr>
              <w:pStyle w:val="EmptyCellLayoutStyle"/>
              <w:spacing w:after="0" w:line="240" w:lineRule="auto"/>
            </w:pPr>
          </w:p>
        </w:tc>
        <w:tc>
          <w:tcPr>
            <w:tcW w:w="10395" w:type="dxa"/>
          </w:tcPr>
          <w:p w14:paraId="46348162" w14:textId="77777777" w:rsidR="002968FB" w:rsidRDefault="002968FB" w:rsidP="00B472EA">
            <w:pPr>
              <w:pStyle w:val="EmptyCellLayoutStyle"/>
              <w:spacing w:after="0" w:line="240" w:lineRule="auto"/>
            </w:pPr>
          </w:p>
        </w:tc>
        <w:tc>
          <w:tcPr>
            <w:tcW w:w="149" w:type="dxa"/>
          </w:tcPr>
          <w:p w14:paraId="67546B16" w14:textId="77777777" w:rsidR="002968FB" w:rsidRDefault="002968FB" w:rsidP="00B472EA">
            <w:pPr>
              <w:pStyle w:val="EmptyCellLayoutStyle"/>
              <w:spacing w:after="0" w:line="240" w:lineRule="auto"/>
            </w:pPr>
          </w:p>
        </w:tc>
      </w:tr>
    </w:tbl>
    <w:p w14:paraId="1F170DD2" w14:textId="77777777" w:rsidR="002968FB" w:rsidRDefault="002968FB" w:rsidP="002968FB">
      <w:pPr>
        <w:spacing w:after="0" w:line="240" w:lineRule="auto"/>
        <w:jc w:val="left"/>
      </w:pPr>
    </w:p>
    <w:p w14:paraId="5279F061" w14:textId="77777777" w:rsidR="002968FB" w:rsidRDefault="002968FB" w:rsidP="002968FB">
      <w:pPr>
        <w:spacing w:after="0" w:line="240" w:lineRule="auto"/>
        <w:jc w:val="left"/>
      </w:pPr>
      <w:r>
        <w:rPr>
          <w:rFonts w:ascii="Calibri" w:eastAsia="Calibri" w:hAnsi="Calibri"/>
          <w:b/>
          <w:color w:val="6495ED"/>
          <w:sz w:val="22"/>
        </w:rPr>
        <w:t>MSSQL 2014: Transaction was deadlocked on resources with another process and has been chosen as the deadlock victim. Rerun the transaction</w:t>
      </w:r>
    </w:p>
    <w:p w14:paraId="2B0790D5" w14:textId="77777777" w:rsidR="002968FB" w:rsidRDefault="002968FB" w:rsidP="002968FB">
      <w:pPr>
        <w:spacing w:after="0" w:line="240" w:lineRule="auto"/>
        <w:jc w:val="left"/>
      </w:pPr>
      <w:r>
        <w:rPr>
          <w:rFonts w:ascii="Calibri" w:eastAsia="Calibri" w:hAnsi="Calibri"/>
          <w:color w:val="000000"/>
          <w:sz w:val="22"/>
        </w:rPr>
        <w:t>This error occurs when Microsoft SQL Server encounters a deadlock. A deadlock occurs when two (or more) processes attempt to access a resource that the other process holds a lock on. Because each process has a request for another resource, neither process can be completed. When a deadlock is detected, SQL Server rolls back the command that has the least processing time and returns error message 1205 to the client application. This error is not fatal and may not cause the batch to be terminated.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35730F5" w14:textId="77777777" w:rsidTr="00B472EA">
        <w:trPr>
          <w:trHeight w:val="54"/>
        </w:trPr>
        <w:tc>
          <w:tcPr>
            <w:tcW w:w="54" w:type="dxa"/>
          </w:tcPr>
          <w:p w14:paraId="5C4BFBD1" w14:textId="77777777" w:rsidR="002968FB" w:rsidRDefault="002968FB" w:rsidP="00B472EA">
            <w:pPr>
              <w:pStyle w:val="EmptyCellLayoutStyle"/>
              <w:spacing w:after="0" w:line="240" w:lineRule="auto"/>
            </w:pPr>
          </w:p>
        </w:tc>
        <w:tc>
          <w:tcPr>
            <w:tcW w:w="10395" w:type="dxa"/>
          </w:tcPr>
          <w:p w14:paraId="6A0862DB" w14:textId="77777777" w:rsidR="002968FB" w:rsidRDefault="002968FB" w:rsidP="00B472EA">
            <w:pPr>
              <w:pStyle w:val="EmptyCellLayoutStyle"/>
              <w:spacing w:after="0" w:line="240" w:lineRule="auto"/>
            </w:pPr>
          </w:p>
        </w:tc>
        <w:tc>
          <w:tcPr>
            <w:tcW w:w="149" w:type="dxa"/>
          </w:tcPr>
          <w:p w14:paraId="5EC554E8" w14:textId="77777777" w:rsidR="002968FB" w:rsidRDefault="002968FB" w:rsidP="00B472EA">
            <w:pPr>
              <w:pStyle w:val="EmptyCellLayoutStyle"/>
              <w:spacing w:after="0" w:line="240" w:lineRule="auto"/>
            </w:pPr>
          </w:p>
        </w:tc>
      </w:tr>
      <w:tr w:rsidR="002968FB" w14:paraId="3ECE2F9D" w14:textId="77777777" w:rsidTr="00B472EA">
        <w:tc>
          <w:tcPr>
            <w:tcW w:w="54" w:type="dxa"/>
          </w:tcPr>
          <w:p w14:paraId="52FDF75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144CEE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406209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A1C265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4F8363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E4E11C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C2FFA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D5EA2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83CCA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93D03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0C0E1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84DD8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322EDF" w14:textId="77777777" w:rsidR="002968FB" w:rsidRDefault="002968FB" w:rsidP="00B472EA">
                  <w:pPr>
                    <w:spacing w:after="0" w:line="240" w:lineRule="auto"/>
                    <w:jc w:val="left"/>
                  </w:pPr>
                  <w:r>
                    <w:rPr>
                      <w:rFonts w:eastAsia="Arial"/>
                      <w:color w:val="000000"/>
                    </w:rPr>
                    <w:t>Yes</w:t>
                  </w:r>
                </w:p>
              </w:tc>
            </w:tr>
            <w:tr w:rsidR="002968FB" w14:paraId="410EED9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C65F7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49AD0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7FB9FC" w14:textId="77777777" w:rsidR="002968FB" w:rsidRDefault="002968FB" w:rsidP="00B472EA">
                  <w:pPr>
                    <w:spacing w:after="0" w:line="240" w:lineRule="auto"/>
                    <w:jc w:val="left"/>
                  </w:pPr>
                  <w:r>
                    <w:rPr>
                      <w:rFonts w:ascii="Calibri" w:eastAsia="Calibri" w:hAnsi="Calibri"/>
                      <w:color w:val="000000"/>
                      <w:sz w:val="22"/>
                    </w:rPr>
                    <w:t>1</w:t>
                  </w:r>
                </w:p>
              </w:tc>
            </w:tr>
            <w:tr w:rsidR="002968FB" w14:paraId="6005497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4BD62B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07FF9E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8A36923" w14:textId="77777777" w:rsidR="002968FB" w:rsidRDefault="002968FB" w:rsidP="00B472EA">
                  <w:pPr>
                    <w:spacing w:after="0" w:line="240" w:lineRule="auto"/>
                    <w:jc w:val="left"/>
                  </w:pPr>
                  <w:r>
                    <w:rPr>
                      <w:rFonts w:ascii="Calibri" w:eastAsia="Calibri" w:hAnsi="Calibri"/>
                      <w:color w:val="000000"/>
                      <w:sz w:val="22"/>
                    </w:rPr>
                    <w:t>1</w:t>
                  </w:r>
                </w:p>
              </w:tc>
            </w:tr>
          </w:tbl>
          <w:p w14:paraId="45E04DB2" w14:textId="77777777" w:rsidR="002968FB" w:rsidRDefault="002968FB" w:rsidP="00B472EA">
            <w:pPr>
              <w:spacing w:after="0" w:line="240" w:lineRule="auto"/>
              <w:jc w:val="left"/>
            </w:pPr>
          </w:p>
        </w:tc>
        <w:tc>
          <w:tcPr>
            <w:tcW w:w="149" w:type="dxa"/>
          </w:tcPr>
          <w:p w14:paraId="49117BFB" w14:textId="77777777" w:rsidR="002968FB" w:rsidRDefault="002968FB" w:rsidP="00B472EA">
            <w:pPr>
              <w:pStyle w:val="EmptyCellLayoutStyle"/>
              <w:spacing w:after="0" w:line="240" w:lineRule="auto"/>
            </w:pPr>
          </w:p>
        </w:tc>
      </w:tr>
      <w:tr w:rsidR="002968FB" w14:paraId="7C1972D3" w14:textId="77777777" w:rsidTr="00B472EA">
        <w:trPr>
          <w:trHeight w:val="80"/>
        </w:trPr>
        <w:tc>
          <w:tcPr>
            <w:tcW w:w="54" w:type="dxa"/>
          </w:tcPr>
          <w:p w14:paraId="0705754D" w14:textId="77777777" w:rsidR="002968FB" w:rsidRDefault="002968FB" w:rsidP="00B472EA">
            <w:pPr>
              <w:pStyle w:val="EmptyCellLayoutStyle"/>
              <w:spacing w:after="0" w:line="240" w:lineRule="auto"/>
            </w:pPr>
          </w:p>
        </w:tc>
        <w:tc>
          <w:tcPr>
            <w:tcW w:w="10395" w:type="dxa"/>
          </w:tcPr>
          <w:p w14:paraId="7771C796" w14:textId="77777777" w:rsidR="002968FB" w:rsidRDefault="002968FB" w:rsidP="00B472EA">
            <w:pPr>
              <w:pStyle w:val="EmptyCellLayoutStyle"/>
              <w:spacing w:after="0" w:line="240" w:lineRule="auto"/>
            </w:pPr>
          </w:p>
        </w:tc>
        <w:tc>
          <w:tcPr>
            <w:tcW w:w="149" w:type="dxa"/>
          </w:tcPr>
          <w:p w14:paraId="6302C3AB" w14:textId="77777777" w:rsidR="002968FB" w:rsidRDefault="002968FB" w:rsidP="00B472EA">
            <w:pPr>
              <w:pStyle w:val="EmptyCellLayoutStyle"/>
              <w:spacing w:after="0" w:line="240" w:lineRule="auto"/>
            </w:pPr>
          </w:p>
        </w:tc>
      </w:tr>
    </w:tbl>
    <w:p w14:paraId="77570495" w14:textId="77777777" w:rsidR="002968FB" w:rsidRDefault="002968FB" w:rsidP="002968FB">
      <w:pPr>
        <w:spacing w:after="0" w:line="240" w:lineRule="auto"/>
        <w:jc w:val="left"/>
      </w:pPr>
    </w:p>
    <w:p w14:paraId="6057B2C0" w14:textId="77777777" w:rsidR="002968FB" w:rsidRDefault="002968FB" w:rsidP="002968FB">
      <w:pPr>
        <w:spacing w:after="0" w:line="240" w:lineRule="auto"/>
        <w:jc w:val="left"/>
      </w:pPr>
      <w:r>
        <w:rPr>
          <w:rFonts w:ascii="Calibri" w:eastAsia="Calibri" w:hAnsi="Calibri"/>
          <w:b/>
          <w:color w:val="6495ED"/>
          <w:sz w:val="22"/>
        </w:rPr>
        <w:t>MSSQL 2014: Table error: page is out of the range of this database</w:t>
      </w:r>
    </w:p>
    <w:p w14:paraId="1F715BE0" w14:textId="77777777" w:rsidR="002968FB" w:rsidRDefault="002968FB" w:rsidP="002968FB">
      <w:pPr>
        <w:spacing w:after="0" w:line="240" w:lineRule="auto"/>
        <w:jc w:val="left"/>
      </w:pPr>
      <w:r>
        <w:rPr>
          <w:rFonts w:ascii="Calibri" w:eastAsia="Calibri" w:hAnsi="Calibri"/>
          <w:color w:val="000000"/>
          <w:sz w:val="22"/>
        </w:rPr>
        <w:t>The page specified is marked as allocated, but is beyond the in-use portion of the file in which it resides (except in certain states, as described below).</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81A6A02" w14:textId="77777777" w:rsidTr="00B472EA">
        <w:trPr>
          <w:trHeight w:val="54"/>
        </w:trPr>
        <w:tc>
          <w:tcPr>
            <w:tcW w:w="54" w:type="dxa"/>
          </w:tcPr>
          <w:p w14:paraId="5ADE57F8" w14:textId="77777777" w:rsidR="002968FB" w:rsidRDefault="002968FB" w:rsidP="00B472EA">
            <w:pPr>
              <w:pStyle w:val="EmptyCellLayoutStyle"/>
              <w:spacing w:after="0" w:line="240" w:lineRule="auto"/>
            </w:pPr>
          </w:p>
        </w:tc>
        <w:tc>
          <w:tcPr>
            <w:tcW w:w="10395" w:type="dxa"/>
          </w:tcPr>
          <w:p w14:paraId="1EE1BCC2" w14:textId="77777777" w:rsidR="002968FB" w:rsidRDefault="002968FB" w:rsidP="00B472EA">
            <w:pPr>
              <w:pStyle w:val="EmptyCellLayoutStyle"/>
              <w:spacing w:after="0" w:line="240" w:lineRule="auto"/>
            </w:pPr>
          </w:p>
        </w:tc>
        <w:tc>
          <w:tcPr>
            <w:tcW w:w="149" w:type="dxa"/>
          </w:tcPr>
          <w:p w14:paraId="55131506" w14:textId="77777777" w:rsidR="002968FB" w:rsidRDefault="002968FB" w:rsidP="00B472EA">
            <w:pPr>
              <w:pStyle w:val="EmptyCellLayoutStyle"/>
              <w:spacing w:after="0" w:line="240" w:lineRule="auto"/>
            </w:pPr>
          </w:p>
        </w:tc>
      </w:tr>
      <w:tr w:rsidR="002968FB" w14:paraId="0685BAA7" w14:textId="77777777" w:rsidTr="00B472EA">
        <w:tc>
          <w:tcPr>
            <w:tcW w:w="54" w:type="dxa"/>
          </w:tcPr>
          <w:p w14:paraId="0861BEF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35CCF6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8E80DA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961A10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16B7B0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5DFEF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8DA44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E3BCA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C9982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1AB31E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E2DDD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64DD8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92E015" w14:textId="77777777" w:rsidR="002968FB" w:rsidRDefault="002968FB" w:rsidP="00B472EA">
                  <w:pPr>
                    <w:spacing w:after="0" w:line="240" w:lineRule="auto"/>
                    <w:jc w:val="left"/>
                  </w:pPr>
                  <w:r>
                    <w:rPr>
                      <w:rFonts w:eastAsia="Arial"/>
                      <w:color w:val="000000"/>
                    </w:rPr>
                    <w:t>Yes</w:t>
                  </w:r>
                </w:p>
              </w:tc>
            </w:tr>
            <w:tr w:rsidR="002968FB" w14:paraId="7DA9E7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A69EE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2A9C9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C55DBD" w14:textId="77777777" w:rsidR="002968FB" w:rsidRDefault="002968FB" w:rsidP="00B472EA">
                  <w:pPr>
                    <w:spacing w:after="0" w:line="240" w:lineRule="auto"/>
                    <w:jc w:val="left"/>
                  </w:pPr>
                  <w:r>
                    <w:rPr>
                      <w:rFonts w:ascii="Calibri" w:eastAsia="Calibri" w:hAnsi="Calibri"/>
                      <w:color w:val="000000"/>
                      <w:sz w:val="22"/>
                    </w:rPr>
                    <w:t>1</w:t>
                  </w:r>
                </w:p>
              </w:tc>
            </w:tr>
            <w:tr w:rsidR="002968FB" w14:paraId="0624D67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A16F9D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E7CCD5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4DE1051" w14:textId="77777777" w:rsidR="002968FB" w:rsidRDefault="002968FB" w:rsidP="00B472EA">
                  <w:pPr>
                    <w:spacing w:after="0" w:line="240" w:lineRule="auto"/>
                    <w:jc w:val="left"/>
                  </w:pPr>
                  <w:r>
                    <w:rPr>
                      <w:rFonts w:ascii="Calibri" w:eastAsia="Calibri" w:hAnsi="Calibri"/>
                      <w:color w:val="000000"/>
                      <w:sz w:val="22"/>
                    </w:rPr>
                    <w:t>1</w:t>
                  </w:r>
                </w:p>
              </w:tc>
            </w:tr>
          </w:tbl>
          <w:p w14:paraId="4E450B9E" w14:textId="77777777" w:rsidR="002968FB" w:rsidRDefault="002968FB" w:rsidP="00B472EA">
            <w:pPr>
              <w:spacing w:after="0" w:line="240" w:lineRule="auto"/>
              <w:jc w:val="left"/>
            </w:pPr>
          </w:p>
        </w:tc>
        <w:tc>
          <w:tcPr>
            <w:tcW w:w="149" w:type="dxa"/>
          </w:tcPr>
          <w:p w14:paraId="49DB8B8F" w14:textId="77777777" w:rsidR="002968FB" w:rsidRDefault="002968FB" w:rsidP="00B472EA">
            <w:pPr>
              <w:pStyle w:val="EmptyCellLayoutStyle"/>
              <w:spacing w:after="0" w:line="240" w:lineRule="auto"/>
            </w:pPr>
          </w:p>
        </w:tc>
      </w:tr>
      <w:tr w:rsidR="002968FB" w14:paraId="42FE95D6" w14:textId="77777777" w:rsidTr="00B472EA">
        <w:trPr>
          <w:trHeight w:val="80"/>
        </w:trPr>
        <w:tc>
          <w:tcPr>
            <w:tcW w:w="54" w:type="dxa"/>
          </w:tcPr>
          <w:p w14:paraId="53565A01" w14:textId="77777777" w:rsidR="002968FB" w:rsidRDefault="002968FB" w:rsidP="00B472EA">
            <w:pPr>
              <w:pStyle w:val="EmptyCellLayoutStyle"/>
              <w:spacing w:after="0" w:line="240" w:lineRule="auto"/>
            </w:pPr>
          </w:p>
        </w:tc>
        <w:tc>
          <w:tcPr>
            <w:tcW w:w="10395" w:type="dxa"/>
          </w:tcPr>
          <w:p w14:paraId="32C7C130" w14:textId="77777777" w:rsidR="002968FB" w:rsidRDefault="002968FB" w:rsidP="00B472EA">
            <w:pPr>
              <w:pStyle w:val="EmptyCellLayoutStyle"/>
              <w:spacing w:after="0" w:line="240" w:lineRule="auto"/>
            </w:pPr>
          </w:p>
        </w:tc>
        <w:tc>
          <w:tcPr>
            <w:tcW w:w="149" w:type="dxa"/>
          </w:tcPr>
          <w:p w14:paraId="344B2CB3" w14:textId="77777777" w:rsidR="002968FB" w:rsidRDefault="002968FB" w:rsidP="00B472EA">
            <w:pPr>
              <w:pStyle w:val="EmptyCellLayoutStyle"/>
              <w:spacing w:after="0" w:line="240" w:lineRule="auto"/>
            </w:pPr>
          </w:p>
        </w:tc>
      </w:tr>
    </w:tbl>
    <w:p w14:paraId="3BC6FF2B" w14:textId="77777777" w:rsidR="002968FB" w:rsidRDefault="002968FB" w:rsidP="002968FB">
      <w:pPr>
        <w:spacing w:after="0" w:line="240" w:lineRule="auto"/>
        <w:jc w:val="left"/>
      </w:pPr>
    </w:p>
    <w:p w14:paraId="5C37F8F3" w14:textId="77777777" w:rsidR="002968FB" w:rsidRDefault="002968FB" w:rsidP="002968FB">
      <w:pPr>
        <w:spacing w:after="0" w:line="240" w:lineRule="auto"/>
        <w:jc w:val="left"/>
      </w:pPr>
      <w:r>
        <w:rPr>
          <w:rFonts w:ascii="Calibri" w:eastAsia="Calibri" w:hAnsi="Calibri"/>
          <w:b/>
          <w:color w:val="6495ED"/>
          <w:sz w:val="22"/>
        </w:rPr>
        <w:t>MSSQL 2014: Common Language Runtime (CLR) not installed properly</w:t>
      </w:r>
    </w:p>
    <w:p w14:paraId="6A56646E" w14:textId="77777777" w:rsidR="002968FB" w:rsidRDefault="002968FB" w:rsidP="002968FB">
      <w:pPr>
        <w:spacing w:after="0" w:line="240" w:lineRule="auto"/>
        <w:jc w:val="left"/>
      </w:pPr>
      <w:r>
        <w:rPr>
          <w:rFonts w:ascii="Calibri" w:eastAsia="Calibri" w:hAnsi="Calibri"/>
          <w:color w:val="000000"/>
          <w:sz w:val="22"/>
        </w:rPr>
        <w:t>This installation of the Common Language Runtime (CLR) is corrupted. The CLR is installed with the Microsoft .NET Framework.</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262F725" w14:textId="77777777" w:rsidTr="00B472EA">
        <w:trPr>
          <w:trHeight w:val="54"/>
        </w:trPr>
        <w:tc>
          <w:tcPr>
            <w:tcW w:w="54" w:type="dxa"/>
          </w:tcPr>
          <w:p w14:paraId="0F57CE38" w14:textId="77777777" w:rsidR="002968FB" w:rsidRDefault="002968FB" w:rsidP="00B472EA">
            <w:pPr>
              <w:pStyle w:val="EmptyCellLayoutStyle"/>
              <w:spacing w:after="0" w:line="240" w:lineRule="auto"/>
            </w:pPr>
          </w:p>
        </w:tc>
        <w:tc>
          <w:tcPr>
            <w:tcW w:w="10395" w:type="dxa"/>
          </w:tcPr>
          <w:p w14:paraId="368EF04B" w14:textId="77777777" w:rsidR="002968FB" w:rsidRDefault="002968FB" w:rsidP="00B472EA">
            <w:pPr>
              <w:pStyle w:val="EmptyCellLayoutStyle"/>
              <w:spacing w:after="0" w:line="240" w:lineRule="auto"/>
            </w:pPr>
          </w:p>
        </w:tc>
        <w:tc>
          <w:tcPr>
            <w:tcW w:w="149" w:type="dxa"/>
          </w:tcPr>
          <w:p w14:paraId="24A53EB2" w14:textId="77777777" w:rsidR="002968FB" w:rsidRDefault="002968FB" w:rsidP="00B472EA">
            <w:pPr>
              <w:pStyle w:val="EmptyCellLayoutStyle"/>
              <w:spacing w:after="0" w:line="240" w:lineRule="auto"/>
            </w:pPr>
          </w:p>
        </w:tc>
      </w:tr>
      <w:tr w:rsidR="002968FB" w14:paraId="3DD2F9FF" w14:textId="77777777" w:rsidTr="00B472EA">
        <w:tc>
          <w:tcPr>
            <w:tcW w:w="54" w:type="dxa"/>
          </w:tcPr>
          <w:p w14:paraId="59B0476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A5F184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AAFB86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241D83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31010B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A90112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33FC3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5EC2C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64655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6956F4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EF8DA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1A93F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AA4E95" w14:textId="77777777" w:rsidR="002968FB" w:rsidRDefault="002968FB" w:rsidP="00B472EA">
                  <w:pPr>
                    <w:spacing w:after="0" w:line="240" w:lineRule="auto"/>
                    <w:jc w:val="left"/>
                  </w:pPr>
                  <w:r>
                    <w:rPr>
                      <w:rFonts w:eastAsia="Arial"/>
                      <w:color w:val="000000"/>
                    </w:rPr>
                    <w:t>Yes</w:t>
                  </w:r>
                </w:p>
              </w:tc>
            </w:tr>
            <w:tr w:rsidR="002968FB" w14:paraId="0E15A25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DB367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C518C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54177B" w14:textId="77777777" w:rsidR="002968FB" w:rsidRDefault="002968FB" w:rsidP="00B472EA">
                  <w:pPr>
                    <w:spacing w:after="0" w:line="240" w:lineRule="auto"/>
                    <w:jc w:val="left"/>
                  </w:pPr>
                  <w:r>
                    <w:rPr>
                      <w:rFonts w:ascii="Calibri" w:eastAsia="Calibri" w:hAnsi="Calibri"/>
                      <w:color w:val="000000"/>
                      <w:sz w:val="22"/>
                    </w:rPr>
                    <w:t>1</w:t>
                  </w:r>
                </w:p>
              </w:tc>
            </w:tr>
            <w:tr w:rsidR="002968FB" w14:paraId="2E7F231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F011F6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91F40D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F071A0C" w14:textId="77777777" w:rsidR="002968FB" w:rsidRDefault="002968FB" w:rsidP="00B472EA">
                  <w:pPr>
                    <w:spacing w:after="0" w:line="240" w:lineRule="auto"/>
                    <w:jc w:val="left"/>
                  </w:pPr>
                  <w:r>
                    <w:rPr>
                      <w:rFonts w:ascii="Calibri" w:eastAsia="Calibri" w:hAnsi="Calibri"/>
                      <w:color w:val="000000"/>
                      <w:sz w:val="22"/>
                    </w:rPr>
                    <w:t>2</w:t>
                  </w:r>
                </w:p>
              </w:tc>
            </w:tr>
          </w:tbl>
          <w:p w14:paraId="5E70FB72" w14:textId="77777777" w:rsidR="002968FB" w:rsidRDefault="002968FB" w:rsidP="00B472EA">
            <w:pPr>
              <w:spacing w:after="0" w:line="240" w:lineRule="auto"/>
              <w:jc w:val="left"/>
            </w:pPr>
          </w:p>
        </w:tc>
        <w:tc>
          <w:tcPr>
            <w:tcW w:w="149" w:type="dxa"/>
          </w:tcPr>
          <w:p w14:paraId="2F6B2E10" w14:textId="77777777" w:rsidR="002968FB" w:rsidRDefault="002968FB" w:rsidP="00B472EA">
            <w:pPr>
              <w:pStyle w:val="EmptyCellLayoutStyle"/>
              <w:spacing w:after="0" w:line="240" w:lineRule="auto"/>
            </w:pPr>
          </w:p>
        </w:tc>
      </w:tr>
      <w:tr w:rsidR="002968FB" w14:paraId="2B35D871" w14:textId="77777777" w:rsidTr="00B472EA">
        <w:trPr>
          <w:trHeight w:val="80"/>
        </w:trPr>
        <w:tc>
          <w:tcPr>
            <w:tcW w:w="54" w:type="dxa"/>
          </w:tcPr>
          <w:p w14:paraId="61CD91D6" w14:textId="77777777" w:rsidR="002968FB" w:rsidRDefault="002968FB" w:rsidP="00B472EA">
            <w:pPr>
              <w:pStyle w:val="EmptyCellLayoutStyle"/>
              <w:spacing w:after="0" w:line="240" w:lineRule="auto"/>
            </w:pPr>
          </w:p>
        </w:tc>
        <w:tc>
          <w:tcPr>
            <w:tcW w:w="10395" w:type="dxa"/>
          </w:tcPr>
          <w:p w14:paraId="2660B5A8" w14:textId="77777777" w:rsidR="002968FB" w:rsidRDefault="002968FB" w:rsidP="00B472EA">
            <w:pPr>
              <w:pStyle w:val="EmptyCellLayoutStyle"/>
              <w:spacing w:after="0" w:line="240" w:lineRule="auto"/>
            </w:pPr>
          </w:p>
        </w:tc>
        <w:tc>
          <w:tcPr>
            <w:tcW w:w="149" w:type="dxa"/>
          </w:tcPr>
          <w:p w14:paraId="6725AB9F" w14:textId="77777777" w:rsidR="002968FB" w:rsidRDefault="002968FB" w:rsidP="00B472EA">
            <w:pPr>
              <w:pStyle w:val="EmptyCellLayoutStyle"/>
              <w:spacing w:after="0" w:line="240" w:lineRule="auto"/>
            </w:pPr>
          </w:p>
        </w:tc>
      </w:tr>
    </w:tbl>
    <w:p w14:paraId="4BBD2D2F" w14:textId="77777777" w:rsidR="002968FB" w:rsidRDefault="002968FB" w:rsidP="002968FB">
      <w:pPr>
        <w:spacing w:after="0" w:line="240" w:lineRule="auto"/>
        <w:jc w:val="left"/>
      </w:pPr>
    </w:p>
    <w:p w14:paraId="337B3E84" w14:textId="77777777" w:rsidR="002968FB" w:rsidRDefault="002968FB" w:rsidP="002968FB">
      <w:pPr>
        <w:spacing w:after="0" w:line="240" w:lineRule="auto"/>
        <w:jc w:val="left"/>
      </w:pPr>
      <w:r>
        <w:rPr>
          <w:rFonts w:ascii="Calibri" w:eastAsia="Calibri" w:hAnsi="Calibri"/>
          <w:b/>
          <w:color w:val="6495ED"/>
          <w:sz w:val="22"/>
        </w:rPr>
        <w:t>MSSQL 2014: SQL Server could not allocate enough memory to start Service Broker task manager</w:t>
      </w:r>
    </w:p>
    <w:p w14:paraId="1A1A0AA6" w14:textId="77777777" w:rsidR="002968FB" w:rsidRDefault="002968FB" w:rsidP="002968FB">
      <w:pPr>
        <w:spacing w:after="0" w:line="240" w:lineRule="auto"/>
        <w:jc w:val="left"/>
      </w:pPr>
      <w:r>
        <w:rPr>
          <w:rFonts w:ascii="Calibri" w:eastAsia="Calibri" w:hAnsi="Calibri"/>
          <w:color w:val="000000"/>
          <w:sz w:val="22"/>
        </w:rPr>
        <w:t>SQL Server Service Broker cannot start Service Broker task manager.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A2A35E4" w14:textId="77777777" w:rsidTr="00B472EA">
        <w:trPr>
          <w:trHeight w:val="54"/>
        </w:trPr>
        <w:tc>
          <w:tcPr>
            <w:tcW w:w="54" w:type="dxa"/>
          </w:tcPr>
          <w:p w14:paraId="74173AB9" w14:textId="77777777" w:rsidR="002968FB" w:rsidRDefault="002968FB" w:rsidP="00B472EA">
            <w:pPr>
              <w:pStyle w:val="EmptyCellLayoutStyle"/>
              <w:spacing w:after="0" w:line="240" w:lineRule="auto"/>
            </w:pPr>
          </w:p>
        </w:tc>
        <w:tc>
          <w:tcPr>
            <w:tcW w:w="10395" w:type="dxa"/>
          </w:tcPr>
          <w:p w14:paraId="3A34C2CB" w14:textId="77777777" w:rsidR="002968FB" w:rsidRDefault="002968FB" w:rsidP="00B472EA">
            <w:pPr>
              <w:pStyle w:val="EmptyCellLayoutStyle"/>
              <w:spacing w:after="0" w:line="240" w:lineRule="auto"/>
            </w:pPr>
          </w:p>
        </w:tc>
        <w:tc>
          <w:tcPr>
            <w:tcW w:w="149" w:type="dxa"/>
          </w:tcPr>
          <w:p w14:paraId="1521BBB1" w14:textId="77777777" w:rsidR="002968FB" w:rsidRDefault="002968FB" w:rsidP="00B472EA">
            <w:pPr>
              <w:pStyle w:val="EmptyCellLayoutStyle"/>
              <w:spacing w:after="0" w:line="240" w:lineRule="auto"/>
            </w:pPr>
          </w:p>
        </w:tc>
      </w:tr>
      <w:tr w:rsidR="002968FB" w14:paraId="755E692F" w14:textId="77777777" w:rsidTr="00B472EA">
        <w:tc>
          <w:tcPr>
            <w:tcW w:w="54" w:type="dxa"/>
          </w:tcPr>
          <w:p w14:paraId="5062355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87F95D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2A4DEF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0B52F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F7AE3B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4F82D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A50EB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32244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A6683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DB938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E4C18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E163A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B826E7" w14:textId="77777777" w:rsidR="002968FB" w:rsidRDefault="002968FB" w:rsidP="00B472EA">
                  <w:pPr>
                    <w:spacing w:after="0" w:line="240" w:lineRule="auto"/>
                    <w:jc w:val="left"/>
                  </w:pPr>
                  <w:r>
                    <w:rPr>
                      <w:rFonts w:eastAsia="Arial"/>
                      <w:color w:val="000000"/>
                    </w:rPr>
                    <w:t>Yes</w:t>
                  </w:r>
                </w:p>
              </w:tc>
            </w:tr>
            <w:tr w:rsidR="002968FB" w14:paraId="4794ED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C1CBA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AE933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52A51B" w14:textId="77777777" w:rsidR="002968FB" w:rsidRDefault="002968FB" w:rsidP="00B472EA">
                  <w:pPr>
                    <w:spacing w:after="0" w:line="240" w:lineRule="auto"/>
                    <w:jc w:val="left"/>
                  </w:pPr>
                  <w:r>
                    <w:rPr>
                      <w:rFonts w:ascii="Calibri" w:eastAsia="Calibri" w:hAnsi="Calibri"/>
                      <w:color w:val="000000"/>
                      <w:sz w:val="22"/>
                    </w:rPr>
                    <w:t>1</w:t>
                  </w:r>
                </w:p>
              </w:tc>
            </w:tr>
            <w:tr w:rsidR="002968FB" w14:paraId="31B9229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77687E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947DD5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5023BB3" w14:textId="77777777" w:rsidR="002968FB" w:rsidRDefault="002968FB" w:rsidP="00B472EA">
                  <w:pPr>
                    <w:spacing w:after="0" w:line="240" w:lineRule="auto"/>
                    <w:jc w:val="left"/>
                  </w:pPr>
                  <w:r>
                    <w:rPr>
                      <w:rFonts w:ascii="Calibri" w:eastAsia="Calibri" w:hAnsi="Calibri"/>
                      <w:color w:val="000000"/>
                      <w:sz w:val="22"/>
                    </w:rPr>
                    <w:t>2</w:t>
                  </w:r>
                </w:p>
              </w:tc>
            </w:tr>
          </w:tbl>
          <w:p w14:paraId="267199AF" w14:textId="77777777" w:rsidR="002968FB" w:rsidRDefault="002968FB" w:rsidP="00B472EA">
            <w:pPr>
              <w:spacing w:after="0" w:line="240" w:lineRule="auto"/>
              <w:jc w:val="left"/>
            </w:pPr>
          </w:p>
        </w:tc>
        <w:tc>
          <w:tcPr>
            <w:tcW w:w="149" w:type="dxa"/>
          </w:tcPr>
          <w:p w14:paraId="6F218E56" w14:textId="77777777" w:rsidR="002968FB" w:rsidRDefault="002968FB" w:rsidP="00B472EA">
            <w:pPr>
              <w:pStyle w:val="EmptyCellLayoutStyle"/>
              <w:spacing w:after="0" w:line="240" w:lineRule="auto"/>
            </w:pPr>
          </w:p>
        </w:tc>
      </w:tr>
      <w:tr w:rsidR="002968FB" w14:paraId="631ACDFE" w14:textId="77777777" w:rsidTr="00B472EA">
        <w:trPr>
          <w:trHeight w:val="80"/>
        </w:trPr>
        <w:tc>
          <w:tcPr>
            <w:tcW w:w="54" w:type="dxa"/>
          </w:tcPr>
          <w:p w14:paraId="41F6184D" w14:textId="77777777" w:rsidR="002968FB" w:rsidRDefault="002968FB" w:rsidP="00B472EA">
            <w:pPr>
              <w:pStyle w:val="EmptyCellLayoutStyle"/>
              <w:spacing w:after="0" w:line="240" w:lineRule="auto"/>
            </w:pPr>
          </w:p>
        </w:tc>
        <w:tc>
          <w:tcPr>
            <w:tcW w:w="10395" w:type="dxa"/>
          </w:tcPr>
          <w:p w14:paraId="190F0EED" w14:textId="77777777" w:rsidR="002968FB" w:rsidRDefault="002968FB" w:rsidP="00B472EA">
            <w:pPr>
              <w:pStyle w:val="EmptyCellLayoutStyle"/>
              <w:spacing w:after="0" w:line="240" w:lineRule="auto"/>
            </w:pPr>
          </w:p>
        </w:tc>
        <w:tc>
          <w:tcPr>
            <w:tcW w:w="149" w:type="dxa"/>
          </w:tcPr>
          <w:p w14:paraId="71BC627A" w14:textId="77777777" w:rsidR="002968FB" w:rsidRDefault="002968FB" w:rsidP="00B472EA">
            <w:pPr>
              <w:pStyle w:val="EmptyCellLayoutStyle"/>
              <w:spacing w:after="0" w:line="240" w:lineRule="auto"/>
            </w:pPr>
          </w:p>
        </w:tc>
      </w:tr>
    </w:tbl>
    <w:p w14:paraId="165D63DD" w14:textId="77777777" w:rsidR="002968FB" w:rsidRDefault="002968FB" w:rsidP="002968FB">
      <w:pPr>
        <w:spacing w:after="0" w:line="240" w:lineRule="auto"/>
        <w:jc w:val="left"/>
      </w:pPr>
    </w:p>
    <w:p w14:paraId="17CCDFEB" w14:textId="77777777" w:rsidR="002968FB" w:rsidRDefault="002968FB" w:rsidP="002968FB">
      <w:pPr>
        <w:spacing w:after="0" w:line="240" w:lineRule="auto"/>
        <w:jc w:val="left"/>
      </w:pPr>
      <w:r>
        <w:rPr>
          <w:rFonts w:ascii="Calibri" w:eastAsia="Calibri" w:hAnsi="Calibri"/>
          <w:b/>
          <w:color w:val="6495ED"/>
          <w:sz w:val="22"/>
        </w:rPr>
        <w:t>MSSQL 2014: CREATE DATABASE failed. Could not allocate enough disk space for a new database on the named disks</w:t>
      </w:r>
    </w:p>
    <w:p w14:paraId="29B6EA8D" w14:textId="77777777" w:rsidR="002968FB" w:rsidRDefault="002968FB" w:rsidP="002968FB">
      <w:pPr>
        <w:spacing w:after="0" w:line="240" w:lineRule="auto"/>
        <w:jc w:val="left"/>
      </w:pPr>
      <w:r>
        <w:rPr>
          <w:rFonts w:ascii="Calibri" w:eastAsia="Calibri" w:hAnsi="Calibri"/>
          <w:color w:val="000000"/>
          <w:sz w:val="22"/>
        </w:rPr>
        <w:t>This error occurs when there is not enough space on the device to create the model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459C7A0" w14:textId="77777777" w:rsidTr="00B472EA">
        <w:trPr>
          <w:trHeight w:val="54"/>
        </w:trPr>
        <w:tc>
          <w:tcPr>
            <w:tcW w:w="54" w:type="dxa"/>
          </w:tcPr>
          <w:p w14:paraId="6950F531" w14:textId="77777777" w:rsidR="002968FB" w:rsidRDefault="002968FB" w:rsidP="00B472EA">
            <w:pPr>
              <w:pStyle w:val="EmptyCellLayoutStyle"/>
              <w:spacing w:after="0" w:line="240" w:lineRule="auto"/>
            </w:pPr>
          </w:p>
        </w:tc>
        <w:tc>
          <w:tcPr>
            <w:tcW w:w="10395" w:type="dxa"/>
          </w:tcPr>
          <w:p w14:paraId="61DB4E10" w14:textId="77777777" w:rsidR="002968FB" w:rsidRDefault="002968FB" w:rsidP="00B472EA">
            <w:pPr>
              <w:pStyle w:val="EmptyCellLayoutStyle"/>
              <w:spacing w:after="0" w:line="240" w:lineRule="auto"/>
            </w:pPr>
          </w:p>
        </w:tc>
        <w:tc>
          <w:tcPr>
            <w:tcW w:w="149" w:type="dxa"/>
          </w:tcPr>
          <w:p w14:paraId="354E9FEB" w14:textId="77777777" w:rsidR="002968FB" w:rsidRDefault="002968FB" w:rsidP="00B472EA">
            <w:pPr>
              <w:pStyle w:val="EmptyCellLayoutStyle"/>
              <w:spacing w:after="0" w:line="240" w:lineRule="auto"/>
            </w:pPr>
          </w:p>
        </w:tc>
      </w:tr>
      <w:tr w:rsidR="002968FB" w14:paraId="4935182F" w14:textId="77777777" w:rsidTr="00B472EA">
        <w:tc>
          <w:tcPr>
            <w:tcW w:w="54" w:type="dxa"/>
          </w:tcPr>
          <w:p w14:paraId="234C030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BF52AB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61C8BA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025EE9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A3EF2C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1163F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7495F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A9AC0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38473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C572E1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36050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6AC96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BD9703" w14:textId="77777777" w:rsidR="002968FB" w:rsidRDefault="002968FB" w:rsidP="00B472EA">
                  <w:pPr>
                    <w:spacing w:after="0" w:line="240" w:lineRule="auto"/>
                    <w:jc w:val="left"/>
                  </w:pPr>
                  <w:r>
                    <w:rPr>
                      <w:rFonts w:eastAsia="Arial"/>
                      <w:color w:val="000000"/>
                    </w:rPr>
                    <w:t>Yes</w:t>
                  </w:r>
                </w:p>
              </w:tc>
            </w:tr>
            <w:tr w:rsidR="002968FB" w14:paraId="78D1A66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8F5C8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DD87C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AEA3E0" w14:textId="77777777" w:rsidR="002968FB" w:rsidRDefault="002968FB" w:rsidP="00B472EA">
                  <w:pPr>
                    <w:spacing w:after="0" w:line="240" w:lineRule="auto"/>
                    <w:jc w:val="left"/>
                  </w:pPr>
                  <w:r>
                    <w:rPr>
                      <w:rFonts w:ascii="Calibri" w:eastAsia="Calibri" w:hAnsi="Calibri"/>
                      <w:color w:val="000000"/>
                      <w:sz w:val="22"/>
                    </w:rPr>
                    <w:t>1</w:t>
                  </w:r>
                </w:p>
              </w:tc>
            </w:tr>
            <w:tr w:rsidR="002968FB" w14:paraId="75D9CF0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DE9E26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9FAF1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90CA9C4" w14:textId="77777777" w:rsidR="002968FB" w:rsidRDefault="002968FB" w:rsidP="00B472EA">
                  <w:pPr>
                    <w:spacing w:after="0" w:line="240" w:lineRule="auto"/>
                    <w:jc w:val="left"/>
                  </w:pPr>
                  <w:r>
                    <w:rPr>
                      <w:rFonts w:ascii="Calibri" w:eastAsia="Calibri" w:hAnsi="Calibri"/>
                      <w:color w:val="000000"/>
                      <w:sz w:val="22"/>
                    </w:rPr>
                    <w:t>2</w:t>
                  </w:r>
                </w:p>
              </w:tc>
            </w:tr>
          </w:tbl>
          <w:p w14:paraId="3FE8C92A" w14:textId="77777777" w:rsidR="002968FB" w:rsidRDefault="002968FB" w:rsidP="00B472EA">
            <w:pPr>
              <w:spacing w:after="0" w:line="240" w:lineRule="auto"/>
              <w:jc w:val="left"/>
            </w:pPr>
          </w:p>
        </w:tc>
        <w:tc>
          <w:tcPr>
            <w:tcW w:w="149" w:type="dxa"/>
          </w:tcPr>
          <w:p w14:paraId="607A26F3" w14:textId="77777777" w:rsidR="002968FB" w:rsidRDefault="002968FB" w:rsidP="00B472EA">
            <w:pPr>
              <w:pStyle w:val="EmptyCellLayoutStyle"/>
              <w:spacing w:after="0" w:line="240" w:lineRule="auto"/>
            </w:pPr>
          </w:p>
        </w:tc>
      </w:tr>
      <w:tr w:rsidR="002968FB" w14:paraId="7A965026" w14:textId="77777777" w:rsidTr="00B472EA">
        <w:trPr>
          <w:trHeight w:val="80"/>
        </w:trPr>
        <w:tc>
          <w:tcPr>
            <w:tcW w:w="54" w:type="dxa"/>
          </w:tcPr>
          <w:p w14:paraId="14EDB019" w14:textId="77777777" w:rsidR="002968FB" w:rsidRDefault="002968FB" w:rsidP="00B472EA">
            <w:pPr>
              <w:pStyle w:val="EmptyCellLayoutStyle"/>
              <w:spacing w:after="0" w:line="240" w:lineRule="auto"/>
            </w:pPr>
          </w:p>
        </w:tc>
        <w:tc>
          <w:tcPr>
            <w:tcW w:w="10395" w:type="dxa"/>
          </w:tcPr>
          <w:p w14:paraId="7D896D92" w14:textId="77777777" w:rsidR="002968FB" w:rsidRDefault="002968FB" w:rsidP="00B472EA">
            <w:pPr>
              <w:pStyle w:val="EmptyCellLayoutStyle"/>
              <w:spacing w:after="0" w:line="240" w:lineRule="auto"/>
            </w:pPr>
          </w:p>
        </w:tc>
        <w:tc>
          <w:tcPr>
            <w:tcW w:w="149" w:type="dxa"/>
          </w:tcPr>
          <w:p w14:paraId="1C3D669D" w14:textId="77777777" w:rsidR="002968FB" w:rsidRDefault="002968FB" w:rsidP="00B472EA">
            <w:pPr>
              <w:pStyle w:val="EmptyCellLayoutStyle"/>
              <w:spacing w:after="0" w:line="240" w:lineRule="auto"/>
            </w:pPr>
          </w:p>
        </w:tc>
      </w:tr>
    </w:tbl>
    <w:p w14:paraId="738DCE11" w14:textId="77777777" w:rsidR="002968FB" w:rsidRDefault="002968FB" w:rsidP="002968FB">
      <w:pPr>
        <w:spacing w:after="0" w:line="240" w:lineRule="auto"/>
        <w:jc w:val="left"/>
      </w:pPr>
    </w:p>
    <w:p w14:paraId="22276394" w14:textId="77777777" w:rsidR="002968FB" w:rsidRDefault="002968FB" w:rsidP="002968FB">
      <w:pPr>
        <w:spacing w:after="0" w:line="240" w:lineRule="auto"/>
        <w:jc w:val="left"/>
      </w:pPr>
      <w:r>
        <w:rPr>
          <w:rFonts w:ascii="Calibri" w:eastAsia="Calibri" w:hAnsi="Calibri"/>
          <w:b/>
          <w:color w:val="6495ED"/>
          <w:sz w:val="22"/>
        </w:rPr>
        <w:t>MSSQL 2014: Cannot start service broker security manager</w:t>
      </w:r>
    </w:p>
    <w:p w14:paraId="5C23F2EA" w14:textId="77777777" w:rsidR="002968FB" w:rsidRDefault="002968FB" w:rsidP="002968FB">
      <w:pPr>
        <w:spacing w:after="0" w:line="240" w:lineRule="auto"/>
        <w:jc w:val="left"/>
      </w:pPr>
      <w:r>
        <w:rPr>
          <w:rFonts w:ascii="Calibri" w:eastAsia="Calibri" w:hAnsi="Calibri"/>
          <w:color w:val="000000"/>
          <w:sz w:val="22"/>
        </w:rPr>
        <w:t>Service Broker security manger could not start.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4044AAD" w14:textId="77777777" w:rsidTr="00B472EA">
        <w:trPr>
          <w:trHeight w:val="54"/>
        </w:trPr>
        <w:tc>
          <w:tcPr>
            <w:tcW w:w="54" w:type="dxa"/>
          </w:tcPr>
          <w:p w14:paraId="6A2AE627" w14:textId="77777777" w:rsidR="002968FB" w:rsidRDefault="002968FB" w:rsidP="00B472EA">
            <w:pPr>
              <w:pStyle w:val="EmptyCellLayoutStyle"/>
              <w:spacing w:after="0" w:line="240" w:lineRule="auto"/>
            </w:pPr>
          </w:p>
        </w:tc>
        <w:tc>
          <w:tcPr>
            <w:tcW w:w="10395" w:type="dxa"/>
          </w:tcPr>
          <w:p w14:paraId="0ACC5CA2" w14:textId="77777777" w:rsidR="002968FB" w:rsidRDefault="002968FB" w:rsidP="00B472EA">
            <w:pPr>
              <w:pStyle w:val="EmptyCellLayoutStyle"/>
              <w:spacing w:after="0" w:line="240" w:lineRule="auto"/>
            </w:pPr>
          </w:p>
        </w:tc>
        <w:tc>
          <w:tcPr>
            <w:tcW w:w="149" w:type="dxa"/>
          </w:tcPr>
          <w:p w14:paraId="5D0A6CFF" w14:textId="77777777" w:rsidR="002968FB" w:rsidRDefault="002968FB" w:rsidP="00B472EA">
            <w:pPr>
              <w:pStyle w:val="EmptyCellLayoutStyle"/>
              <w:spacing w:after="0" w:line="240" w:lineRule="auto"/>
            </w:pPr>
          </w:p>
        </w:tc>
      </w:tr>
      <w:tr w:rsidR="002968FB" w14:paraId="0431FDF5" w14:textId="77777777" w:rsidTr="00B472EA">
        <w:tc>
          <w:tcPr>
            <w:tcW w:w="54" w:type="dxa"/>
          </w:tcPr>
          <w:p w14:paraId="63B1B91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F6EB49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416BD7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76E44D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C54773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9E80A6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134B3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38691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23C27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7A6ABD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E4CC7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8517F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F47E86" w14:textId="77777777" w:rsidR="002968FB" w:rsidRDefault="002968FB" w:rsidP="00B472EA">
                  <w:pPr>
                    <w:spacing w:after="0" w:line="240" w:lineRule="auto"/>
                    <w:jc w:val="left"/>
                  </w:pPr>
                  <w:r>
                    <w:rPr>
                      <w:rFonts w:eastAsia="Arial"/>
                      <w:color w:val="000000"/>
                    </w:rPr>
                    <w:t>Yes</w:t>
                  </w:r>
                </w:p>
              </w:tc>
            </w:tr>
            <w:tr w:rsidR="002968FB" w14:paraId="6C4D9B7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1AB2F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517EF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8152AE" w14:textId="77777777" w:rsidR="002968FB" w:rsidRDefault="002968FB" w:rsidP="00B472EA">
                  <w:pPr>
                    <w:spacing w:after="0" w:line="240" w:lineRule="auto"/>
                    <w:jc w:val="left"/>
                  </w:pPr>
                  <w:r>
                    <w:rPr>
                      <w:rFonts w:ascii="Calibri" w:eastAsia="Calibri" w:hAnsi="Calibri"/>
                      <w:color w:val="000000"/>
                      <w:sz w:val="22"/>
                    </w:rPr>
                    <w:t>1</w:t>
                  </w:r>
                </w:p>
              </w:tc>
            </w:tr>
            <w:tr w:rsidR="002968FB" w14:paraId="45E7172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8526EF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D78A77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8BD6C0D" w14:textId="77777777" w:rsidR="002968FB" w:rsidRDefault="002968FB" w:rsidP="00B472EA">
                  <w:pPr>
                    <w:spacing w:after="0" w:line="240" w:lineRule="auto"/>
                    <w:jc w:val="left"/>
                  </w:pPr>
                  <w:r>
                    <w:rPr>
                      <w:rFonts w:ascii="Calibri" w:eastAsia="Calibri" w:hAnsi="Calibri"/>
                      <w:color w:val="000000"/>
                      <w:sz w:val="22"/>
                    </w:rPr>
                    <w:t>2</w:t>
                  </w:r>
                </w:p>
              </w:tc>
            </w:tr>
          </w:tbl>
          <w:p w14:paraId="4D70D4C4" w14:textId="77777777" w:rsidR="002968FB" w:rsidRDefault="002968FB" w:rsidP="00B472EA">
            <w:pPr>
              <w:spacing w:after="0" w:line="240" w:lineRule="auto"/>
              <w:jc w:val="left"/>
            </w:pPr>
          </w:p>
        </w:tc>
        <w:tc>
          <w:tcPr>
            <w:tcW w:w="149" w:type="dxa"/>
          </w:tcPr>
          <w:p w14:paraId="7C9F3E9D" w14:textId="77777777" w:rsidR="002968FB" w:rsidRDefault="002968FB" w:rsidP="00B472EA">
            <w:pPr>
              <w:pStyle w:val="EmptyCellLayoutStyle"/>
              <w:spacing w:after="0" w:line="240" w:lineRule="auto"/>
            </w:pPr>
          </w:p>
        </w:tc>
      </w:tr>
      <w:tr w:rsidR="002968FB" w14:paraId="69C5596D" w14:textId="77777777" w:rsidTr="00B472EA">
        <w:trPr>
          <w:trHeight w:val="80"/>
        </w:trPr>
        <w:tc>
          <w:tcPr>
            <w:tcW w:w="54" w:type="dxa"/>
          </w:tcPr>
          <w:p w14:paraId="0CE8494B" w14:textId="77777777" w:rsidR="002968FB" w:rsidRDefault="002968FB" w:rsidP="00B472EA">
            <w:pPr>
              <w:pStyle w:val="EmptyCellLayoutStyle"/>
              <w:spacing w:after="0" w:line="240" w:lineRule="auto"/>
            </w:pPr>
          </w:p>
        </w:tc>
        <w:tc>
          <w:tcPr>
            <w:tcW w:w="10395" w:type="dxa"/>
          </w:tcPr>
          <w:p w14:paraId="465078F2" w14:textId="77777777" w:rsidR="002968FB" w:rsidRDefault="002968FB" w:rsidP="00B472EA">
            <w:pPr>
              <w:pStyle w:val="EmptyCellLayoutStyle"/>
              <w:spacing w:after="0" w:line="240" w:lineRule="auto"/>
            </w:pPr>
          </w:p>
        </w:tc>
        <w:tc>
          <w:tcPr>
            <w:tcW w:w="149" w:type="dxa"/>
          </w:tcPr>
          <w:p w14:paraId="183CA652" w14:textId="77777777" w:rsidR="002968FB" w:rsidRDefault="002968FB" w:rsidP="00B472EA">
            <w:pPr>
              <w:pStyle w:val="EmptyCellLayoutStyle"/>
              <w:spacing w:after="0" w:line="240" w:lineRule="auto"/>
            </w:pPr>
          </w:p>
        </w:tc>
      </w:tr>
    </w:tbl>
    <w:p w14:paraId="530488EE" w14:textId="77777777" w:rsidR="002968FB" w:rsidRDefault="002968FB" w:rsidP="002968FB">
      <w:pPr>
        <w:spacing w:after="0" w:line="240" w:lineRule="auto"/>
        <w:jc w:val="left"/>
      </w:pPr>
    </w:p>
    <w:p w14:paraId="70060699" w14:textId="77777777" w:rsidR="002968FB" w:rsidRDefault="002968FB" w:rsidP="002968FB">
      <w:pPr>
        <w:spacing w:after="0" w:line="240" w:lineRule="auto"/>
        <w:jc w:val="left"/>
      </w:pPr>
      <w:r>
        <w:rPr>
          <w:rFonts w:ascii="Calibri" w:eastAsia="Calibri" w:hAnsi="Calibri"/>
          <w:b/>
          <w:color w:val="6495ED"/>
          <w:sz w:val="22"/>
        </w:rPr>
        <w:t>MSSQL 2014: Failed to allocate memory for Common Language Runtime (CLR)</w:t>
      </w:r>
    </w:p>
    <w:p w14:paraId="32380A41" w14:textId="77777777" w:rsidR="002968FB" w:rsidRDefault="002968FB" w:rsidP="002968FB">
      <w:pPr>
        <w:spacing w:after="0" w:line="240" w:lineRule="auto"/>
        <w:jc w:val="left"/>
      </w:pPr>
      <w:r>
        <w:rPr>
          <w:rFonts w:ascii="Calibri" w:eastAsia="Calibri" w:hAnsi="Calibri"/>
          <w:color w:val="000000"/>
          <w:sz w:val="22"/>
        </w:rPr>
        <w:t>The rule triggers an alert when SQL Server is unable to allocate memory for CLR.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D3850A7" w14:textId="77777777" w:rsidTr="00B472EA">
        <w:trPr>
          <w:trHeight w:val="54"/>
        </w:trPr>
        <w:tc>
          <w:tcPr>
            <w:tcW w:w="54" w:type="dxa"/>
          </w:tcPr>
          <w:p w14:paraId="2AEE1E08" w14:textId="77777777" w:rsidR="002968FB" w:rsidRDefault="002968FB" w:rsidP="00B472EA">
            <w:pPr>
              <w:pStyle w:val="EmptyCellLayoutStyle"/>
              <w:spacing w:after="0" w:line="240" w:lineRule="auto"/>
            </w:pPr>
          </w:p>
        </w:tc>
        <w:tc>
          <w:tcPr>
            <w:tcW w:w="10395" w:type="dxa"/>
          </w:tcPr>
          <w:p w14:paraId="0C02D826" w14:textId="77777777" w:rsidR="002968FB" w:rsidRDefault="002968FB" w:rsidP="00B472EA">
            <w:pPr>
              <w:pStyle w:val="EmptyCellLayoutStyle"/>
              <w:spacing w:after="0" w:line="240" w:lineRule="auto"/>
            </w:pPr>
          </w:p>
        </w:tc>
        <w:tc>
          <w:tcPr>
            <w:tcW w:w="149" w:type="dxa"/>
          </w:tcPr>
          <w:p w14:paraId="642AE8F8" w14:textId="77777777" w:rsidR="002968FB" w:rsidRDefault="002968FB" w:rsidP="00B472EA">
            <w:pPr>
              <w:pStyle w:val="EmptyCellLayoutStyle"/>
              <w:spacing w:after="0" w:line="240" w:lineRule="auto"/>
            </w:pPr>
          </w:p>
        </w:tc>
      </w:tr>
      <w:tr w:rsidR="002968FB" w14:paraId="18EAE9AA" w14:textId="77777777" w:rsidTr="00B472EA">
        <w:tc>
          <w:tcPr>
            <w:tcW w:w="54" w:type="dxa"/>
          </w:tcPr>
          <w:p w14:paraId="547AF95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EDA3C6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CBCADA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D5E2C0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CC761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04DA25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4AEC5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58B72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77BAF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B135B9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59344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365CE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961793" w14:textId="77777777" w:rsidR="002968FB" w:rsidRDefault="002968FB" w:rsidP="00B472EA">
                  <w:pPr>
                    <w:spacing w:after="0" w:line="240" w:lineRule="auto"/>
                    <w:jc w:val="left"/>
                  </w:pPr>
                  <w:r>
                    <w:rPr>
                      <w:rFonts w:eastAsia="Arial"/>
                      <w:color w:val="000000"/>
                    </w:rPr>
                    <w:t>Yes</w:t>
                  </w:r>
                </w:p>
              </w:tc>
            </w:tr>
            <w:tr w:rsidR="002968FB" w14:paraId="746FAFB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AC892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15FE3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C6A9E0" w14:textId="77777777" w:rsidR="002968FB" w:rsidRDefault="002968FB" w:rsidP="00B472EA">
                  <w:pPr>
                    <w:spacing w:after="0" w:line="240" w:lineRule="auto"/>
                    <w:jc w:val="left"/>
                  </w:pPr>
                  <w:r>
                    <w:rPr>
                      <w:rFonts w:ascii="Calibri" w:eastAsia="Calibri" w:hAnsi="Calibri"/>
                      <w:color w:val="000000"/>
                      <w:sz w:val="22"/>
                    </w:rPr>
                    <w:t>1</w:t>
                  </w:r>
                </w:p>
              </w:tc>
            </w:tr>
            <w:tr w:rsidR="002968FB" w14:paraId="3A192E5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BB417C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7011E82"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0FC4CC0" w14:textId="77777777" w:rsidR="002968FB" w:rsidRDefault="002968FB" w:rsidP="00B472EA">
                  <w:pPr>
                    <w:spacing w:after="0" w:line="240" w:lineRule="auto"/>
                    <w:jc w:val="left"/>
                  </w:pPr>
                  <w:r>
                    <w:rPr>
                      <w:rFonts w:ascii="Calibri" w:eastAsia="Calibri" w:hAnsi="Calibri"/>
                      <w:color w:val="000000"/>
                      <w:sz w:val="22"/>
                    </w:rPr>
                    <w:t>2</w:t>
                  </w:r>
                </w:p>
              </w:tc>
            </w:tr>
          </w:tbl>
          <w:p w14:paraId="7313186A" w14:textId="77777777" w:rsidR="002968FB" w:rsidRDefault="002968FB" w:rsidP="00B472EA">
            <w:pPr>
              <w:spacing w:after="0" w:line="240" w:lineRule="auto"/>
              <w:jc w:val="left"/>
            </w:pPr>
          </w:p>
        </w:tc>
        <w:tc>
          <w:tcPr>
            <w:tcW w:w="149" w:type="dxa"/>
          </w:tcPr>
          <w:p w14:paraId="3E9C9AC9" w14:textId="77777777" w:rsidR="002968FB" w:rsidRDefault="002968FB" w:rsidP="00B472EA">
            <w:pPr>
              <w:pStyle w:val="EmptyCellLayoutStyle"/>
              <w:spacing w:after="0" w:line="240" w:lineRule="auto"/>
            </w:pPr>
          </w:p>
        </w:tc>
      </w:tr>
      <w:tr w:rsidR="002968FB" w14:paraId="7C0F1A66" w14:textId="77777777" w:rsidTr="00B472EA">
        <w:trPr>
          <w:trHeight w:val="80"/>
        </w:trPr>
        <w:tc>
          <w:tcPr>
            <w:tcW w:w="54" w:type="dxa"/>
          </w:tcPr>
          <w:p w14:paraId="0712CDAB" w14:textId="77777777" w:rsidR="002968FB" w:rsidRDefault="002968FB" w:rsidP="00B472EA">
            <w:pPr>
              <w:pStyle w:val="EmptyCellLayoutStyle"/>
              <w:spacing w:after="0" w:line="240" w:lineRule="auto"/>
            </w:pPr>
          </w:p>
        </w:tc>
        <w:tc>
          <w:tcPr>
            <w:tcW w:w="10395" w:type="dxa"/>
          </w:tcPr>
          <w:p w14:paraId="7768C15B" w14:textId="77777777" w:rsidR="002968FB" w:rsidRDefault="002968FB" w:rsidP="00B472EA">
            <w:pPr>
              <w:pStyle w:val="EmptyCellLayoutStyle"/>
              <w:spacing w:after="0" w:line="240" w:lineRule="auto"/>
            </w:pPr>
          </w:p>
        </w:tc>
        <w:tc>
          <w:tcPr>
            <w:tcW w:w="149" w:type="dxa"/>
          </w:tcPr>
          <w:p w14:paraId="08CEAEA8" w14:textId="77777777" w:rsidR="002968FB" w:rsidRDefault="002968FB" w:rsidP="00B472EA">
            <w:pPr>
              <w:pStyle w:val="EmptyCellLayoutStyle"/>
              <w:spacing w:after="0" w:line="240" w:lineRule="auto"/>
            </w:pPr>
          </w:p>
        </w:tc>
      </w:tr>
    </w:tbl>
    <w:p w14:paraId="6A74C42C" w14:textId="77777777" w:rsidR="002968FB" w:rsidRDefault="002968FB" w:rsidP="002968FB">
      <w:pPr>
        <w:spacing w:after="0" w:line="240" w:lineRule="auto"/>
        <w:jc w:val="left"/>
      </w:pPr>
    </w:p>
    <w:p w14:paraId="1C96B569" w14:textId="77777777" w:rsidR="002968FB" w:rsidRDefault="002968FB" w:rsidP="002968FB">
      <w:pPr>
        <w:spacing w:after="0" w:line="240" w:lineRule="auto"/>
        <w:jc w:val="left"/>
      </w:pPr>
      <w:r>
        <w:rPr>
          <w:rFonts w:ascii="Calibri" w:eastAsia="Calibri" w:hAnsi="Calibri"/>
          <w:b/>
          <w:color w:val="6495ED"/>
          <w:sz w:val="22"/>
        </w:rPr>
        <w:t>MSSQL 2014: The SQL Server Service Broker or Database Mirroring transport is disabled or not configured</w:t>
      </w:r>
    </w:p>
    <w:p w14:paraId="5CBA466C" w14:textId="77777777" w:rsidR="002968FB" w:rsidRDefault="002968FB" w:rsidP="002968FB">
      <w:pPr>
        <w:spacing w:after="0" w:line="240" w:lineRule="auto"/>
        <w:jc w:val="left"/>
      </w:pPr>
      <w:r>
        <w:rPr>
          <w:rFonts w:ascii="Calibri" w:eastAsia="Calibri" w:hAnsi="Calibri"/>
          <w:color w:val="000000"/>
          <w:sz w:val="22"/>
        </w:rPr>
        <w:t>The rule triggers an alert when the SQL Server Service Broker or Database Mirroring transport is disabled or not configured.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21AC9E3" w14:textId="77777777" w:rsidTr="00B472EA">
        <w:trPr>
          <w:trHeight w:val="54"/>
        </w:trPr>
        <w:tc>
          <w:tcPr>
            <w:tcW w:w="54" w:type="dxa"/>
          </w:tcPr>
          <w:p w14:paraId="712C8FCC" w14:textId="77777777" w:rsidR="002968FB" w:rsidRDefault="002968FB" w:rsidP="00B472EA">
            <w:pPr>
              <w:pStyle w:val="EmptyCellLayoutStyle"/>
              <w:spacing w:after="0" w:line="240" w:lineRule="auto"/>
            </w:pPr>
          </w:p>
        </w:tc>
        <w:tc>
          <w:tcPr>
            <w:tcW w:w="10395" w:type="dxa"/>
          </w:tcPr>
          <w:p w14:paraId="55957AE5" w14:textId="77777777" w:rsidR="002968FB" w:rsidRDefault="002968FB" w:rsidP="00B472EA">
            <w:pPr>
              <w:pStyle w:val="EmptyCellLayoutStyle"/>
              <w:spacing w:after="0" w:line="240" w:lineRule="auto"/>
            </w:pPr>
          </w:p>
        </w:tc>
        <w:tc>
          <w:tcPr>
            <w:tcW w:w="149" w:type="dxa"/>
          </w:tcPr>
          <w:p w14:paraId="629891B5" w14:textId="77777777" w:rsidR="002968FB" w:rsidRDefault="002968FB" w:rsidP="00B472EA">
            <w:pPr>
              <w:pStyle w:val="EmptyCellLayoutStyle"/>
              <w:spacing w:after="0" w:line="240" w:lineRule="auto"/>
            </w:pPr>
          </w:p>
        </w:tc>
      </w:tr>
      <w:tr w:rsidR="002968FB" w14:paraId="37FB1FFC" w14:textId="77777777" w:rsidTr="00B472EA">
        <w:tc>
          <w:tcPr>
            <w:tcW w:w="54" w:type="dxa"/>
          </w:tcPr>
          <w:p w14:paraId="28BFC9F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9D4E8A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0B464B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388CC1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209B79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3F920D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EE55D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5FE6A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2094CB" w14:textId="77777777" w:rsidR="002968FB" w:rsidRDefault="002968FB" w:rsidP="00B472EA">
                  <w:pPr>
                    <w:spacing w:after="0" w:line="240" w:lineRule="auto"/>
                    <w:jc w:val="left"/>
                  </w:pPr>
                  <w:r>
                    <w:rPr>
                      <w:rFonts w:ascii="Calibri" w:eastAsia="Calibri" w:hAnsi="Calibri"/>
                      <w:color w:val="000000"/>
                      <w:sz w:val="22"/>
                    </w:rPr>
                    <w:t>No</w:t>
                  </w:r>
                </w:p>
              </w:tc>
            </w:tr>
            <w:tr w:rsidR="002968FB" w14:paraId="695198B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6CA92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A1EBA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D92448" w14:textId="77777777" w:rsidR="002968FB" w:rsidRDefault="002968FB" w:rsidP="00B472EA">
                  <w:pPr>
                    <w:spacing w:after="0" w:line="240" w:lineRule="auto"/>
                    <w:jc w:val="left"/>
                  </w:pPr>
                  <w:r>
                    <w:rPr>
                      <w:rFonts w:eastAsia="Arial"/>
                      <w:color w:val="000000"/>
                    </w:rPr>
                    <w:t>Yes</w:t>
                  </w:r>
                </w:p>
              </w:tc>
            </w:tr>
            <w:tr w:rsidR="002968FB" w14:paraId="18744E1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5DD93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63CAA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636706" w14:textId="77777777" w:rsidR="002968FB" w:rsidRDefault="002968FB" w:rsidP="00B472EA">
                  <w:pPr>
                    <w:spacing w:after="0" w:line="240" w:lineRule="auto"/>
                    <w:jc w:val="left"/>
                  </w:pPr>
                  <w:r>
                    <w:rPr>
                      <w:rFonts w:ascii="Calibri" w:eastAsia="Calibri" w:hAnsi="Calibri"/>
                      <w:color w:val="000000"/>
                      <w:sz w:val="22"/>
                    </w:rPr>
                    <w:t>2</w:t>
                  </w:r>
                </w:p>
              </w:tc>
            </w:tr>
            <w:tr w:rsidR="002968FB" w14:paraId="50F079A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0E4740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44798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8F6037C" w14:textId="77777777" w:rsidR="002968FB" w:rsidRDefault="002968FB" w:rsidP="00B472EA">
                  <w:pPr>
                    <w:spacing w:after="0" w:line="240" w:lineRule="auto"/>
                    <w:jc w:val="left"/>
                  </w:pPr>
                  <w:r>
                    <w:rPr>
                      <w:rFonts w:ascii="Calibri" w:eastAsia="Calibri" w:hAnsi="Calibri"/>
                      <w:color w:val="000000"/>
                      <w:sz w:val="22"/>
                    </w:rPr>
                    <w:t>2</w:t>
                  </w:r>
                </w:p>
              </w:tc>
            </w:tr>
          </w:tbl>
          <w:p w14:paraId="34789C38" w14:textId="77777777" w:rsidR="002968FB" w:rsidRDefault="002968FB" w:rsidP="00B472EA">
            <w:pPr>
              <w:spacing w:after="0" w:line="240" w:lineRule="auto"/>
              <w:jc w:val="left"/>
            </w:pPr>
          </w:p>
        </w:tc>
        <w:tc>
          <w:tcPr>
            <w:tcW w:w="149" w:type="dxa"/>
          </w:tcPr>
          <w:p w14:paraId="120DD6EE" w14:textId="77777777" w:rsidR="002968FB" w:rsidRDefault="002968FB" w:rsidP="00B472EA">
            <w:pPr>
              <w:pStyle w:val="EmptyCellLayoutStyle"/>
              <w:spacing w:after="0" w:line="240" w:lineRule="auto"/>
            </w:pPr>
          </w:p>
        </w:tc>
      </w:tr>
      <w:tr w:rsidR="002968FB" w14:paraId="38811BB6" w14:textId="77777777" w:rsidTr="00B472EA">
        <w:trPr>
          <w:trHeight w:val="80"/>
        </w:trPr>
        <w:tc>
          <w:tcPr>
            <w:tcW w:w="54" w:type="dxa"/>
          </w:tcPr>
          <w:p w14:paraId="3806D0E0" w14:textId="77777777" w:rsidR="002968FB" w:rsidRDefault="002968FB" w:rsidP="00B472EA">
            <w:pPr>
              <w:pStyle w:val="EmptyCellLayoutStyle"/>
              <w:spacing w:after="0" w:line="240" w:lineRule="auto"/>
            </w:pPr>
          </w:p>
        </w:tc>
        <w:tc>
          <w:tcPr>
            <w:tcW w:w="10395" w:type="dxa"/>
          </w:tcPr>
          <w:p w14:paraId="78880267" w14:textId="77777777" w:rsidR="002968FB" w:rsidRDefault="002968FB" w:rsidP="00B472EA">
            <w:pPr>
              <w:pStyle w:val="EmptyCellLayoutStyle"/>
              <w:spacing w:after="0" w:line="240" w:lineRule="auto"/>
            </w:pPr>
          </w:p>
        </w:tc>
        <w:tc>
          <w:tcPr>
            <w:tcW w:w="149" w:type="dxa"/>
          </w:tcPr>
          <w:p w14:paraId="14D1323D" w14:textId="77777777" w:rsidR="002968FB" w:rsidRDefault="002968FB" w:rsidP="00B472EA">
            <w:pPr>
              <w:pStyle w:val="EmptyCellLayoutStyle"/>
              <w:spacing w:after="0" w:line="240" w:lineRule="auto"/>
            </w:pPr>
          </w:p>
        </w:tc>
      </w:tr>
    </w:tbl>
    <w:p w14:paraId="4C10EEE2" w14:textId="77777777" w:rsidR="002968FB" w:rsidRDefault="002968FB" w:rsidP="002968FB">
      <w:pPr>
        <w:spacing w:after="0" w:line="240" w:lineRule="auto"/>
        <w:jc w:val="left"/>
      </w:pPr>
    </w:p>
    <w:p w14:paraId="40A91ECE" w14:textId="77777777" w:rsidR="002968FB" w:rsidRDefault="002968FB" w:rsidP="002968FB">
      <w:pPr>
        <w:spacing w:after="0" w:line="240" w:lineRule="auto"/>
        <w:jc w:val="left"/>
      </w:pPr>
      <w:r>
        <w:rPr>
          <w:rFonts w:ascii="Calibri" w:eastAsia="Calibri" w:hAnsi="Calibri"/>
          <w:b/>
          <w:color w:val="6495ED"/>
          <w:sz w:val="22"/>
        </w:rPr>
        <w:t>MSSQL 2014: Could not mark database as suspect. Getnext NC scan on sysdatabases.dbid failed</w:t>
      </w:r>
    </w:p>
    <w:p w14:paraId="330FA259" w14:textId="77777777" w:rsidR="002968FB" w:rsidRDefault="002968FB" w:rsidP="002968FB">
      <w:pPr>
        <w:spacing w:after="0" w:line="240" w:lineRule="auto"/>
        <w:jc w:val="left"/>
      </w:pPr>
      <w:r>
        <w:rPr>
          <w:rFonts w:ascii="Calibri" w:eastAsia="Calibri" w:hAnsi="Calibri"/>
          <w:color w:val="000000"/>
          <w:sz w:val="22"/>
        </w:rPr>
        <w:t>The SQL Server recovery process tried to turn on the suspect flag for the specified database, but it could not find the appropriate row in sysdatabases or could not update the database information in memory. The reason the database needs to be marked suspect should be indicated by other messages in the SQL Server error log or the Event Viewer.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1DB6DC2" w14:textId="77777777" w:rsidTr="00B472EA">
        <w:trPr>
          <w:trHeight w:val="54"/>
        </w:trPr>
        <w:tc>
          <w:tcPr>
            <w:tcW w:w="54" w:type="dxa"/>
          </w:tcPr>
          <w:p w14:paraId="79D3FE2E" w14:textId="77777777" w:rsidR="002968FB" w:rsidRDefault="002968FB" w:rsidP="00B472EA">
            <w:pPr>
              <w:pStyle w:val="EmptyCellLayoutStyle"/>
              <w:spacing w:after="0" w:line="240" w:lineRule="auto"/>
            </w:pPr>
          </w:p>
        </w:tc>
        <w:tc>
          <w:tcPr>
            <w:tcW w:w="10395" w:type="dxa"/>
          </w:tcPr>
          <w:p w14:paraId="54CB2059" w14:textId="77777777" w:rsidR="002968FB" w:rsidRDefault="002968FB" w:rsidP="00B472EA">
            <w:pPr>
              <w:pStyle w:val="EmptyCellLayoutStyle"/>
              <w:spacing w:after="0" w:line="240" w:lineRule="auto"/>
            </w:pPr>
          </w:p>
        </w:tc>
        <w:tc>
          <w:tcPr>
            <w:tcW w:w="149" w:type="dxa"/>
          </w:tcPr>
          <w:p w14:paraId="0FA4D711" w14:textId="77777777" w:rsidR="002968FB" w:rsidRDefault="002968FB" w:rsidP="00B472EA">
            <w:pPr>
              <w:pStyle w:val="EmptyCellLayoutStyle"/>
              <w:spacing w:after="0" w:line="240" w:lineRule="auto"/>
            </w:pPr>
          </w:p>
        </w:tc>
      </w:tr>
      <w:tr w:rsidR="002968FB" w14:paraId="2E1C32F0" w14:textId="77777777" w:rsidTr="00B472EA">
        <w:tc>
          <w:tcPr>
            <w:tcW w:w="54" w:type="dxa"/>
          </w:tcPr>
          <w:p w14:paraId="1A0E895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E602AC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AB87F1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F15C9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079092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D6A6D7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54F9F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05657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1395E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D37200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F5A6F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13824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791C14" w14:textId="77777777" w:rsidR="002968FB" w:rsidRDefault="002968FB" w:rsidP="00B472EA">
                  <w:pPr>
                    <w:spacing w:after="0" w:line="240" w:lineRule="auto"/>
                    <w:jc w:val="left"/>
                  </w:pPr>
                  <w:r>
                    <w:rPr>
                      <w:rFonts w:eastAsia="Arial"/>
                      <w:color w:val="000000"/>
                    </w:rPr>
                    <w:t>Yes</w:t>
                  </w:r>
                </w:p>
              </w:tc>
            </w:tr>
            <w:tr w:rsidR="002968FB" w14:paraId="769A668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D3A03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B5BCA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129993" w14:textId="77777777" w:rsidR="002968FB" w:rsidRDefault="002968FB" w:rsidP="00B472EA">
                  <w:pPr>
                    <w:spacing w:after="0" w:line="240" w:lineRule="auto"/>
                    <w:jc w:val="left"/>
                  </w:pPr>
                  <w:r>
                    <w:rPr>
                      <w:rFonts w:ascii="Calibri" w:eastAsia="Calibri" w:hAnsi="Calibri"/>
                      <w:color w:val="000000"/>
                      <w:sz w:val="22"/>
                    </w:rPr>
                    <w:t>1</w:t>
                  </w:r>
                </w:p>
              </w:tc>
            </w:tr>
            <w:tr w:rsidR="002968FB" w14:paraId="60D11DF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C5B555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6E64C8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12303A" w14:textId="77777777" w:rsidR="002968FB" w:rsidRDefault="002968FB" w:rsidP="00B472EA">
                  <w:pPr>
                    <w:spacing w:after="0" w:line="240" w:lineRule="auto"/>
                    <w:jc w:val="left"/>
                  </w:pPr>
                  <w:r>
                    <w:rPr>
                      <w:rFonts w:ascii="Calibri" w:eastAsia="Calibri" w:hAnsi="Calibri"/>
                      <w:color w:val="000000"/>
                      <w:sz w:val="22"/>
                    </w:rPr>
                    <w:t>2</w:t>
                  </w:r>
                </w:p>
              </w:tc>
            </w:tr>
          </w:tbl>
          <w:p w14:paraId="5177D1DE" w14:textId="77777777" w:rsidR="002968FB" w:rsidRDefault="002968FB" w:rsidP="00B472EA">
            <w:pPr>
              <w:spacing w:after="0" w:line="240" w:lineRule="auto"/>
              <w:jc w:val="left"/>
            </w:pPr>
          </w:p>
        </w:tc>
        <w:tc>
          <w:tcPr>
            <w:tcW w:w="149" w:type="dxa"/>
          </w:tcPr>
          <w:p w14:paraId="7CBB0783" w14:textId="77777777" w:rsidR="002968FB" w:rsidRDefault="002968FB" w:rsidP="00B472EA">
            <w:pPr>
              <w:pStyle w:val="EmptyCellLayoutStyle"/>
              <w:spacing w:after="0" w:line="240" w:lineRule="auto"/>
            </w:pPr>
          </w:p>
        </w:tc>
      </w:tr>
      <w:tr w:rsidR="002968FB" w14:paraId="450BD9E4" w14:textId="77777777" w:rsidTr="00B472EA">
        <w:trPr>
          <w:trHeight w:val="80"/>
        </w:trPr>
        <w:tc>
          <w:tcPr>
            <w:tcW w:w="54" w:type="dxa"/>
          </w:tcPr>
          <w:p w14:paraId="0ADAEEE4" w14:textId="77777777" w:rsidR="002968FB" w:rsidRDefault="002968FB" w:rsidP="00B472EA">
            <w:pPr>
              <w:pStyle w:val="EmptyCellLayoutStyle"/>
              <w:spacing w:after="0" w:line="240" w:lineRule="auto"/>
            </w:pPr>
          </w:p>
        </w:tc>
        <w:tc>
          <w:tcPr>
            <w:tcW w:w="10395" w:type="dxa"/>
          </w:tcPr>
          <w:p w14:paraId="0C0B622B" w14:textId="77777777" w:rsidR="002968FB" w:rsidRDefault="002968FB" w:rsidP="00B472EA">
            <w:pPr>
              <w:pStyle w:val="EmptyCellLayoutStyle"/>
              <w:spacing w:after="0" w:line="240" w:lineRule="auto"/>
            </w:pPr>
          </w:p>
        </w:tc>
        <w:tc>
          <w:tcPr>
            <w:tcW w:w="149" w:type="dxa"/>
          </w:tcPr>
          <w:p w14:paraId="2BC1CE16" w14:textId="77777777" w:rsidR="002968FB" w:rsidRDefault="002968FB" w:rsidP="00B472EA">
            <w:pPr>
              <w:pStyle w:val="EmptyCellLayoutStyle"/>
              <w:spacing w:after="0" w:line="240" w:lineRule="auto"/>
            </w:pPr>
          </w:p>
        </w:tc>
      </w:tr>
    </w:tbl>
    <w:p w14:paraId="72B2C6A2" w14:textId="77777777" w:rsidR="002968FB" w:rsidRDefault="002968FB" w:rsidP="002968FB">
      <w:pPr>
        <w:spacing w:after="0" w:line="240" w:lineRule="auto"/>
        <w:jc w:val="left"/>
      </w:pPr>
    </w:p>
    <w:p w14:paraId="4F7B27A4" w14:textId="77777777" w:rsidR="002968FB" w:rsidRDefault="002968FB" w:rsidP="002968FB">
      <w:pPr>
        <w:spacing w:after="0" w:line="240" w:lineRule="auto"/>
        <w:jc w:val="left"/>
      </w:pPr>
      <w:r>
        <w:rPr>
          <w:rFonts w:ascii="Calibri" w:eastAsia="Calibri" w:hAnsi="Calibri"/>
          <w:b/>
          <w:color w:val="6495ED"/>
          <w:sz w:val="22"/>
        </w:rPr>
        <w:t>MSSQL 2014: SQL Server Assertion</w:t>
      </w:r>
    </w:p>
    <w:p w14:paraId="42ACA2E8" w14:textId="77777777" w:rsidR="002968FB" w:rsidRDefault="002968FB" w:rsidP="002968FB">
      <w:pPr>
        <w:spacing w:after="0" w:line="240" w:lineRule="auto"/>
        <w:jc w:val="left"/>
      </w:pPr>
      <w:r>
        <w:rPr>
          <w:rFonts w:ascii="Calibri" w:eastAsia="Calibri" w:hAnsi="Calibri"/>
          <w:color w:val="000000"/>
          <w:sz w:val="22"/>
        </w:rPr>
        <w:t>SQL Server has raised an error. Under normal circumstances, SQL Server has posted a dump file in the log directory to help identify the actions that preceded the error. The error may have been caused by data corruption, an error in the client application, an error in SQL Server, network instability, or hardware failure.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B687295" w14:textId="77777777" w:rsidTr="00B472EA">
        <w:trPr>
          <w:trHeight w:val="54"/>
        </w:trPr>
        <w:tc>
          <w:tcPr>
            <w:tcW w:w="54" w:type="dxa"/>
          </w:tcPr>
          <w:p w14:paraId="73F2806F" w14:textId="77777777" w:rsidR="002968FB" w:rsidRDefault="002968FB" w:rsidP="00B472EA">
            <w:pPr>
              <w:pStyle w:val="EmptyCellLayoutStyle"/>
              <w:spacing w:after="0" w:line="240" w:lineRule="auto"/>
            </w:pPr>
          </w:p>
        </w:tc>
        <w:tc>
          <w:tcPr>
            <w:tcW w:w="10395" w:type="dxa"/>
          </w:tcPr>
          <w:p w14:paraId="39362094" w14:textId="77777777" w:rsidR="002968FB" w:rsidRDefault="002968FB" w:rsidP="00B472EA">
            <w:pPr>
              <w:pStyle w:val="EmptyCellLayoutStyle"/>
              <w:spacing w:after="0" w:line="240" w:lineRule="auto"/>
            </w:pPr>
          </w:p>
        </w:tc>
        <w:tc>
          <w:tcPr>
            <w:tcW w:w="149" w:type="dxa"/>
          </w:tcPr>
          <w:p w14:paraId="6C8CAA26" w14:textId="77777777" w:rsidR="002968FB" w:rsidRDefault="002968FB" w:rsidP="00B472EA">
            <w:pPr>
              <w:pStyle w:val="EmptyCellLayoutStyle"/>
              <w:spacing w:after="0" w:line="240" w:lineRule="auto"/>
            </w:pPr>
          </w:p>
        </w:tc>
      </w:tr>
      <w:tr w:rsidR="002968FB" w14:paraId="7DBF6D8B" w14:textId="77777777" w:rsidTr="00B472EA">
        <w:tc>
          <w:tcPr>
            <w:tcW w:w="54" w:type="dxa"/>
          </w:tcPr>
          <w:p w14:paraId="2100A4D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1522BD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0C1409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0D7FBA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8DE403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3F5B4F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689C6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45690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DADA4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27B26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2CE86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DDCFB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75FD17" w14:textId="77777777" w:rsidR="002968FB" w:rsidRDefault="002968FB" w:rsidP="00B472EA">
                  <w:pPr>
                    <w:spacing w:after="0" w:line="240" w:lineRule="auto"/>
                    <w:jc w:val="left"/>
                  </w:pPr>
                  <w:r>
                    <w:rPr>
                      <w:rFonts w:eastAsia="Arial"/>
                      <w:color w:val="000000"/>
                    </w:rPr>
                    <w:t>Yes</w:t>
                  </w:r>
                </w:p>
              </w:tc>
            </w:tr>
            <w:tr w:rsidR="002968FB" w14:paraId="7D32026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92696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E2A3E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B6CF0E" w14:textId="77777777" w:rsidR="002968FB" w:rsidRDefault="002968FB" w:rsidP="00B472EA">
                  <w:pPr>
                    <w:spacing w:after="0" w:line="240" w:lineRule="auto"/>
                    <w:jc w:val="left"/>
                  </w:pPr>
                  <w:r>
                    <w:rPr>
                      <w:rFonts w:ascii="Calibri" w:eastAsia="Calibri" w:hAnsi="Calibri"/>
                      <w:color w:val="000000"/>
                      <w:sz w:val="22"/>
                    </w:rPr>
                    <w:t>1</w:t>
                  </w:r>
                </w:p>
              </w:tc>
            </w:tr>
            <w:tr w:rsidR="002968FB" w14:paraId="29D8F24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93441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6A73CC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8D3A11F" w14:textId="77777777" w:rsidR="002968FB" w:rsidRDefault="002968FB" w:rsidP="00B472EA">
                  <w:pPr>
                    <w:spacing w:after="0" w:line="240" w:lineRule="auto"/>
                    <w:jc w:val="left"/>
                  </w:pPr>
                  <w:r>
                    <w:rPr>
                      <w:rFonts w:ascii="Calibri" w:eastAsia="Calibri" w:hAnsi="Calibri"/>
                      <w:color w:val="000000"/>
                      <w:sz w:val="22"/>
                    </w:rPr>
                    <w:t>1</w:t>
                  </w:r>
                </w:p>
              </w:tc>
            </w:tr>
          </w:tbl>
          <w:p w14:paraId="02D3B410" w14:textId="77777777" w:rsidR="002968FB" w:rsidRDefault="002968FB" w:rsidP="00B472EA">
            <w:pPr>
              <w:spacing w:after="0" w:line="240" w:lineRule="auto"/>
              <w:jc w:val="left"/>
            </w:pPr>
          </w:p>
        </w:tc>
        <w:tc>
          <w:tcPr>
            <w:tcW w:w="149" w:type="dxa"/>
          </w:tcPr>
          <w:p w14:paraId="0EAF7F9D" w14:textId="77777777" w:rsidR="002968FB" w:rsidRDefault="002968FB" w:rsidP="00B472EA">
            <w:pPr>
              <w:pStyle w:val="EmptyCellLayoutStyle"/>
              <w:spacing w:after="0" w:line="240" w:lineRule="auto"/>
            </w:pPr>
          </w:p>
        </w:tc>
      </w:tr>
      <w:tr w:rsidR="002968FB" w14:paraId="6F4DFCC0" w14:textId="77777777" w:rsidTr="00B472EA">
        <w:trPr>
          <w:trHeight w:val="80"/>
        </w:trPr>
        <w:tc>
          <w:tcPr>
            <w:tcW w:w="54" w:type="dxa"/>
          </w:tcPr>
          <w:p w14:paraId="33DA7797" w14:textId="77777777" w:rsidR="002968FB" w:rsidRDefault="002968FB" w:rsidP="00B472EA">
            <w:pPr>
              <w:pStyle w:val="EmptyCellLayoutStyle"/>
              <w:spacing w:after="0" w:line="240" w:lineRule="auto"/>
            </w:pPr>
          </w:p>
        </w:tc>
        <w:tc>
          <w:tcPr>
            <w:tcW w:w="10395" w:type="dxa"/>
          </w:tcPr>
          <w:p w14:paraId="5F2AACB4" w14:textId="77777777" w:rsidR="002968FB" w:rsidRDefault="002968FB" w:rsidP="00B472EA">
            <w:pPr>
              <w:pStyle w:val="EmptyCellLayoutStyle"/>
              <w:spacing w:after="0" w:line="240" w:lineRule="auto"/>
            </w:pPr>
          </w:p>
        </w:tc>
        <w:tc>
          <w:tcPr>
            <w:tcW w:w="149" w:type="dxa"/>
          </w:tcPr>
          <w:p w14:paraId="03304EDC" w14:textId="77777777" w:rsidR="002968FB" w:rsidRDefault="002968FB" w:rsidP="00B472EA">
            <w:pPr>
              <w:pStyle w:val="EmptyCellLayoutStyle"/>
              <w:spacing w:after="0" w:line="240" w:lineRule="auto"/>
            </w:pPr>
          </w:p>
        </w:tc>
      </w:tr>
    </w:tbl>
    <w:p w14:paraId="1DE63FC0" w14:textId="77777777" w:rsidR="002968FB" w:rsidRDefault="002968FB" w:rsidP="002968FB">
      <w:pPr>
        <w:spacing w:after="0" w:line="240" w:lineRule="auto"/>
        <w:jc w:val="left"/>
      </w:pPr>
    </w:p>
    <w:p w14:paraId="252865D2" w14:textId="77777777" w:rsidR="002968FB" w:rsidRDefault="002968FB" w:rsidP="002968FB">
      <w:pPr>
        <w:spacing w:after="0" w:line="240" w:lineRule="auto"/>
        <w:jc w:val="left"/>
      </w:pPr>
      <w:r>
        <w:rPr>
          <w:rFonts w:ascii="Calibri" w:eastAsia="Calibri" w:hAnsi="Calibri"/>
          <w:b/>
          <w:color w:val="6495ED"/>
          <w:sz w:val="22"/>
        </w:rPr>
        <w:t>MSSQL 2014: Table error: Page in its header is allocated by another object</w:t>
      </w:r>
    </w:p>
    <w:p w14:paraId="19D6DE31" w14:textId="77777777" w:rsidR="002968FB" w:rsidRDefault="002968FB" w:rsidP="002968FB">
      <w:pPr>
        <w:spacing w:after="0" w:line="240" w:lineRule="auto"/>
        <w:jc w:val="left"/>
      </w:pPr>
      <w:r>
        <w:rPr>
          <w:rFonts w:ascii="Calibri" w:eastAsia="Calibri" w:hAnsi="Calibri"/>
          <w:color w:val="000000"/>
          <w:sz w:val="22"/>
        </w:rPr>
        <w:t>A page has the object/index ID specified but is not allocated by any of that index's IAM pages. The page has an incorrect object/index ID in its header, so there will be a matching 2533 (page not seen although allocated) error for the page. The 2533 error corresponds to the index the page is really allocated to.</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40162CE" w14:textId="77777777" w:rsidTr="00B472EA">
        <w:trPr>
          <w:trHeight w:val="54"/>
        </w:trPr>
        <w:tc>
          <w:tcPr>
            <w:tcW w:w="54" w:type="dxa"/>
          </w:tcPr>
          <w:p w14:paraId="6316BA6A" w14:textId="77777777" w:rsidR="002968FB" w:rsidRDefault="002968FB" w:rsidP="00B472EA">
            <w:pPr>
              <w:pStyle w:val="EmptyCellLayoutStyle"/>
              <w:spacing w:after="0" w:line="240" w:lineRule="auto"/>
            </w:pPr>
          </w:p>
        </w:tc>
        <w:tc>
          <w:tcPr>
            <w:tcW w:w="10395" w:type="dxa"/>
          </w:tcPr>
          <w:p w14:paraId="79FA72AF" w14:textId="77777777" w:rsidR="002968FB" w:rsidRDefault="002968FB" w:rsidP="00B472EA">
            <w:pPr>
              <w:pStyle w:val="EmptyCellLayoutStyle"/>
              <w:spacing w:after="0" w:line="240" w:lineRule="auto"/>
            </w:pPr>
          </w:p>
        </w:tc>
        <w:tc>
          <w:tcPr>
            <w:tcW w:w="149" w:type="dxa"/>
          </w:tcPr>
          <w:p w14:paraId="180E9F49" w14:textId="77777777" w:rsidR="002968FB" w:rsidRDefault="002968FB" w:rsidP="00B472EA">
            <w:pPr>
              <w:pStyle w:val="EmptyCellLayoutStyle"/>
              <w:spacing w:after="0" w:line="240" w:lineRule="auto"/>
            </w:pPr>
          </w:p>
        </w:tc>
      </w:tr>
      <w:tr w:rsidR="002968FB" w14:paraId="63CB364C" w14:textId="77777777" w:rsidTr="00B472EA">
        <w:tc>
          <w:tcPr>
            <w:tcW w:w="54" w:type="dxa"/>
          </w:tcPr>
          <w:p w14:paraId="44381D8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43EF05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7D2843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226EB3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A1AE13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3154C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963E7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E87DA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286E1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BE7DCC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271E3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BFA92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CA2B32" w14:textId="77777777" w:rsidR="002968FB" w:rsidRDefault="002968FB" w:rsidP="00B472EA">
                  <w:pPr>
                    <w:spacing w:after="0" w:line="240" w:lineRule="auto"/>
                    <w:jc w:val="left"/>
                  </w:pPr>
                  <w:r>
                    <w:rPr>
                      <w:rFonts w:eastAsia="Arial"/>
                      <w:color w:val="000000"/>
                    </w:rPr>
                    <w:t>Yes</w:t>
                  </w:r>
                </w:p>
              </w:tc>
            </w:tr>
            <w:tr w:rsidR="002968FB" w14:paraId="05CFEA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0DA04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CB73E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2B2FA7" w14:textId="77777777" w:rsidR="002968FB" w:rsidRDefault="002968FB" w:rsidP="00B472EA">
                  <w:pPr>
                    <w:spacing w:after="0" w:line="240" w:lineRule="auto"/>
                    <w:jc w:val="left"/>
                  </w:pPr>
                  <w:r>
                    <w:rPr>
                      <w:rFonts w:ascii="Calibri" w:eastAsia="Calibri" w:hAnsi="Calibri"/>
                      <w:color w:val="000000"/>
                      <w:sz w:val="22"/>
                    </w:rPr>
                    <w:t>1</w:t>
                  </w:r>
                </w:p>
              </w:tc>
            </w:tr>
            <w:tr w:rsidR="002968FB" w14:paraId="4FEE758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464A36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3DE151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9DAF4CF" w14:textId="77777777" w:rsidR="002968FB" w:rsidRDefault="002968FB" w:rsidP="00B472EA">
                  <w:pPr>
                    <w:spacing w:after="0" w:line="240" w:lineRule="auto"/>
                    <w:jc w:val="left"/>
                  </w:pPr>
                  <w:r>
                    <w:rPr>
                      <w:rFonts w:ascii="Calibri" w:eastAsia="Calibri" w:hAnsi="Calibri"/>
                      <w:color w:val="000000"/>
                      <w:sz w:val="22"/>
                    </w:rPr>
                    <w:t>1</w:t>
                  </w:r>
                </w:p>
              </w:tc>
            </w:tr>
          </w:tbl>
          <w:p w14:paraId="0A207F96" w14:textId="77777777" w:rsidR="002968FB" w:rsidRDefault="002968FB" w:rsidP="00B472EA">
            <w:pPr>
              <w:spacing w:after="0" w:line="240" w:lineRule="auto"/>
              <w:jc w:val="left"/>
            </w:pPr>
          </w:p>
        </w:tc>
        <w:tc>
          <w:tcPr>
            <w:tcW w:w="149" w:type="dxa"/>
          </w:tcPr>
          <w:p w14:paraId="1BCB5D69" w14:textId="77777777" w:rsidR="002968FB" w:rsidRDefault="002968FB" w:rsidP="00B472EA">
            <w:pPr>
              <w:pStyle w:val="EmptyCellLayoutStyle"/>
              <w:spacing w:after="0" w:line="240" w:lineRule="auto"/>
            </w:pPr>
          </w:p>
        </w:tc>
      </w:tr>
      <w:tr w:rsidR="002968FB" w14:paraId="5AEB6D11" w14:textId="77777777" w:rsidTr="00B472EA">
        <w:trPr>
          <w:trHeight w:val="80"/>
        </w:trPr>
        <w:tc>
          <w:tcPr>
            <w:tcW w:w="54" w:type="dxa"/>
          </w:tcPr>
          <w:p w14:paraId="05EEE172" w14:textId="77777777" w:rsidR="002968FB" w:rsidRDefault="002968FB" w:rsidP="00B472EA">
            <w:pPr>
              <w:pStyle w:val="EmptyCellLayoutStyle"/>
              <w:spacing w:after="0" w:line="240" w:lineRule="auto"/>
            </w:pPr>
          </w:p>
        </w:tc>
        <w:tc>
          <w:tcPr>
            <w:tcW w:w="10395" w:type="dxa"/>
          </w:tcPr>
          <w:p w14:paraId="384B921B" w14:textId="77777777" w:rsidR="002968FB" w:rsidRDefault="002968FB" w:rsidP="00B472EA">
            <w:pPr>
              <w:pStyle w:val="EmptyCellLayoutStyle"/>
              <w:spacing w:after="0" w:line="240" w:lineRule="auto"/>
            </w:pPr>
          </w:p>
        </w:tc>
        <w:tc>
          <w:tcPr>
            <w:tcW w:w="149" w:type="dxa"/>
          </w:tcPr>
          <w:p w14:paraId="4630D86B" w14:textId="77777777" w:rsidR="002968FB" w:rsidRDefault="002968FB" w:rsidP="00B472EA">
            <w:pPr>
              <w:pStyle w:val="EmptyCellLayoutStyle"/>
              <w:spacing w:after="0" w:line="240" w:lineRule="auto"/>
            </w:pPr>
          </w:p>
        </w:tc>
      </w:tr>
    </w:tbl>
    <w:p w14:paraId="14C40A1B" w14:textId="77777777" w:rsidR="002968FB" w:rsidRDefault="002968FB" w:rsidP="002968FB">
      <w:pPr>
        <w:spacing w:after="0" w:line="240" w:lineRule="auto"/>
        <w:jc w:val="left"/>
      </w:pPr>
    </w:p>
    <w:p w14:paraId="3FC47AFC" w14:textId="77777777" w:rsidR="002968FB" w:rsidRDefault="002968FB" w:rsidP="002968FB">
      <w:pPr>
        <w:spacing w:after="0" w:line="240" w:lineRule="auto"/>
        <w:jc w:val="left"/>
      </w:pPr>
      <w:r>
        <w:rPr>
          <w:rFonts w:ascii="Calibri" w:eastAsia="Calibri" w:hAnsi="Calibri"/>
          <w:b/>
          <w:color w:val="6495ED"/>
          <w:sz w:val="22"/>
        </w:rPr>
        <w:t>MSSQL 2014: SQL Server Service Broker attempted to use an unsupported encryption algorithm</w:t>
      </w:r>
    </w:p>
    <w:p w14:paraId="6FAEF2D4" w14:textId="77777777" w:rsidR="002968FB" w:rsidRDefault="002968FB" w:rsidP="002968FB">
      <w:pPr>
        <w:spacing w:after="0" w:line="240" w:lineRule="auto"/>
        <w:jc w:val="left"/>
      </w:pPr>
      <w:r>
        <w:rPr>
          <w:rFonts w:ascii="Calibri" w:eastAsia="Calibri" w:hAnsi="Calibri"/>
          <w:color w:val="000000"/>
          <w:sz w:val="22"/>
        </w:rPr>
        <w:t>The rule triggers an alert when SQL Server Service Broker tries to use an unsupported encryption algorithm.</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73D467F" w14:textId="77777777" w:rsidTr="00B472EA">
        <w:trPr>
          <w:trHeight w:val="54"/>
        </w:trPr>
        <w:tc>
          <w:tcPr>
            <w:tcW w:w="54" w:type="dxa"/>
          </w:tcPr>
          <w:p w14:paraId="25A6B4B1" w14:textId="77777777" w:rsidR="002968FB" w:rsidRDefault="002968FB" w:rsidP="00B472EA">
            <w:pPr>
              <w:pStyle w:val="EmptyCellLayoutStyle"/>
              <w:spacing w:after="0" w:line="240" w:lineRule="auto"/>
            </w:pPr>
          </w:p>
        </w:tc>
        <w:tc>
          <w:tcPr>
            <w:tcW w:w="10395" w:type="dxa"/>
          </w:tcPr>
          <w:p w14:paraId="076E9F94" w14:textId="77777777" w:rsidR="002968FB" w:rsidRDefault="002968FB" w:rsidP="00B472EA">
            <w:pPr>
              <w:pStyle w:val="EmptyCellLayoutStyle"/>
              <w:spacing w:after="0" w:line="240" w:lineRule="auto"/>
            </w:pPr>
          </w:p>
        </w:tc>
        <w:tc>
          <w:tcPr>
            <w:tcW w:w="149" w:type="dxa"/>
          </w:tcPr>
          <w:p w14:paraId="39ECA9DD" w14:textId="77777777" w:rsidR="002968FB" w:rsidRDefault="002968FB" w:rsidP="00B472EA">
            <w:pPr>
              <w:pStyle w:val="EmptyCellLayoutStyle"/>
              <w:spacing w:after="0" w:line="240" w:lineRule="auto"/>
            </w:pPr>
          </w:p>
        </w:tc>
      </w:tr>
      <w:tr w:rsidR="002968FB" w14:paraId="6AA5757D" w14:textId="77777777" w:rsidTr="00B472EA">
        <w:tc>
          <w:tcPr>
            <w:tcW w:w="54" w:type="dxa"/>
          </w:tcPr>
          <w:p w14:paraId="14C64D5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4ABBDE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692600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7A6FF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C27246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17495B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A071B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37B24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BE3E9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B39CF0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A0DD1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4F3B2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9D7261" w14:textId="77777777" w:rsidR="002968FB" w:rsidRDefault="002968FB" w:rsidP="00B472EA">
                  <w:pPr>
                    <w:spacing w:after="0" w:line="240" w:lineRule="auto"/>
                    <w:jc w:val="left"/>
                  </w:pPr>
                  <w:r>
                    <w:rPr>
                      <w:rFonts w:eastAsia="Arial"/>
                      <w:color w:val="000000"/>
                    </w:rPr>
                    <w:t>Yes</w:t>
                  </w:r>
                </w:p>
              </w:tc>
            </w:tr>
            <w:tr w:rsidR="002968FB" w14:paraId="64DDA79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C8069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B116B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C20244" w14:textId="77777777" w:rsidR="002968FB" w:rsidRDefault="002968FB" w:rsidP="00B472EA">
                  <w:pPr>
                    <w:spacing w:after="0" w:line="240" w:lineRule="auto"/>
                    <w:jc w:val="left"/>
                  </w:pPr>
                  <w:r>
                    <w:rPr>
                      <w:rFonts w:ascii="Calibri" w:eastAsia="Calibri" w:hAnsi="Calibri"/>
                      <w:color w:val="000000"/>
                      <w:sz w:val="22"/>
                    </w:rPr>
                    <w:t>1</w:t>
                  </w:r>
                </w:p>
              </w:tc>
            </w:tr>
            <w:tr w:rsidR="002968FB" w14:paraId="13D0F4C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6744C1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97D33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98EBC0D" w14:textId="77777777" w:rsidR="002968FB" w:rsidRDefault="002968FB" w:rsidP="00B472EA">
                  <w:pPr>
                    <w:spacing w:after="0" w:line="240" w:lineRule="auto"/>
                    <w:jc w:val="left"/>
                  </w:pPr>
                  <w:r>
                    <w:rPr>
                      <w:rFonts w:ascii="Calibri" w:eastAsia="Calibri" w:hAnsi="Calibri"/>
                      <w:color w:val="000000"/>
                      <w:sz w:val="22"/>
                    </w:rPr>
                    <w:t>2</w:t>
                  </w:r>
                </w:p>
              </w:tc>
            </w:tr>
          </w:tbl>
          <w:p w14:paraId="524A1BCD" w14:textId="77777777" w:rsidR="002968FB" w:rsidRDefault="002968FB" w:rsidP="00B472EA">
            <w:pPr>
              <w:spacing w:after="0" w:line="240" w:lineRule="auto"/>
              <w:jc w:val="left"/>
            </w:pPr>
          </w:p>
        </w:tc>
        <w:tc>
          <w:tcPr>
            <w:tcW w:w="149" w:type="dxa"/>
          </w:tcPr>
          <w:p w14:paraId="00196E34" w14:textId="77777777" w:rsidR="002968FB" w:rsidRDefault="002968FB" w:rsidP="00B472EA">
            <w:pPr>
              <w:pStyle w:val="EmptyCellLayoutStyle"/>
              <w:spacing w:after="0" w:line="240" w:lineRule="auto"/>
            </w:pPr>
          </w:p>
        </w:tc>
      </w:tr>
      <w:tr w:rsidR="002968FB" w14:paraId="17760814" w14:textId="77777777" w:rsidTr="00B472EA">
        <w:trPr>
          <w:trHeight w:val="80"/>
        </w:trPr>
        <w:tc>
          <w:tcPr>
            <w:tcW w:w="54" w:type="dxa"/>
          </w:tcPr>
          <w:p w14:paraId="689929E1" w14:textId="77777777" w:rsidR="002968FB" w:rsidRDefault="002968FB" w:rsidP="00B472EA">
            <w:pPr>
              <w:pStyle w:val="EmptyCellLayoutStyle"/>
              <w:spacing w:after="0" w:line="240" w:lineRule="auto"/>
            </w:pPr>
          </w:p>
        </w:tc>
        <w:tc>
          <w:tcPr>
            <w:tcW w:w="10395" w:type="dxa"/>
          </w:tcPr>
          <w:p w14:paraId="56E892AD" w14:textId="77777777" w:rsidR="002968FB" w:rsidRDefault="002968FB" w:rsidP="00B472EA">
            <w:pPr>
              <w:pStyle w:val="EmptyCellLayoutStyle"/>
              <w:spacing w:after="0" w:line="240" w:lineRule="auto"/>
            </w:pPr>
          </w:p>
        </w:tc>
        <w:tc>
          <w:tcPr>
            <w:tcW w:w="149" w:type="dxa"/>
          </w:tcPr>
          <w:p w14:paraId="334FCCF1" w14:textId="77777777" w:rsidR="002968FB" w:rsidRDefault="002968FB" w:rsidP="00B472EA">
            <w:pPr>
              <w:pStyle w:val="EmptyCellLayoutStyle"/>
              <w:spacing w:after="0" w:line="240" w:lineRule="auto"/>
            </w:pPr>
          </w:p>
        </w:tc>
      </w:tr>
    </w:tbl>
    <w:p w14:paraId="2620A888" w14:textId="77777777" w:rsidR="002968FB" w:rsidRDefault="002968FB" w:rsidP="002968FB">
      <w:pPr>
        <w:spacing w:after="0" w:line="240" w:lineRule="auto"/>
        <w:jc w:val="left"/>
      </w:pPr>
    </w:p>
    <w:p w14:paraId="4DEE24E6" w14:textId="77777777" w:rsidR="002968FB" w:rsidRDefault="002968FB" w:rsidP="002968FB">
      <w:pPr>
        <w:spacing w:after="0" w:line="240" w:lineRule="auto"/>
        <w:jc w:val="left"/>
      </w:pPr>
      <w:r>
        <w:rPr>
          <w:rFonts w:ascii="Calibri" w:eastAsia="Calibri" w:hAnsi="Calibri"/>
          <w:b/>
          <w:color w:val="6495ED"/>
          <w:sz w:val="22"/>
        </w:rPr>
        <w:t>MSSQL 2014: Failed to initialize the Common Language Runtime (CLR) with HRESULT</w:t>
      </w:r>
    </w:p>
    <w:p w14:paraId="440A6DF0" w14:textId="77777777" w:rsidR="002968FB" w:rsidRDefault="002968FB" w:rsidP="002968FB">
      <w:pPr>
        <w:spacing w:after="0" w:line="240" w:lineRule="auto"/>
        <w:jc w:val="left"/>
      </w:pPr>
      <w:r>
        <w:rPr>
          <w:rFonts w:ascii="Calibri" w:eastAsia="Calibri" w:hAnsi="Calibri"/>
          <w:color w:val="000000"/>
          <w:sz w:val="22"/>
        </w:rPr>
        <w:t>The rule triggers an alert when an assembly or application fails to start and logs an HRESULT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65CA139" w14:textId="77777777" w:rsidTr="00B472EA">
        <w:trPr>
          <w:trHeight w:val="54"/>
        </w:trPr>
        <w:tc>
          <w:tcPr>
            <w:tcW w:w="54" w:type="dxa"/>
          </w:tcPr>
          <w:p w14:paraId="5F28569E" w14:textId="77777777" w:rsidR="002968FB" w:rsidRDefault="002968FB" w:rsidP="00B472EA">
            <w:pPr>
              <w:pStyle w:val="EmptyCellLayoutStyle"/>
              <w:spacing w:after="0" w:line="240" w:lineRule="auto"/>
            </w:pPr>
          </w:p>
        </w:tc>
        <w:tc>
          <w:tcPr>
            <w:tcW w:w="10395" w:type="dxa"/>
          </w:tcPr>
          <w:p w14:paraId="298FE1B6" w14:textId="77777777" w:rsidR="002968FB" w:rsidRDefault="002968FB" w:rsidP="00B472EA">
            <w:pPr>
              <w:pStyle w:val="EmptyCellLayoutStyle"/>
              <w:spacing w:after="0" w:line="240" w:lineRule="auto"/>
            </w:pPr>
          </w:p>
        </w:tc>
        <w:tc>
          <w:tcPr>
            <w:tcW w:w="149" w:type="dxa"/>
          </w:tcPr>
          <w:p w14:paraId="0FD2D5B1" w14:textId="77777777" w:rsidR="002968FB" w:rsidRDefault="002968FB" w:rsidP="00B472EA">
            <w:pPr>
              <w:pStyle w:val="EmptyCellLayoutStyle"/>
              <w:spacing w:after="0" w:line="240" w:lineRule="auto"/>
            </w:pPr>
          </w:p>
        </w:tc>
      </w:tr>
      <w:tr w:rsidR="002968FB" w14:paraId="694B7182" w14:textId="77777777" w:rsidTr="00B472EA">
        <w:tc>
          <w:tcPr>
            <w:tcW w:w="54" w:type="dxa"/>
          </w:tcPr>
          <w:p w14:paraId="4AA1CAD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F5DDD4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BEF90B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08FAAE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29D15E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28378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FE42D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56CA0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90867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8E6818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A11EA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21D2A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9AFCF1" w14:textId="77777777" w:rsidR="002968FB" w:rsidRDefault="002968FB" w:rsidP="00B472EA">
                  <w:pPr>
                    <w:spacing w:after="0" w:line="240" w:lineRule="auto"/>
                    <w:jc w:val="left"/>
                  </w:pPr>
                  <w:r>
                    <w:rPr>
                      <w:rFonts w:eastAsia="Arial"/>
                      <w:color w:val="000000"/>
                    </w:rPr>
                    <w:t>Yes</w:t>
                  </w:r>
                </w:p>
              </w:tc>
            </w:tr>
            <w:tr w:rsidR="002968FB" w14:paraId="785AFD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04F82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B1680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F0CFA6" w14:textId="77777777" w:rsidR="002968FB" w:rsidRDefault="002968FB" w:rsidP="00B472EA">
                  <w:pPr>
                    <w:spacing w:after="0" w:line="240" w:lineRule="auto"/>
                    <w:jc w:val="left"/>
                  </w:pPr>
                  <w:r>
                    <w:rPr>
                      <w:rFonts w:ascii="Calibri" w:eastAsia="Calibri" w:hAnsi="Calibri"/>
                      <w:color w:val="000000"/>
                      <w:sz w:val="22"/>
                    </w:rPr>
                    <w:t>1</w:t>
                  </w:r>
                </w:p>
              </w:tc>
            </w:tr>
            <w:tr w:rsidR="002968FB" w14:paraId="6214727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C9796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440D5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6C15632" w14:textId="77777777" w:rsidR="002968FB" w:rsidRDefault="002968FB" w:rsidP="00B472EA">
                  <w:pPr>
                    <w:spacing w:after="0" w:line="240" w:lineRule="auto"/>
                    <w:jc w:val="left"/>
                  </w:pPr>
                  <w:r>
                    <w:rPr>
                      <w:rFonts w:ascii="Calibri" w:eastAsia="Calibri" w:hAnsi="Calibri"/>
                      <w:color w:val="000000"/>
                      <w:sz w:val="22"/>
                    </w:rPr>
                    <w:t>2</w:t>
                  </w:r>
                </w:p>
              </w:tc>
            </w:tr>
          </w:tbl>
          <w:p w14:paraId="4578F356" w14:textId="77777777" w:rsidR="002968FB" w:rsidRDefault="002968FB" w:rsidP="00B472EA">
            <w:pPr>
              <w:spacing w:after="0" w:line="240" w:lineRule="auto"/>
              <w:jc w:val="left"/>
            </w:pPr>
          </w:p>
        </w:tc>
        <w:tc>
          <w:tcPr>
            <w:tcW w:w="149" w:type="dxa"/>
          </w:tcPr>
          <w:p w14:paraId="4C1C007C" w14:textId="77777777" w:rsidR="002968FB" w:rsidRDefault="002968FB" w:rsidP="00B472EA">
            <w:pPr>
              <w:pStyle w:val="EmptyCellLayoutStyle"/>
              <w:spacing w:after="0" w:line="240" w:lineRule="auto"/>
            </w:pPr>
          </w:p>
        </w:tc>
      </w:tr>
      <w:tr w:rsidR="002968FB" w14:paraId="6E649D02" w14:textId="77777777" w:rsidTr="00B472EA">
        <w:trPr>
          <w:trHeight w:val="80"/>
        </w:trPr>
        <w:tc>
          <w:tcPr>
            <w:tcW w:w="54" w:type="dxa"/>
          </w:tcPr>
          <w:p w14:paraId="0E4E679D" w14:textId="77777777" w:rsidR="002968FB" w:rsidRDefault="002968FB" w:rsidP="00B472EA">
            <w:pPr>
              <w:pStyle w:val="EmptyCellLayoutStyle"/>
              <w:spacing w:after="0" w:line="240" w:lineRule="auto"/>
            </w:pPr>
          </w:p>
        </w:tc>
        <w:tc>
          <w:tcPr>
            <w:tcW w:w="10395" w:type="dxa"/>
          </w:tcPr>
          <w:p w14:paraId="70E9AE46" w14:textId="77777777" w:rsidR="002968FB" w:rsidRDefault="002968FB" w:rsidP="00B472EA">
            <w:pPr>
              <w:pStyle w:val="EmptyCellLayoutStyle"/>
              <w:spacing w:after="0" w:line="240" w:lineRule="auto"/>
            </w:pPr>
          </w:p>
        </w:tc>
        <w:tc>
          <w:tcPr>
            <w:tcW w:w="149" w:type="dxa"/>
          </w:tcPr>
          <w:p w14:paraId="4FCFB521" w14:textId="77777777" w:rsidR="002968FB" w:rsidRDefault="002968FB" w:rsidP="00B472EA">
            <w:pPr>
              <w:pStyle w:val="EmptyCellLayoutStyle"/>
              <w:spacing w:after="0" w:line="240" w:lineRule="auto"/>
            </w:pPr>
          </w:p>
        </w:tc>
      </w:tr>
    </w:tbl>
    <w:p w14:paraId="24E856C1" w14:textId="77777777" w:rsidR="002968FB" w:rsidRDefault="002968FB" w:rsidP="002968FB">
      <w:pPr>
        <w:spacing w:after="0" w:line="240" w:lineRule="auto"/>
        <w:jc w:val="left"/>
      </w:pPr>
    </w:p>
    <w:p w14:paraId="0054FBDD" w14:textId="77777777" w:rsidR="002968FB" w:rsidRDefault="002968FB" w:rsidP="002968FB">
      <w:pPr>
        <w:spacing w:after="0" w:line="240" w:lineRule="auto"/>
        <w:jc w:val="left"/>
      </w:pPr>
      <w:r>
        <w:rPr>
          <w:rFonts w:ascii="Calibri" w:eastAsia="Calibri" w:hAnsi="Calibri"/>
          <w:b/>
          <w:color w:val="6495ED"/>
          <w:sz w:val="22"/>
        </w:rPr>
        <w:t>MSSQL 2014: Enlist of MSDTC transaction failed</w:t>
      </w:r>
    </w:p>
    <w:p w14:paraId="574F0747" w14:textId="77777777" w:rsidR="002968FB" w:rsidRDefault="002968FB" w:rsidP="002968FB">
      <w:pPr>
        <w:spacing w:after="0" w:line="240" w:lineRule="auto"/>
        <w:jc w:val="left"/>
      </w:pPr>
      <w:r>
        <w:rPr>
          <w:rFonts w:ascii="Calibri" w:eastAsia="Calibri" w:hAnsi="Calibri"/>
          <w:color w:val="000000"/>
          <w:sz w:val="22"/>
        </w:rPr>
        <w:t>The rule triggers an alert when SQL Server fails to enlist a new or existing distributed transaction.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87AFF01" w14:textId="77777777" w:rsidTr="00B472EA">
        <w:trPr>
          <w:trHeight w:val="54"/>
        </w:trPr>
        <w:tc>
          <w:tcPr>
            <w:tcW w:w="54" w:type="dxa"/>
          </w:tcPr>
          <w:p w14:paraId="0DD71F44" w14:textId="77777777" w:rsidR="002968FB" w:rsidRDefault="002968FB" w:rsidP="00B472EA">
            <w:pPr>
              <w:pStyle w:val="EmptyCellLayoutStyle"/>
              <w:spacing w:after="0" w:line="240" w:lineRule="auto"/>
            </w:pPr>
          </w:p>
        </w:tc>
        <w:tc>
          <w:tcPr>
            <w:tcW w:w="10395" w:type="dxa"/>
          </w:tcPr>
          <w:p w14:paraId="10D727DB" w14:textId="77777777" w:rsidR="002968FB" w:rsidRDefault="002968FB" w:rsidP="00B472EA">
            <w:pPr>
              <w:pStyle w:val="EmptyCellLayoutStyle"/>
              <w:spacing w:after="0" w:line="240" w:lineRule="auto"/>
            </w:pPr>
          </w:p>
        </w:tc>
        <w:tc>
          <w:tcPr>
            <w:tcW w:w="149" w:type="dxa"/>
          </w:tcPr>
          <w:p w14:paraId="2920C038" w14:textId="77777777" w:rsidR="002968FB" w:rsidRDefault="002968FB" w:rsidP="00B472EA">
            <w:pPr>
              <w:pStyle w:val="EmptyCellLayoutStyle"/>
              <w:spacing w:after="0" w:line="240" w:lineRule="auto"/>
            </w:pPr>
          </w:p>
        </w:tc>
      </w:tr>
      <w:tr w:rsidR="002968FB" w14:paraId="0C3AE8D2" w14:textId="77777777" w:rsidTr="00B472EA">
        <w:tc>
          <w:tcPr>
            <w:tcW w:w="54" w:type="dxa"/>
          </w:tcPr>
          <w:p w14:paraId="5195C15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93D8A5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9265F9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2D5CB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74BFD3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CE062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F1B69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F6065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5ED2E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24A3F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CF6B1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4B8E5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A19D84" w14:textId="77777777" w:rsidR="002968FB" w:rsidRDefault="002968FB" w:rsidP="00B472EA">
                  <w:pPr>
                    <w:spacing w:after="0" w:line="240" w:lineRule="auto"/>
                    <w:jc w:val="left"/>
                  </w:pPr>
                  <w:r>
                    <w:rPr>
                      <w:rFonts w:eastAsia="Arial"/>
                      <w:color w:val="000000"/>
                    </w:rPr>
                    <w:t>Yes</w:t>
                  </w:r>
                </w:p>
              </w:tc>
            </w:tr>
            <w:tr w:rsidR="002968FB" w14:paraId="60AEDCE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B36B3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23E13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83A71E" w14:textId="77777777" w:rsidR="002968FB" w:rsidRDefault="002968FB" w:rsidP="00B472EA">
                  <w:pPr>
                    <w:spacing w:after="0" w:line="240" w:lineRule="auto"/>
                    <w:jc w:val="left"/>
                  </w:pPr>
                  <w:r>
                    <w:rPr>
                      <w:rFonts w:ascii="Calibri" w:eastAsia="Calibri" w:hAnsi="Calibri"/>
                      <w:color w:val="000000"/>
                      <w:sz w:val="22"/>
                    </w:rPr>
                    <w:t>1</w:t>
                  </w:r>
                </w:p>
              </w:tc>
            </w:tr>
            <w:tr w:rsidR="002968FB" w14:paraId="1E639DD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F5E3E5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D89C1E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8E0AD42" w14:textId="77777777" w:rsidR="002968FB" w:rsidRDefault="002968FB" w:rsidP="00B472EA">
                  <w:pPr>
                    <w:spacing w:after="0" w:line="240" w:lineRule="auto"/>
                    <w:jc w:val="left"/>
                  </w:pPr>
                  <w:r>
                    <w:rPr>
                      <w:rFonts w:ascii="Calibri" w:eastAsia="Calibri" w:hAnsi="Calibri"/>
                      <w:color w:val="000000"/>
                      <w:sz w:val="22"/>
                    </w:rPr>
                    <w:t>1</w:t>
                  </w:r>
                </w:p>
              </w:tc>
            </w:tr>
          </w:tbl>
          <w:p w14:paraId="6EABD570" w14:textId="77777777" w:rsidR="002968FB" w:rsidRDefault="002968FB" w:rsidP="00B472EA">
            <w:pPr>
              <w:spacing w:after="0" w:line="240" w:lineRule="auto"/>
              <w:jc w:val="left"/>
            </w:pPr>
          </w:p>
        </w:tc>
        <w:tc>
          <w:tcPr>
            <w:tcW w:w="149" w:type="dxa"/>
          </w:tcPr>
          <w:p w14:paraId="512825B1" w14:textId="77777777" w:rsidR="002968FB" w:rsidRDefault="002968FB" w:rsidP="00B472EA">
            <w:pPr>
              <w:pStyle w:val="EmptyCellLayoutStyle"/>
              <w:spacing w:after="0" w:line="240" w:lineRule="auto"/>
            </w:pPr>
          </w:p>
        </w:tc>
      </w:tr>
      <w:tr w:rsidR="002968FB" w14:paraId="0B8861B2" w14:textId="77777777" w:rsidTr="00B472EA">
        <w:trPr>
          <w:trHeight w:val="80"/>
        </w:trPr>
        <w:tc>
          <w:tcPr>
            <w:tcW w:w="54" w:type="dxa"/>
          </w:tcPr>
          <w:p w14:paraId="4B027AE2" w14:textId="77777777" w:rsidR="002968FB" w:rsidRDefault="002968FB" w:rsidP="00B472EA">
            <w:pPr>
              <w:pStyle w:val="EmptyCellLayoutStyle"/>
              <w:spacing w:after="0" w:line="240" w:lineRule="auto"/>
            </w:pPr>
          </w:p>
        </w:tc>
        <w:tc>
          <w:tcPr>
            <w:tcW w:w="10395" w:type="dxa"/>
          </w:tcPr>
          <w:p w14:paraId="39310B97" w14:textId="77777777" w:rsidR="002968FB" w:rsidRDefault="002968FB" w:rsidP="00B472EA">
            <w:pPr>
              <w:pStyle w:val="EmptyCellLayoutStyle"/>
              <w:spacing w:after="0" w:line="240" w:lineRule="auto"/>
            </w:pPr>
          </w:p>
        </w:tc>
        <w:tc>
          <w:tcPr>
            <w:tcW w:w="149" w:type="dxa"/>
          </w:tcPr>
          <w:p w14:paraId="29967161" w14:textId="77777777" w:rsidR="002968FB" w:rsidRDefault="002968FB" w:rsidP="00B472EA">
            <w:pPr>
              <w:pStyle w:val="EmptyCellLayoutStyle"/>
              <w:spacing w:after="0" w:line="240" w:lineRule="auto"/>
            </w:pPr>
          </w:p>
        </w:tc>
      </w:tr>
    </w:tbl>
    <w:p w14:paraId="0A1899C6" w14:textId="77777777" w:rsidR="002968FB" w:rsidRDefault="002968FB" w:rsidP="002968FB">
      <w:pPr>
        <w:spacing w:after="0" w:line="240" w:lineRule="auto"/>
        <w:jc w:val="left"/>
      </w:pPr>
    </w:p>
    <w:p w14:paraId="6CCFE591" w14:textId="77777777" w:rsidR="002968FB" w:rsidRDefault="002968FB" w:rsidP="002968FB">
      <w:pPr>
        <w:spacing w:after="0" w:line="240" w:lineRule="auto"/>
        <w:jc w:val="left"/>
      </w:pPr>
      <w:r>
        <w:rPr>
          <w:rFonts w:ascii="Calibri" w:eastAsia="Calibri" w:hAnsi="Calibri"/>
          <w:b/>
          <w:color w:val="6495ED"/>
          <w:sz w:val="22"/>
        </w:rPr>
        <w:t>MSSQL 2014: The Service Broker/Database Mirroring transport cannot listen on port because it is in use</w:t>
      </w:r>
    </w:p>
    <w:p w14:paraId="7EA6E50E" w14:textId="77777777" w:rsidR="002968FB" w:rsidRDefault="002968FB" w:rsidP="002968FB">
      <w:pPr>
        <w:spacing w:after="0" w:line="240" w:lineRule="auto"/>
        <w:jc w:val="left"/>
      </w:pPr>
      <w:r>
        <w:rPr>
          <w:rFonts w:ascii="Calibri" w:eastAsia="Calibri" w:hAnsi="Calibri"/>
          <w:color w:val="000000"/>
          <w:sz w:val="22"/>
        </w:rPr>
        <w:t>When you create a Service Broker or Database Mirroring endpoint, SQL Server should be able to accept TCP/IP connections on the port that is specified in the endpoint configuration. The transport security requires authorization for connections to the port. If the server has a firewall enabled, the firewall configuration must allow both incoming and outgoing connections for the port that is used by the endpoint.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73C43B3" w14:textId="77777777" w:rsidTr="00B472EA">
        <w:trPr>
          <w:trHeight w:val="54"/>
        </w:trPr>
        <w:tc>
          <w:tcPr>
            <w:tcW w:w="54" w:type="dxa"/>
          </w:tcPr>
          <w:p w14:paraId="63AE542D" w14:textId="77777777" w:rsidR="002968FB" w:rsidRDefault="002968FB" w:rsidP="00B472EA">
            <w:pPr>
              <w:pStyle w:val="EmptyCellLayoutStyle"/>
              <w:spacing w:after="0" w:line="240" w:lineRule="auto"/>
            </w:pPr>
          </w:p>
        </w:tc>
        <w:tc>
          <w:tcPr>
            <w:tcW w:w="10395" w:type="dxa"/>
          </w:tcPr>
          <w:p w14:paraId="31E0398F" w14:textId="77777777" w:rsidR="002968FB" w:rsidRDefault="002968FB" w:rsidP="00B472EA">
            <w:pPr>
              <w:pStyle w:val="EmptyCellLayoutStyle"/>
              <w:spacing w:after="0" w:line="240" w:lineRule="auto"/>
            </w:pPr>
          </w:p>
        </w:tc>
        <w:tc>
          <w:tcPr>
            <w:tcW w:w="149" w:type="dxa"/>
          </w:tcPr>
          <w:p w14:paraId="020CFC6B" w14:textId="77777777" w:rsidR="002968FB" w:rsidRDefault="002968FB" w:rsidP="00B472EA">
            <w:pPr>
              <w:pStyle w:val="EmptyCellLayoutStyle"/>
              <w:spacing w:after="0" w:line="240" w:lineRule="auto"/>
            </w:pPr>
          </w:p>
        </w:tc>
      </w:tr>
      <w:tr w:rsidR="002968FB" w14:paraId="658E5CF4" w14:textId="77777777" w:rsidTr="00B472EA">
        <w:tc>
          <w:tcPr>
            <w:tcW w:w="54" w:type="dxa"/>
          </w:tcPr>
          <w:p w14:paraId="6DFE180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317193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7EC818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732393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CC9C1A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BCFDA8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2FC60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CD9D7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1FAA2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91DB31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FE917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1FF6D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4EA505" w14:textId="77777777" w:rsidR="002968FB" w:rsidRDefault="002968FB" w:rsidP="00B472EA">
                  <w:pPr>
                    <w:spacing w:after="0" w:line="240" w:lineRule="auto"/>
                    <w:jc w:val="left"/>
                  </w:pPr>
                  <w:r>
                    <w:rPr>
                      <w:rFonts w:eastAsia="Arial"/>
                      <w:color w:val="000000"/>
                    </w:rPr>
                    <w:t>Yes</w:t>
                  </w:r>
                </w:p>
              </w:tc>
            </w:tr>
            <w:tr w:rsidR="002968FB" w14:paraId="5882651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6D5AD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43CFB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855E60" w14:textId="77777777" w:rsidR="002968FB" w:rsidRDefault="002968FB" w:rsidP="00B472EA">
                  <w:pPr>
                    <w:spacing w:after="0" w:line="240" w:lineRule="auto"/>
                    <w:jc w:val="left"/>
                  </w:pPr>
                  <w:r>
                    <w:rPr>
                      <w:rFonts w:ascii="Calibri" w:eastAsia="Calibri" w:hAnsi="Calibri"/>
                      <w:color w:val="000000"/>
                      <w:sz w:val="22"/>
                    </w:rPr>
                    <w:t>1</w:t>
                  </w:r>
                </w:p>
              </w:tc>
            </w:tr>
            <w:tr w:rsidR="002968FB" w14:paraId="06F972E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D6DD404"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96B661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83727AA" w14:textId="77777777" w:rsidR="002968FB" w:rsidRDefault="002968FB" w:rsidP="00B472EA">
                  <w:pPr>
                    <w:spacing w:after="0" w:line="240" w:lineRule="auto"/>
                    <w:jc w:val="left"/>
                  </w:pPr>
                  <w:r>
                    <w:rPr>
                      <w:rFonts w:ascii="Calibri" w:eastAsia="Calibri" w:hAnsi="Calibri"/>
                      <w:color w:val="000000"/>
                      <w:sz w:val="22"/>
                    </w:rPr>
                    <w:t>2</w:t>
                  </w:r>
                </w:p>
              </w:tc>
            </w:tr>
          </w:tbl>
          <w:p w14:paraId="2ABA196E" w14:textId="77777777" w:rsidR="002968FB" w:rsidRDefault="002968FB" w:rsidP="00B472EA">
            <w:pPr>
              <w:spacing w:after="0" w:line="240" w:lineRule="auto"/>
              <w:jc w:val="left"/>
            </w:pPr>
          </w:p>
        </w:tc>
        <w:tc>
          <w:tcPr>
            <w:tcW w:w="149" w:type="dxa"/>
          </w:tcPr>
          <w:p w14:paraId="406E610F" w14:textId="77777777" w:rsidR="002968FB" w:rsidRDefault="002968FB" w:rsidP="00B472EA">
            <w:pPr>
              <w:pStyle w:val="EmptyCellLayoutStyle"/>
              <w:spacing w:after="0" w:line="240" w:lineRule="auto"/>
            </w:pPr>
          </w:p>
        </w:tc>
      </w:tr>
      <w:tr w:rsidR="002968FB" w14:paraId="7A6B66F3" w14:textId="77777777" w:rsidTr="00B472EA">
        <w:trPr>
          <w:trHeight w:val="80"/>
        </w:trPr>
        <w:tc>
          <w:tcPr>
            <w:tcW w:w="54" w:type="dxa"/>
          </w:tcPr>
          <w:p w14:paraId="2190FB0C" w14:textId="77777777" w:rsidR="002968FB" w:rsidRDefault="002968FB" w:rsidP="00B472EA">
            <w:pPr>
              <w:pStyle w:val="EmptyCellLayoutStyle"/>
              <w:spacing w:after="0" w:line="240" w:lineRule="auto"/>
            </w:pPr>
          </w:p>
        </w:tc>
        <w:tc>
          <w:tcPr>
            <w:tcW w:w="10395" w:type="dxa"/>
          </w:tcPr>
          <w:p w14:paraId="51FBBF3E" w14:textId="77777777" w:rsidR="002968FB" w:rsidRDefault="002968FB" w:rsidP="00B472EA">
            <w:pPr>
              <w:pStyle w:val="EmptyCellLayoutStyle"/>
              <w:spacing w:after="0" w:line="240" w:lineRule="auto"/>
            </w:pPr>
          </w:p>
        </w:tc>
        <w:tc>
          <w:tcPr>
            <w:tcW w:w="149" w:type="dxa"/>
          </w:tcPr>
          <w:p w14:paraId="41E49D18" w14:textId="77777777" w:rsidR="002968FB" w:rsidRDefault="002968FB" w:rsidP="00B472EA">
            <w:pPr>
              <w:pStyle w:val="EmptyCellLayoutStyle"/>
              <w:spacing w:after="0" w:line="240" w:lineRule="auto"/>
            </w:pPr>
          </w:p>
        </w:tc>
      </w:tr>
    </w:tbl>
    <w:p w14:paraId="05597231" w14:textId="77777777" w:rsidR="002968FB" w:rsidRDefault="002968FB" w:rsidP="002968FB">
      <w:pPr>
        <w:spacing w:after="0" w:line="240" w:lineRule="auto"/>
        <w:jc w:val="left"/>
      </w:pPr>
    </w:p>
    <w:p w14:paraId="537E634B" w14:textId="77777777" w:rsidR="002968FB" w:rsidRDefault="002968FB" w:rsidP="002968FB">
      <w:pPr>
        <w:spacing w:after="0" w:line="240" w:lineRule="auto"/>
        <w:jc w:val="left"/>
      </w:pPr>
      <w:r>
        <w:rPr>
          <w:rFonts w:ascii="Calibri" w:eastAsia="Calibri" w:hAnsi="Calibri"/>
          <w:b/>
          <w:color w:val="6495ED"/>
          <w:sz w:val="22"/>
        </w:rPr>
        <w:t>MSSQL 2014: A fatal error occurred in .NET Framework runtime</w:t>
      </w:r>
    </w:p>
    <w:p w14:paraId="32B41581" w14:textId="77777777" w:rsidR="002968FB" w:rsidRDefault="002968FB" w:rsidP="002968FB">
      <w:pPr>
        <w:spacing w:after="0" w:line="240" w:lineRule="auto"/>
        <w:jc w:val="left"/>
      </w:pPr>
      <w:r>
        <w:rPr>
          <w:rFonts w:ascii="Calibri" w:eastAsia="Calibri" w:hAnsi="Calibri"/>
          <w:color w:val="000000"/>
          <w:sz w:val="22"/>
        </w:rPr>
        <w:t>The rule triggers an alert when the .NET Framework shuts down due to an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4F1F230" w14:textId="77777777" w:rsidTr="00B472EA">
        <w:trPr>
          <w:trHeight w:val="54"/>
        </w:trPr>
        <w:tc>
          <w:tcPr>
            <w:tcW w:w="54" w:type="dxa"/>
          </w:tcPr>
          <w:p w14:paraId="41A9C6DC" w14:textId="77777777" w:rsidR="002968FB" w:rsidRDefault="002968FB" w:rsidP="00B472EA">
            <w:pPr>
              <w:pStyle w:val="EmptyCellLayoutStyle"/>
              <w:spacing w:after="0" w:line="240" w:lineRule="auto"/>
            </w:pPr>
          </w:p>
        </w:tc>
        <w:tc>
          <w:tcPr>
            <w:tcW w:w="10395" w:type="dxa"/>
          </w:tcPr>
          <w:p w14:paraId="293ECD53" w14:textId="77777777" w:rsidR="002968FB" w:rsidRDefault="002968FB" w:rsidP="00B472EA">
            <w:pPr>
              <w:pStyle w:val="EmptyCellLayoutStyle"/>
              <w:spacing w:after="0" w:line="240" w:lineRule="auto"/>
            </w:pPr>
          </w:p>
        </w:tc>
        <w:tc>
          <w:tcPr>
            <w:tcW w:w="149" w:type="dxa"/>
          </w:tcPr>
          <w:p w14:paraId="6957B61A" w14:textId="77777777" w:rsidR="002968FB" w:rsidRDefault="002968FB" w:rsidP="00B472EA">
            <w:pPr>
              <w:pStyle w:val="EmptyCellLayoutStyle"/>
              <w:spacing w:after="0" w:line="240" w:lineRule="auto"/>
            </w:pPr>
          </w:p>
        </w:tc>
      </w:tr>
      <w:tr w:rsidR="002968FB" w14:paraId="682EA8F9" w14:textId="77777777" w:rsidTr="00B472EA">
        <w:tc>
          <w:tcPr>
            <w:tcW w:w="54" w:type="dxa"/>
          </w:tcPr>
          <w:p w14:paraId="30E5071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7D8587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D4E97A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B1DFE9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8BD0E3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20991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C75F7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A650F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7BF8E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D7BCBA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31597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43096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CD351F" w14:textId="77777777" w:rsidR="002968FB" w:rsidRDefault="002968FB" w:rsidP="00B472EA">
                  <w:pPr>
                    <w:spacing w:after="0" w:line="240" w:lineRule="auto"/>
                    <w:jc w:val="left"/>
                  </w:pPr>
                  <w:r>
                    <w:rPr>
                      <w:rFonts w:eastAsia="Arial"/>
                      <w:color w:val="000000"/>
                    </w:rPr>
                    <w:t>Yes</w:t>
                  </w:r>
                </w:p>
              </w:tc>
            </w:tr>
            <w:tr w:rsidR="002968FB" w14:paraId="3CF478F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40234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96265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48F539" w14:textId="77777777" w:rsidR="002968FB" w:rsidRDefault="002968FB" w:rsidP="00B472EA">
                  <w:pPr>
                    <w:spacing w:after="0" w:line="240" w:lineRule="auto"/>
                    <w:jc w:val="left"/>
                  </w:pPr>
                  <w:r>
                    <w:rPr>
                      <w:rFonts w:ascii="Calibri" w:eastAsia="Calibri" w:hAnsi="Calibri"/>
                      <w:color w:val="000000"/>
                      <w:sz w:val="22"/>
                    </w:rPr>
                    <w:t>1</w:t>
                  </w:r>
                </w:p>
              </w:tc>
            </w:tr>
            <w:tr w:rsidR="002968FB" w14:paraId="04F06E9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D0FC0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161C57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EE1BBDB" w14:textId="77777777" w:rsidR="002968FB" w:rsidRDefault="002968FB" w:rsidP="00B472EA">
                  <w:pPr>
                    <w:spacing w:after="0" w:line="240" w:lineRule="auto"/>
                    <w:jc w:val="left"/>
                  </w:pPr>
                  <w:r>
                    <w:rPr>
                      <w:rFonts w:ascii="Calibri" w:eastAsia="Calibri" w:hAnsi="Calibri"/>
                      <w:color w:val="000000"/>
                      <w:sz w:val="22"/>
                    </w:rPr>
                    <w:t>2</w:t>
                  </w:r>
                </w:p>
              </w:tc>
            </w:tr>
          </w:tbl>
          <w:p w14:paraId="16CE7863" w14:textId="77777777" w:rsidR="002968FB" w:rsidRDefault="002968FB" w:rsidP="00B472EA">
            <w:pPr>
              <w:spacing w:after="0" w:line="240" w:lineRule="auto"/>
              <w:jc w:val="left"/>
            </w:pPr>
          </w:p>
        </w:tc>
        <w:tc>
          <w:tcPr>
            <w:tcW w:w="149" w:type="dxa"/>
          </w:tcPr>
          <w:p w14:paraId="09ED1AED" w14:textId="77777777" w:rsidR="002968FB" w:rsidRDefault="002968FB" w:rsidP="00B472EA">
            <w:pPr>
              <w:pStyle w:val="EmptyCellLayoutStyle"/>
              <w:spacing w:after="0" w:line="240" w:lineRule="auto"/>
            </w:pPr>
          </w:p>
        </w:tc>
      </w:tr>
      <w:tr w:rsidR="002968FB" w14:paraId="038029C3" w14:textId="77777777" w:rsidTr="00B472EA">
        <w:trPr>
          <w:trHeight w:val="80"/>
        </w:trPr>
        <w:tc>
          <w:tcPr>
            <w:tcW w:w="54" w:type="dxa"/>
          </w:tcPr>
          <w:p w14:paraId="61153F1B" w14:textId="77777777" w:rsidR="002968FB" w:rsidRDefault="002968FB" w:rsidP="00B472EA">
            <w:pPr>
              <w:pStyle w:val="EmptyCellLayoutStyle"/>
              <w:spacing w:after="0" w:line="240" w:lineRule="auto"/>
            </w:pPr>
          </w:p>
        </w:tc>
        <w:tc>
          <w:tcPr>
            <w:tcW w:w="10395" w:type="dxa"/>
          </w:tcPr>
          <w:p w14:paraId="0722E92C" w14:textId="77777777" w:rsidR="002968FB" w:rsidRDefault="002968FB" w:rsidP="00B472EA">
            <w:pPr>
              <w:pStyle w:val="EmptyCellLayoutStyle"/>
              <w:spacing w:after="0" w:line="240" w:lineRule="auto"/>
            </w:pPr>
          </w:p>
        </w:tc>
        <w:tc>
          <w:tcPr>
            <w:tcW w:w="149" w:type="dxa"/>
          </w:tcPr>
          <w:p w14:paraId="6157E1D9" w14:textId="77777777" w:rsidR="002968FB" w:rsidRDefault="002968FB" w:rsidP="00B472EA">
            <w:pPr>
              <w:pStyle w:val="EmptyCellLayoutStyle"/>
              <w:spacing w:after="0" w:line="240" w:lineRule="auto"/>
            </w:pPr>
          </w:p>
        </w:tc>
      </w:tr>
    </w:tbl>
    <w:p w14:paraId="66CECED7" w14:textId="77777777" w:rsidR="002968FB" w:rsidRDefault="002968FB" w:rsidP="002968FB">
      <w:pPr>
        <w:spacing w:after="0" w:line="240" w:lineRule="auto"/>
        <w:jc w:val="left"/>
      </w:pPr>
    </w:p>
    <w:p w14:paraId="26E2065E" w14:textId="77777777" w:rsidR="002968FB" w:rsidRDefault="002968FB" w:rsidP="002968FB">
      <w:pPr>
        <w:spacing w:after="0" w:line="240" w:lineRule="auto"/>
        <w:jc w:val="left"/>
      </w:pPr>
      <w:r>
        <w:rPr>
          <w:rFonts w:ascii="Calibri" w:eastAsia="Calibri" w:hAnsi="Calibri"/>
          <w:b/>
          <w:color w:val="6495ED"/>
          <w:sz w:val="22"/>
        </w:rPr>
        <w:t>MSSQL 2014: Unable to open the physical file</w:t>
      </w:r>
    </w:p>
    <w:p w14:paraId="481B0C14" w14:textId="77777777" w:rsidR="002968FB" w:rsidRDefault="002968FB" w:rsidP="002968FB">
      <w:pPr>
        <w:spacing w:after="0" w:line="240" w:lineRule="auto"/>
        <w:jc w:val="left"/>
      </w:pPr>
      <w:r>
        <w:rPr>
          <w:rFonts w:ascii="Calibri" w:eastAsia="Calibri" w:hAnsi="Calibri"/>
          <w:color w:val="000000"/>
          <w:sz w:val="22"/>
        </w:rPr>
        <w:t>SQL Server has failed to open the physical file..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D7F840F" w14:textId="77777777" w:rsidTr="00B472EA">
        <w:trPr>
          <w:trHeight w:val="54"/>
        </w:trPr>
        <w:tc>
          <w:tcPr>
            <w:tcW w:w="54" w:type="dxa"/>
          </w:tcPr>
          <w:p w14:paraId="50AB437D" w14:textId="77777777" w:rsidR="002968FB" w:rsidRDefault="002968FB" w:rsidP="00B472EA">
            <w:pPr>
              <w:pStyle w:val="EmptyCellLayoutStyle"/>
              <w:spacing w:after="0" w:line="240" w:lineRule="auto"/>
            </w:pPr>
          </w:p>
        </w:tc>
        <w:tc>
          <w:tcPr>
            <w:tcW w:w="10395" w:type="dxa"/>
          </w:tcPr>
          <w:p w14:paraId="554905A6" w14:textId="77777777" w:rsidR="002968FB" w:rsidRDefault="002968FB" w:rsidP="00B472EA">
            <w:pPr>
              <w:pStyle w:val="EmptyCellLayoutStyle"/>
              <w:spacing w:after="0" w:line="240" w:lineRule="auto"/>
            </w:pPr>
          </w:p>
        </w:tc>
        <w:tc>
          <w:tcPr>
            <w:tcW w:w="149" w:type="dxa"/>
          </w:tcPr>
          <w:p w14:paraId="6D6A9914" w14:textId="77777777" w:rsidR="002968FB" w:rsidRDefault="002968FB" w:rsidP="00B472EA">
            <w:pPr>
              <w:pStyle w:val="EmptyCellLayoutStyle"/>
              <w:spacing w:after="0" w:line="240" w:lineRule="auto"/>
            </w:pPr>
          </w:p>
        </w:tc>
      </w:tr>
      <w:tr w:rsidR="002968FB" w14:paraId="1218FC97" w14:textId="77777777" w:rsidTr="00B472EA">
        <w:tc>
          <w:tcPr>
            <w:tcW w:w="54" w:type="dxa"/>
          </w:tcPr>
          <w:p w14:paraId="0FFA0D9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F954B9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6E8210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48458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9A08ED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EFD77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81A63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D254F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12380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B3D210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D8CB1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F3A33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C88257" w14:textId="77777777" w:rsidR="002968FB" w:rsidRDefault="002968FB" w:rsidP="00B472EA">
                  <w:pPr>
                    <w:spacing w:after="0" w:line="240" w:lineRule="auto"/>
                    <w:jc w:val="left"/>
                  </w:pPr>
                  <w:r>
                    <w:rPr>
                      <w:rFonts w:eastAsia="Arial"/>
                      <w:color w:val="000000"/>
                    </w:rPr>
                    <w:t>Yes</w:t>
                  </w:r>
                </w:p>
              </w:tc>
            </w:tr>
            <w:tr w:rsidR="002968FB" w14:paraId="060A4C2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2969E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CFB04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AAA860" w14:textId="77777777" w:rsidR="002968FB" w:rsidRDefault="002968FB" w:rsidP="00B472EA">
                  <w:pPr>
                    <w:spacing w:after="0" w:line="240" w:lineRule="auto"/>
                    <w:jc w:val="left"/>
                  </w:pPr>
                  <w:r>
                    <w:rPr>
                      <w:rFonts w:ascii="Calibri" w:eastAsia="Calibri" w:hAnsi="Calibri"/>
                      <w:color w:val="000000"/>
                      <w:sz w:val="22"/>
                    </w:rPr>
                    <w:t>1</w:t>
                  </w:r>
                </w:p>
              </w:tc>
            </w:tr>
            <w:tr w:rsidR="002968FB" w14:paraId="5AEF52A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17855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5638EB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7678F3F" w14:textId="77777777" w:rsidR="002968FB" w:rsidRDefault="002968FB" w:rsidP="00B472EA">
                  <w:pPr>
                    <w:spacing w:after="0" w:line="240" w:lineRule="auto"/>
                    <w:jc w:val="left"/>
                  </w:pPr>
                  <w:r>
                    <w:rPr>
                      <w:rFonts w:ascii="Calibri" w:eastAsia="Calibri" w:hAnsi="Calibri"/>
                      <w:color w:val="000000"/>
                      <w:sz w:val="22"/>
                    </w:rPr>
                    <w:t>2</w:t>
                  </w:r>
                </w:p>
              </w:tc>
            </w:tr>
          </w:tbl>
          <w:p w14:paraId="2A41D650" w14:textId="77777777" w:rsidR="002968FB" w:rsidRDefault="002968FB" w:rsidP="00B472EA">
            <w:pPr>
              <w:spacing w:after="0" w:line="240" w:lineRule="auto"/>
              <w:jc w:val="left"/>
            </w:pPr>
          </w:p>
        </w:tc>
        <w:tc>
          <w:tcPr>
            <w:tcW w:w="149" w:type="dxa"/>
          </w:tcPr>
          <w:p w14:paraId="3AC77D26" w14:textId="77777777" w:rsidR="002968FB" w:rsidRDefault="002968FB" w:rsidP="00B472EA">
            <w:pPr>
              <w:pStyle w:val="EmptyCellLayoutStyle"/>
              <w:spacing w:after="0" w:line="240" w:lineRule="auto"/>
            </w:pPr>
          </w:p>
        </w:tc>
      </w:tr>
      <w:tr w:rsidR="002968FB" w14:paraId="0EDB9986" w14:textId="77777777" w:rsidTr="00B472EA">
        <w:trPr>
          <w:trHeight w:val="80"/>
        </w:trPr>
        <w:tc>
          <w:tcPr>
            <w:tcW w:w="54" w:type="dxa"/>
          </w:tcPr>
          <w:p w14:paraId="639EE1E7" w14:textId="77777777" w:rsidR="002968FB" w:rsidRDefault="002968FB" w:rsidP="00B472EA">
            <w:pPr>
              <w:pStyle w:val="EmptyCellLayoutStyle"/>
              <w:spacing w:after="0" w:line="240" w:lineRule="auto"/>
            </w:pPr>
          </w:p>
        </w:tc>
        <w:tc>
          <w:tcPr>
            <w:tcW w:w="10395" w:type="dxa"/>
          </w:tcPr>
          <w:p w14:paraId="614D4BD5" w14:textId="77777777" w:rsidR="002968FB" w:rsidRDefault="002968FB" w:rsidP="00B472EA">
            <w:pPr>
              <w:pStyle w:val="EmptyCellLayoutStyle"/>
              <w:spacing w:after="0" w:line="240" w:lineRule="auto"/>
            </w:pPr>
          </w:p>
        </w:tc>
        <w:tc>
          <w:tcPr>
            <w:tcW w:w="149" w:type="dxa"/>
          </w:tcPr>
          <w:p w14:paraId="6D632050" w14:textId="77777777" w:rsidR="002968FB" w:rsidRDefault="002968FB" w:rsidP="00B472EA">
            <w:pPr>
              <w:pStyle w:val="EmptyCellLayoutStyle"/>
              <w:spacing w:after="0" w:line="240" w:lineRule="auto"/>
            </w:pPr>
          </w:p>
        </w:tc>
      </w:tr>
    </w:tbl>
    <w:p w14:paraId="199D51EB" w14:textId="77777777" w:rsidR="002968FB" w:rsidRDefault="002968FB" w:rsidP="002968FB">
      <w:pPr>
        <w:spacing w:after="0" w:line="240" w:lineRule="auto"/>
        <w:jc w:val="left"/>
      </w:pPr>
    </w:p>
    <w:p w14:paraId="435C6C9A" w14:textId="77777777" w:rsidR="002968FB" w:rsidRDefault="002968FB" w:rsidP="002968FB">
      <w:pPr>
        <w:spacing w:after="0" w:line="240" w:lineRule="auto"/>
        <w:jc w:val="left"/>
      </w:pPr>
      <w:r>
        <w:rPr>
          <w:rFonts w:ascii="Calibri" w:eastAsia="Calibri" w:hAnsi="Calibri"/>
          <w:b/>
          <w:color w:val="6495ED"/>
          <w:sz w:val="22"/>
        </w:rPr>
        <w:t>MSSQL 2014: No slots are free to keep buffers for table</w:t>
      </w:r>
    </w:p>
    <w:p w14:paraId="4BBF2DAE" w14:textId="77777777" w:rsidR="002968FB" w:rsidRDefault="002968FB" w:rsidP="002968FB">
      <w:pPr>
        <w:spacing w:after="0" w:line="240" w:lineRule="auto"/>
        <w:jc w:val="left"/>
      </w:pPr>
      <w:r>
        <w:rPr>
          <w:rFonts w:ascii="Calibri" w:eastAsia="Calibri" w:hAnsi="Calibri"/>
          <w:color w:val="000000"/>
          <w:sz w:val="22"/>
        </w:rPr>
        <w:t>This is raised when SQL Server 2014 has an internal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F81185F" w14:textId="77777777" w:rsidTr="00B472EA">
        <w:trPr>
          <w:trHeight w:val="54"/>
        </w:trPr>
        <w:tc>
          <w:tcPr>
            <w:tcW w:w="54" w:type="dxa"/>
          </w:tcPr>
          <w:p w14:paraId="00484EF8" w14:textId="77777777" w:rsidR="002968FB" w:rsidRDefault="002968FB" w:rsidP="00B472EA">
            <w:pPr>
              <w:pStyle w:val="EmptyCellLayoutStyle"/>
              <w:spacing w:after="0" w:line="240" w:lineRule="auto"/>
            </w:pPr>
          </w:p>
        </w:tc>
        <w:tc>
          <w:tcPr>
            <w:tcW w:w="10395" w:type="dxa"/>
          </w:tcPr>
          <w:p w14:paraId="710A4301" w14:textId="77777777" w:rsidR="002968FB" w:rsidRDefault="002968FB" w:rsidP="00B472EA">
            <w:pPr>
              <w:pStyle w:val="EmptyCellLayoutStyle"/>
              <w:spacing w:after="0" w:line="240" w:lineRule="auto"/>
            </w:pPr>
          </w:p>
        </w:tc>
        <w:tc>
          <w:tcPr>
            <w:tcW w:w="149" w:type="dxa"/>
          </w:tcPr>
          <w:p w14:paraId="31B95F13" w14:textId="77777777" w:rsidR="002968FB" w:rsidRDefault="002968FB" w:rsidP="00B472EA">
            <w:pPr>
              <w:pStyle w:val="EmptyCellLayoutStyle"/>
              <w:spacing w:after="0" w:line="240" w:lineRule="auto"/>
            </w:pPr>
          </w:p>
        </w:tc>
      </w:tr>
      <w:tr w:rsidR="002968FB" w14:paraId="6D977F5B" w14:textId="77777777" w:rsidTr="00B472EA">
        <w:tc>
          <w:tcPr>
            <w:tcW w:w="54" w:type="dxa"/>
          </w:tcPr>
          <w:p w14:paraId="0690BE6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3FFCA9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9E4DFE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C6EE8D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5E6D82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B37482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0B6B4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1E6E2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74002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DF05FC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D8453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E4B75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5A1BFC" w14:textId="77777777" w:rsidR="002968FB" w:rsidRDefault="002968FB" w:rsidP="00B472EA">
                  <w:pPr>
                    <w:spacing w:after="0" w:line="240" w:lineRule="auto"/>
                    <w:jc w:val="left"/>
                  </w:pPr>
                  <w:r>
                    <w:rPr>
                      <w:rFonts w:eastAsia="Arial"/>
                      <w:color w:val="000000"/>
                    </w:rPr>
                    <w:t>Yes</w:t>
                  </w:r>
                </w:p>
              </w:tc>
            </w:tr>
            <w:tr w:rsidR="002968FB" w14:paraId="098E2A6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97F95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463FF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110F8B" w14:textId="77777777" w:rsidR="002968FB" w:rsidRDefault="002968FB" w:rsidP="00B472EA">
                  <w:pPr>
                    <w:spacing w:after="0" w:line="240" w:lineRule="auto"/>
                    <w:jc w:val="left"/>
                  </w:pPr>
                  <w:r>
                    <w:rPr>
                      <w:rFonts w:ascii="Calibri" w:eastAsia="Calibri" w:hAnsi="Calibri"/>
                      <w:color w:val="000000"/>
                      <w:sz w:val="22"/>
                    </w:rPr>
                    <w:t>1</w:t>
                  </w:r>
                </w:p>
              </w:tc>
            </w:tr>
            <w:tr w:rsidR="002968FB" w14:paraId="248CEBA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DFD8244"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7B442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0F2FAD1" w14:textId="77777777" w:rsidR="002968FB" w:rsidRDefault="002968FB" w:rsidP="00B472EA">
                  <w:pPr>
                    <w:spacing w:after="0" w:line="240" w:lineRule="auto"/>
                    <w:jc w:val="left"/>
                  </w:pPr>
                  <w:r>
                    <w:rPr>
                      <w:rFonts w:ascii="Calibri" w:eastAsia="Calibri" w:hAnsi="Calibri"/>
                      <w:color w:val="000000"/>
                      <w:sz w:val="22"/>
                    </w:rPr>
                    <w:t>2</w:t>
                  </w:r>
                </w:p>
              </w:tc>
            </w:tr>
          </w:tbl>
          <w:p w14:paraId="4D38792C" w14:textId="77777777" w:rsidR="002968FB" w:rsidRDefault="002968FB" w:rsidP="00B472EA">
            <w:pPr>
              <w:spacing w:after="0" w:line="240" w:lineRule="auto"/>
              <w:jc w:val="left"/>
            </w:pPr>
          </w:p>
        </w:tc>
        <w:tc>
          <w:tcPr>
            <w:tcW w:w="149" w:type="dxa"/>
          </w:tcPr>
          <w:p w14:paraId="0A8D663A" w14:textId="77777777" w:rsidR="002968FB" w:rsidRDefault="002968FB" w:rsidP="00B472EA">
            <w:pPr>
              <w:pStyle w:val="EmptyCellLayoutStyle"/>
              <w:spacing w:after="0" w:line="240" w:lineRule="auto"/>
            </w:pPr>
          </w:p>
        </w:tc>
      </w:tr>
      <w:tr w:rsidR="002968FB" w14:paraId="1B456CFC" w14:textId="77777777" w:rsidTr="00B472EA">
        <w:trPr>
          <w:trHeight w:val="80"/>
        </w:trPr>
        <w:tc>
          <w:tcPr>
            <w:tcW w:w="54" w:type="dxa"/>
          </w:tcPr>
          <w:p w14:paraId="67FDC06A" w14:textId="77777777" w:rsidR="002968FB" w:rsidRDefault="002968FB" w:rsidP="00B472EA">
            <w:pPr>
              <w:pStyle w:val="EmptyCellLayoutStyle"/>
              <w:spacing w:after="0" w:line="240" w:lineRule="auto"/>
            </w:pPr>
          </w:p>
        </w:tc>
        <w:tc>
          <w:tcPr>
            <w:tcW w:w="10395" w:type="dxa"/>
          </w:tcPr>
          <w:p w14:paraId="0CCB942D" w14:textId="77777777" w:rsidR="002968FB" w:rsidRDefault="002968FB" w:rsidP="00B472EA">
            <w:pPr>
              <w:pStyle w:val="EmptyCellLayoutStyle"/>
              <w:spacing w:after="0" w:line="240" w:lineRule="auto"/>
            </w:pPr>
          </w:p>
        </w:tc>
        <w:tc>
          <w:tcPr>
            <w:tcW w:w="149" w:type="dxa"/>
          </w:tcPr>
          <w:p w14:paraId="79004AE0" w14:textId="77777777" w:rsidR="002968FB" w:rsidRDefault="002968FB" w:rsidP="00B472EA">
            <w:pPr>
              <w:pStyle w:val="EmptyCellLayoutStyle"/>
              <w:spacing w:after="0" w:line="240" w:lineRule="auto"/>
            </w:pPr>
          </w:p>
        </w:tc>
      </w:tr>
    </w:tbl>
    <w:p w14:paraId="5172D1E4" w14:textId="77777777" w:rsidR="002968FB" w:rsidRDefault="002968FB" w:rsidP="002968FB">
      <w:pPr>
        <w:spacing w:after="0" w:line="240" w:lineRule="auto"/>
        <w:jc w:val="left"/>
      </w:pPr>
    </w:p>
    <w:p w14:paraId="3CEB0992" w14:textId="77777777" w:rsidR="002968FB" w:rsidRDefault="002968FB" w:rsidP="002968FB">
      <w:pPr>
        <w:spacing w:after="0" w:line="240" w:lineRule="auto"/>
        <w:jc w:val="left"/>
      </w:pPr>
      <w:r>
        <w:rPr>
          <w:rFonts w:ascii="Calibri" w:eastAsia="Calibri" w:hAnsi="Calibri"/>
          <w:b/>
          <w:color w:val="6495ED"/>
          <w:sz w:val="22"/>
        </w:rPr>
        <w:t>MSSQL 2014: Potential deadlocks exist on all schedulers on Node</w:t>
      </w:r>
    </w:p>
    <w:p w14:paraId="1FDAF58A" w14:textId="77777777" w:rsidR="002968FB" w:rsidRDefault="002968FB" w:rsidP="002968FB">
      <w:pPr>
        <w:spacing w:after="0" w:line="240" w:lineRule="auto"/>
        <w:jc w:val="left"/>
      </w:pPr>
      <w:r>
        <w:rPr>
          <w:rFonts w:ascii="Calibri" w:eastAsia="Calibri" w:hAnsi="Calibri"/>
          <w:color w:val="000000"/>
          <w:sz w:val="22"/>
        </w:rPr>
        <w:t>This message is raised when the server fails to respond to new queries within a certain time limit.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0FEA378" w14:textId="77777777" w:rsidTr="00B472EA">
        <w:trPr>
          <w:trHeight w:val="54"/>
        </w:trPr>
        <w:tc>
          <w:tcPr>
            <w:tcW w:w="54" w:type="dxa"/>
          </w:tcPr>
          <w:p w14:paraId="2E0A7E42" w14:textId="77777777" w:rsidR="002968FB" w:rsidRDefault="002968FB" w:rsidP="00B472EA">
            <w:pPr>
              <w:pStyle w:val="EmptyCellLayoutStyle"/>
              <w:spacing w:after="0" w:line="240" w:lineRule="auto"/>
            </w:pPr>
          </w:p>
        </w:tc>
        <w:tc>
          <w:tcPr>
            <w:tcW w:w="10395" w:type="dxa"/>
          </w:tcPr>
          <w:p w14:paraId="639A7C9F" w14:textId="77777777" w:rsidR="002968FB" w:rsidRDefault="002968FB" w:rsidP="00B472EA">
            <w:pPr>
              <w:pStyle w:val="EmptyCellLayoutStyle"/>
              <w:spacing w:after="0" w:line="240" w:lineRule="auto"/>
            </w:pPr>
          </w:p>
        </w:tc>
        <w:tc>
          <w:tcPr>
            <w:tcW w:w="149" w:type="dxa"/>
          </w:tcPr>
          <w:p w14:paraId="38ABC704" w14:textId="77777777" w:rsidR="002968FB" w:rsidRDefault="002968FB" w:rsidP="00B472EA">
            <w:pPr>
              <w:pStyle w:val="EmptyCellLayoutStyle"/>
              <w:spacing w:after="0" w:line="240" w:lineRule="auto"/>
            </w:pPr>
          </w:p>
        </w:tc>
      </w:tr>
      <w:tr w:rsidR="002968FB" w14:paraId="75B20BE9" w14:textId="77777777" w:rsidTr="00B472EA">
        <w:tc>
          <w:tcPr>
            <w:tcW w:w="54" w:type="dxa"/>
          </w:tcPr>
          <w:p w14:paraId="33D2033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FE9A3E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D23FE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EEA627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0D0A8D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CE01ED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42D64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231C2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FC3DE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93C7D2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0CCA7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C1252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BC34A6" w14:textId="77777777" w:rsidR="002968FB" w:rsidRDefault="002968FB" w:rsidP="00B472EA">
                  <w:pPr>
                    <w:spacing w:after="0" w:line="240" w:lineRule="auto"/>
                    <w:jc w:val="left"/>
                  </w:pPr>
                  <w:r>
                    <w:rPr>
                      <w:rFonts w:eastAsia="Arial"/>
                      <w:color w:val="000000"/>
                    </w:rPr>
                    <w:t>Yes</w:t>
                  </w:r>
                </w:p>
              </w:tc>
            </w:tr>
            <w:tr w:rsidR="002968FB" w14:paraId="29CCFE8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9AFC0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C3200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B07D8A" w14:textId="77777777" w:rsidR="002968FB" w:rsidRDefault="002968FB" w:rsidP="00B472EA">
                  <w:pPr>
                    <w:spacing w:after="0" w:line="240" w:lineRule="auto"/>
                    <w:jc w:val="left"/>
                  </w:pPr>
                  <w:r>
                    <w:rPr>
                      <w:rFonts w:ascii="Calibri" w:eastAsia="Calibri" w:hAnsi="Calibri"/>
                      <w:color w:val="000000"/>
                      <w:sz w:val="22"/>
                    </w:rPr>
                    <w:t>1</w:t>
                  </w:r>
                </w:p>
              </w:tc>
            </w:tr>
            <w:tr w:rsidR="002968FB" w14:paraId="58F17EC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84D9AB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435739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1A02D2A" w14:textId="77777777" w:rsidR="002968FB" w:rsidRDefault="002968FB" w:rsidP="00B472EA">
                  <w:pPr>
                    <w:spacing w:after="0" w:line="240" w:lineRule="auto"/>
                    <w:jc w:val="left"/>
                  </w:pPr>
                  <w:r>
                    <w:rPr>
                      <w:rFonts w:ascii="Calibri" w:eastAsia="Calibri" w:hAnsi="Calibri"/>
                      <w:color w:val="000000"/>
                      <w:sz w:val="22"/>
                    </w:rPr>
                    <w:t>2</w:t>
                  </w:r>
                </w:p>
              </w:tc>
            </w:tr>
          </w:tbl>
          <w:p w14:paraId="43993597" w14:textId="77777777" w:rsidR="002968FB" w:rsidRDefault="002968FB" w:rsidP="00B472EA">
            <w:pPr>
              <w:spacing w:after="0" w:line="240" w:lineRule="auto"/>
              <w:jc w:val="left"/>
            </w:pPr>
          </w:p>
        </w:tc>
        <w:tc>
          <w:tcPr>
            <w:tcW w:w="149" w:type="dxa"/>
          </w:tcPr>
          <w:p w14:paraId="67A9BC84" w14:textId="77777777" w:rsidR="002968FB" w:rsidRDefault="002968FB" w:rsidP="00B472EA">
            <w:pPr>
              <w:pStyle w:val="EmptyCellLayoutStyle"/>
              <w:spacing w:after="0" w:line="240" w:lineRule="auto"/>
            </w:pPr>
          </w:p>
        </w:tc>
      </w:tr>
      <w:tr w:rsidR="002968FB" w14:paraId="5CB650C3" w14:textId="77777777" w:rsidTr="00B472EA">
        <w:trPr>
          <w:trHeight w:val="80"/>
        </w:trPr>
        <w:tc>
          <w:tcPr>
            <w:tcW w:w="54" w:type="dxa"/>
          </w:tcPr>
          <w:p w14:paraId="4A7FE26E" w14:textId="77777777" w:rsidR="002968FB" w:rsidRDefault="002968FB" w:rsidP="00B472EA">
            <w:pPr>
              <w:pStyle w:val="EmptyCellLayoutStyle"/>
              <w:spacing w:after="0" w:line="240" w:lineRule="auto"/>
            </w:pPr>
          </w:p>
        </w:tc>
        <w:tc>
          <w:tcPr>
            <w:tcW w:w="10395" w:type="dxa"/>
          </w:tcPr>
          <w:p w14:paraId="271E684F" w14:textId="77777777" w:rsidR="002968FB" w:rsidRDefault="002968FB" w:rsidP="00B472EA">
            <w:pPr>
              <w:pStyle w:val="EmptyCellLayoutStyle"/>
              <w:spacing w:after="0" w:line="240" w:lineRule="auto"/>
            </w:pPr>
          </w:p>
        </w:tc>
        <w:tc>
          <w:tcPr>
            <w:tcW w:w="149" w:type="dxa"/>
          </w:tcPr>
          <w:p w14:paraId="54946A13" w14:textId="77777777" w:rsidR="002968FB" w:rsidRDefault="002968FB" w:rsidP="00B472EA">
            <w:pPr>
              <w:pStyle w:val="EmptyCellLayoutStyle"/>
              <w:spacing w:after="0" w:line="240" w:lineRule="auto"/>
            </w:pPr>
          </w:p>
        </w:tc>
      </w:tr>
    </w:tbl>
    <w:p w14:paraId="59453E54" w14:textId="77777777" w:rsidR="002968FB" w:rsidRDefault="002968FB" w:rsidP="002968FB">
      <w:pPr>
        <w:spacing w:after="0" w:line="240" w:lineRule="auto"/>
        <w:jc w:val="left"/>
      </w:pPr>
    </w:p>
    <w:p w14:paraId="5074EF29" w14:textId="77777777" w:rsidR="002968FB" w:rsidRDefault="002968FB" w:rsidP="002968FB">
      <w:pPr>
        <w:spacing w:after="0" w:line="240" w:lineRule="auto"/>
        <w:jc w:val="left"/>
      </w:pPr>
      <w:r>
        <w:rPr>
          <w:rFonts w:ascii="Calibri" w:eastAsia="Calibri" w:hAnsi="Calibri"/>
          <w:b/>
          <w:color w:val="6495ED"/>
          <w:sz w:val="22"/>
        </w:rPr>
        <w:t>MSSQL 2014: Database log file is full. Back up the transaction log for the database to free up some log space</w:t>
      </w:r>
    </w:p>
    <w:p w14:paraId="3107DF26" w14:textId="77777777" w:rsidR="002968FB" w:rsidRDefault="002968FB" w:rsidP="002968FB">
      <w:pPr>
        <w:spacing w:after="0" w:line="240" w:lineRule="auto"/>
        <w:jc w:val="left"/>
      </w:pPr>
      <w:r>
        <w:rPr>
          <w:rFonts w:ascii="Calibri" w:eastAsia="Calibri" w:hAnsi="Calibri"/>
          <w:color w:val="000000"/>
          <w:sz w:val="22"/>
        </w:rPr>
        <w:t>The specified transaction log file has run out of free space.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50FC43C" w14:textId="77777777" w:rsidTr="00B472EA">
        <w:trPr>
          <w:trHeight w:val="54"/>
        </w:trPr>
        <w:tc>
          <w:tcPr>
            <w:tcW w:w="54" w:type="dxa"/>
          </w:tcPr>
          <w:p w14:paraId="160873D3" w14:textId="77777777" w:rsidR="002968FB" w:rsidRDefault="002968FB" w:rsidP="00B472EA">
            <w:pPr>
              <w:pStyle w:val="EmptyCellLayoutStyle"/>
              <w:spacing w:after="0" w:line="240" w:lineRule="auto"/>
            </w:pPr>
          </w:p>
        </w:tc>
        <w:tc>
          <w:tcPr>
            <w:tcW w:w="10395" w:type="dxa"/>
          </w:tcPr>
          <w:p w14:paraId="5D500FE9" w14:textId="77777777" w:rsidR="002968FB" w:rsidRDefault="002968FB" w:rsidP="00B472EA">
            <w:pPr>
              <w:pStyle w:val="EmptyCellLayoutStyle"/>
              <w:spacing w:after="0" w:line="240" w:lineRule="auto"/>
            </w:pPr>
          </w:p>
        </w:tc>
        <w:tc>
          <w:tcPr>
            <w:tcW w:w="149" w:type="dxa"/>
          </w:tcPr>
          <w:p w14:paraId="637F4891" w14:textId="77777777" w:rsidR="002968FB" w:rsidRDefault="002968FB" w:rsidP="00B472EA">
            <w:pPr>
              <w:pStyle w:val="EmptyCellLayoutStyle"/>
              <w:spacing w:after="0" w:line="240" w:lineRule="auto"/>
            </w:pPr>
          </w:p>
        </w:tc>
      </w:tr>
      <w:tr w:rsidR="002968FB" w14:paraId="1DCD43AE" w14:textId="77777777" w:rsidTr="00B472EA">
        <w:tc>
          <w:tcPr>
            <w:tcW w:w="54" w:type="dxa"/>
          </w:tcPr>
          <w:p w14:paraId="68E7F84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23B569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2D9F4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434F1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43CF97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497E6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75010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B5F35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443F9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96B4D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82B50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68446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161D35" w14:textId="77777777" w:rsidR="002968FB" w:rsidRDefault="002968FB" w:rsidP="00B472EA">
                  <w:pPr>
                    <w:spacing w:after="0" w:line="240" w:lineRule="auto"/>
                    <w:jc w:val="left"/>
                  </w:pPr>
                  <w:r>
                    <w:rPr>
                      <w:rFonts w:eastAsia="Arial"/>
                      <w:color w:val="000000"/>
                    </w:rPr>
                    <w:t>Yes</w:t>
                  </w:r>
                </w:p>
              </w:tc>
            </w:tr>
            <w:tr w:rsidR="002968FB" w14:paraId="64C144B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8EB98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6FB91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1DAEA2" w14:textId="77777777" w:rsidR="002968FB" w:rsidRDefault="002968FB" w:rsidP="00B472EA">
                  <w:pPr>
                    <w:spacing w:after="0" w:line="240" w:lineRule="auto"/>
                    <w:jc w:val="left"/>
                  </w:pPr>
                  <w:r>
                    <w:rPr>
                      <w:rFonts w:ascii="Calibri" w:eastAsia="Calibri" w:hAnsi="Calibri"/>
                      <w:color w:val="000000"/>
                      <w:sz w:val="22"/>
                    </w:rPr>
                    <w:t>1</w:t>
                  </w:r>
                </w:p>
              </w:tc>
            </w:tr>
            <w:tr w:rsidR="002968FB" w14:paraId="3BE363A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575B50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FAE051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2060466" w14:textId="77777777" w:rsidR="002968FB" w:rsidRDefault="002968FB" w:rsidP="00B472EA">
                  <w:pPr>
                    <w:spacing w:after="0" w:line="240" w:lineRule="auto"/>
                    <w:jc w:val="left"/>
                  </w:pPr>
                  <w:r>
                    <w:rPr>
                      <w:rFonts w:ascii="Calibri" w:eastAsia="Calibri" w:hAnsi="Calibri"/>
                      <w:color w:val="000000"/>
                      <w:sz w:val="22"/>
                    </w:rPr>
                    <w:t>2</w:t>
                  </w:r>
                </w:p>
              </w:tc>
            </w:tr>
          </w:tbl>
          <w:p w14:paraId="1D727954" w14:textId="77777777" w:rsidR="002968FB" w:rsidRDefault="002968FB" w:rsidP="00B472EA">
            <w:pPr>
              <w:spacing w:after="0" w:line="240" w:lineRule="auto"/>
              <w:jc w:val="left"/>
            </w:pPr>
          </w:p>
        </w:tc>
        <w:tc>
          <w:tcPr>
            <w:tcW w:w="149" w:type="dxa"/>
          </w:tcPr>
          <w:p w14:paraId="4BA54177" w14:textId="77777777" w:rsidR="002968FB" w:rsidRDefault="002968FB" w:rsidP="00B472EA">
            <w:pPr>
              <w:pStyle w:val="EmptyCellLayoutStyle"/>
              <w:spacing w:after="0" w:line="240" w:lineRule="auto"/>
            </w:pPr>
          </w:p>
        </w:tc>
      </w:tr>
      <w:tr w:rsidR="002968FB" w14:paraId="636C6E10" w14:textId="77777777" w:rsidTr="00B472EA">
        <w:trPr>
          <w:trHeight w:val="80"/>
        </w:trPr>
        <w:tc>
          <w:tcPr>
            <w:tcW w:w="54" w:type="dxa"/>
          </w:tcPr>
          <w:p w14:paraId="66AA2EB2" w14:textId="77777777" w:rsidR="002968FB" w:rsidRDefault="002968FB" w:rsidP="00B472EA">
            <w:pPr>
              <w:pStyle w:val="EmptyCellLayoutStyle"/>
              <w:spacing w:after="0" w:line="240" w:lineRule="auto"/>
            </w:pPr>
          </w:p>
        </w:tc>
        <w:tc>
          <w:tcPr>
            <w:tcW w:w="10395" w:type="dxa"/>
          </w:tcPr>
          <w:p w14:paraId="29CE3D41" w14:textId="77777777" w:rsidR="002968FB" w:rsidRDefault="002968FB" w:rsidP="00B472EA">
            <w:pPr>
              <w:pStyle w:val="EmptyCellLayoutStyle"/>
              <w:spacing w:after="0" w:line="240" w:lineRule="auto"/>
            </w:pPr>
          </w:p>
        </w:tc>
        <w:tc>
          <w:tcPr>
            <w:tcW w:w="149" w:type="dxa"/>
          </w:tcPr>
          <w:p w14:paraId="6810B13D" w14:textId="77777777" w:rsidR="002968FB" w:rsidRDefault="002968FB" w:rsidP="00B472EA">
            <w:pPr>
              <w:pStyle w:val="EmptyCellLayoutStyle"/>
              <w:spacing w:after="0" w:line="240" w:lineRule="auto"/>
            </w:pPr>
          </w:p>
        </w:tc>
      </w:tr>
    </w:tbl>
    <w:p w14:paraId="51C75426" w14:textId="77777777" w:rsidR="002968FB" w:rsidRDefault="002968FB" w:rsidP="002968FB">
      <w:pPr>
        <w:spacing w:after="0" w:line="240" w:lineRule="auto"/>
        <w:jc w:val="left"/>
      </w:pPr>
    </w:p>
    <w:p w14:paraId="66F404B4" w14:textId="77777777" w:rsidR="002968FB" w:rsidRDefault="002968FB" w:rsidP="002968FB">
      <w:pPr>
        <w:spacing w:after="0" w:line="240" w:lineRule="auto"/>
        <w:jc w:val="left"/>
      </w:pPr>
      <w:r>
        <w:rPr>
          <w:rFonts w:ascii="Calibri" w:eastAsia="Calibri" w:hAnsi="Calibri"/>
          <w:b/>
          <w:color w:val="6495ED"/>
          <w:sz w:val="22"/>
        </w:rPr>
        <w:t>MSSQL 2014: XML : Failed to instantiate class. Make sure Msxml2.dll exists in the SQL Server installation</w:t>
      </w:r>
    </w:p>
    <w:p w14:paraId="3A65517F" w14:textId="77777777" w:rsidR="002968FB" w:rsidRDefault="002968FB" w:rsidP="002968FB">
      <w:pPr>
        <w:spacing w:after="0" w:line="240" w:lineRule="auto"/>
        <w:jc w:val="left"/>
      </w:pPr>
      <w:r>
        <w:rPr>
          <w:rFonts w:ascii="Calibri" w:eastAsia="Calibri" w:hAnsi="Calibri"/>
          <w:color w:val="000000"/>
          <w:sz w:val="22"/>
        </w:rPr>
        <w:t>The Msxml2.dll file is missing from the computer where SQL Server is installed, or it could not be loaded from the system directory while processing an XML feature such as sp_xml_preparedocument . If the file exists, it may not be registered properly, or one of its dependencies may not exist.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59F746C" w14:textId="77777777" w:rsidTr="00B472EA">
        <w:trPr>
          <w:trHeight w:val="54"/>
        </w:trPr>
        <w:tc>
          <w:tcPr>
            <w:tcW w:w="54" w:type="dxa"/>
          </w:tcPr>
          <w:p w14:paraId="5BF44263" w14:textId="77777777" w:rsidR="002968FB" w:rsidRDefault="002968FB" w:rsidP="00B472EA">
            <w:pPr>
              <w:pStyle w:val="EmptyCellLayoutStyle"/>
              <w:spacing w:after="0" w:line="240" w:lineRule="auto"/>
            </w:pPr>
          </w:p>
        </w:tc>
        <w:tc>
          <w:tcPr>
            <w:tcW w:w="10395" w:type="dxa"/>
          </w:tcPr>
          <w:p w14:paraId="44A3B438" w14:textId="77777777" w:rsidR="002968FB" w:rsidRDefault="002968FB" w:rsidP="00B472EA">
            <w:pPr>
              <w:pStyle w:val="EmptyCellLayoutStyle"/>
              <w:spacing w:after="0" w:line="240" w:lineRule="auto"/>
            </w:pPr>
          </w:p>
        </w:tc>
        <w:tc>
          <w:tcPr>
            <w:tcW w:w="149" w:type="dxa"/>
          </w:tcPr>
          <w:p w14:paraId="5745A388" w14:textId="77777777" w:rsidR="002968FB" w:rsidRDefault="002968FB" w:rsidP="00B472EA">
            <w:pPr>
              <w:pStyle w:val="EmptyCellLayoutStyle"/>
              <w:spacing w:after="0" w:line="240" w:lineRule="auto"/>
            </w:pPr>
          </w:p>
        </w:tc>
      </w:tr>
      <w:tr w:rsidR="002968FB" w14:paraId="2D9BEA3F" w14:textId="77777777" w:rsidTr="00B472EA">
        <w:tc>
          <w:tcPr>
            <w:tcW w:w="54" w:type="dxa"/>
          </w:tcPr>
          <w:p w14:paraId="714208C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FD3656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D58C22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11DC4D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E16129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DD60F6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E5C54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CE431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F0541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23C51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19CC9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CAA57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3A42DC" w14:textId="77777777" w:rsidR="002968FB" w:rsidRDefault="002968FB" w:rsidP="00B472EA">
                  <w:pPr>
                    <w:spacing w:after="0" w:line="240" w:lineRule="auto"/>
                    <w:jc w:val="left"/>
                  </w:pPr>
                  <w:r>
                    <w:rPr>
                      <w:rFonts w:eastAsia="Arial"/>
                      <w:color w:val="000000"/>
                    </w:rPr>
                    <w:t>Yes</w:t>
                  </w:r>
                </w:p>
              </w:tc>
            </w:tr>
            <w:tr w:rsidR="002968FB" w14:paraId="437E3E0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64CF50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60AFB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41AC5E" w14:textId="77777777" w:rsidR="002968FB" w:rsidRDefault="002968FB" w:rsidP="00B472EA">
                  <w:pPr>
                    <w:spacing w:after="0" w:line="240" w:lineRule="auto"/>
                    <w:jc w:val="left"/>
                  </w:pPr>
                  <w:r>
                    <w:rPr>
                      <w:rFonts w:ascii="Calibri" w:eastAsia="Calibri" w:hAnsi="Calibri"/>
                      <w:color w:val="000000"/>
                      <w:sz w:val="22"/>
                    </w:rPr>
                    <w:t>1</w:t>
                  </w:r>
                </w:p>
              </w:tc>
            </w:tr>
            <w:tr w:rsidR="002968FB" w14:paraId="6EF98E0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D1F89D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DF8908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3CDF33E" w14:textId="77777777" w:rsidR="002968FB" w:rsidRDefault="002968FB" w:rsidP="00B472EA">
                  <w:pPr>
                    <w:spacing w:after="0" w:line="240" w:lineRule="auto"/>
                    <w:jc w:val="left"/>
                  </w:pPr>
                  <w:r>
                    <w:rPr>
                      <w:rFonts w:ascii="Calibri" w:eastAsia="Calibri" w:hAnsi="Calibri"/>
                      <w:color w:val="000000"/>
                      <w:sz w:val="22"/>
                    </w:rPr>
                    <w:t>2</w:t>
                  </w:r>
                </w:p>
              </w:tc>
            </w:tr>
          </w:tbl>
          <w:p w14:paraId="76CB8493" w14:textId="77777777" w:rsidR="002968FB" w:rsidRDefault="002968FB" w:rsidP="00B472EA">
            <w:pPr>
              <w:spacing w:after="0" w:line="240" w:lineRule="auto"/>
              <w:jc w:val="left"/>
            </w:pPr>
          </w:p>
        </w:tc>
        <w:tc>
          <w:tcPr>
            <w:tcW w:w="149" w:type="dxa"/>
          </w:tcPr>
          <w:p w14:paraId="78AA0558" w14:textId="77777777" w:rsidR="002968FB" w:rsidRDefault="002968FB" w:rsidP="00B472EA">
            <w:pPr>
              <w:pStyle w:val="EmptyCellLayoutStyle"/>
              <w:spacing w:after="0" w:line="240" w:lineRule="auto"/>
            </w:pPr>
          </w:p>
        </w:tc>
      </w:tr>
      <w:tr w:rsidR="002968FB" w14:paraId="13B4D8EA" w14:textId="77777777" w:rsidTr="00B472EA">
        <w:trPr>
          <w:trHeight w:val="80"/>
        </w:trPr>
        <w:tc>
          <w:tcPr>
            <w:tcW w:w="54" w:type="dxa"/>
          </w:tcPr>
          <w:p w14:paraId="51762E4E" w14:textId="77777777" w:rsidR="002968FB" w:rsidRDefault="002968FB" w:rsidP="00B472EA">
            <w:pPr>
              <w:pStyle w:val="EmptyCellLayoutStyle"/>
              <w:spacing w:after="0" w:line="240" w:lineRule="auto"/>
            </w:pPr>
          </w:p>
        </w:tc>
        <w:tc>
          <w:tcPr>
            <w:tcW w:w="10395" w:type="dxa"/>
          </w:tcPr>
          <w:p w14:paraId="3DDB41C0" w14:textId="77777777" w:rsidR="002968FB" w:rsidRDefault="002968FB" w:rsidP="00B472EA">
            <w:pPr>
              <w:pStyle w:val="EmptyCellLayoutStyle"/>
              <w:spacing w:after="0" w:line="240" w:lineRule="auto"/>
            </w:pPr>
          </w:p>
        </w:tc>
        <w:tc>
          <w:tcPr>
            <w:tcW w:w="149" w:type="dxa"/>
          </w:tcPr>
          <w:p w14:paraId="1F762D4E" w14:textId="77777777" w:rsidR="002968FB" w:rsidRDefault="002968FB" w:rsidP="00B472EA">
            <w:pPr>
              <w:pStyle w:val="EmptyCellLayoutStyle"/>
              <w:spacing w:after="0" w:line="240" w:lineRule="auto"/>
            </w:pPr>
          </w:p>
        </w:tc>
      </w:tr>
    </w:tbl>
    <w:p w14:paraId="1BF238BD" w14:textId="77777777" w:rsidR="002968FB" w:rsidRDefault="002968FB" w:rsidP="002968FB">
      <w:pPr>
        <w:spacing w:after="0" w:line="240" w:lineRule="auto"/>
        <w:jc w:val="left"/>
      </w:pPr>
    </w:p>
    <w:p w14:paraId="36777930" w14:textId="77777777" w:rsidR="002968FB" w:rsidRDefault="002968FB" w:rsidP="002968FB">
      <w:pPr>
        <w:spacing w:after="0" w:line="240" w:lineRule="auto"/>
        <w:jc w:val="left"/>
      </w:pPr>
      <w:r>
        <w:rPr>
          <w:rFonts w:ascii="Calibri" w:eastAsia="Calibri" w:hAnsi="Calibri"/>
          <w:b/>
          <w:color w:val="6495ED"/>
          <w:sz w:val="22"/>
        </w:rPr>
        <w:t>MSSQL 2014: XML : Size of data chunk requested from the stream exceeds allowed limit</w:t>
      </w:r>
    </w:p>
    <w:p w14:paraId="2070E7B4" w14:textId="77777777" w:rsidR="002968FB" w:rsidRDefault="002968FB" w:rsidP="002968FB">
      <w:pPr>
        <w:spacing w:after="0" w:line="240" w:lineRule="auto"/>
        <w:jc w:val="left"/>
      </w:pPr>
      <w:r>
        <w:rPr>
          <w:rFonts w:ascii="Calibri" w:eastAsia="Calibri" w:hAnsi="Calibri"/>
          <w:color w:val="000000"/>
          <w:sz w:val="22"/>
        </w:rPr>
        <w:t>SQL Server received an XML document that exceeds the allowed limit.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9FE28A1" w14:textId="77777777" w:rsidTr="00B472EA">
        <w:trPr>
          <w:trHeight w:val="54"/>
        </w:trPr>
        <w:tc>
          <w:tcPr>
            <w:tcW w:w="54" w:type="dxa"/>
          </w:tcPr>
          <w:p w14:paraId="26759FE3" w14:textId="77777777" w:rsidR="002968FB" w:rsidRDefault="002968FB" w:rsidP="00B472EA">
            <w:pPr>
              <w:pStyle w:val="EmptyCellLayoutStyle"/>
              <w:spacing w:after="0" w:line="240" w:lineRule="auto"/>
            </w:pPr>
          </w:p>
        </w:tc>
        <w:tc>
          <w:tcPr>
            <w:tcW w:w="10395" w:type="dxa"/>
          </w:tcPr>
          <w:p w14:paraId="0983837C" w14:textId="77777777" w:rsidR="002968FB" w:rsidRDefault="002968FB" w:rsidP="00B472EA">
            <w:pPr>
              <w:pStyle w:val="EmptyCellLayoutStyle"/>
              <w:spacing w:after="0" w:line="240" w:lineRule="auto"/>
            </w:pPr>
          </w:p>
        </w:tc>
        <w:tc>
          <w:tcPr>
            <w:tcW w:w="149" w:type="dxa"/>
          </w:tcPr>
          <w:p w14:paraId="1557F27B" w14:textId="77777777" w:rsidR="002968FB" w:rsidRDefault="002968FB" w:rsidP="00B472EA">
            <w:pPr>
              <w:pStyle w:val="EmptyCellLayoutStyle"/>
              <w:spacing w:after="0" w:line="240" w:lineRule="auto"/>
            </w:pPr>
          </w:p>
        </w:tc>
      </w:tr>
      <w:tr w:rsidR="002968FB" w14:paraId="411B36AC" w14:textId="77777777" w:rsidTr="00B472EA">
        <w:tc>
          <w:tcPr>
            <w:tcW w:w="54" w:type="dxa"/>
          </w:tcPr>
          <w:p w14:paraId="5669A16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324A36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D628C8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8B58D7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8006B6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62921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9DC2F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4C828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391D6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8736CC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F167F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2F3D2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493498" w14:textId="77777777" w:rsidR="002968FB" w:rsidRDefault="002968FB" w:rsidP="00B472EA">
                  <w:pPr>
                    <w:spacing w:after="0" w:line="240" w:lineRule="auto"/>
                    <w:jc w:val="left"/>
                  </w:pPr>
                  <w:r>
                    <w:rPr>
                      <w:rFonts w:eastAsia="Arial"/>
                      <w:color w:val="000000"/>
                    </w:rPr>
                    <w:t>Yes</w:t>
                  </w:r>
                </w:p>
              </w:tc>
            </w:tr>
            <w:tr w:rsidR="002968FB" w14:paraId="4EFF454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210C05"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D7141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2A0B46" w14:textId="77777777" w:rsidR="002968FB" w:rsidRDefault="002968FB" w:rsidP="00B472EA">
                  <w:pPr>
                    <w:spacing w:after="0" w:line="240" w:lineRule="auto"/>
                    <w:jc w:val="left"/>
                  </w:pPr>
                  <w:r>
                    <w:rPr>
                      <w:rFonts w:ascii="Calibri" w:eastAsia="Calibri" w:hAnsi="Calibri"/>
                      <w:color w:val="000000"/>
                      <w:sz w:val="22"/>
                    </w:rPr>
                    <w:t>1</w:t>
                  </w:r>
                </w:p>
              </w:tc>
            </w:tr>
            <w:tr w:rsidR="002968FB" w14:paraId="5D00874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210E41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D0B54D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6C3B4EB" w14:textId="77777777" w:rsidR="002968FB" w:rsidRDefault="002968FB" w:rsidP="00B472EA">
                  <w:pPr>
                    <w:spacing w:after="0" w:line="240" w:lineRule="auto"/>
                    <w:jc w:val="left"/>
                  </w:pPr>
                  <w:r>
                    <w:rPr>
                      <w:rFonts w:ascii="Calibri" w:eastAsia="Calibri" w:hAnsi="Calibri"/>
                      <w:color w:val="000000"/>
                      <w:sz w:val="22"/>
                    </w:rPr>
                    <w:t>2</w:t>
                  </w:r>
                </w:p>
              </w:tc>
            </w:tr>
          </w:tbl>
          <w:p w14:paraId="78522B1E" w14:textId="77777777" w:rsidR="002968FB" w:rsidRDefault="002968FB" w:rsidP="00B472EA">
            <w:pPr>
              <w:spacing w:after="0" w:line="240" w:lineRule="auto"/>
              <w:jc w:val="left"/>
            </w:pPr>
          </w:p>
        </w:tc>
        <w:tc>
          <w:tcPr>
            <w:tcW w:w="149" w:type="dxa"/>
          </w:tcPr>
          <w:p w14:paraId="034D21ED" w14:textId="77777777" w:rsidR="002968FB" w:rsidRDefault="002968FB" w:rsidP="00B472EA">
            <w:pPr>
              <w:pStyle w:val="EmptyCellLayoutStyle"/>
              <w:spacing w:after="0" w:line="240" w:lineRule="auto"/>
            </w:pPr>
          </w:p>
        </w:tc>
      </w:tr>
      <w:tr w:rsidR="002968FB" w14:paraId="5599EA79" w14:textId="77777777" w:rsidTr="00B472EA">
        <w:trPr>
          <w:trHeight w:val="80"/>
        </w:trPr>
        <w:tc>
          <w:tcPr>
            <w:tcW w:w="54" w:type="dxa"/>
          </w:tcPr>
          <w:p w14:paraId="4C0D3974" w14:textId="77777777" w:rsidR="002968FB" w:rsidRDefault="002968FB" w:rsidP="00B472EA">
            <w:pPr>
              <w:pStyle w:val="EmptyCellLayoutStyle"/>
              <w:spacing w:after="0" w:line="240" w:lineRule="auto"/>
            </w:pPr>
          </w:p>
        </w:tc>
        <w:tc>
          <w:tcPr>
            <w:tcW w:w="10395" w:type="dxa"/>
          </w:tcPr>
          <w:p w14:paraId="3262073C" w14:textId="77777777" w:rsidR="002968FB" w:rsidRDefault="002968FB" w:rsidP="00B472EA">
            <w:pPr>
              <w:pStyle w:val="EmptyCellLayoutStyle"/>
              <w:spacing w:after="0" w:line="240" w:lineRule="auto"/>
            </w:pPr>
          </w:p>
        </w:tc>
        <w:tc>
          <w:tcPr>
            <w:tcW w:w="149" w:type="dxa"/>
          </w:tcPr>
          <w:p w14:paraId="75BC5871" w14:textId="77777777" w:rsidR="002968FB" w:rsidRDefault="002968FB" w:rsidP="00B472EA">
            <w:pPr>
              <w:pStyle w:val="EmptyCellLayoutStyle"/>
              <w:spacing w:after="0" w:line="240" w:lineRule="auto"/>
            </w:pPr>
          </w:p>
        </w:tc>
      </w:tr>
    </w:tbl>
    <w:p w14:paraId="0CC514E1" w14:textId="77777777" w:rsidR="002968FB" w:rsidRDefault="002968FB" w:rsidP="002968FB">
      <w:pPr>
        <w:spacing w:after="0" w:line="240" w:lineRule="auto"/>
        <w:jc w:val="left"/>
      </w:pPr>
    </w:p>
    <w:p w14:paraId="7FBEA4F2" w14:textId="77777777" w:rsidR="002968FB" w:rsidRDefault="002968FB" w:rsidP="002968FB">
      <w:pPr>
        <w:spacing w:after="0" w:line="240" w:lineRule="auto"/>
        <w:jc w:val="left"/>
      </w:pPr>
      <w:r>
        <w:rPr>
          <w:rFonts w:ascii="Calibri" w:eastAsia="Calibri" w:hAnsi="Calibri"/>
          <w:b/>
          <w:color w:val="6495ED"/>
          <w:sz w:val="22"/>
        </w:rPr>
        <w:t>MSSQL 2014: Failed to finish full-text operation. The Filegroup is empty, read-only, or not online</w:t>
      </w:r>
    </w:p>
    <w:p w14:paraId="4FCAD45F" w14:textId="77777777" w:rsidR="002968FB" w:rsidRDefault="002968FB" w:rsidP="002968FB">
      <w:pPr>
        <w:spacing w:after="0" w:line="240" w:lineRule="auto"/>
        <w:jc w:val="left"/>
      </w:pPr>
      <w:r>
        <w:rPr>
          <w:rFonts w:ascii="Calibri" w:eastAsia="Calibri" w:hAnsi="Calibri"/>
          <w:color w:val="000000"/>
          <w:sz w:val="22"/>
        </w:rPr>
        <w:t>The full-text operation did not finish because the Filegroup is empty, read-only, or not online.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C8510F1" w14:textId="77777777" w:rsidTr="00B472EA">
        <w:trPr>
          <w:trHeight w:val="54"/>
        </w:trPr>
        <w:tc>
          <w:tcPr>
            <w:tcW w:w="54" w:type="dxa"/>
          </w:tcPr>
          <w:p w14:paraId="33420F1D" w14:textId="77777777" w:rsidR="002968FB" w:rsidRDefault="002968FB" w:rsidP="00B472EA">
            <w:pPr>
              <w:pStyle w:val="EmptyCellLayoutStyle"/>
              <w:spacing w:after="0" w:line="240" w:lineRule="auto"/>
            </w:pPr>
          </w:p>
        </w:tc>
        <w:tc>
          <w:tcPr>
            <w:tcW w:w="10395" w:type="dxa"/>
          </w:tcPr>
          <w:p w14:paraId="084A93C5" w14:textId="77777777" w:rsidR="002968FB" w:rsidRDefault="002968FB" w:rsidP="00B472EA">
            <w:pPr>
              <w:pStyle w:val="EmptyCellLayoutStyle"/>
              <w:spacing w:after="0" w:line="240" w:lineRule="auto"/>
            </w:pPr>
          </w:p>
        </w:tc>
        <w:tc>
          <w:tcPr>
            <w:tcW w:w="149" w:type="dxa"/>
          </w:tcPr>
          <w:p w14:paraId="3013A3F1" w14:textId="77777777" w:rsidR="002968FB" w:rsidRDefault="002968FB" w:rsidP="00B472EA">
            <w:pPr>
              <w:pStyle w:val="EmptyCellLayoutStyle"/>
              <w:spacing w:after="0" w:line="240" w:lineRule="auto"/>
            </w:pPr>
          </w:p>
        </w:tc>
      </w:tr>
      <w:tr w:rsidR="002968FB" w14:paraId="1DC1A219" w14:textId="77777777" w:rsidTr="00B472EA">
        <w:tc>
          <w:tcPr>
            <w:tcW w:w="54" w:type="dxa"/>
          </w:tcPr>
          <w:p w14:paraId="17E7D6D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D00F18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4293E6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D4D03B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95343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138C21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3FAAD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89637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BA1EB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D2D8A6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7A0ED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985A4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CCE9AF" w14:textId="77777777" w:rsidR="002968FB" w:rsidRDefault="002968FB" w:rsidP="00B472EA">
                  <w:pPr>
                    <w:spacing w:after="0" w:line="240" w:lineRule="auto"/>
                    <w:jc w:val="left"/>
                  </w:pPr>
                  <w:r>
                    <w:rPr>
                      <w:rFonts w:eastAsia="Arial"/>
                      <w:color w:val="000000"/>
                    </w:rPr>
                    <w:t>Yes</w:t>
                  </w:r>
                </w:p>
              </w:tc>
            </w:tr>
            <w:tr w:rsidR="002968FB" w14:paraId="72C6F31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239B9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14B83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ECC179" w14:textId="77777777" w:rsidR="002968FB" w:rsidRDefault="002968FB" w:rsidP="00B472EA">
                  <w:pPr>
                    <w:spacing w:after="0" w:line="240" w:lineRule="auto"/>
                    <w:jc w:val="left"/>
                  </w:pPr>
                  <w:r>
                    <w:rPr>
                      <w:rFonts w:ascii="Calibri" w:eastAsia="Calibri" w:hAnsi="Calibri"/>
                      <w:color w:val="000000"/>
                      <w:sz w:val="22"/>
                    </w:rPr>
                    <w:t>1</w:t>
                  </w:r>
                </w:p>
              </w:tc>
            </w:tr>
            <w:tr w:rsidR="002968FB" w14:paraId="47C3731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693CD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14FA90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814F9E4" w14:textId="77777777" w:rsidR="002968FB" w:rsidRDefault="002968FB" w:rsidP="00B472EA">
                  <w:pPr>
                    <w:spacing w:after="0" w:line="240" w:lineRule="auto"/>
                    <w:jc w:val="left"/>
                  </w:pPr>
                  <w:r>
                    <w:rPr>
                      <w:rFonts w:ascii="Calibri" w:eastAsia="Calibri" w:hAnsi="Calibri"/>
                      <w:color w:val="000000"/>
                      <w:sz w:val="22"/>
                    </w:rPr>
                    <w:t>1</w:t>
                  </w:r>
                </w:p>
              </w:tc>
            </w:tr>
          </w:tbl>
          <w:p w14:paraId="3022722D" w14:textId="77777777" w:rsidR="002968FB" w:rsidRDefault="002968FB" w:rsidP="00B472EA">
            <w:pPr>
              <w:spacing w:after="0" w:line="240" w:lineRule="auto"/>
              <w:jc w:val="left"/>
            </w:pPr>
          </w:p>
        </w:tc>
        <w:tc>
          <w:tcPr>
            <w:tcW w:w="149" w:type="dxa"/>
          </w:tcPr>
          <w:p w14:paraId="3482ECC2" w14:textId="77777777" w:rsidR="002968FB" w:rsidRDefault="002968FB" w:rsidP="00B472EA">
            <w:pPr>
              <w:pStyle w:val="EmptyCellLayoutStyle"/>
              <w:spacing w:after="0" w:line="240" w:lineRule="auto"/>
            </w:pPr>
          </w:p>
        </w:tc>
      </w:tr>
      <w:tr w:rsidR="002968FB" w14:paraId="7AA17C32" w14:textId="77777777" w:rsidTr="00B472EA">
        <w:trPr>
          <w:trHeight w:val="80"/>
        </w:trPr>
        <w:tc>
          <w:tcPr>
            <w:tcW w:w="54" w:type="dxa"/>
          </w:tcPr>
          <w:p w14:paraId="287467D5" w14:textId="77777777" w:rsidR="002968FB" w:rsidRDefault="002968FB" w:rsidP="00B472EA">
            <w:pPr>
              <w:pStyle w:val="EmptyCellLayoutStyle"/>
              <w:spacing w:after="0" w:line="240" w:lineRule="auto"/>
            </w:pPr>
          </w:p>
        </w:tc>
        <w:tc>
          <w:tcPr>
            <w:tcW w:w="10395" w:type="dxa"/>
          </w:tcPr>
          <w:p w14:paraId="14C02C8D" w14:textId="77777777" w:rsidR="002968FB" w:rsidRDefault="002968FB" w:rsidP="00B472EA">
            <w:pPr>
              <w:pStyle w:val="EmptyCellLayoutStyle"/>
              <w:spacing w:after="0" w:line="240" w:lineRule="auto"/>
            </w:pPr>
          </w:p>
        </w:tc>
        <w:tc>
          <w:tcPr>
            <w:tcW w:w="149" w:type="dxa"/>
          </w:tcPr>
          <w:p w14:paraId="2B79CC5B" w14:textId="77777777" w:rsidR="002968FB" w:rsidRDefault="002968FB" w:rsidP="00B472EA">
            <w:pPr>
              <w:pStyle w:val="EmptyCellLayoutStyle"/>
              <w:spacing w:after="0" w:line="240" w:lineRule="auto"/>
            </w:pPr>
          </w:p>
        </w:tc>
      </w:tr>
    </w:tbl>
    <w:p w14:paraId="202692C3" w14:textId="77777777" w:rsidR="002968FB" w:rsidRDefault="002968FB" w:rsidP="002968FB">
      <w:pPr>
        <w:spacing w:after="0" w:line="240" w:lineRule="auto"/>
        <w:jc w:val="left"/>
      </w:pPr>
    </w:p>
    <w:p w14:paraId="02D8FB6A" w14:textId="77777777" w:rsidR="002968FB" w:rsidRDefault="002968FB" w:rsidP="002968FB">
      <w:pPr>
        <w:spacing w:after="0" w:line="240" w:lineRule="auto"/>
        <w:jc w:val="left"/>
      </w:pPr>
      <w:r>
        <w:rPr>
          <w:rFonts w:ascii="Calibri" w:eastAsia="Calibri" w:hAnsi="Calibri"/>
          <w:b/>
          <w:color w:val="6495ED"/>
          <w:sz w:val="22"/>
        </w:rPr>
        <w:t>MSSQL 2014: Service Broker was not able to allocate memory for cryptographic operations</w:t>
      </w:r>
    </w:p>
    <w:p w14:paraId="5931CA4D" w14:textId="77777777" w:rsidR="002968FB" w:rsidRDefault="002968FB" w:rsidP="002968FB">
      <w:pPr>
        <w:spacing w:after="0" w:line="240" w:lineRule="auto"/>
        <w:jc w:val="left"/>
      </w:pPr>
      <w:r>
        <w:rPr>
          <w:rFonts w:ascii="Calibri" w:eastAsia="Calibri" w:hAnsi="Calibri"/>
          <w:color w:val="000000"/>
          <w:sz w:val="22"/>
        </w:rPr>
        <w:t>The rule triggers an alert when SQL Server Service Broker is not able to allocate memory for cryptographic operations.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AC43C10" w14:textId="77777777" w:rsidTr="00B472EA">
        <w:trPr>
          <w:trHeight w:val="54"/>
        </w:trPr>
        <w:tc>
          <w:tcPr>
            <w:tcW w:w="54" w:type="dxa"/>
          </w:tcPr>
          <w:p w14:paraId="662AE009" w14:textId="77777777" w:rsidR="002968FB" w:rsidRDefault="002968FB" w:rsidP="00B472EA">
            <w:pPr>
              <w:pStyle w:val="EmptyCellLayoutStyle"/>
              <w:spacing w:after="0" w:line="240" w:lineRule="auto"/>
            </w:pPr>
          </w:p>
        </w:tc>
        <w:tc>
          <w:tcPr>
            <w:tcW w:w="10395" w:type="dxa"/>
          </w:tcPr>
          <w:p w14:paraId="15E1B7FA" w14:textId="77777777" w:rsidR="002968FB" w:rsidRDefault="002968FB" w:rsidP="00B472EA">
            <w:pPr>
              <w:pStyle w:val="EmptyCellLayoutStyle"/>
              <w:spacing w:after="0" w:line="240" w:lineRule="auto"/>
            </w:pPr>
          </w:p>
        </w:tc>
        <w:tc>
          <w:tcPr>
            <w:tcW w:w="149" w:type="dxa"/>
          </w:tcPr>
          <w:p w14:paraId="0F5BAB38" w14:textId="77777777" w:rsidR="002968FB" w:rsidRDefault="002968FB" w:rsidP="00B472EA">
            <w:pPr>
              <w:pStyle w:val="EmptyCellLayoutStyle"/>
              <w:spacing w:after="0" w:line="240" w:lineRule="auto"/>
            </w:pPr>
          </w:p>
        </w:tc>
      </w:tr>
      <w:tr w:rsidR="002968FB" w14:paraId="4D00C5F0" w14:textId="77777777" w:rsidTr="00B472EA">
        <w:tc>
          <w:tcPr>
            <w:tcW w:w="54" w:type="dxa"/>
          </w:tcPr>
          <w:p w14:paraId="65411EE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DF738D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E4B961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4CA4BE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FCE71F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919B27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4D8D9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3CC34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1B445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A3784F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E1736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14F1E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915A07" w14:textId="77777777" w:rsidR="002968FB" w:rsidRDefault="002968FB" w:rsidP="00B472EA">
                  <w:pPr>
                    <w:spacing w:after="0" w:line="240" w:lineRule="auto"/>
                    <w:jc w:val="left"/>
                  </w:pPr>
                  <w:r>
                    <w:rPr>
                      <w:rFonts w:eastAsia="Arial"/>
                      <w:color w:val="000000"/>
                    </w:rPr>
                    <w:t>Yes</w:t>
                  </w:r>
                </w:p>
              </w:tc>
            </w:tr>
            <w:tr w:rsidR="002968FB" w14:paraId="3E92FFE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F53AC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DC6A2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E0A126" w14:textId="77777777" w:rsidR="002968FB" w:rsidRDefault="002968FB" w:rsidP="00B472EA">
                  <w:pPr>
                    <w:spacing w:after="0" w:line="240" w:lineRule="auto"/>
                    <w:jc w:val="left"/>
                  </w:pPr>
                  <w:r>
                    <w:rPr>
                      <w:rFonts w:ascii="Calibri" w:eastAsia="Calibri" w:hAnsi="Calibri"/>
                      <w:color w:val="000000"/>
                      <w:sz w:val="22"/>
                    </w:rPr>
                    <w:t>1</w:t>
                  </w:r>
                </w:p>
              </w:tc>
            </w:tr>
            <w:tr w:rsidR="002968FB" w14:paraId="3676523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86F22B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A94C23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EBA719" w14:textId="77777777" w:rsidR="002968FB" w:rsidRDefault="002968FB" w:rsidP="00B472EA">
                  <w:pPr>
                    <w:spacing w:after="0" w:line="240" w:lineRule="auto"/>
                    <w:jc w:val="left"/>
                  </w:pPr>
                  <w:r>
                    <w:rPr>
                      <w:rFonts w:ascii="Calibri" w:eastAsia="Calibri" w:hAnsi="Calibri"/>
                      <w:color w:val="000000"/>
                      <w:sz w:val="22"/>
                    </w:rPr>
                    <w:t>2</w:t>
                  </w:r>
                </w:p>
              </w:tc>
            </w:tr>
          </w:tbl>
          <w:p w14:paraId="743D8DB4" w14:textId="77777777" w:rsidR="002968FB" w:rsidRDefault="002968FB" w:rsidP="00B472EA">
            <w:pPr>
              <w:spacing w:after="0" w:line="240" w:lineRule="auto"/>
              <w:jc w:val="left"/>
            </w:pPr>
          </w:p>
        </w:tc>
        <w:tc>
          <w:tcPr>
            <w:tcW w:w="149" w:type="dxa"/>
          </w:tcPr>
          <w:p w14:paraId="78721E49" w14:textId="77777777" w:rsidR="002968FB" w:rsidRDefault="002968FB" w:rsidP="00B472EA">
            <w:pPr>
              <w:pStyle w:val="EmptyCellLayoutStyle"/>
              <w:spacing w:after="0" w:line="240" w:lineRule="auto"/>
            </w:pPr>
          </w:p>
        </w:tc>
      </w:tr>
      <w:tr w:rsidR="002968FB" w14:paraId="1697E849" w14:textId="77777777" w:rsidTr="00B472EA">
        <w:trPr>
          <w:trHeight w:val="80"/>
        </w:trPr>
        <w:tc>
          <w:tcPr>
            <w:tcW w:w="54" w:type="dxa"/>
          </w:tcPr>
          <w:p w14:paraId="31B665ED" w14:textId="77777777" w:rsidR="002968FB" w:rsidRDefault="002968FB" w:rsidP="00B472EA">
            <w:pPr>
              <w:pStyle w:val="EmptyCellLayoutStyle"/>
              <w:spacing w:after="0" w:line="240" w:lineRule="auto"/>
            </w:pPr>
          </w:p>
        </w:tc>
        <w:tc>
          <w:tcPr>
            <w:tcW w:w="10395" w:type="dxa"/>
          </w:tcPr>
          <w:p w14:paraId="3D70F17E" w14:textId="77777777" w:rsidR="002968FB" w:rsidRDefault="002968FB" w:rsidP="00B472EA">
            <w:pPr>
              <w:pStyle w:val="EmptyCellLayoutStyle"/>
              <w:spacing w:after="0" w:line="240" w:lineRule="auto"/>
            </w:pPr>
          </w:p>
        </w:tc>
        <w:tc>
          <w:tcPr>
            <w:tcW w:w="149" w:type="dxa"/>
          </w:tcPr>
          <w:p w14:paraId="30ED31B0" w14:textId="77777777" w:rsidR="002968FB" w:rsidRDefault="002968FB" w:rsidP="00B472EA">
            <w:pPr>
              <w:pStyle w:val="EmptyCellLayoutStyle"/>
              <w:spacing w:after="0" w:line="240" w:lineRule="auto"/>
            </w:pPr>
          </w:p>
        </w:tc>
      </w:tr>
    </w:tbl>
    <w:p w14:paraId="5CB6E699" w14:textId="77777777" w:rsidR="002968FB" w:rsidRDefault="002968FB" w:rsidP="002968FB">
      <w:pPr>
        <w:spacing w:after="0" w:line="240" w:lineRule="auto"/>
        <w:jc w:val="left"/>
      </w:pPr>
    </w:p>
    <w:p w14:paraId="6FB9709E" w14:textId="77777777" w:rsidR="002968FB" w:rsidRDefault="002968FB" w:rsidP="002968FB">
      <w:pPr>
        <w:spacing w:after="0" w:line="240" w:lineRule="auto"/>
        <w:jc w:val="left"/>
      </w:pPr>
      <w:r>
        <w:rPr>
          <w:rFonts w:ascii="Calibri" w:eastAsia="Calibri" w:hAnsi="Calibri"/>
          <w:b/>
          <w:color w:val="6495ED"/>
          <w:sz w:val="22"/>
        </w:rPr>
        <w:t>MSSQL 2014: Cannot open user default database. Login failed</w:t>
      </w:r>
    </w:p>
    <w:p w14:paraId="382252F6" w14:textId="77777777" w:rsidR="002968FB" w:rsidRDefault="002968FB" w:rsidP="002968FB">
      <w:pPr>
        <w:spacing w:after="0" w:line="240" w:lineRule="auto"/>
        <w:jc w:val="left"/>
      </w:pPr>
      <w:r>
        <w:rPr>
          <w:rFonts w:ascii="Calibri" w:eastAsia="Calibri" w:hAnsi="Calibri"/>
          <w:color w:val="000000"/>
          <w:sz w:val="22"/>
        </w:rPr>
        <w:t>When a client connects to a SQL Server instance without specifying a database context, the default database defined for its login is used. If that database is unavailable for any reason, the above message appears.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E60894F" w14:textId="77777777" w:rsidTr="00B472EA">
        <w:trPr>
          <w:trHeight w:val="54"/>
        </w:trPr>
        <w:tc>
          <w:tcPr>
            <w:tcW w:w="54" w:type="dxa"/>
          </w:tcPr>
          <w:p w14:paraId="17D5810F" w14:textId="77777777" w:rsidR="002968FB" w:rsidRDefault="002968FB" w:rsidP="00B472EA">
            <w:pPr>
              <w:pStyle w:val="EmptyCellLayoutStyle"/>
              <w:spacing w:after="0" w:line="240" w:lineRule="auto"/>
            </w:pPr>
          </w:p>
        </w:tc>
        <w:tc>
          <w:tcPr>
            <w:tcW w:w="10395" w:type="dxa"/>
          </w:tcPr>
          <w:p w14:paraId="74C4E02E" w14:textId="77777777" w:rsidR="002968FB" w:rsidRDefault="002968FB" w:rsidP="00B472EA">
            <w:pPr>
              <w:pStyle w:val="EmptyCellLayoutStyle"/>
              <w:spacing w:after="0" w:line="240" w:lineRule="auto"/>
            </w:pPr>
          </w:p>
        </w:tc>
        <w:tc>
          <w:tcPr>
            <w:tcW w:w="149" w:type="dxa"/>
          </w:tcPr>
          <w:p w14:paraId="3FD94CB5" w14:textId="77777777" w:rsidR="002968FB" w:rsidRDefault="002968FB" w:rsidP="00B472EA">
            <w:pPr>
              <w:pStyle w:val="EmptyCellLayoutStyle"/>
              <w:spacing w:after="0" w:line="240" w:lineRule="auto"/>
            </w:pPr>
          </w:p>
        </w:tc>
      </w:tr>
      <w:tr w:rsidR="002968FB" w14:paraId="49759965" w14:textId="77777777" w:rsidTr="00B472EA">
        <w:tc>
          <w:tcPr>
            <w:tcW w:w="54" w:type="dxa"/>
          </w:tcPr>
          <w:p w14:paraId="28804F1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E6F361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D67632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253865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9549F4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9190BD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B7A0AC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FB938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58C20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3541CC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E7396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90F9C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CC3D2F" w14:textId="77777777" w:rsidR="002968FB" w:rsidRDefault="002968FB" w:rsidP="00B472EA">
                  <w:pPr>
                    <w:spacing w:after="0" w:line="240" w:lineRule="auto"/>
                    <w:jc w:val="left"/>
                  </w:pPr>
                  <w:r>
                    <w:rPr>
                      <w:rFonts w:eastAsia="Arial"/>
                      <w:color w:val="000000"/>
                    </w:rPr>
                    <w:t>Yes</w:t>
                  </w:r>
                </w:p>
              </w:tc>
            </w:tr>
            <w:tr w:rsidR="002968FB" w14:paraId="3C3363C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DFC21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2521F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945952" w14:textId="77777777" w:rsidR="002968FB" w:rsidRDefault="002968FB" w:rsidP="00B472EA">
                  <w:pPr>
                    <w:spacing w:after="0" w:line="240" w:lineRule="auto"/>
                    <w:jc w:val="left"/>
                  </w:pPr>
                  <w:r>
                    <w:rPr>
                      <w:rFonts w:ascii="Calibri" w:eastAsia="Calibri" w:hAnsi="Calibri"/>
                      <w:color w:val="000000"/>
                      <w:sz w:val="22"/>
                    </w:rPr>
                    <w:t>1</w:t>
                  </w:r>
                </w:p>
              </w:tc>
            </w:tr>
            <w:tr w:rsidR="002968FB" w14:paraId="45D8B0B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A886E1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EF522A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404661" w14:textId="77777777" w:rsidR="002968FB" w:rsidRDefault="002968FB" w:rsidP="00B472EA">
                  <w:pPr>
                    <w:spacing w:after="0" w:line="240" w:lineRule="auto"/>
                    <w:jc w:val="left"/>
                  </w:pPr>
                  <w:r>
                    <w:rPr>
                      <w:rFonts w:ascii="Calibri" w:eastAsia="Calibri" w:hAnsi="Calibri"/>
                      <w:color w:val="000000"/>
                      <w:sz w:val="22"/>
                    </w:rPr>
                    <w:t>2</w:t>
                  </w:r>
                </w:p>
              </w:tc>
            </w:tr>
          </w:tbl>
          <w:p w14:paraId="24FFF5CF" w14:textId="77777777" w:rsidR="002968FB" w:rsidRDefault="002968FB" w:rsidP="00B472EA">
            <w:pPr>
              <w:spacing w:after="0" w:line="240" w:lineRule="auto"/>
              <w:jc w:val="left"/>
            </w:pPr>
          </w:p>
        </w:tc>
        <w:tc>
          <w:tcPr>
            <w:tcW w:w="149" w:type="dxa"/>
          </w:tcPr>
          <w:p w14:paraId="0A85C8D0" w14:textId="77777777" w:rsidR="002968FB" w:rsidRDefault="002968FB" w:rsidP="00B472EA">
            <w:pPr>
              <w:pStyle w:val="EmptyCellLayoutStyle"/>
              <w:spacing w:after="0" w:line="240" w:lineRule="auto"/>
            </w:pPr>
          </w:p>
        </w:tc>
      </w:tr>
      <w:tr w:rsidR="002968FB" w14:paraId="10CAB145" w14:textId="77777777" w:rsidTr="00B472EA">
        <w:trPr>
          <w:trHeight w:val="80"/>
        </w:trPr>
        <w:tc>
          <w:tcPr>
            <w:tcW w:w="54" w:type="dxa"/>
          </w:tcPr>
          <w:p w14:paraId="3F8A9C9F" w14:textId="77777777" w:rsidR="002968FB" w:rsidRDefault="002968FB" w:rsidP="00B472EA">
            <w:pPr>
              <w:pStyle w:val="EmptyCellLayoutStyle"/>
              <w:spacing w:after="0" w:line="240" w:lineRule="auto"/>
            </w:pPr>
          </w:p>
        </w:tc>
        <w:tc>
          <w:tcPr>
            <w:tcW w:w="10395" w:type="dxa"/>
          </w:tcPr>
          <w:p w14:paraId="43A74CF0" w14:textId="77777777" w:rsidR="002968FB" w:rsidRDefault="002968FB" w:rsidP="00B472EA">
            <w:pPr>
              <w:pStyle w:val="EmptyCellLayoutStyle"/>
              <w:spacing w:after="0" w:line="240" w:lineRule="auto"/>
            </w:pPr>
          </w:p>
        </w:tc>
        <w:tc>
          <w:tcPr>
            <w:tcW w:w="149" w:type="dxa"/>
          </w:tcPr>
          <w:p w14:paraId="043F707A" w14:textId="77777777" w:rsidR="002968FB" w:rsidRDefault="002968FB" w:rsidP="00B472EA">
            <w:pPr>
              <w:pStyle w:val="EmptyCellLayoutStyle"/>
              <w:spacing w:after="0" w:line="240" w:lineRule="auto"/>
            </w:pPr>
          </w:p>
        </w:tc>
      </w:tr>
    </w:tbl>
    <w:p w14:paraId="4AFF5957" w14:textId="77777777" w:rsidR="002968FB" w:rsidRDefault="002968FB" w:rsidP="002968FB">
      <w:pPr>
        <w:spacing w:after="0" w:line="240" w:lineRule="auto"/>
        <w:jc w:val="left"/>
      </w:pPr>
    </w:p>
    <w:p w14:paraId="41133E10" w14:textId="77777777" w:rsidR="002968FB" w:rsidRDefault="002968FB" w:rsidP="002968FB">
      <w:pPr>
        <w:spacing w:after="0" w:line="240" w:lineRule="auto"/>
        <w:jc w:val="left"/>
      </w:pPr>
      <w:r>
        <w:rPr>
          <w:rFonts w:ascii="Calibri" w:eastAsia="Calibri" w:hAnsi="Calibri"/>
          <w:b/>
          <w:color w:val="6495ED"/>
          <w:sz w:val="22"/>
        </w:rPr>
        <w:t>MSSQL 2014: Log Backup Failed to Complete</w:t>
      </w:r>
    </w:p>
    <w:p w14:paraId="1A40D564" w14:textId="77777777" w:rsidR="002968FB" w:rsidRDefault="002968FB" w:rsidP="002968FB">
      <w:pPr>
        <w:spacing w:after="0" w:line="240" w:lineRule="auto"/>
        <w:jc w:val="left"/>
      </w:pPr>
      <w:r>
        <w:rPr>
          <w:rFonts w:ascii="Calibri" w:eastAsia="Calibri" w:hAnsi="Calibri"/>
          <w:color w:val="000000"/>
          <w:sz w:val="22"/>
        </w:rPr>
        <w:t>This error indicates that SQL Server could not complete the BACKUP of the specified database due to a previous error. The BACKUP command that failed is given at the end of the error message. This message also appears in the Windows Application log.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F0C88AD" w14:textId="77777777" w:rsidTr="00B472EA">
        <w:trPr>
          <w:trHeight w:val="54"/>
        </w:trPr>
        <w:tc>
          <w:tcPr>
            <w:tcW w:w="54" w:type="dxa"/>
          </w:tcPr>
          <w:p w14:paraId="44470E2E" w14:textId="77777777" w:rsidR="002968FB" w:rsidRDefault="002968FB" w:rsidP="00B472EA">
            <w:pPr>
              <w:pStyle w:val="EmptyCellLayoutStyle"/>
              <w:spacing w:after="0" w:line="240" w:lineRule="auto"/>
            </w:pPr>
          </w:p>
        </w:tc>
        <w:tc>
          <w:tcPr>
            <w:tcW w:w="10395" w:type="dxa"/>
          </w:tcPr>
          <w:p w14:paraId="74F7E508" w14:textId="77777777" w:rsidR="002968FB" w:rsidRDefault="002968FB" w:rsidP="00B472EA">
            <w:pPr>
              <w:pStyle w:val="EmptyCellLayoutStyle"/>
              <w:spacing w:after="0" w:line="240" w:lineRule="auto"/>
            </w:pPr>
          </w:p>
        </w:tc>
        <w:tc>
          <w:tcPr>
            <w:tcW w:w="149" w:type="dxa"/>
          </w:tcPr>
          <w:p w14:paraId="651A5A71" w14:textId="77777777" w:rsidR="002968FB" w:rsidRDefault="002968FB" w:rsidP="00B472EA">
            <w:pPr>
              <w:pStyle w:val="EmptyCellLayoutStyle"/>
              <w:spacing w:after="0" w:line="240" w:lineRule="auto"/>
            </w:pPr>
          </w:p>
        </w:tc>
      </w:tr>
      <w:tr w:rsidR="002968FB" w14:paraId="3FB40D34" w14:textId="77777777" w:rsidTr="00B472EA">
        <w:tc>
          <w:tcPr>
            <w:tcW w:w="54" w:type="dxa"/>
          </w:tcPr>
          <w:p w14:paraId="5EE436B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AA140D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41379C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A33675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112AB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CF4AD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4264E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26E7F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9D989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EE7387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B017A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87746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8A3385" w14:textId="77777777" w:rsidR="002968FB" w:rsidRDefault="002968FB" w:rsidP="00B472EA">
                  <w:pPr>
                    <w:spacing w:after="0" w:line="240" w:lineRule="auto"/>
                    <w:jc w:val="left"/>
                  </w:pPr>
                  <w:r>
                    <w:rPr>
                      <w:rFonts w:eastAsia="Arial"/>
                      <w:color w:val="000000"/>
                    </w:rPr>
                    <w:t>Yes</w:t>
                  </w:r>
                </w:p>
              </w:tc>
            </w:tr>
            <w:tr w:rsidR="002968FB" w14:paraId="4CA61D8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6D8A6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62E66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2E19F1" w14:textId="77777777" w:rsidR="002968FB" w:rsidRDefault="002968FB" w:rsidP="00B472EA">
                  <w:pPr>
                    <w:spacing w:after="0" w:line="240" w:lineRule="auto"/>
                    <w:jc w:val="left"/>
                  </w:pPr>
                  <w:r>
                    <w:rPr>
                      <w:rFonts w:ascii="Calibri" w:eastAsia="Calibri" w:hAnsi="Calibri"/>
                      <w:color w:val="000000"/>
                      <w:sz w:val="22"/>
                    </w:rPr>
                    <w:t>1</w:t>
                  </w:r>
                </w:p>
              </w:tc>
            </w:tr>
            <w:tr w:rsidR="002968FB" w14:paraId="0F414FE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C86C6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2F2D45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8C957FC" w14:textId="77777777" w:rsidR="002968FB" w:rsidRDefault="002968FB" w:rsidP="00B472EA">
                  <w:pPr>
                    <w:spacing w:after="0" w:line="240" w:lineRule="auto"/>
                    <w:jc w:val="left"/>
                  </w:pPr>
                  <w:r>
                    <w:rPr>
                      <w:rFonts w:ascii="Calibri" w:eastAsia="Calibri" w:hAnsi="Calibri"/>
                      <w:color w:val="000000"/>
                      <w:sz w:val="22"/>
                    </w:rPr>
                    <w:t>2</w:t>
                  </w:r>
                </w:p>
              </w:tc>
            </w:tr>
          </w:tbl>
          <w:p w14:paraId="57A39707" w14:textId="77777777" w:rsidR="002968FB" w:rsidRDefault="002968FB" w:rsidP="00B472EA">
            <w:pPr>
              <w:spacing w:after="0" w:line="240" w:lineRule="auto"/>
              <w:jc w:val="left"/>
            </w:pPr>
          </w:p>
        </w:tc>
        <w:tc>
          <w:tcPr>
            <w:tcW w:w="149" w:type="dxa"/>
          </w:tcPr>
          <w:p w14:paraId="39E5CB46" w14:textId="77777777" w:rsidR="002968FB" w:rsidRDefault="002968FB" w:rsidP="00B472EA">
            <w:pPr>
              <w:pStyle w:val="EmptyCellLayoutStyle"/>
              <w:spacing w:after="0" w:line="240" w:lineRule="auto"/>
            </w:pPr>
          </w:p>
        </w:tc>
      </w:tr>
      <w:tr w:rsidR="002968FB" w14:paraId="586A7461" w14:textId="77777777" w:rsidTr="00B472EA">
        <w:trPr>
          <w:trHeight w:val="80"/>
        </w:trPr>
        <w:tc>
          <w:tcPr>
            <w:tcW w:w="54" w:type="dxa"/>
          </w:tcPr>
          <w:p w14:paraId="796B5662" w14:textId="77777777" w:rsidR="002968FB" w:rsidRDefault="002968FB" w:rsidP="00B472EA">
            <w:pPr>
              <w:pStyle w:val="EmptyCellLayoutStyle"/>
              <w:spacing w:after="0" w:line="240" w:lineRule="auto"/>
            </w:pPr>
          </w:p>
        </w:tc>
        <w:tc>
          <w:tcPr>
            <w:tcW w:w="10395" w:type="dxa"/>
          </w:tcPr>
          <w:p w14:paraId="25DDED48" w14:textId="77777777" w:rsidR="002968FB" w:rsidRDefault="002968FB" w:rsidP="00B472EA">
            <w:pPr>
              <w:pStyle w:val="EmptyCellLayoutStyle"/>
              <w:spacing w:after="0" w:line="240" w:lineRule="auto"/>
            </w:pPr>
          </w:p>
        </w:tc>
        <w:tc>
          <w:tcPr>
            <w:tcW w:w="149" w:type="dxa"/>
          </w:tcPr>
          <w:p w14:paraId="4DE4AA6A" w14:textId="77777777" w:rsidR="002968FB" w:rsidRDefault="002968FB" w:rsidP="00B472EA">
            <w:pPr>
              <w:pStyle w:val="EmptyCellLayoutStyle"/>
              <w:spacing w:after="0" w:line="240" w:lineRule="auto"/>
            </w:pPr>
          </w:p>
        </w:tc>
      </w:tr>
    </w:tbl>
    <w:p w14:paraId="06FF9F35" w14:textId="77777777" w:rsidR="002968FB" w:rsidRDefault="002968FB" w:rsidP="002968FB">
      <w:pPr>
        <w:spacing w:after="0" w:line="240" w:lineRule="auto"/>
        <w:jc w:val="left"/>
      </w:pPr>
    </w:p>
    <w:p w14:paraId="178B724C" w14:textId="77777777" w:rsidR="002968FB" w:rsidRDefault="002968FB" w:rsidP="002968FB">
      <w:pPr>
        <w:spacing w:after="0" w:line="240" w:lineRule="auto"/>
        <w:jc w:val="left"/>
      </w:pPr>
      <w:r>
        <w:rPr>
          <w:rFonts w:ascii="Calibri" w:eastAsia="Calibri" w:hAnsi="Calibri"/>
          <w:b/>
          <w:color w:val="6495ED"/>
          <w:sz w:val="22"/>
        </w:rPr>
        <w:t>MSSQL 2014: Failed to restore master database. Shutting down SQL Server</w:t>
      </w:r>
    </w:p>
    <w:p w14:paraId="5BAC905E" w14:textId="77777777" w:rsidR="002968FB" w:rsidRDefault="002968FB" w:rsidP="002968FB">
      <w:pPr>
        <w:spacing w:after="0" w:line="240" w:lineRule="auto"/>
        <w:jc w:val="left"/>
      </w:pPr>
      <w:r>
        <w:rPr>
          <w:rFonts w:ascii="Calibri" w:eastAsia="Calibri" w:hAnsi="Calibri"/>
          <w:color w:val="000000"/>
          <w:sz w:val="22"/>
        </w:rPr>
        <w:t>The backup of the master database that you are restoring is not usable. The file itself may have been corrupted, or the original master database from which the backup was taken may have data integrity problems.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6052AEF" w14:textId="77777777" w:rsidTr="00B472EA">
        <w:trPr>
          <w:trHeight w:val="54"/>
        </w:trPr>
        <w:tc>
          <w:tcPr>
            <w:tcW w:w="54" w:type="dxa"/>
          </w:tcPr>
          <w:p w14:paraId="062B6049" w14:textId="77777777" w:rsidR="002968FB" w:rsidRDefault="002968FB" w:rsidP="00B472EA">
            <w:pPr>
              <w:pStyle w:val="EmptyCellLayoutStyle"/>
              <w:spacing w:after="0" w:line="240" w:lineRule="auto"/>
            </w:pPr>
          </w:p>
        </w:tc>
        <w:tc>
          <w:tcPr>
            <w:tcW w:w="10395" w:type="dxa"/>
          </w:tcPr>
          <w:p w14:paraId="491986D8" w14:textId="77777777" w:rsidR="002968FB" w:rsidRDefault="002968FB" w:rsidP="00B472EA">
            <w:pPr>
              <w:pStyle w:val="EmptyCellLayoutStyle"/>
              <w:spacing w:after="0" w:line="240" w:lineRule="auto"/>
            </w:pPr>
          </w:p>
        </w:tc>
        <w:tc>
          <w:tcPr>
            <w:tcW w:w="149" w:type="dxa"/>
          </w:tcPr>
          <w:p w14:paraId="7356DA64" w14:textId="77777777" w:rsidR="002968FB" w:rsidRDefault="002968FB" w:rsidP="00B472EA">
            <w:pPr>
              <w:pStyle w:val="EmptyCellLayoutStyle"/>
              <w:spacing w:after="0" w:line="240" w:lineRule="auto"/>
            </w:pPr>
          </w:p>
        </w:tc>
      </w:tr>
      <w:tr w:rsidR="002968FB" w14:paraId="24CC879D" w14:textId="77777777" w:rsidTr="00B472EA">
        <w:tc>
          <w:tcPr>
            <w:tcW w:w="54" w:type="dxa"/>
          </w:tcPr>
          <w:p w14:paraId="6F4CEF5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6C7E86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58782C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B0C49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A71B20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DD51F4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2C595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6B495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E9BBC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C6C9EE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1DAEF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CD770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5CC7E0" w14:textId="77777777" w:rsidR="002968FB" w:rsidRDefault="002968FB" w:rsidP="00B472EA">
                  <w:pPr>
                    <w:spacing w:after="0" w:line="240" w:lineRule="auto"/>
                    <w:jc w:val="left"/>
                  </w:pPr>
                  <w:r>
                    <w:rPr>
                      <w:rFonts w:eastAsia="Arial"/>
                      <w:color w:val="000000"/>
                    </w:rPr>
                    <w:t>Yes</w:t>
                  </w:r>
                </w:p>
              </w:tc>
            </w:tr>
            <w:tr w:rsidR="002968FB" w14:paraId="7F5F8E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1935E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34950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47539D" w14:textId="77777777" w:rsidR="002968FB" w:rsidRDefault="002968FB" w:rsidP="00B472EA">
                  <w:pPr>
                    <w:spacing w:after="0" w:line="240" w:lineRule="auto"/>
                    <w:jc w:val="left"/>
                  </w:pPr>
                  <w:r>
                    <w:rPr>
                      <w:rFonts w:ascii="Calibri" w:eastAsia="Calibri" w:hAnsi="Calibri"/>
                      <w:color w:val="000000"/>
                      <w:sz w:val="22"/>
                    </w:rPr>
                    <w:t>1</w:t>
                  </w:r>
                </w:p>
              </w:tc>
            </w:tr>
            <w:tr w:rsidR="002968FB" w14:paraId="4FB203C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FF7C20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EDB13A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58DE5B4" w14:textId="77777777" w:rsidR="002968FB" w:rsidRDefault="002968FB" w:rsidP="00B472EA">
                  <w:pPr>
                    <w:spacing w:after="0" w:line="240" w:lineRule="auto"/>
                    <w:jc w:val="left"/>
                  </w:pPr>
                  <w:r>
                    <w:rPr>
                      <w:rFonts w:ascii="Calibri" w:eastAsia="Calibri" w:hAnsi="Calibri"/>
                      <w:color w:val="000000"/>
                      <w:sz w:val="22"/>
                    </w:rPr>
                    <w:t>2</w:t>
                  </w:r>
                </w:p>
              </w:tc>
            </w:tr>
          </w:tbl>
          <w:p w14:paraId="7B47DDE1" w14:textId="77777777" w:rsidR="002968FB" w:rsidRDefault="002968FB" w:rsidP="00B472EA">
            <w:pPr>
              <w:spacing w:after="0" w:line="240" w:lineRule="auto"/>
              <w:jc w:val="left"/>
            </w:pPr>
          </w:p>
        </w:tc>
        <w:tc>
          <w:tcPr>
            <w:tcW w:w="149" w:type="dxa"/>
          </w:tcPr>
          <w:p w14:paraId="0F17F2DB" w14:textId="77777777" w:rsidR="002968FB" w:rsidRDefault="002968FB" w:rsidP="00B472EA">
            <w:pPr>
              <w:pStyle w:val="EmptyCellLayoutStyle"/>
              <w:spacing w:after="0" w:line="240" w:lineRule="auto"/>
            </w:pPr>
          </w:p>
        </w:tc>
      </w:tr>
      <w:tr w:rsidR="002968FB" w14:paraId="279B8514" w14:textId="77777777" w:rsidTr="00B472EA">
        <w:trPr>
          <w:trHeight w:val="80"/>
        </w:trPr>
        <w:tc>
          <w:tcPr>
            <w:tcW w:w="54" w:type="dxa"/>
          </w:tcPr>
          <w:p w14:paraId="557B5386" w14:textId="77777777" w:rsidR="002968FB" w:rsidRDefault="002968FB" w:rsidP="00B472EA">
            <w:pPr>
              <w:pStyle w:val="EmptyCellLayoutStyle"/>
              <w:spacing w:after="0" w:line="240" w:lineRule="auto"/>
            </w:pPr>
          </w:p>
        </w:tc>
        <w:tc>
          <w:tcPr>
            <w:tcW w:w="10395" w:type="dxa"/>
          </w:tcPr>
          <w:p w14:paraId="77400C13" w14:textId="77777777" w:rsidR="002968FB" w:rsidRDefault="002968FB" w:rsidP="00B472EA">
            <w:pPr>
              <w:pStyle w:val="EmptyCellLayoutStyle"/>
              <w:spacing w:after="0" w:line="240" w:lineRule="auto"/>
            </w:pPr>
          </w:p>
        </w:tc>
        <w:tc>
          <w:tcPr>
            <w:tcW w:w="149" w:type="dxa"/>
          </w:tcPr>
          <w:p w14:paraId="6F1C3148" w14:textId="77777777" w:rsidR="002968FB" w:rsidRDefault="002968FB" w:rsidP="00B472EA">
            <w:pPr>
              <w:pStyle w:val="EmptyCellLayoutStyle"/>
              <w:spacing w:after="0" w:line="240" w:lineRule="auto"/>
            </w:pPr>
          </w:p>
        </w:tc>
      </w:tr>
    </w:tbl>
    <w:p w14:paraId="144D15BA" w14:textId="77777777" w:rsidR="002968FB" w:rsidRDefault="002968FB" w:rsidP="002968FB">
      <w:pPr>
        <w:spacing w:after="0" w:line="240" w:lineRule="auto"/>
        <w:jc w:val="left"/>
      </w:pPr>
    </w:p>
    <w:p w14:paraId="6C4742A8" w14:textId="77777777" w:rsidR="002968FB" w:rsidRDefault="002968FB" w:rsidP="002968FB">
      <w:pPr>
        <w:spacing w:after="0" w:line="240" w:lineRule="auto"/>
        <w:jc w:val="left"/>
      </w:pPr>
      <w:r>
        <w:rPr>
          <w:rFonts w:ascii="Calibri" w:eastAsia="Calibri" w:hAnsi="Calibri"/>
          <w:b/>
          <w:color w:val="6495ED"/>
          <w:sz w:val="22"/>
        </w:rPr>
        <w:t>MSSQL 2014: Indexed view does not contain all rows that the view definition produces.</w:t>
      </w:r>
    </w:p>
    <w:p w14:paraId="04D508D1" w14:textId="77777777" w:rsidR="002968FB" w:rsidRDefault="002968FB" w:rsidP="002968FB">
      <w:pPr>
        <w:spacing w:after="0" w:line="240" w:lineRule="auto"/>
        <w:jc w:val="left"/>
      </w:pPr>
      <w:r>
        <w:rPr>
          <w:rFonts w:ascii="Calibri" w:eastAsia="Calibri" w:hAnsi="Calibri"/>
          <w:color w:val="000000"/>
          <w:sz w:val="22"/>
        </w:rPr>
        <w:t>Refer to Books Online for more information on this error. This does not necessarily represent an integrity issue with the data in this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AD93B12" w14:textId="77777777" w:rsidTr="00B472EA">
        <w:trPr>
          <w:trHeight w:val="54"/>
        </w:trPr>
        <w:tc>
          <w:tcPr>
            <w:tcW w:w="54" w:type="dxa"/>
          </w:tcPr>
          <w:p w14:paraId="7BBFEF0C" w14:textId="77777777" w:rsidR="002968FB" w:rsidRDefault="002968FB" w:rsidP="00B472EA">
            <w:pPr>
              <w:pStyle w:val="EmptyCellLayoutStyle"/>
              <w:spacing w:after="0" w:line="240" w:lineRule="auto"/>
            </w:pPr>
          </w:p>
        </w:tc>
        <w:tc>
          <w:tcPr>
            <w:tcW w:w="10395" w:type="dxa"/>
          </w:tcPr>
          <w:p w14:paraId="0D429740" w14:textId="77777777" w:rsidR="002968FB" w:rsidRDefault="002968FB" w:rsidP="00B472EA">
            <w:pPr>
              <w:pStyle w:val="EmptyCellLayoutStyle"/>
              <w:spacing w:after="0" w:line="240" w:lineRule="auto"/>
            </w:pPr>
          </w:p>
        </w:tc>
        <w:tc>
          <w:tcPr>
            <w:tcW w:w="149" w:type="dxa"/>
          </w:tcPr>
          <w:p w14:paraId="4EB11757" w14:textId="77777777" w:rsidR="002968FB" w:rsidRDefault="002968FB" w:rsidP="00B472EA">
            <w:pPr>
              <w:pStyle w:val="EmptyCellLayoutStyle"/>
              <w:spacing w:after="0" w:line="240" w:lineRule="auto"/>
            </w:pPr>
          </w:p>
        </w:tc>
      </w:tr>
      <w:tr w:rsidR="002968FB" w14:paraId="487DCF7B" w14:textId="77777777" w:rsidTr="00B472EA">
        <w:tc>
          <w:tcPr>
            <w:tcW w:w="54" w:type="dxa"/>
          </w:tcPr>
          <w:p w14:paraId="7ABC12E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D6B73D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C2E216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0C34AA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F1395E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62CFE0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4821F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4D2F7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23D84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0C78F7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1A0B1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2936B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24185E" w14:textId="77777777" w:rsidR="002968FB" w:rsidRDefault="002968FB" w:rsidP="00B472EA">
                  <w:pPr>
                    <w:spacing w:after="0" w:line="240" w:lineRule="auto"/>
                    <w:jc w:val="left"/>
                  </w:pPr>
                  <w:r>
                    <w:rPr>
                      <w:rFonts w:eastAsia="Arial"/>
                      <w:color w:val="000000"/>
                    </w:rPr>
                    <w:t>Yes</w:t>
                  </w:r>
                </w:p>
              </w:tc>
            </w:tr>
            <w:tr w:rsidR="002968FB" w14:paraId="1EAD6E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2D870D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6F04B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158573" w14:textId="77777777" w:rsidR="002968FB" w:rsidRDefault="002968FB" w:rsidP="00B472EA">
                  <w:pPr>
                    <w:spacing w:after="0" w:line="240" w:lineRule="auto"/>
                    <w:jc w:val="left"/>
                  </w:pPr>
                  <w:r>
                    <w:rPr>
                      <w:rFonts w:ascii="Calibri" w:eastAsia="Calibri" w:hAnsi="Calibri"/>
                      <w:color w:val="000000"/>
                      <w:sz w:val="22"/>
                    </w:rPr>
                    <w:t>1</w:t>
                  </w:r>
                </w:p>
              </w:tc>
            </w:tr>
            <w:tr w:rsidR="002968FB" w14:paraId="3C0E123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E82BED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8E044E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C02311" w14:textId="77777777" w:rsidR="002968FB" w:rsidRDefault="002968FB" w:rsidP="00B472EA">
                  <w:pPr>
                    <w:spacing w:after="0" w:line="240" w:lineRule="auto"/>
                    <w:jc w:val="left"/>
                  </w:pPr>
                  <w:r>
                    <w:rPr>
                      <w:rFonts w:ascii="Calibri" w:eastAsia="Calibri" w:hAnsi="Calibri"/>
                      <w:color w:val="000000"/>
                      <w:sz w:val="22"/>
                    </w:rPr>
                    <w:t>2</w:t>
                  </w:r>
                </w:p>
              </w:tc>
            </w:tr>
          </w:tbl>
          <w:p w14:paraId="02DE06C0" w14:textId="77777777" w:rsidR="002968FB" w:rsidRDefault="002968FB" w:rsidP="00B472EA">
            <w:pPr>
              <w:spacing w:after="0" w:line="240" w:lineRule="auto"/>
              <w:jc w:val="left"/>
            </w:pPr>
          </w:p>
        </w:tc>
        <w:tc>
          <w:tcPr>
            <w:tcW w:w="149" w:type="dxa"/>
          </w:tcPr>
          <w:p w14:paraId="1AB5B8C3" w14:textId="77777777" w:rsidR="002968FB" w:rsidRDefault="002968FB" w:rsidP="00B472EA">
            <w:pPr>
              <w:pStyle w:val="EmptyCellLayoutStyle"/>
              <w:spacing w:after="0" w:line="240" w:lineRule="auto"/>
            </w:pPr>
          </w:p>
        </w:tc>
      </w:tr>
      <w:tr w:rsidR="002968FB" w14:paraId="03BFB40F" w14:textId="77777777" w:rsidTr="00B472EA">
        <w:trPr>
          <w:trHeight w:val="80"/>
        </w:trPr>
        <w:tc>
          <w:tcPr>
            <w:tcW w:w="54" w:type="dxa"/>
          </w:tcPr>
          <w:p w14:paraId="1D8D8CD5" w14:textId="77777777" w:rsidR="002968FB" w:rsidRDefault="002968FB" w:rsidP="00B472EA">
            <w:pPr>
              <w:pStyle w:val="EmptyCellLayoutStyle"/>
              <w:spacing w:after="0" w:line="240" w:lineRule="auto"/>
            </w:pPr>
          </w:p>
        </w:tc>
        <w:tc>
          <w:tcPr>
            <w:tcW w:w="10395" w:type="dxa"/>
          </w:tcPr>
          <w:p w14:paraId="5A60977A" w14:textId="77777777" w:rsidR="002968FB" w:rsidRDefault="002968FB" w:rsidP="00B472EA">
            <w:pPr>
              <w:pStyle w:val="EmptyCellLayoutStyle"/>
              <w:spacing w:after="0" w:line="240" w:lineRule="auto"/>
            </w:pPr>
          </w:p>
        </w:tc>
        <w:tc>
          <w:tcPr>
            <w:tcW w:w="149" w:type="dxa"/>
          </w:tcPr>
          <w:p w14:paraId="46A003D4" w14:textId="77777777" w:rsidR="002968FB" w:rsidRDefault="002968FB" w:rsidP="00B472EA">
            <w:pPr>
              <w:pStyle w:val="EmptyCellLayoutStyle"/>
              <w:spacing w:after="0" w:line="240" w:lineRule="auto"/>
            </w:pPr>
          </w:p>
        </w:tc>
      </w:tr>
    </w:tbl>
    <w:p w14:paraId="6C6B6755" w14:textId="77777777" w:rsidR="002968FB" w:rsidRDefault="002968FB" w:rsidP="002968FB">
      <w:pPr>
        <w:spacing w:after="0" w:line="240" w:lineRule="auto"/>
        <w:jc w:val="left"/>
      </w:pPr>
    </w:p>
    <w:p w14:paraId="6F681772" w14:textId="77777777" w:rsidR="002968FB" w:rsidRDefault="002968FB" w:rsidP="002968FB">
      <w:pPr>
        <w:spacing w:after="0" w:line="240" w:lineRule="auto"/>
        <w:jc w:val="left"/>
      </w:pPr>
      <w:r>
        <w:rPr>
          <w:rFonts w:ascii="Calibri" w:eastAsia="Calibri" w:hAnsi="Calibri"/>
          <w:b/>
          <w:color w:val="6495ED"/>
          <w:sz w:val="22"/>
        </w:rPr>
        <w:t>MSSQL 2014: Full Text Search: Could not find full-text index for database</w:t>
      </w:r>
    </w:p>
    <w:p w14:paraId="07585C17" w14:textId="77777777" w:rsidR="002968FB" w:rsidRDefault="002968FB" w:rsidP="002968FB">
      <w:pPr>
        <w:spacing w:after="0" w:line="240" w:lineRule="auto"/>
        <w:jc w:val="left"/>
      </w:pPr>
      <w:r>
        <w:rPr>
          <w:rFonts w:ascii="Calibri" w:eastAsia="Calibri" w:hAnsi="Calibri"/>
          <w:color w:val="000000"/>
          <w:sz w:val="22"/>
        </w:rPr>
        <w:t>The specified full-text index is unavailable.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2BD9EDD" w14:textId="77777777" w:rsidTr="00B472EA">
        <w:trPr>
          <w:trHeight w:val="54"/>
        </w:trPr>
        <w:tc>
          <w:tcPr>
            <w:tcW w:w="54" w:type="dxa"/>
          </w:tcPr>
          <w:p w14:paraId="63D19294" w14:textId="77777777" w:rsidR="002968FB" w:rsidRDefault="002968FB" w:rsidP="00B472EA">
            <w:pPr>
              <w:pStyle w:val="EmptyCellLayoutStyle"/>
              <w:spacing w:after="0" w:line="240" w:lineRule="auto"/>
            </w:pPr>
          </w:p>
        </w:tc>
        <w:tc>
          <w:tcPr>
            <w:tcW w:w="10395" w:type="dxa"/>
          </w:tcPr>
          <w:p w14:paraId="79F128C1" w14:textId="77777777" w:rsidR="002968FB" w:rsidRDefault="002968FB" w:rsidP="00B472EA">
            <w:pPr>
              <w:pStyle w:val="EmptyCellLayoutStyle"/>
              <w:spacing w:after="0" w:line="240" w:lineRule="auto"/>
            </w:pPr>
          </w:p>
        </w:tc>
        <w:tc>
          <w:tcPr>
            <w:tcW w:w="149" w:type="dxa"/>
          </w:tcPr>
          <w:p w14:paraId="33B57105" w14:textId="77777777" w:rsidR="002968FB" w:rsidRDefault="002968FB" w:rsidP="00B472EA">
            <w:pPr>
              <w:pStyle w:val="EmptyCellLayoutStyle"/>
              <w:spacing w:after="0" w:line="240" w:lineRule="auto"/>
            </w:pPr>
          </w:p>
        </w:tc>
      </w:tr>
      <w:tr w:rsidR="002968FB" w14:paraId="378A4FA5" w14:textId="77777777" w:rsidTr="00B472EA">
        <w:tc>
          <w:tcPr>
            <w:tcW w:w="54" w:type="dxa"/>
          </w:tcPr>
          <w:p w14:paraId="4F845A2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1F7704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3836A2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38C27C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2DF777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D9963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9ABE9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8E712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98F91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000D9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81F51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A4D8A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17B82A" w14:textId="77777777" w:rsidR="002968FB" w:rsidRDefault="002968FB" w:rsidP="00B472EA">
                  <w:pPr>
                    <w:spacing w:after="0" w:line="240" w:lineRule="auto"/>
                    <w:jc w:val="left"/>
                  </w:pPr>
                  <w:r>
                    <w:rPr>
                      <w:rFonts w:eastAsia="Arial"/>
                      <w:color w:val="000000"/>
                    </w:rPr>
                    <w:t>Yes</w:t>
                  </w:r>
                </w:p>
              </w:tc>
            </w:tr>
            <w:tr w:rsidR="002968FB" w14:paraId="4DDDED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AAD6E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042B3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FAFD8E" w14:textId="77777777" w:rsidR="002968FB" w:rsidRDefault="002968FB" w:rsidP="00B472EA">
                  <w:pPr>
                    <w:spacing w:after="0" w:line="240" w:lineRule="auto"/>
                    <w:jc w:val="left"/>
                  </w:pPr>
                  <w:r>
                    <w:rPr>
                      <w:rFonts w:ascii="Calibri" w:eastAsia="Calibri" w:hAnsi="Calibri"/>
                      <w:color w:val="000000"/>
                      <w:sz w:val="22"/>
                    </w:rPr>
                    <w:t>1</w:t>
                  </w:r>
                </w:p>
              </w:tc>
            </w:tr>
            <w:tr w:rsidR="002968FB" w14:paraId="678C251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FB9A8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649D1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EEC3A7A" w14:textId="77777777" w:rsidR="002968FB" w:rsidRDefault="002968FB" w:rsidP="00B472EA">
                  <w:pPr>
                    <w:spacing w:after="0" w:line="240" w:lineRule="auto"/>
                    <w:jc w:val="left"/>
                  </w:pPr>
                  <w:r>
                    <w:rPr>
                      <w:rFonts w:ascii="Calibri" w:eastAsia="Calibri" w:hAnsi="Calibri"/>
                      <w:color w:val="000000"/>
                      <w:sz w:val="22"/>
                    </w:rPr>
                    <w:t>1</w:t>
                  </w:r>
                </w:p>
              </w:tc>
            </w:tr>
          </w:tbl>
          <w:p w14:paraId="06781491" w14:textId="77777777" w:rsidR="002968FB" w:rsidRDefault="002968FB" w:rsidP="00B472EA">
            <w:pPr>
              <w:spacing w:after="0" w:line="240" w:lineRule="auto"/>
              <w:jc w:val="left"/>
            </w:pPr>
          </w:p>
        </w:tc>
        <w:tc>
          <w:tcPr>
            <w:tcW w:w="149" w:type="dxa"/>
          </w:tcPr>
          <w:p w14:paraId="47B9A20B" w14:textId="77777777" w:rsidR="002968FB" w:rsidRDefault="002968FB" w:rsidP="00B472EA">
            <w:pPr>
              <w:pStyle w:val="EmptyCellLayoutStyle"/>
              <w:spacing w:after="0" w:line="240" w:lineRule="auto"/>
            </w:pPr>
          </w:p>
        </w:tc>
      </w:tr>
      <w:tr w:rsidR="002968FB" w14:paraId="52BA5639" w14:textId="77777777" w:rsidTr="00B472EA">
        <w:trPr>
          <w:trHeight w:val="80"/>
        </w:trPr>
        <w:tc>
          <w:tcPr>
            <w:tcW w:w="54" w:type="dxa"/>
          </w:tcPr>
          <w:p w14:paraId="501E4A00" w14:textId="77777777" w:rsidR="002968FB" w:rsidRDefault="002968FB" w:rsidP="00B472EA">
            <w:pPr>
              <w:pStyle w:val="EmptyCellLayoutStyle"/>
              <w:spacing w:after="0" w:line="240" w:lineRule="auto"/>
            </w:pPr>
          </w:p>
        </w:tc>
        <w:tc>
          <w:tcPr>
            <w:tcW w:w="10395" w:type="dxa"/>
          </w:tcPr>
          <w:p w14:paraId="3509D2C5" w14:textId="77777777" w:rsidR="002968FB" w:rsidRDefault="002968FB" w:rsidP="00B472EA">
            <w:pPr>
              <w:pStyle w:val="EmptyCellLayoutStyle"/>
              <w:spacing w:after="0" w:line="240" w:lineRule="auto"/>
            </w:pPr>
          </w:p>
        </w:tc>
        <w:tc>
          <w:tcPr>
            <w:tcW w:w="149" w:type="dxa"/>
          </w:tcPr>
          <w:p w14:paraId="54E79134" w14:textId="77777777" w:rsidR="002968FB" w:rsidRDefault="002968FB" w:rsidP="00B472EA">
            <w:pPr>
              <w:pStyle w:val="EmptyCellLayoutStyle"/>
              <w:spacing w:after="0" w:line="240" w:lineRule="auto"/>
            </w:pPr>
          </w:p>
        </w:tc>
      </w:tr>
    </w:tbl>
    <w:p w14:paraId="518ABCD8" w14:textId="77777777" w:rsidR="002968FB" w:rsidRDefault="002968FB" w:rsidP="002968FB">
      <w:pPr>
        <w:spacing w:after="0" w:line="240" w:lineRule="auto"/>
        <w:jc w:val="left"/>
      </w:pPr>
    </w:p>
    <w:p w14:paraId="527B9923" w14:textId="77777777" w:rsidR="002968FB" w:rsidRDefault="002968FB" w:rsidP="002968FB">
      <w:pPr>
        <w:spacing w:after="0" w:line="240" w:lineRule="auto"/>
        <w:jc w:val="left"/>
      </w:pPr>
      <w:r>
        <w:rPr>
          <w:rFonts w:ascii="Calibri" w:eastAsia="Calibri" w:hAnsi="Calibri"/>
          <w:b/>
          <w:color w:val="6495ED"/>
          <w:sz w:val="22"/>
        </w:rPr>
        <w:t>MSSQL 2014: XML : FOR XML EXPLICIT stack overflow occurred. Circular parent tag relationships are not allowed</w:t>
      </w:r>
    </w:p>
    <w:p w14:paraId="6AAEB86B" w14:textId="77777777" w:rsidR="002968FB" w:rsidRDefault="002968FB" w:rsidP="002968FB">
      <w:pPr>
        <w:spacing w:after="0" w:line="240" w:lineRule="auto"/>
        <w:jc w:val="left"/>
      </w:pPr>
      <w:r>
        <w:rPr>
          <w:rFonts w:ascii="Calibri" w:eastAsia="Calibri" w:hAnsi="Calibri"/>
          <w:color w:val="000000"/>
          <w:sz w:val="22"/>
        </w:rPr>
        <w:t>The XML is not well-formed because the element tag nesting level has exceeded the number of columns in the table, one or more tags is self-referencing, or both. For more information about FOR XML EXPLICIT, see "Using EXPLICIT Mode" in Books Online.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A9E1E23" w14:textId="77777777" w:rsidTr="00B472EA">
        <w:trPr>
          <w:trHeight w:val="54"/>
        </w:trPr>
        <w:tc>
          <w:tcPr>
            <w:tcW w:w="54" w:type="dxa"/>
          </w:tcPr>
          <w:p w14:paraId="4BE5BF81" w14:textId="77777777" w:rsidR="002968FB" w:rsidRDefault="002968FB" w:rsidP="00B472EA">
            <w:pPr>
              <w:pStyle w:val="EmptyCellLayoutStyle"/>
              <w:spacing w:after="0" w:line="240" w:lineRule="auto"/>
            </w:pPr>
          </w:p>
        </w:tc>
        <w:tc>
          <w:tcPr>
            <w:tcW w:w="10395" w:type="dxa"/>
          </w:tcPr>
          <w:p w14:paraId="47F0A183" w14:textId="77777777" w:rsidR="002968FB" w:rsidRDefault="002968FB" w:rsidP="00B472EA">
            <w:pPr>
              <w:pStyle w:val="EmptyCellLayoutStyle"/>
              <w:spacing w:after="0" w:line="240" w:lineRule="auto"/>
            </w:pPr>
          </w:p>
        </w:tc>
        <w:tc>
          <w:tcPr>
            <w:tcW w:w="149" w:type="dxa"/>
          </w:tcPr>
          <w:p w14:paraId="7570FCC6" w14:textId="77777777" w:rsidR="002968FB" w:rsidRDefault="002968FB" w:rsidP="00B472EA">
            <w:pPr>
              <w:pStyle w:val="EmptyCellLayoutStyle"/>
              <w:spacing w:after="0" w:line="240" w:lineRule="auto"/>
            </w:pPr>
          </w:p>
        </w:tc>
      </w:tr>
      <w:tr w:rsidR="002968FB" w14:paraId="05569151" w14:textId="77777777" w:rsidTr="00B472EA">
        <w:tc>
          <w:tcPr>
            <w:tcW w:w="54" w:type="dxa"/>
          </w:tcPr>
          <w:p w14:paraId="6EF6CEE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61B07B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D6C318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AB42E0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D57A32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EE5449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044E6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3F909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9BCBC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E0DE7A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864B7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0B28C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27DB1F" w14:textId="77777777" w:rsidR="002968FB" w:rsidRDefault="002968FB" w:rsidP="00B472EA">
                  <w:pPr>
                    <w:spacing w:after="0" w:line="240" w:lineRule="auto"/>
                    <w:jc w:val="left"/>
                  </w:pPr>
                  <w:r>
                    <w:rPr>
                      <w:rFonts w:eastAsia="Arial"/>
                      <w:color w:val="000000"/>
                    </w:rPr>
                    <w:t>Yes</w:t>
                  </w:r>
                </w:p>
              </w:tc>
            </w:tr>
            <w:tr w:rsidR="002968FB" w14:paraId="496AB3A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7D2F7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929F6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F91A17" w14:textId="77777777" w:rsidR="002968FB" w:rsidRDefault="002968FB" w:rsidP="00B472EA">
                  <w:pPr>
                    <w:spacing w:after="0" w:line="240" w:lineRule="auto"/>
                    <w:jc w:val="left"/>
                  </w:pPr>
                  <w:r>
                    <w:rPr>
                      <w:rFonts w:ascii="Calibri" w:eastAsia="Calibri" w:hAnsi="Calibri"/>
                      <w:color w:val="000000"/>
                      <w:sz w:val="22"/>
                    </w:rPr>
                    <w:t>1</w:t>
                  </w:r>
                </w:p>
              </w:tc>
            </w:tr>
            <w:tr w:rsidR="002968FB" w14:paraId="6BA9149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D7A081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D94798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407D5FC" w14:textId="77777777" w:rsidR="002968FB" w:rsidRDefault="002968FB" w:rsidP="00B472EA">
                  <w:pPr>
                    <w:spacing w:after="0" w:line="240" w:lineRule="auto"/>
                    <w:jc w:val="left"/>
                  </w:pPr>
                  <w:r>
                    <w:rPr>
                      <w:rFonts w:ascii="Calibri" w:eastAsia="Calibri" w:hAnsi="Calibri"/>
                      <w:color w:val="000000"/>
                      <w:sz w:val="22"/>
                    </w:rPr>
                    <w:t>2</w:t>
                  </w:r>
                </w:p>
              </w:tc>
            </w:tr>
          </w:tbl>
          <w:p w14:paraId="5086C76E" w14:textId="77777777" w:rsidR="002968FB" w:rsidRDefault="002968FB" w:rsidP="00B472EA">
            <w:pPr>
              <w:spacing w:after="0" w:line="240" w:lineRule="auto"/>
              <w:jc w:val="left"/>
            </w:pPr>
          </w:p>
        </w:tc>
        <w:tc>
          <w:tcPr>
            <w:tcW w:w="149" w:type="dxa"/>
          </w:tcPr>
          <w:p w14:paraId="5D9DAF2F" w14:textId="77777777" w:rsidR="002968FB" w:rsidRDefault="002968FB" w:rsidP="00B472EA">
            <w:pPr>
              <w:pStyle w:val="EmptyCellLayoutStyle"/>
              <w:spacing w:after="0" w:line="240" w:lineRule="auto"/>
            </w:pPr>
          </w:p>
        </w:tc>
      </w:tr>
      <w:tr w:rsidR="002968FB" w14:paraId="6F688CE6" w14:textId="77777777" w:rsidTr="00B472EA">
        <w:trPr>
          <w:trHeight w:val="80"/>
        </w:trPr>
        <w:tc>
          <w:tcPr>
            <w:tcW w:w="54" w:type="dxa"/>
          </w:tcPr>
          <w:p w14:paraId="651191D6" w14:textId="77777777" w:rsidR="002968FB" w:rsidRDefault="002968FB" w:rsidP="00B472EA">
            <w:pPr>
              <w:pStyle w:val="EmptyCellLayoutStyle"/>
              <w:spacing w:after="0" w:line="240" w:lineRule="auto"/>
            </w:pPr>
          </w:p>
        </w:tc>
        <w:tc>
          <w:tcPr>
            <w:tcW w:w="10395" w:type="dxa"/>
          </w:tcPr>
          <w:p w14:paraId="6E14AE88" w14:textId="77777777" w:rsidR="002968FB" w:rsidRDefault="002968FB" w:rsidP="00B472EA">
            <w:pPr>
              <w:pStyle w:val="EmptyCellLayoutStyle"/>
              <w:spacing w:after="0" w:line="240" w:lineRule="auto"/>
            </w:pPr>
          </w:p>
        </w:tc>
        <w:tc>
          <w:tcPr>
            <w:tcW w:w="149" w:type="dxa"/>
          </w:tcPr>
          <w:p w14:paraId="2A7897E9" w14:textId="77777777" w:rsidR="002968FB" w:rsidRDefault="002968FB" w:rsidP="00B472EA">
            <w:pPr>
              <w:pStyle w:val="EmptyCellLayoutStyle"/>
              <w:spacing w:after="0" w:line="240" w:lineRule="auto"/>
            </w:pPr>
          </w:p>
        </w:tc>
      </w:tr>
    </w:tbl>
    <w:p w14:paraId="18F249CB" w14:textId="77777777" w:rsidR="002968FB" w:rsidRDefault="002968FB" w:rsidP="002968FB">
      <w:pPr>
        <w:spacing w:after="0" w:line="240" w:lineRule="auto"/>
        <w:jc w:val="left"/>
      </w:pPr>
    </w:p>
    <w:p w14:paraId="2205BC80" w14:textId="77777777" w:rsidR="002968FB" w:rsidRDefault="002968FB" w:rsidP="002968FB">
      <w:pPr>
        <w:spacing w:after="0" w:line="240" w:lineRule="auto"/>
        <w:jc w:val="left"/>
      </w:pPr>
      <w:r>
        <w:rPr>
          <w:rFonts w:ascii="Calibri" w:eastAsia="Calibri" w:hAnsi="Calibri"/>
          <w:b/>
          <w:color w:val="6495ED"/>
          <w:sz w:val="22"/>
        </w:rPr>
        <w:t>MSSQL 2014: Full Text Search: Full-text catalog is in an unusable state. Drop and re-create this full-text catalog</w:t>
      </w:r>
    </w:p>
    <w:p w14:paraId="511D467A" w14:textId="77777777" w:rsidR="002968FB" w:rsidRDefault="002968FB" w:rsidP="002968FB">
      <w:pPr>
        <w:spacing w:after="0" w:line="240" w:lineRule="auto"/>
        <w:jc w:val="left"/>
      </w:pPr>
      <w:r>
        <w:rPr>
          <w:rFonts w:ascii="Calibri" w:eastAsia="Calibri" w:hAnsi="Calibri"/>
          <w:color w:val="000000"/>
          <w:sz w:val="22"/>
        </w:rPr>
        <w:t>The full-text catalog is offline. The full-text directory has been deleted, is corrupt, or the path points to a location that is not valid.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A598776" w14:textId="77777777" w:rsidTr="00B472EA">
        <w:trPr>
          <w:trHeight w:val="54"/>
        </w:trPr>
        <w:tc>
          <w:tcPr>
            <w:tcW w:w="54" w:type="dxa"/>
          </w:tcPr>
          <w:p w14:paraId="6B259733" w14:textId="77777777" w:rsidR="002968FB" w:rsidRDefault="002968FB" w:rsidP="00B472EA">
            <w:pPr>
              <w:pStyle w:val="EmptyCellLayoutStyle"/>
              <w:spacing w:after="0" w:line="240" w:lineRule="auto"/>
            </w:pPr>
          </w:p>
        </w:tc>
        <w:tc>
          <w:tcPr>
            <w:tcW w:w="10395" w:type="dxa"/>
          </w:tcPr>
          <w:p w14:paraId="1C267A6A" w14:textId="77777777" w:rsidR="002968FB" w:rsidRDefault="002968FB" w:rsidP="00B472EA">
            <w:pPr>
              <w:pStyle w:val="EmptyCellLayoutStyle"/>
              <w:spacing w:after="0" w:line="240" w:lineRule="auto"/>
            </w:pPr>
          </w:p>
        </w:tc>
        <w:tc>
          <w:tcPr>
            <w:tcW w:w="149" w:type="dxa"/>
          </w:tcPr>
          <w:p w14:paraId="0B32E3CB" w14:textId="77777777" w:rsidR="002968FB" w:rsidRDefault="002968FB" w:rsidP="00B472EA">
            <w:pPr>
              <w:pStyle w:val="EmptyCellLayoutStyle"/>
              <w:spacing w:after="0" w:line="240" w:lineRule="auto"/>
            </w:pPr>
          </w:p>
        </w:tc>
      </w:tr>
      <w:tr w:rsidR="002968FB" w14:paraId="378E7A22" w14:textId="77777777" w:rsidTr="00B472EA">
        <w:tc>
          <w:tcPr>
            <w:tcW w:w="54" w:type="dxa"/>
          </w:tcPr>
          <w:p w14:paraId="17AE93D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9AA673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F6B182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8AFAC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0C3268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697D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46257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17E51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BCE9F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3CC10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EF5C6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B7A3F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1B2E4C" w14:textId="77777777" w:rsidR="002968FB" w:rsidRDefault="002968FB" w:rsidP="00B472EA">
                  <w:pPr>
                    <w:spacing w:after="0" w:line="240" w:lineRule="auto"/>
                    <w:jc w:val="left"/>
                  </w:pPr>
                  <w:r>
                    <w:rPr>
                      <w:rFonts w:eastAsia="Arial"/>
                      <w:color w:val="000000"/>
                    </w:rPr>
                    <w:t>Yes</w:t>
                  </w:r>
                </w:p>
              </w:tc>
            </w:tr>
            <w:tr w:rsidR="002968FB" w14:paraId="260559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A2A25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3AF6B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16AD5B" w14:textId="77777777" w:rsidR="002968FB" w:rsidRDefault="002968FB" w:rsidP="00B472EA">
                  <w:pPr>
                    <w:spacing w:after="0" w:line="240" w:lineRule="auto"/>
                    <w:jc w:val="left"/>
                  </w:pPr>
                  <w:r>
                    <w:rPr>
                      <w:rFonts w:ascii="Calibri" w:eastAsia="Calibri" w:hAnsi="Calibri"/>
                      <w:color w:val="000000"/>
                      <w:sz w:val="22"/>
                    </w:rPr>
                    <w:t>1</w:t>
                  </w:r>
                </w:p>
              </w:tc>
            </w:tr>
            <w:tr w:rsidR="002968FB" w14:paraId="6209E14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64FC3A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10E4E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29936E" w14:textId="77777777" w:rsidR="002968FB" w:rsidRDefault="002968FB" w:rsidP="00B472EA">
                  <w:pPr>
                    <w:spacing w:after="0" w:line="240" w:lineRule="auto"/>
                    <w:jc w:val="left"/>
                  </w:pPr>
                  <w:r>
                    <w:rPr>
                      <w:rFonts w:ascii="Calibri" w:eastAsia="Calibri" w:hAnsi="Calibri"/>
                      <w:color w:val="000000"/>
                      <w:sz w:val="22"/>
                    </w:rPr>
                    <w:t>1</w:t>
                  </w:r>
                </w:p>
              </w:tc>
            </w:tr>
          </w:tbl>
          <w:p w14:paraId="3014B750" w14:textId="77777777" w:rsidR="002968FB" w:rsidRDefault="002968FB" w:rsidP="00B472EA">
            <w:pPr>
              <w:spacing w:after="0" w:line="240" w:lineRule="auto"/>
              <w:jc w:val="left"/>
            </w:pPr>
          </w:p>
        </w:tc>
        <w:tc>
          <w:tcPr>
            <w:tcW w:w="149" w:type="dxa"/>
          </w:tcPr>
          <w:p w14:paraId="25C95354" w14:textId="77777777" w:rsidR="002968FB" w:rsidRDefault="002968FB" w:rsidP="00B472EA">
            <w:pPr>
              <w:pStyle w:val="EmptyCellLayoutStyle"/>
              <w:spacing w:after="0" w:line="240" w:lineRule="auto"/>
            </w:pPr>
          </w:p>
        </w:tc>
      </w:tr>
      <w:tr w:rsidR="002968FB" w14:paraId="627E4307" w14:textId="77777777" w:rsidTr="00B472EA">
        <w:trPr>
          <w:trHeight w:val="80"/>
        </w:trPr>
        <w:tc>
          <w:tcPr>
            <w:tcW w:w="54" w:type="dxa"/>
          </w:tcPr>
          <w:p w14:paraId="6FF0422A" w14:textId="77777777" w:rsidR="002968FB" w:rsidRDefault="002968FB" w:rsidP="00B472EA">
            <w:pPr>
              <w:pStyle w:val="EmptyCellLayoutStyle"/>
              <w:spacing w:after="0" w:line="240" w:lineRule="auto"/>
            </w:pPr>
          </w:p>
        </w:tc>
        <w:tc>
          <w:tcPr>
            <w:tcW w:w="10395" w:type="dxa"/>
          </w:tcPr>
          <w:p w14:paraId="6F2740F6" w14:textId="77777777" w:rsidR="002968FB" w:rsidRDefault="002968FB" w:rsidP="00B472EA">
            <w:pPr>
              <w:pStyle w:val="EmptyCellLayoutStyle"/>
              <w:spacing w:after="0" w:line="240" w:lineRule="auto"/>
            </w:pPr>
          </w:p>
        </w:tc>
        <w:tc>
          <w:tcPr>
            <w:tcW w:w="149" w:type="dxa"/>
          </w:tcPr>
          <w:p w14:paraId="4FF4195F" w14:textId="77777777" w:rsidR="002968FB" w:rsidRDefault="002968FB" w:rsidP="00B472EA">
            <w:pPr>
              <w:pStyle w:val="EmptyCellLayoutStyle"/>
              <w:spacing w:after="0" w:line="240" w:lineRule="auto"/>
            </w:pPr>
          </w:p>
        </w:tc>
      </w:tr>
    </w:tbl>
    <w:p w14:paraId="20DE4481" w14:textId="77777777" w:rsidR="002968FB" w:rsidRDefault="002968FB" w:rsidP="002968FB">
      <w:pPr>
        <w:spacing w:after="0" w:line="240" w:lineRule="auto"/>
        <w:jc w:val="left"/>
      </w:pPr>
    </w:p>
    <w:p w14:paraId="09F6BDFE" w14:textId="77777777" w:rsidR="002968FB" w:rsidRDefault="002968FB" w:rsidP="002968FB">
      <w:pPr>
        <w:spacing w:after="0" w:line="240" w:lineRule="auto"/>
        <w:jc w:val="left"/>
      </w:pPr>
      <w:r>
        <w:rPr>
          <w:rFonts w:ascii="Calibri" w:eastAsia="Calibri" w:hAnsi="Calibri"/>
          <w:b/>
          <w:color w:val="6495ED"/>
          <w:sz w:val="22"/>
        </w:rPr>
        <w:t>MSSQL 2014: Operating System error encountered</w:t>
      </w:r>
    </w:p>
    <w:p w14:paraId="59E3646E" w14:textId="77777777" w:rsidR="002968FB" w:rsidRDefault="002968FB" w:rsidP="002968FB">
      <w:pPr>
        <w:spacing w:after="0" w:line="240" w:lineRule="auto"/>
        <w:jc w:val="left"/>
      </w:pPr>
      <w:r>
        <w:rPr>
          <w:rFonts w:ascii="Calibri" w:eastAsia="Calibri" w:hAnsi="Calibri"/>
          <w:color w:val="000000"/>
          <w:sz w:val="22"/>
        </w:rPr>
        <w:t>This message indicates that an error of some sort was returned from the operating system to a process within SQL Server. The process listed at the beginning of the message indicates which function within SQL Server received the error from the operating system. The exact operating system error number and text at the end of the message will vary depending on what problem the operating system encountered. This error is almost always seen in conjunction with other errors.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C03F57E" w14:textId="77777777" w:rsidTr="00B472EA">
        <w:trPr>
          <w:trHeight w:val="54"/>
        </w:trPr>
        <w:tc>
          <w:tcPr>
            <w:tcW w:w="54" w:type="dxa"/>
          </w:tcPr>
          <w:p w14:paraId="0390C1C8" w14:textId="77777777" w:rsidR="002968FB" w:rsidRDefault="002968FB" w:rsidP="00B472EA">
            <w:pPr>
              <w:pStyle w:val="EmptyCellLayoutStyle"/>
              <w:spacing w:after="0" w:line="240" w:lineRule="auto"/>
            </w:pPr>
          </w:p>
        </w:tc>
        <w:tc>
          <w:tcPr>
            <w:tcW w:w="10395" w:type="dxa"/>
          </w:tcPr>
          <w:p w14:paraId="6366C5C2" w14:textId="77777777" w:rsidR="002968FB" w:rsidRDefault="002968FB" w:rsidP="00B472EA">
            <w:pPr>
              <w:pStyle w:val="EmptyCellLayoutStyle"/>
              <w:spacing w:after="0" w:line="240" w:lineRule="auto"/>
            </w:pPr>
          </w:p>
        </w:tc>
        <w:tc>
          <w:tcPr>
            <w:tcW w:w="149" w:type="dxa"/>
          </w:tcPr>
          <w:p w14:paraId="78BD94D7" w14:textId="77777777" w:rsidR="002968FB" w:rsidRDefault="002968FB" w:rsidP="00B472EA">
            <w:pPr>
              <w:pStyle w:val="EmptyCellLayoutStyle"/>
              <w:spacing w:after="0" w:line="240" w:lineRule="auto"/>
            </w:pPr>
          </w:p>
        </w:tc>
      </w:tr>
      <w:tr w:rsidR="002968FB" w14:paraId="3111F737" w14:textId="77777777" w:rsidTr="00B472EA">
        <w:tc>
          <w:tcPr>
            <w:tcW w:w="54" w:type="dxa"/>
          </w:tcPr>
          <w:p w14:paraId="5EEDA02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AAEC5A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D2555D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C5B5EB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84C859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4659FD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E18DE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0DC8E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E06A9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551870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B2961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341C4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2C8E08" w14:textId="77777777" w:rsidR="002968FB" w:rsidRDefault="002968FB" w:rsidP="00B472EA">
                  <w:pPr>
                    <w:spacing w:after="0" w:line="240" w:lineRule="auto"/>
                    <w:jc w:val="left"/>
                  </w:pPr>
                  <w:r>
                    <w:rPr>
                      <w:rFonts w:eastAsia="Arial"/>
                      <w:color w:val="000000"/>
                    </w:rPr>
                    <w:t>Yes</w:t>
                  </w:r>
                </w:p>
              </w:tc>
            </w:tr>
            <w:tr w:rsidR="002968FB" w14:paraId="53C8E6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B5D1E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428B1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DE8609" w14:textId="77777777" w:rsidR="002968FB" w:rsidRDefault="002968FB" w:rsidP="00B472EA">
                  <w:pPr>
                    <w:spacing w:after="0" w:line="240" w:lineRule="auto"/>
                    <w:jc w:val="left"/>
                  </w:pPr>
                  <w:r>
                    <w:rPr>
                      <w:rFonts w:ascii="Calibri" w:eastAsia="Calibri" w:hAnsi="Calibri"/>
                      <w:color w:val="000000"/>
                      <w:sz w:val="22"/>
                    </w:rPr>
                    <w:t>1</w:t>
                  </w:r>
                </w:p>
              </w:tc>
            </w:tr>
            <w:tr w:rsidR="002968FB" w14:paraId="6E1F8FA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D34380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757186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350CEF0" w14:textId="77777777" w:rsidR="002968FB" w:rsidRDefault="002968FB" w:rsidP="00B472EA">
                  <w:pPr>
                    <w:spacing w:after="0" w:line="240" w:lineRule="auto"/>
                    <w:jc w:val="left"/>
                  </w:pPr>
                  <w:r>
                    <w:rPr>
                      <w:rFonts w:ascii="Calibri" w:eastAsia="Calibri" w:hAnsi="Calibri"/>
                      <w:color w:val="000000"/>
                      <w:sz w:val="22"/>
                    </w:rPr>
                    <w:t>1</w:t>
                  </w:r>
                </w:p>
              </w:tc>
            </w:tr>
          </w:tbl>
          <w:p w14:paraId="4BD6B190" w14:textId="77777777" w:rsidR="002968FB" w:rsidRDefault="002968FB" w:rsidP="00B472EA">
            <w:pPr>
              <w:spacing w:after="0" w:line="240" w:lineRule="auto"/>
              <w:jc w:val="left"/>
            </w:pPr>
          </w:p>
        </w:tc>
        <w:tc>
          <w:tcPr>
            <w:tcW w:w="149" w:type="dxa"/>
          </w:tcPr>
          <w:p w14:paraId="0666CEA3" w14:textId="77777777" w:rsidR="002968FB" w:rsidRDefault="002968FB" w:rsidP="00B472EA">
            <w:pPr>
              <w:pStyle w:val="EmptyCellLayoutStyle"/>
              <w:spacing w:after="0" w:line="240" w:lineRule="auto"/>
            </w:pPr>
          </w:p>
        </w:tc>
      </w:tr>
      <w:tr w:rsidR="002968FB" w14:paraId="5F45CFC8" w14:textId="77777777" w:rsidTr="00B472EA">
        <w:trPr>
          <w:trHeight w:val="80"/>
        </w:trPr>
        <w:tc>
          <w:tcPr>
            <w:tcW w:w="54" w:type="dxa"/>
          </w:tcPr>
          <w:p w14:paraId="1945D512" w14:textId="77777777" w:rsidR="002968FB" w:rsidRDefault="002968FB" w:rsidP="00B472EA">
            <w:pPr>
              <w:pStyle w:val="EmptyCellLayoutStyle"/>
              <w:spacing w:after="0" w:line="240" w:lineRule="auto"/>
            </w:pPr>
          </w:p>
        </w:tc>
        <w:tc>
          <w:tcPr>
            <w:tcW w:w="10395" w:type="dxa"/>
          </w:tcPr>
          <w:p w14:paraId="270BD015" w14:textId="77777777" w:rsidR="002968FB" w:rsidRDefault="002968FB" w:rsidP="00B472EA">
            <w:pPr>
              <w:pStyle w:val="EmptyCellLayoutStyle"/>
              <w:spacing w:after="0" w:line="240" w:lineRule="auto"/>
            </w:pPr>
          </w:p>
        </w:tc>
        <w:tc>
          <w:tcPr>
            <w:tcW w:w="149" w:type="dxa"/>
          </w:tcPr>
          <w:p w14:paraId="0B3A867B" w14:textId="77777777" w:rsidR="002968FB" w:rsidRDefault="002968FB" w:rsidP="00B472EA">
            <w:pPr>
              <w:pStyle w:val="EmptyCellLayoutStyle"/>
              <w:spacing w:after="0" w:line="240" w:lineRule="auto"/>
            </w:pPr>
          </w:p>
        </w:tc>
      </w:tr>
    </w:tbl>
    <w:p w14:paraId="14412737" w14:textId="77777777" w:rsidR="002968FB" w:rsidRDefault="002968FB" w:rsidP="002968FB">
      <w:pPr>
        <w:spacing w:after="0" w:line="240" w:lineRule="auto"/>
        <w:jc w:val="left"/>
      </w:pPr>
    </w:p>
    <w:p w14:paraId="228A309D" w14:textId="77777777" w:rsidR="002968FB" w:rsidRDefault="002968FB" w:rsidP="002968FB">
      <w:pPr>
        <w:spacing w:after="0" w:line="240" w:lineRule="auto"/>
        <w:jc w:val="left"/>
      </w:pPr>
      <w:r>
        <w:rPr>
          <w:rFonts w:ascii="Calibri" w:eastAsia="Calibri" w:hAnsi="Calibri"/>
          <w:b/>
          <w:color w:val="6495ED"/>
          <w:sz w:val="22"/>
        </w:rPr>
        <w:t>MSSQL 2014: XML : XML error</w:t>
      </w:r>
    </w:p>
    <w:p w14:paraId="2A77C364" w14:textId="77777777" w:rsidR="002968FB" w:rsidRDefault="002968FB" w:rsidP="002968FB">
      <w:pPr>
        <w:spacing w:after="0" w:line="240" w:lineRule="auto"/>
        <w:jc w:val="left"/>
      </w:pPr>
      <w:r>
        <w:rPr>
          <w:rFonts w:ascii="Calibri" w:eastAsia="Calibri" w:hAnsi="Calibri"/>
          <w:color w:val="000000"/>
          <w:sz w:val="22"/>
        </w:rPr>
        <w:t>This message passes through XML errors generated outside of SQL Server. The text after "XML error:" will vary. The cause will depend on the exact XML error passed through.</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4188727" w14:textId="77777777" w:rsidTr="00B472EA">
        <w:trPr>
          <w:trHeight w:val="54"/>
        </w:trPr>
        <w:tc>
          <w:tcPr>
            <w:tcW w:w="54" w:type="dxa"/>
          </w:tcPr>
          <w:p w14:paraId="4F8F8A53" w14:textId="77777777" w:rsidR="002968FB" w:rsidRDefault="002968FB" w:rsidP="00B472EA">
            <w:pPr>
              <w:pStyle w:val="EmptyCellLayoutStyle"/>
              <w:spacing w:after="0" w:line="240" w:lineRule="auto"/>
            </w:pPr>
          </w:p>
        </w:tc>
        <w:tc>
          <w:tcPr>
            <w:tcW w:w="10395" w:type="dxa"/>
          </w:tcPr>
          <w:p w14:paraId="50BA786E" w14:textId="77777777" w:rsidR="002968FB" w:rsidRDefault="002968FB" w:rsidP="00B472EA">
            <w:pPr>
              <w:pStyle w:val="EmptyCellLayoutStyle"/>
              <w:spacing w:after="0" w:line="240" w:lineRule="auto"/>
            </w:pPr>
          </w:p>
        </w:tc>
        <w:tc>
          <w:tcPr>
            <w:tcW w:w="149" w:type="dxa"/>
          </w:tcPr>
          <w:p w14:paraId="1CAAEB7B" w14:textId="77777777" w:rsidR="002968FB" w:rsidRDefault="002968FB" w:rsidP="00B472EA">
            <w:pPr>
              <w:pStyle w:val="EmptyCellLayoutStyle"/>
              <w:spacing w:after="0" w:line="240" w:lineRule="auto"/>
            </w:pPr>
          </w:p>
        </w:tc>
      </w:tr>
      <w:tr w:rsidR="002968FB" w14:paraId="1A57D1D9" w14:textId="77777777" w:rsidTr="00B472EA">
        <w:tc>
          <w:tcPr>
            <w:tcW w:w="54" w:type="dxa"/>
          </w:tcPr>
          <w:p w14:paraId="1C05C93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9B88C7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505525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833D99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8308DB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BF8A3B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F2019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34769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B7670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089C03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AE002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4862A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FDB15A" w14:textId="77777777" w:rsidR="002968FB" w:rsidRDefault="002968FB" w:rsidP="00B472EA">
                  <w:pPr>
                    <w:spacing w:after="0" w:line="240" w:lineRule="auto"/>
                    <w:jc w:val="left"/>
                  </w:pPr>
                  <w:r>
                    <w:rPr>
                      <w:rFonts w:eastAsia="Arial"/>
                      <w:color w:val="000000"/>
                    </w:rPr>
                    <w:t>Yes</w:t>
                  </w:r>
                </w:p>
              </w:tc>
            </w:tr>
            <w:tr w:rsidR="002968FB" w14:paraId="1059C74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A07F0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37444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4446B9" w14:textId="77777777" w:rsidR="002968FB" w:rsidRDefault="002968FB" w:rsidP="00B472EA">
                  <w:pPr>
                    <w:spacing w:after="0" w:line="240" w:lineRule="auto"/>
                    <w:jc w:val="left"/>
                  </w:pPr>
                  <w:r>
                    <w:rPr>
                      <w:rFonts w:ascii="Calibri" w:eastAsia="Calibri" w:hAnsi="Calibri"/>
                      <w:color w:val="000000"/>
                      <w:sz w:val="22"/>
                    </w:rPr>
                    <w:t>1</w:t>
                  </w:r>
                </w:p>
              </w:tc>
            </w:tr>
            <w:tr w:rsidR="002968FB" w14:paraId="3FC3586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F3EBEB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528689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A418CCC" w14:textId="77777777" w:rsidR="002968FB" w:rsidRDefault="002968FB" w:rsidP="00B472EA">
                  <w:pPr>
                    <w:spacing w:after="0" w:line="240" w:lineRule="auto"/>
                    <w:jc w:val="left"/>
                  </w:pPr>
                  <w:r>
                    <w:rPr>
                      <w:rFonts w:ascii="Calibri" w:eastAsia="Calibri" w:hAnsi="Calibri"/>
                      <w:color w:val="000000"/>
                      <w:sz w:val="22"/>
                    </w:rPr>
                    <w:t>1</w:t>
                  </w:r>
                </w:p>
              </w:tc>
            </w:tr>
          </w:tbl>
          <w:p w14:paraId="44246A93" w14:textId="77777777" w:rsidR="002968FB" w:rsidRDefault="002968FB" w:rsidP="00B472EA">
            <w:pPr>
              <w:spacing w:after="0" w:line="240" w:lineRule="auto"/>
              <w:jc w:val="left"/>
            </w:pPr>
          </w:p>
        </w:tc>
        <w:tc>
          <w:tcPr>
            <w:tcW w:w="149" w:type="dxa"/>
          </w:tcPr>
          <w:p w14:paraId="4419517C" w14:textId="77777777" w:rsidR="002968FB" w:rsidRDefault="002968FB" w:rsidP="00B472EA">
            <w:pPr>
              <w:pStyle w:val="EmptyCellLayoutStyle"/>
              <w:spacing w:after="0" w:line="240" w:lineRule="auto"/>
            </w:pPr>
          </w:p>
        </w:tc>
      </w:tr>
      <w:tr w:rsidR="002968FB" w14:paraId="39366C94" w14:textId="77777777" w:rsidTr="00B472EA">
        <w:trPr>
          <w:trHeight w:val="80"/>
        </w:trPr>
        <w:tc>
          <w:tcPr>
            <w:tcW w:w="54" w:type="dxa"/>
          </w:tcPr>
          <w:p w14:paraId="361A3678" w14:textId="77777777" w:rsidR="002968FB" w:rsidRDefault="002968FB" w:rsidP="00B472EA">
            <w:pPr>
              <w:pStyle w:val="EmptyCellLayoutStyle"/>
              <w:spacing w:after="0" w:line="240" w:lineRule="auto"/>
            </w:pPr>
          </w:p>
        </w:tc>
        <w:tc>
          <w:tcPr>
            <w:tcW w:w="10395" w:type="dxa"/>
          </w:tcPr>
          <w:p w14:paraId="26A85BC2" w14:textId="77777777" w:rsidR="002968FB" w:rsidRDefault="002968FB" w:rsidP="00B472EA">
            <w:pPr>
              <w:pStyle w:val="EmptyCellLayoutStyle"/>
              <w:spacing w:after="0" w:line="240" w:lineRule="auto"/>
            </w:pPr>
          </w:p>
        </w:tc>
        <w:tc>
          <w:tcPr>
            <w:tcW w:w="149" w:type="dxa"/>
          </w:tcPr>
          <w:p w14:paraId="23D4E3DD" w14:textId="77777777" w:rsidR="002968FB" w:rsidRDefault="002968FB" w:rsidP="00B472EA">
            <w:pPr>
              <w:pStyle w:val="EmptyCellLayoutStyle"/>
              <w:spacing w:after="0" w:line="240" w:lineRule="auto"/>
            </w:pPr>
          </w:p>
        </w:tc>
      </w:tr>
    </w:tbl>
    <w:p w14:paraId="77F034B1" w14:textId="77777777" w:rsidR="002968FB" w:rsidRDefault="002968FB" w:rsidP="002968FB">
      <w:pPr>
        <w:spacing w:after="0" w:line="240" w:lineRule="auto"/>
        <w:jc w:val="left"/>
      </w:pPr>
    </w:p>
    <w:p w14:paraId="55225CB7" w14:textId="77777777" w:rsidR="002968FB" w:rsidRDefault="002968FB" w:rsidP="002968FB">
      <w:pPr>
        <w:spacing w:after="0" w:line="240" w:lineRule="auto"/>
        <w:jc w:val="left"/>
      </w:pPr>
      <w:r>
        <w:rPr>
          <w:rFonts w:ascii="Calibri" w:eastAsia="Calibri" w:hAnsi="Calibri"/>
          <w:b/>
          <w:color w:val="6495ED"/>
          <w:sz w:val="22"/>
        </w:rPr>
        <w:t>MSSQL 2014: Table error:  The next pointer of refers to page. Neither its parent were encountered. Possible bad chain linkage</w:t>
      </w:r>
    </w:p>
    <w:p w14:paraId="224BC068" w14:textId="77777777" w:rsidR="002968FB" w:rsidRDefault="002968FB" w:rsidP="002968FB">
      <w:pPr>
        <w:spacing w:after="0" w:line="240" w:lineRule="auto"/>
        <w:jc w:val="left"/>
      </w:pPr>
      <w:r>
        <w:rPr>
          <w:rFonts w:ascii="Calibri" w:eastAsia="Calibri" w:hAnsi="Calibri"/>
          <w:color w:val="000000"/>
          <w:sz w:val="22"/>
        </w:rPr>
        <w:t>A page (P_ID1) references its next page in the page chain (P_ID2), but page P_ID2 was not seen and was not referenced by any parent page in the B-tree.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63E0B04" w14:textId="77777777" w:rsidTr="00B472EA">
        <w:trPr>
          <w:trHeight w:val="54"/>
        </w:trPr>
        <w:tc>
          <w:tcPr>
            <w:tcW w:w="54" w:type="dxa"/>
          </w:tcPr>
          <w:p w14:paraId="4F212D26" w14:textId="77777777" w:rsidR="002968FB" w:rsidRDefault="002968FB" w:rsidP="00B472EA">
            <w:pPr>
              <w:pStyle w:val="EmptyCellLayoutStyle"/>
              <w:spacing w:after="0" w:line="240" w:lineRule="auto"/>
            </w:pPr>
          </w:p>
        </w:tc>
        <w:tc>
          <w:tcPr>
            <w:tcW w:w="10395" w:type="dxa"/>
          </w:tcPr>
          <w:p w14:paraId="46CDDCB4" w14:textId="77777777" w:rsidR="002968FB" w:rsidRDefault="002968FB" w:rsidP="00B472EA">
            <w:pPr>
              <w:pStyle w:val="EmptyCellLayoutStyle"/>
              <w:spacing w:after="0" w:line="240" w:lineRule="auto"/>
            </w:pPr>
          </w:p>
        </w:tc>
        <w:tc>
          <w:tcPr>
            <w:tcW w:w="149" w:type="dxa"/>
          </w:tcPr>
          <w:p w14:paraId="6298AD52" w14:textId="77777777" w:rsidR="002968FB" w:rsidRDefault="002968FB" w:rsidP="00B472EA">
            <w:pPr>
              <w:pStyle w:val="EmptyCellLayoutStyle"/>
              <w:spacing w:after="0" w:line="240" w:lineRule="auto"/>
            </w:pPr>
          </w:p>
        </w:tc>
      </w:tr>
      <w:tr w:rsidR="002968FB" w14:paraId="0DB33A23" w14:textId="77777777" w:rsidTr="00B472EA">
        <w:tc>
          <w:tcPr>
            <w:tcW w:w="54" w:type="dxa"/>
          </w:tcPr>
          <w:p w14:paraId="6539655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D65402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F12F4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0B019A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D5DBF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8779E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5B817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83B0B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20271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FE4051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5DBFF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99F6D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9F71F8" w14:textId="77777777" w:rsidR="002968FB" w:rsidRDefault="002968FB" w:rsidP="00B472EA">
                  <w:pPr>
                    <w:spacing w:after="0" w:line="240" w:lineRule="auto"/>
                    <w:jc w:val="left"/>
                  </w:pPr>
                  <w:r>
                    <w:rPr>
                      <w:rFonts w:eastAsia="Arial"/>
                      <w:color w:val="000000"/>
                    </w:rPr>
                    <w:t>Yes</w:t>
                  </w:r>
                </w:p>
              </w:tc>
            </w:tr>
            <w:tr w:rsidR="002968FB" w14:paraId="22715E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A446E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41F0C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BFC83B" w14:textId="77777777" w:rsidR="002968FB" w:rsidRDefault="002968FB" w:rsidP="00B472EA">
                  <w:pPr>
                    <w:spacing w:after="0" w:line="240" w:lineRule="auto"/>
                    <w:jc w:val="left"/>
                  </w:pPr>
                  <w:r>
                    <w:rPr>
                      <w:rFonts w:ascii="Calibri" w:eastAsia="Calibri" w:hAnsi="Calibri"/>
                      <w:color w:val="000000"/>
                      <w:sz w:val="22"/>
                    </w:rPr>
                    <w:t>1</w:t>
                  </w:r>
                </w:p>
              </w:tc>
            </w:tr>
            <w:tr w:rsidR="002968FB" w14:paraId="05871E8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243DB0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37472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3B2983C" w14:textId="77777777" w:rsidR="002968FB" w:rsidRDefault="002968FB" w:rsidP="00B472EA">
                  <w:pPr>
                    <w:spacing w:after="0" w:line="240" w:lineRule="auto"/>
                    <w:jc w:val="left"/>
                  </w:pPr>
                  <w:r>
                    <w:rPr>
                      <w:rFonts w:ascii="Calibri" w:eastAsia="Calibri" w:hAnsi="Calibri"/>
                      <w:color w:val="000000"/>
                      <w:sz w:val="22"/>
                    </w:rPr>
                    <w:t>1</w:t>
                  </w:r>
                </w:p>
              </w:tc>
            </w:tr>
          </w:tbl>
          <w:p w14:paraId="2BABB827" w14:textId="77777777" w:rsidR="002968FB" w:rsidRDefault="002968FB" w:rsidP="00B472EA">
            <w:pPr>
              <w:spacing w:after="0" w:line="240" w:lineRule="auto"/>
              <w:jc w:val="left"/>
            </w:pPr>
          </w:p>
        </w:tc>
        <w:tc>
          <w:tcPr>
            <w:tcW w:w="149" w:type="dxa"/>
          </w:tcPr>
          <w:p w14:paraId="75C47B18" w14:textId="77777777" w:rsidR="002968FB" w:rsidRDefault="002968FB" w:rsidP="00B472EA">
            <w:pPr>
              <w:pStyle w:val="EmptyCellLayoutStyle"/>
              <w:spacing w:after="0" w:line="240" w:lineRule="auto"/>
            </w:pPr>
          </w:p>
        </w:tc>
      </w:tr>
      <w:tr w:rsidR="002968FB" w14:paraId="44D37EC1" w14:textId="77777777" w:rsidTr="00B472EA">
        <w:trPr>
          <w:trHeight w:val="80"/>
        </w:trPr>
        <w:tc>
          <w:tcPr>
            <w:tcW w:w="54" w:type="dxa"/>
          </w:tcPr>
          <w:p w14:paraId="2FCA1247" w14:textId="77777777" w:rsidR="002968FB" w:rsidRDefault="002968FB" w:rsidP="00B472EA">
            <w:pPr>
              <w:pStyle w:val="EmptyCellLayoutStyle"/>
              <w:spacing w:after="0" w:line="240" w:lineRule="auto"/>
            </w:pPr>
          </w:p>
        </w:tc>
        <w:tc>
          <w:tcPr>
            <w:tcW w:w="10395" w:type="dxa"/>
          </w:tcPr>
          <w:p w14:paraId="762C0528" w14:textId="77777777" w:rsidR="002968FB" w:rsidRDefault="002968FB" w:rsidP="00B472EA">
            <w:pPr>
              <w:pStyle w:val="EmptyCellLayoutStyle"/>
              <w:spacing w:after="0" w:line="240" w:lineRule="auto"/>
            </w:pPr>
          </w:p>
        </w:tc>
        <w:tc>
          <w:tcPr>
            <w:tcW w:w="149" w:type="dxa"/>
          </w:tcPr>
          <w:p w14:paraId="11CEC7CB" w14:textId="77777777" w:rsidR="002968FB" w:rsidRDefault="002968FB" w:rsidP="00B472EA">
            <w:pPr>
              <w:pStyle w:val="EmptyCellLayoutStyle"/>
              <w:spacing w:after="0" w:line="240" w:lineRule="auto"/>
            </w:pPr>
          </w:p>
        </w:tc>
      </w:tr>
    </w:tbl>
    <w:p w14:paraId="00B27AF3" w14:textId="77777777" w:rsidR="002968FB" w:rsidRDefault="002968FB" w:rsidP="002968FB">
      <w:pPr>
        <w:spacing w:after="0" w:line="240" w:lineRule="auto"/>
        <w:jc w:val="left"/>
      </w:pPr>
    </w:p>
    <w:p w14:paraId="5A235EAB" w14:textId="77777777" w:rsidR="002968FB" w:rsidRDefault="002968FB" w:rsidP="002968FB">
      <w:pPr>
        <w:spacing w:after="0" w:line="240" w:lineRule="auto"/>
        <w:jc w:val="left"/>
      </w:pPr>
      <w:r>
        <w:rPr>
          <w:rFonts w:ascii="Calibri" w:eastAsia="Calibri" w:hAnsi="Calibri"/>
          <w:b/>
          <w:color w:val="6495ED"/>
          <w:sz w:val="22"/>
        </w:rPr>
        <w:t>MSSQL 2014: The query has been canceled because the estimated cost of this query exceeds the configured threshold. Contact the system administrator</w:t>
      </w:r>
    </w:p>
    <w:p w14:paraId="19F3AE46" w14:textId="77777777" w:rsidR="002968FB" w:rsidRDefault="002968FB" w:rsidP="002968FB">
      <w:pPr>
        <w:spacing w:after="0" w:line="240" w:lineRule="auto"/>
        <w:jc w:val="left"/>
      </w:pPr>
      <w:r>
        <w:rPr>
          <w:rFonts w:ascii="Calibri" w:eastAsia="Calibri" w:hAnsi="Calibri"/>
          <w:color w:val="000000"/>
          <w:sz w:val="22"/>
        </w:rPr>
        <w:t>The configuration setting for the query governor cost limit option is lower than the cost the SQL Server optimizer estimated for the specified query. By default, the query governor cost limit option is set to 0, which allows all queries to run. However, on this instance of SQL Server an upper limit was specified by setting the option to a number greater than 0. Query plans with an anticipated cost larger than this value are not started.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9F27F0A" w14:textId="77777777" w:rsidTr="00B472EA">
        <w:trPr>
          <w:trHeight w:val="54"/>
        </w:trPr>
        <w:tc>
          <w:tcPr>
            <w:tcW w:w="54" w:type="dxa"/>
          </w:tcPr>
          <w:p w14:paraId="347184CE" w14:textId="77777777" w:rsidR="002968FB" w:rsidRDefault="002968FB" w:rsidP="00B472EA">
            <w:pPr>
              <w:pStyle w:val="EmptyCellLayoutStyle"/>
              <w:spacing w:after="0" w:line="240" w:lineRule="auto"/>
            </w:pPr>
          </w:p>
        </w:tc>
        <w:tc>
          <w:tcPr>
            <w:tcW w:w="10395" w:type="dxa"/>
          </w:tcPr>
          <w:p w14:paraId="0200905B" w14:textId="77777777" w:rsidR="002968FB" w:rsidRDefault="002968FB" w:rsidP="00B472EA">
            <w:pPr>
              <w:pStyle w:val="EmptyCellLayoutStyle"/>
              <w:spacing w:after="0" w:line="240" w:lineRule="auto"/>
            </w:pPr>
          </w:p>
        </w:tc>
        <w:tc>
          <w:tcPr>
            <w:tcW w:w="149" w:type="dxa"/>
          </w:tcPr>
          <w:p w14:paraId="6AAEAB67" w14:textId="77777777" w:rsidR="002968FB" w:rsidRDefault="002968FB" w:rsidP="00B472EA">
            <w:pPr>
              <w:pStyle w:val="EmptyCellLayoutStyle"/>
              <w:spacing w:after="0" w:line="240" w:lineRule="auto"/>
            </w:pPr>
          </w:p>
        </w:tc>
      </w:tr>
      <w:tr w:rsidR="002968FB" w14:paraId="351E2429" w14:textId="77777777" w:rsidTr="00B472EA">
        <w:tc>
          <w:tcPr>
            <w:tcW w:w="54" w:type="dxa"/>
          </w:tcPr>
          <w:p w14:paraId="77006D5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284ABF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6F59C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8D30EF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3F1E90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222D1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C541E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7EE0D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8547D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A9A33C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C69BB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50F83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4F91D4" w14:textId="77777777" w:rsidR="002968FB" w:rsidRDefault="002968FB" w:rsidP="00B472EA">
                  <w:pPr>
                    <w:spacing w:after="0" w:line="240" w:lineRule="auto"/>
                    <w:jc w:val="left"/>
                  </w:pPr>
                  <w:r>
                    <w:rPr>
                      <w:rFonts w:eastAsia="Arial"/>
                      <w:color w:val="000000"/>
                    </w:rPr>
                    <w:t>Yes</w:t>
                  </w:r>
                </w:p>
              </w:tc>
            </w:tr>
            <w:tr w:rsidR="002968FB" w14:paraId="0E034C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C22BB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1503E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443DCB" w14:textId="77777777" w:rsidR="002968FB" w:rsidRDefault="002968FB" w:rsidP="00B472EA">
                  <w:pPr>
                    <w:spacing w:after="0" w:line="240" w:lineRule="auto"/>
                    <w:jc w:val="left"/>
                  </w:pPr>
                  <w:r>
                    <w:rPr>
                      <w:rFonts w:ascii="Calibri" w:eastAsia="Calibri" w:hAnsi="Calibri"/>
                      <w:color w:val="000000"/>
                      <w:sz w:val="22"/>
                    </w:rPr>
                    <w:t>1</w:t>
                  </w:r>
                </w:p>
              </w:tc>
            </w:tr>
            <w:tr w:rsidR="002968FB" w14:paraId="30BC1C0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F891DC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A486F0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7D9270F" w14:textId="77777777" w:rsidR="002968FB" w:rsidRDefault="002968FB" w:rsidP="00B472EA">
                  <w:pPr>
                    <w:spacing w:after="0" w:line="240" w:lineRule="auto"/>
                    <w:jc w:val="left"/>
                  </w:pPr>
                  <w:r>
                    <w:rPr>
                      <w:rFonts w:ascii="Calibri" w:eastAsia="Calibri" w:hAnsi="Calibri"/>
                      <w:color w:val="000000"/>
                      <w:sz w:val="22"/>
                    </w:rPr>
                    <w:t>1</w:t>
                  </w:r>
                </w:p>
              </w:tc>
            </w:tr>
          </w:tbl>
          <w:p w14:paraId="3B8D0201" w14:textId="77777777" w:rsidR="002968FB" w:rsidRDefault="002968FB" w:rsidP="00B472EA">
            <w:pPr>
              <w:spacing w:after="0" w:line="240" w:lineRule="auto"/>
              <w:jc w:val="left"/>
            </w:pPr>
          </w:p>
        </w:tc>
        <w:tc>
          <w:tcPr>
            <w:tcW w:w="149" w:type="dxa"/>
          </w:tcPr>
          <w:p w14:paraId="2B92ADB1" w14:textId="77777777" w:rsidR="002968FB" w:rsidRDefault="002968FB" w:rsidP="00B472EA">
            <w:pPr>
              <w:pStyle w:val="EmptyCellLayoutStyle"/>
              <w:spacing w:after="0" w:line="240" w:lineRule="auto"/>
            </w:pPr>
          </w:p>
        </w:tc>
      </w:tr>
      <w:tr w:rsidR="002968FB" w14:paraId="7D92E1C4" w14:textId="77777777" w:rsidTr="00B472EA">
        <w:trPr>
          <w:trHeight w:val="80"/>
        </w:trPr>
        <w:tc>
          <w:tcPr>
            <w:tcW w:w="54" w:type="dxa"/>
          </w:tcPr>
          <w:p w14:paraId="605E0FF6" w14:textId="77777777" w:rsidR="002968FB" w:rsidRDefault="002968FB" w:rsidP="00B472EA">
            <w:pPr>
              <w:pStyle w:val="EmptyCellLayoutStyle"/>
              <w:spacing w:after="0" w:line="240" w:lineRule="auto"/>
            </w:pPr>
          </w:p>
        </w:tc>
        <w:tc>
          <w:tcPr>
            <w:tcW w:w="10395" w:type="dxa"/>
          </w:tcPr>
          <w:p w14:paraId="13972CC2" w14:textId="77777777" w:rsidR="002968FB" w:rsidRDefault="002968FB" w:rsidP="00B472EA">
            <w:pPr>
              <w:pStyle w:val="EmptyCellLayoutStyle"/>
              <w:spacing w:after="0" w:line="240" w:lineRule="auto"/>
            </w:pPr>
          </w:p>
        </w:tc>
        <w:tc>
          <w:tcPr>
            <w:tcW w:w="149" w:type="dxa"/>
          </w:tcPr>
          <w:p w14:paraId="299CC088" w14:textId="77777777" w:rsidR="002968FB" w:rsidRDefault="002968FB" w:rsidP="00B472EA">
            <w:pPr>
              <w:pStyle w:val="EmptyCellLayoutStyle"/>
              <w:spacing w:after="0" w:line="240" w:lineRule="auto"/>
            </w:pPr>
          </w:p>
        </w:tc>
      </w:tr>
    </w:tbl>
    <w:p w14:paraId="06EC1D88" w14:textId="77777777" w:rsidR="002968FB" w:rsidRDefault="002968FB" w:rsidP="002968FB">
      <w:pPr>
        <w:spacing w:after="0" w:line="240" w:lineRule="auto"/>
        <w:jc w:val="left"/>
      </w:pPr>
    </w:p>
    <w:p w14:paraId="2B35B1AA" w14:textId="77777777" w:rsidR="002968FB" w:rsidRDefault="002968FB" w:rsidP="002968FB">
      <w:pPr>
        <w:spacing w:after="0" w:line="240" w:lineRule="auto"/>
        <w:jc w:val="left"/>
      </w:pPr>
      <w:r>
        <w:rPr>
          <w:rFonts w:ascii="Calibri" w:eastAsia="Calibri" w:hAnsi="Calibri"/>
          <w:b/>
          <w:color w:val="6495ED"/>
          <w:sz w:val="22"/>
        </w:rPr>
        <w:t>MSSQL 2014: Logical page in database is already hashed</w:t>
      </w:r>
    </w:p>
    <w:p w14:paraId="45ED96A2" w14:textId="77777777" w:rsidR="002968FB" w:rsidRDefault="002968FB" w:rsidP="002968FB">
      <w:pPr>
        <w:spacing w:after="0" w:line="240" w:lineRule="auto"/>
        <w:jc w:val="left"/>
      </w:pPr>
      <w:r>
        <w:rPr>
          <w:rFonts w:ascii="Calibri" w:eastAsia="Calibri" w:hAnsi="Calibri"/>
          <w:color w:val="000000"/>
          <w:sz w:val="22"/>
        </w:rPr>
        <w:t>This error occurs when SQL Server attempts to hash the logical page %S_PGID of database ID%d and the page is already in the SQL Server hash table.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9021689" w14:textId="77777777" w:rsidTr="00B472EA">
        <w:trPr>
          <w:trHeight w:val="54"/>
        </w:trPr>
        <w:tc>
          <w:tcPr>
            <w:tcW w:w="54" w:type="dxa"/>
          </w:tcPr>
          <w:p w14:paraId="46B89074" w14:textId="77777777" w:rsidR="002968FB" w:rsidRDefault="002968FB" w:rsidP="00B472EA">
            <w:pPr>
              <w:pStyle w:val="EmptyCellLayoutStyle"/>
              <w:spacing w:after="0" w:line="240" w:lineRule="auto"/>
            </w:pPr>
          </w:p>
        </w:tc>
        <w:tc>
          <w:tcPr>
            <w:tcW w:w="10395" w:type="dxa"/>
          </w:tcPr>
          <w:p w14:paraId="318A968C" w14:textId="77777777" w:rsidR="002968FB" w:rsidRDefault="002968FB" w:rsidP="00B472EA">
            <w:pPr>
              <w:pStyle w:val="EmptyCellLayoutStyle"/>
              <w:spacing w:after="0" w:line="240" w:lineRule="auto"/>
            </w:pPr>
          </w:p>
        </w:tc>
        <w:tc>
          <w:tcPr>
            <w:tcW w:w="149" w:type="dxa"/>
          </w:tcPr>
          <w:p w14:paraId="2CBE3B9F" w14:textId="77777777" w:rsidR="002968FB" w:rsidRDefault="002968FB" w:rsidP="00B472EA">
            <w:pPr>
              <w:pStyle w:val="EmptyCellLayoutStyle"/>
              <w:spacing w:after="0" w:line="240" w:lineRule="auto"/>
            </w:pPr>
          </w:p>
        </w:tc>
      </w:tr>
      <w:tr w:rsidR="002968FB" w14:paraId="35D177E3" w14:textId="77777777" w:rsidTr="00B472EA">
        <w:tc>
          <w:tcPr>
            <w:tcW w:w="54" w:type="dxa"/>
          </w:tcPr>
          <w:p w14:paraId="00273C1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5CD233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C3932A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958BA3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BEB880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CC7A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CBFBA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82CC6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E859D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402715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7CE85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E9271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8CA77F" w14:textId="77777777" w:rsidR="002968FB" w:rsidRDefault="002968FB" w:rsidP="00B472EA">
                  <w:pPr>
                    <w:spacing w:after="0" w:line="240" w:lineRule="auto"/>
                    <w:jc w:val="left"/>
                  </w:pPr>
                  <w:r>
                    <w:rPr>
                      <w:rFonts w:eastAsia="Arial"/>
                      <w:color w:val="000000"/>
                    </w:rPr>
                    <w:t>Yes</w:t>
                  </w:r>
                </w:p>
              </w:tc>
            </w:tr>
            <w:tr w:rsidR="002968FB" w14:paraId="49D1F78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C2743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F12D9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6E9188" w14:textId="77777777" w:rsidR="002968FB" w:rsidRDefault="002968FB" w:rsidP="00B472EA">
                  <w:pPr>
                    <w:spacing w:after="0" w:line="240" w:lineRule="auto"/>
                    <w:jc w:val="left"/>
                  </w:pPr>
                  <w:r>
                    <w:rPr>
                      <w:rFonts w:ascii="Calibri" w:eastAsia="Calibri" w:hAnsi="Calibri"/>
                      <w:color w:val="000000"/>
                      <w:sz w:val="22"/>
                    </w:rPr>
                    <w:t>1</w:t>
                  </w:r>
                </w:p>
              </w:tc>
            </w:tr>
            <w:tr w:rsidR="002968FB" w14:paraId="30AFE26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711F02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637CB0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74E632" w14:textId="77777777" w:rsidR="002968FB" w:rsidRDefault="002968FB" w:rsidP="00B472EA">
                  <w:pPr>
                    <w:spacing w:after="0" w:line="240" w:lineRule="auto"/>
                    <w:jc w:val="left"/>
                  </w:pPr>
                  <w:r>
                    <w:rPr>
                      <w:rFonts w:ascii="Calibri" w:eastAsia="Calibri" w:hAnsi="Calibri"/>
                      <w:color w:val="000000"/>
                      <w:sz w:val="22"/>
                    </w:rPr>
                    <w:t>1</w:t>
                  </w:r>
                </w:p>
              </w:tc>
            </w:tr>
          </w:tbl>
          <w:p w14:paraId="668D8C3E" w14:textId="77777777" w:rsidR="002968FB" w:rsidRDefault="002968FB" w:rsidP="00B472EA">
            <w:pPr>
              <w:spacing w:after="0" w:line="240" w:lineRule="auto"/>
              <w:jc w:val="left"/>
            </w:pPr>
          </w:p>
        </w:tc>
        <w:tc>
          <w:tcPr>
            <w:tcW w:w="149" w:type="dxa"/>
          </w:tcPr>
          <w:p w14:paraId="5F4A05E8" w14:textId="77777777" w:rsidR="002968FB" w:rsidRDefault="002968FB" w:rsidP="00B472EA">
            <w:pPr>
              <w:pStyle w:val="EmptyCellLayoutStyle"/>
              <w:spacing w:after="0" w:line="240" w:lineRule="auto"/>
            </w:pPr>
          </w:p>
        </w:tc>
      </w:tr>
      <w:tr w:rsidR="002968FB" w14:paraId="36E7EE2E" w14:textId="77777777" w:rsidTr="00B472EA">
        <w:trPr>
          <w:trHeight w:val="80"/>
        </w:trPr>
        <w:tc>
          <w:tcPr>
            <w:tcW w:w="54" w:type="dxa"/>
          </w:tcPr>
          <w:p w14:paraId="3FF11ACE" w14:textId="77777777" w:rsidR="002968FB" w:rsidRDefault="002968FB" w:rsidP="00B472EA">
            <w:pPr>
              <w:pStyle w:val="EmptyCellLayoutStyle"/>
              <w:spacing w:after="0" w:line="240" w:lineRule="auto"/>
            </w:pPr>
          </w:p>
        </w:tc>
        <w:tc>
          <w:tcPr>
            <w:tcW w:w="10395" w:type="dxa"/>
          </w:tcPr>
          <w:p w14:paraId="1F9E146C" w14:textId="77777777" w:rsidR="002968FB" w:rsidRDefault="002968FB" w:rsidP="00B472EA">
            <w:pPr>
              <w:pStyle w:val="EmptyCellLayoutStyle"/>
              <w:spacing w:after="0" w:line="240" w:lineRule="auto"/>
            </w:pPr>
          </w:p>
        </w:tc>
        <w:tc>
          <w:tcPr>
            <w:tcW w:w="149" w:type="dxa"/>
          </w:tcPr>
          <w:p w14:paraId="0E8246EF" w14:textId="77777777" w:rsidR="002968FB" w:rsidRDefault="002968FB" w:rsidP="00B472EA">
            <w:pPr>
              <w:pStyle w:val="EmptyCellLayoutStyle"/>
              <w:spacing w:after="0" w:line="240" w:lineRule="auto"/>
            </w:pPr>
          </w:p>
        </w:tc>
      </w:tr>
    </w:tbl>
    <w:p w14:paraId="7AA92CC1" w14:textId="77777777" w:rsidR="002968FB" w:rsidRDefault="002968FB" w:rsidP="002968FB">
      <w:pPr>
        <w:spacing w:after="0" w:line="240" w:lineRule="auto"/>
        <w:jc w:val="left"/>
      </w:pPr>
    </w:p>
    <w:p w14:paraId="4726E458" w14:textId="77777777" w:rsidR="002968FB" w:rsidRDefault="002968FB" w:rsidP="002968FB">
      <w:pPr>
        <w:spacing w:after="0" w:line="240" w:lineRule="auto"/>
        <w:jc w:val="left"/>
      </w:pPr>
      <w:r>
        <w:rPr>
          <w:rFonts w:ascii="Calibri" w:eastAsia="Calibri" w:hAnsi="Calibri"/>
          <w:b/>
          <w:color w:val="6495ED"/>
          <w:sz w:val="22"/>
        </w:rPr>
        <w:t>MSSQL 2014: Operating system error on a device</w:t>
      </w:r>
    </w:p>
    <w:p w14:paraId="3A12E41A" w14:textId="77777777" w:rsidR="002968FB" w:rsidRDefault="002968FB" w:rsidP="002968FB">
      <w:pPr>
        <w:spacing w:after="0" w:line="240" w:lineRule="auto"/>
        <w:jc w:val="left"/>
      </w:pPr>
      <w:r>
        <w:rPr>
          <w:rFonts w:ascii="Calibri" w:eastAsia="Calibri" w:hAnsi="Calibri"/>
          <w:color w:val="000000"/>
          <w:sz w:val="22"/>
        </w:rPr>
        <w:t>The backup device cannot be opened.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7206FB1" w14:textId="77777777" w:rsidTr="00B472EA">
        <w:trPr>
          <w:trHeight w:val="54"/>
        </w:trPr>
        <w:tc>
          <w:tcPr>
            <w:tcW w:w="54" w:type="dxa"/>
          </w:tcPr>
          <w:p w14:paraId="01C59503" w14:textId="77777777" w:rsidR="002968FB" w:rsidRDefault="002968FB" w:rsidP="00B472EA">
            <w:pPr>
              <w:pStyle w:val="EmptyCellLayoutStyle"/>
              <w:spacing w:after="0" w:line="240" w:lineRule="auto"/>
            </w:pPr>
          </w:p>
        </w:tc>
        <w:tc>
          <w:tcPr>
            <w:tcW w:w="10395" w:type="dxa"/>
          </w:tcPr>
          <w:p w14:paraId="13F24638" w14:textId="77777777" w:rsidR="002968FB" w:rsidRDefault="002968FB" w:rsidP="00B472EA">
            <w:pPr>
              <w:pStyle w:val="EmptyCellLayoutStyle"/>
              <w:spacing w:after="0" w:line="240" w:lineRule="auto"/>
            </w:pPr>
          </w:p>
        </w:tc>
        <w:tc>
          <w:tcPr>
            <w:tcW w:w="149" w:type="dxa"/>
          </w:tcPr>
          <w:p w14:paraId="507C99AD" w14:textId="77777777" w:rsidR="002968FB" w:rsidRDefault="002968FB" w:rsidP="00B472EA">
            <w:pPr>
              <w:pStyle w:val="EmptyCellLayoutStyle"/>
              <w:spacing w:after="0" w:line="240" w:lineRule="auto"/>
            </w:pPr>
          </w:p>
        </w:tc>
      </w:tr>
      <w:tr w:rsidR="002968FB" w14:paraId="20B4AE90" w14:textId="77777777" w:rsidTr="00B472EA">
        <w:tc>
          <w:tcPr>
            <w:tcW w:w="54" w:type="dxa"/>
          </w:tcPr>
          <w:p w14:paraId="1269BE1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DF0BED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DADEAD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4182C2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6398F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928BFD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D5CFB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8E6D4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02454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486A38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55398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8DFD3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388657" w14:textId="77777777" w:rsidR="002968FB" w:rsidRDefault="002968FB" w:rsidP="00B472EA">
                  <w:pPr>
                    <w:spacing w:after="0" w:line="240" w:lineRule="auto"/>
                    <w:jc w:val="left"/>
                  </w:pPr>
                  <w:r>
                    <w:rPr>
                      <w:rFonts w:eastAsia="Arial"/>
                      <w:color w:val="000000"/>
                    </w:rPr>
                    <w:t>Yes</w:t>
                  </w:r>
                </w:p>
              </w:tc>
            </w:tr>
            <w:tr w:rsidR="002968FB" w14:paraId="29A9F4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3B54E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35991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3F83A4" w14:textId="77777777" w:rsidR="002968FB" w:rsidRDefault="002968FB" w:rsidP="00B472EA">
                  <w:pPr>
                    <w:spacing w:after="0" w:line="240" w:lineRule="auto"/>
                    <w:jc w:val="left"/>
                  </w:pPr>
                  <w:r>
                    <w:rPr>
                      <w:rFonts w:ascii="Calibri" w:eastAsia="Calibri" w:hAnsi="Calibri"/>
                      <w:color w:val="000000"/>
                      <w:sz w:val="22"/>
                    </w:rPr>
                    <w:t>1</w:t>
                  </w:r>
                </w:p>
              </w:tc>
            </w:tr>
            <w:tr w:rsidR="002968FB" w14:paraId="52F5C57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8140A1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D3E92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3A52E80" w14:textId="77777777" w:rsidR="002968FB" w:rsidRDefault="002968FB" w:rsidP="00B472EA">
                  <w:pPr>
                    <w:spacing w:after="0" w:line="240" w:lineRule="auto"/>
                    <w:jc w:val="left"/>
                  </w:pPr>
                  <w:r>
                    <w:rPr>
                      <w:rFonts w:ascii="Calibri" w:eastAsia="Calibri" w:hAnsi="Calibri"/>
                      <w:color w:val="000000"/>
                      <w:sz w:val="22"/>
                    </w:rPr>
                    <w:t>2</w:t>
                  </w:r>
                </w:p>
              </w:tc>
            </w:tr>
          </w:tbl>
          <w:p w14:paraId="39A4F4FE" w14:textId="77777777" w:rsidR="002968FB" w:rsidRDefault="002968FB" w:rsidP="00B472EA">
            <w:pPr>
              <w:spacing w:after="0" w:line="240" w:lineRule="auto"/>
              <w:jc w:val="left"/>
            </w:pPr>
          </w:p>
        </w:tc>
        <w:tc>
          <w:tcPr>
            <w:tcW w:w="149" w:type="dxa"/>
          </w:tcPr>
          <w:p w14:paraId="085785CD" w14:textId="77777777" w:rsidR="002968FB" w:rsidRDefault="002968FB" w:rsidP="00B472EA">
            <w:pPr>
              <w:pStyle w:val="EmptyCellLayoutStyle"/>
              <w:spacing w:after="0" w:line="240" w:lineRule="auto"/>
            </w:pPr>
          </w:p>
        </w:tc>
      </w:tr>
      <w:tr w:rsidR="002968FB" w14:paraId="7326CF3C" w14:textId="77777777" w:rsidTr="00B472EA">
        <w:trPr>
          <w:trHeight w:val="80"/>
        </w:trPr>
        <w:tc>
          <w:tcPr>
            <w:tcW w:w="54" w:type="dxa"/>
          </w:tcPr>
          <w:p w14:paraId="4E99A0C7" w14:textId="77777777" w:rsidR="002968FB" w:rsidRDefault="002968FB" w:rsidP="00B472EA">
            <w:pPr>
              <w:pStyle w:val="EmptyCellLayoutStyle"/>
              <w:spacing w:after="0" w:line="240" w:lineRule="auto"/>
            </w:pPr>
          </w:p>
        </w:tc>
        <w:tc>
          <w:tcPr>
            <w:tcW w:w="10395" w:type="dxa"/>
          </w:tcPr>
          <w:p w14:paraId="76B9E3A8" w14:textId="77777777" w:rsidR="002968FB" w:rsidRDefault="002968FB" w:rsidP="00B472EA">
            <w:pPr>
              <w:pStyle w:val="EmptyCellLayoutStyle"/>
              <w:spacing w:after="0" w:line="240" w:lineRule="auto"/>
            </w:pPr>
          </w:p>
        </w:tc>
        <w:tc>
          <w:tcPr>
            <w:tcW w:w="149" w:type="dxa"/>
          </w:tcPr>
          <w:p w14:paraId="545F9D6A" w14:textId="77777777" w:rsidR="002968FB" w:rsidRDefault="002968FB" w:rsidP="00B472EA">
            <w:pPr>
              <w:pStyle w:val="EmptyCellLayoutStyle"/>
              <w:spacing w:after="0" w:line="240" w:lineRule="auto"/>
            </w:pPr>
          </w:p>
        </w:tc>
      </w:tr>
    </w:tbl>
    <w:p w14:paraId="32E927EF" w14:textId="77777777" w:rsidR="002968FB" w:rsidRDefault="002968FB" w:rsidP="002968FB">
      <w:pPr>
        <w:spacing w:after="0" w:line="240" w:lineRule="auto"/>
        <w:jc w:val="left"/>
      </w:pPr>
    </w:p>
    <w:p w14:paraId="35ADCE79" w14:textId="77777777" w:rsidR="002968FB" w:rsidRDefault="002968FB" w:rsidP="002968FB">
      <w:pPr>
        <w:spacing w:after="0" w:line="240" w:lineRule="auto"/>
        <w:jc w:val="left"/>
      </w:pPr>
      <w:r>
        <w:rPr>
          <w:rFonts w:ascii="Calibri" w:eastAsia="Calibri" w:hAnsi="Calibri"/>
          <w:b/>
          <w:color w:val="6495ED"/>
          <w:sz w:val="22"/>
        </w:rPr>
        <w:t>MSSQL 2014: Error recovering database. Could not connect to MSDTC to check the completion status of transaction</w:t>
      </w:r>
    </w:p>
    <w:p w14:paraId="67D6B8D8" w14:textId="77777777" w:rsidR="002968FB" w:rsidRDefault="002968FB" w:rsidP="002968FB">
      <w:pPr>
        <w:spacing w:after="0" w:line="240" w:lineRule="auto"/>
        <w:jc w:val="left"/>
      </w:pPr>
      <w:r>
        <w:rPr>
          <w:rFonts w:ascii="Calibri" w:eastAsia="Calibri" w:hAnsi="Calibri"/>
          <w:color w:val="000000"/>
          <w:sz w:val="22"/>
        </w:rPr>
        <w:t>When you are using MS DTC to manage a distributed transaction across multiple servers and a loss of connectivity occurs, the distributed transaction is left in an unknown or "in doubt" state. Common sources of interruptions are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566845E" w14:textId="77777777" w:rsidTr="00B472EA">
        <w:trPr>
          <w:trHeight w:val="54"/>
        </w:trPr>
        <w:tc>
          <w:tcPr>
            <w:tcW w:w="54" w:type="dxa"/>
          </w:tcPr>
          <w:p w14:paraId="337E1BD9" w14:textId="77777777" w:rsidR="002968FB" w:rsidRDefault="002968FB" w:rsidP="00B472EA">
            <w:pPr>
              <w:pStyle w:val="EmptyCellLayoutStyle"/>
              <w:spacing w:after="0" w:line="240" w:lineRule="auto"/>
            </w:pPr>
          </w:p>
        </w:tc>
        <w:tc>
          <w:tcPr>
            <w:tcW w:w="10395" w:type="dxa"/>
          </w:tcPr>
          <w:p w14:paraId="07FF2475" w14:textId="77777777" w:rsidR="002968FB" w:rsidRDefault="002968FB" w:rsidP="00B472EA">
            <w:pPr>
              <w:pStyle w:val="EmptyCellLayoutStyle"/>
              <w:spacing w:after="0" w:line="240" w:lineRule="auto"/>
            </w:pPr>
          </w:p>
        </w:tc>
        <w:tc>
          <w:tcPr>
            <w:tcW w:w="149" w:type="dxa"/>
          </w:tcPr>
          <w:p w14:paraId="62266110" w14:textId="77777777" w:rsidR="002968FB" w:rsidRDefault="002968FB" w:rsidP="00B472EA">
            <w:pPr>
              <w:pStyle w:val="EmptyCellLayoutStyle"/>
              <w:spacing w:after="0" w:line="240" w:lineRule="auto"/>
            </w:pPr>
          </w:p>
        </w:tc>
      </w:tr>
      <w:tr w:rsidR="002968FB" w14:paraId="56D87051" w14:textId="77777777" w:rsidTr="00B472EA">
        <w:tc>
          <w:tcPr>
            <w:tcW w:w="54" w:type="dxa"/>
          </w:tcPr>
          <w:p w14:paraId="78F0F70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401A51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F4151C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7EC47B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E8734C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62D0C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265C0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A59D7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9689B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309CE9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3C52A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3CF67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C711FD" w14:textId="77777777" w:rsidR="002968FB" w:rsidRDefault="002968FB" w:rsidP="00B472EA">
                  <w:pPr>
                    <w:spacing w:after="0" w:line="240" w:lineRule="auto"/>
                    <w:jc w:val="left"/>
                  </w:pPr>
                  <w:r>
                    <w:rPr>
                      <w:rFonts w:eastAsia="Arial"/>
                      <w:color w:val="000000"/>
                    </w:rPr>
                    <w:t>Yes</w:t>
                  </w:r>
                </w:p>
              </w:tc>
            </w:tr>
            <w:tr w:rsidR="002968FB" w14:paraId="24CF7B3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47026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33B57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C612E4" w14:textId="77777777" w:rsidR="002968FB" w:rsidRDefault="002968FB" w:rsidP="00B472EA">
                  <w:pPr>
                    <w:spacing w:after="0" w:line="240" w:lineRule="auto"/>
                    <w:jc w:val="left"/>
                  </w:pPr>
                  <w:r>
                    <w:rPr>
                      <w:rFonts w:ascii="Calibri" w:eastAsia="Calibri" w:hAnsi="Calibri"/>
                      <w:color w:val="000000"/>
                      <w:sz w:val="22"/>
                    </w:rPr>
                    <w:t>1</w:t>
                  </w:r>
                </w:p>
              </w:tc>
            </w:tr>
            <w:tr w:rsidR="002968FB" w14:paraId="27B3D95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6B5A96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231449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7202838" w14:textId="77777777" w:rsidR="002968FB" w:rsidRDefault="002968FB" w:rsidP="00B472EA">
                  <w:pPr>
                    <w:spacing w:after="0" w:line="240" w:lineRule="auto"/>
                    <w:jc w:val="left"/>
                  </w:pPr>
                  <w:r>
                    <w:rPr>
                      <w:rFonts w:ascii="Calibri" w:eastAsia="Calibri" w:hAnsi="Calibri"/>
                      <w:color w:val="000000"/>
                      <w:sz w:val="22"/>
                    </w:rPr>
                    <w:t>1</w:t>
                  </w:r>
                </w:p>
              </w:tc>
            </w:tr>
          </w:tbl>
          <w:p w14:paraId="39A6A9B7" w14:textId="77777777" w:rsidR="002968FB" w:rsidRDefault="002968FB" w:rsidP="00B472EA">
            <w:pPr>
              <w:spacing w:after="0" w:line="240" w:lineRule="auto"/>
              <w:jc w:val="left"/>
            </w:pPr>
          </w:p>
        </w:tc>
        <w:tc>
          <w:tcPr>
            <w:tcW w:w="149" w:type="dxa"/>
          </w:tcPr>
          <w:p w14:paraId="49C99EA8" w14:textId="77777777" w:rsidR="002968FB" w:rsidRDefault="002968FB" w:rsidP="00B472EA">
            <w:pPr>
              <w:pStyle w:val="EmptyCellLayoutStyle"/>
              <w:spacing w:after="0" w:line="240" w:lineRule="auto"/>
            </w:pPr>
          </w:p>
        </w:tc>
      </w:tr>
      <w:tr w:rsidR="002968FB" w14:paraId="3F199CBB" w14:textId="77777777" w:rsidTr="00B472EA">
        <w:trPr>
          <w:trHeight w:val="80"/>
        </w:trPr>
        <w:tc>
          <w:tcPr>
            <w:tcW w:w="54" w:type="dxa"/>
          </w:tcPr>
          <w:p w14:paraId="4859B2BC" w14:textId="77777777" w:rsidR="002968FB" w:rsidRDefault="002968FB" w:rsidP="00B472EA">
            <w:pPr>
              <w:pStyle w:val="EmptyCellLayoutStyle"/>
              <w:spacing w:after="0" w:line="240" w:lineRule="auto"/>
            </w:pPr>
          </w:p>
        </w:tc>
        <w:tc>
          <w:tcPr>
            <w:tcW w:w="10395" w:type="dxa"/>
          </w:tcPr>
          <w:p w14:paraId="342AB1EF" w14:textId="77777777" w:rsidR="002968FB" w:rsidRDefault="002968FB" w:rsidP="00B472EA">
            <w:pPr>
              <w:pStyle w:val="EmptyCellLayoutStyle"/>
              <w:spacing w:after="0" w:line="240" w:lineRule="auto"/>
            </w:pPr>
          </w:p>
        </w:tc>
        <w:tc>
          <w:tcPr>
            <w:tcW w:w="149" w:type="dxa"/>
          </w:tcPr>
          <w:p w14:paraId="64F8FD48" w14:textId="77777777" w:rsidR="002968FB" w:rsidRDefault="002968FB" w:rsidP="00B472EA">
            <w:pPr>
              <w:pStyle w:val="EmptyCellLayoutStyle"/>
              <w:spacing w:after="0" w:line="240" w:lineRule="auto"/>
            </w:pPr>
          </w:p>
        </w:tc>
      </w:tr>
    </w:tbl>
    <w:p w14:paraId="549E8926" w14:textId="77777777" w:rsidR="002968FB" w:rsidRDefault="002968FB" w:rsidP="002968FB">
      <w:pPr>
        <w:spacing w:after="0" w:line="240" w:lineRule="auto"/>
        <w:jc w:val="left"/>
      </w:pPr>
    </w:p>
    <w:p w14:paraId="61006120" w14:textId="77777777" w:rsidR="002968FB" w:rsidRDefault="002968FB" w:rsidP="002968FB">
      <w:pPr>
        <w:spacing w:after="0" w:line="240" w:lineRule="auto"/>
        <w:jc w:val="left"/>
      </w:pPr>
      <w:r>
        <w:rPr>
          <w:rFonts w:ascii="Calibri" w:eastAsia="Calibri" w:hAnsi="Calibri"/>
          <w:b/>
          <w:color w:val="6495ED"/>
          <w:sz w:val="22"/>
        </w:rPr>
        <w:t>MSSQL 2014: Table error: cross-object chain linkage</w:t>
      </w:r>
    </w:p>
    <w:p w14:paraId="669AFF29" w14:textId="77777777" w:rsidR="002968FB" w:rsidRDefault="002968FB" w:rsidP="002968FB">
      <w:pPr>
        <w:spacing w:after="0" w:line="240" w:lineRule="auto"/>
        <w:jc w:val="left"/>
      </w:pPr>
      <w:r>
        <w:rPr>
          <w:rFonts w:ascii="Calibri" w:eastAsia="Calibri" w:hAnsi="Calibri"/>
          <w:color w:val="000000"/>
          <w:sz w:val="22"/>
        </w:rPr>
        <w:t>The first phase of a DBCC CHECKDB is to do primitive checks on the data pages of critical system tables. If any errors are found, they cannot be repaired and so the DBCC CHECKDB terminates immediately.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2E7492D" w14:textId="77777777" w:rsidTr="00B472EA">
        <w:trPr>
          <w:trHeight w:val="54"/>
        </w:trPr>
        <w:tc>
          <w:tcPr>
            <w:tcW w:w="54" w:type="dxa"/>
          </w:tcPr>
          <w:p w14:paraId="633BAF5E" w14:textId="77777777" w:rsidR="002968FB" w:rsidRDefault="002968FB" w:rsidP="00B472EA">
            <w:pPr>
              <w:pStyle w:val="EmptyCellLayoutStyle"/>
              <w:spacing w:after="0" w:line="240" w:lineRule="auto"/>
            </w:pPr>
          </w:p>
        </w:tc>
        <w:tc>
          <w:tcPr>
            <w:tcW w:w="10395" w:type="dxa"/>
          </w:tcPr>
          <w:p w14:paraId="03C3A36F" w14:textId="77777777" w:rsidR="002968FB" w:rsidRDefault="002968FB" w:rsidP="00B472EA">
            <w:pPr>
              <w:pStyle w:val="EmptyCellLayoutStyle"/>
              <w:spacing w:after="0" w:line="240" w:lineRule="auto"/>
            </w:pPr>
          </w:p>
        </w:tc>
        <w:tc>
          <w:tcPr>
            <w:tcW w:w="149" w:type="dxa"/>
          </w:tcPr>
          <w:p w14:paraId="03619D97" w14:textId="77777777" w:rsidR="002968FB" w:rsidRDefault="002968FB" w:rsidP="00B472EA">
            <w:pPr>
              <w:pStyle w:val="EmptyCellLayoutStyle"/>
              <w:spacing w:after="0" w:line="240" w:lineRule="auto"/>
            </w:pPr>
          </w:p>
        </w:tc>
      </w:tr>
      <w:tr w:rsidR="002968FB" w14:paraId="59ED8932" w14:textId="77777777" w:rsidTr="00B472EA">
        <w:tc>
          <w:tcPr>
            <w:tcW w:w="54" w:type="dxa"/>
          </w:tcPr>
          <w:p w14:paraId="0DEF1A5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7697AD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8D2510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77B2FB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BE265D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9F2837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9B4C0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BF5C1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3BB74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A8C3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A97AD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DB50F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BD13AD" w14:textId="77777777" w:rsidR="002968FB" w:rsidRDefault="002968FB" w:rsidP="00B472EA">
                  <w:pPr>
                    <w:spacing w:after="0" w:line="240" w:lineRule="auto"/>
                    <w:jc w:val="left"/>
                  </w:pPr>
                  <w:r>
                    <w:rPr>
                      <w:rFonts w:eastAsia="Arial"/>
                      <w:color w:val="000000"/>
                    </w:rPr>
                    <w:t>Yes</w:t>
                  </w:r>
                </w:p>
              </w:tc>
            </w:tr>
            <w:tr w:rsidR="002968FB" w14:paraId="0444195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6C0475"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F3E1C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2A8BDB" w14:textId="77777777" w:rsidR="002968FB" w:rsidRDefault="002968FB" w:rsidP="00B472EA">
                  <w:pPr>
                    <w:spacing w:after="0" w:line="240" w:lineRule="auto"/>
                    <w:jc w:val="left"/>
                  </w:pPr>
                  <w:r>
                    <w:rPr>
                      <w:rFonts w:ascii="Calibri" w:eastAsia="Calibri" w:hAnsi="Calibri"/>
                      <w:color w:val="000000"/>
                      <w:sz w:val="22"/>
                    </w:rPr>
                    <w:t>1</w:t>
                  </w:r>
                </w:p>
              </w:tc>
            </w:tr>
            <w:tr w:rsidR="002968FB" w14:paraId="318A25D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38BFA3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C0AD5E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6BC515C" w14:textId="77777777" w:rsidR="002968FB" w:rsidRDefault="002968FB" w:rsidP="00B472EA">
                  <w:pPr>
                    <w:spacing w:after="0" w:line="240" w:lineRule="auto"/>
                    <w:jc w:val="left"/>
                  </w:pPr>
                  <w:r>
                    <w:rPr>
                      <w:rFonts w:ascii="Calibri" w:eastAsia="Calibri" w:hAnsi="Calibri"/>
                      <w:color w:val="000000"/>
                      <w:sz w:val="22"/>
                    </w:rPr>
                    <w:t>2</w:t>
                  </w:r>
                </w:p>
              </w:tc>
            </w:tr>
          </w:tbl>
          <w:p w14:paraId="1BDA86D8" w14:textId="77777777" w:rsidR="002968FB" w:rsidRDefault="002968FB" w:rsidP="00B472EA">
            <w:pPr>
              <w:spacing w:after="0" w:line="240" w:lineRule="auto"/>
              <w:jc w:val="left"/>
            </w:pPr>
          </w:p>
        </w:tc>
        <w:tc>
          <w:tcPr>
            <w:tcW w:w="149" w:type="dxa"/>
          </w:tcPr>
          <w:p w14:paraId="2973C8DD" w14:textId="77777777" w:rsidR="002968FB" w:rsidRDefault="002968FB" w:rsidP="00B472EA">
            <w:pPr>
              <w:pStyle w:val="EmptyCellLayoutStyle"/>
              <w:spacing w:after="0" w:line="240" w:lineRule="auto"/>
            </w:pPr>
          </w:p>
        </w:tc>
      </w:tr>
      <w:tr w:rsidR="002968FB" w14:paraId="4E7F79E9" w14:textId="77777777" w:rsidTr="00B472EA">
        <w:trPr>
          <w:trHeight w:val="80"/>
        </w:trPr>
        <w:tc>
          <w:tcPr>
            <w:tcW w:w="54" w:type="dxa"/>
          </w:tcPr>
          <w:p w14:paraId="08B524E0" w14:textId="77777777" w:rsidR="002968FB" w:rsidRDefault="002968FB" w:rsidP="00B472EA">
            <w:pPr>
              <w:pStyle w:val="EmptyCellLayoutStyle"/>
              <w:spacing w:after="0" w:line="240" w:lineRule="auto"/>
            </w:pPr>
          </w:p>
        </w:tc>
        <w:tc>
          <w:tcPr>
            <w:tcW w:w="10395" w:type="dxa"/>
          </w:tcPr>
          <w:p w14:paraId="28545375" w14:textId="77777777" w:rsidR="002968FB" w:rsidRDefault="002968FB" w:rsidP="00B472EA">
            <w:pPr>
              <w:pStyle w:val="EmptyCellLayoutStyle"/>
              <w:spacing w:after="0" w:line="240" w:lineRule="auto"/>
            </w:pPr>
          </w:p>
        </w:tc>
        <w:tc>
          <w:tcPr>
            <w:tcW w:w="149" w:type="dxa"/>
          </w:tcPr>
          <w:p w14:paraId="46127E2E" w14:textId="77777777" w:rsidR="002968FB" w:rsidRDefault="002968FB" w:rsidP="00B472EA">
            <w:pPr>
              <w:pStyle w:val="EmptyCellLayoutStyle"/>
              <w:spacing w:after="0" w:line="240" w:lineRule="auto"/>
            </w:pPr>
          </w:p>
        </w:tc>
      </w:tr>
    </w:tbl>
    <w:p w14:paraId="0B74B943" w14:textId="77777777" w:rsidR="002968FB" w:rsidRDefault="002968FB" w:rsidP="002968FB">
      <w:pPr>
        <w:spacing w:after="0" w:line="240" w:lineRule="auto"/>
        <w:jc w:val="left"/>
      </w:pPr>
    </w:p>
    <w:p w14:paraId="17F3FC1C" w14:textId="77777777" w:rsidR="002968FB" w:rsidRDefault="002968FB" w:rsidP="002968FB">
      <w:pPr>
        <w:spacing w:after="0" w:line="240" w:lineRule="auto"/>
        <w:jc w:val="left"/>
      </w:pPr>
      <w:r>
        <w:rPr>
          <w:rFonts w:ascii="Calibri" w:eastAsia="Calibri" w:hAnsi="Calibri"/>
          <w:b/>
          <w:color w:val="6495ED"/>
          <w:sz w:val="22"/>
        </w:rPr>
        <w:t>MSSQL 2014: Could not do cleanup for the killed process</w:t>
      </w:r>
    </w:p>
    <w:p w14:paraId="061B7D91" w14:textId="77777777" w:rsidR="002968FB" w:rsidRDefault="002968FB" w:rsidP="002968FB">
      <w:pPr>
        <w:spacing w:after="0" w:line="240" w:lineRule="auto"/>
        <w:jc w:val="left"/>
      </w:pPr>
      <w:r>
        <w:rPr>
          <w:rFonts w:ascii="Calibri" w:eastAsia="Calibri" w:hAnsi="Calibri"/>
          <w:color w:val="000000"/>
          <w:sz w:val="22"/>
        </w:rPr>
        <w:t>This error message occurs when another error caused a user connection to terminate abnormally.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D1BA4F7" w14:textId="77777777" w:rsidTr="00B472EA">
        <w:trPr>
          <w:trHeight w:val="54"/>
        </w:trPr>
        <w:tc>
          <w:tcPr>
            <w:tcW w:w="54" w:type="dxa"/>
          </w:tcPr>
          <w:p w14:paraId="67ACCA69" w14:textId="77777777" w:rsidR="002968FB" w:rsidRDefault="002968FB" w:rsidP="00B472EA">
            <w:pPr>
              <w:pStyle w:val="EmptyCellLayoutStyle"/>
              <w:spacing w:after="0" w:line="240" w:lineRule="auto"/>
            </w:pPr>
          </w:p>
        </w:tc>
        <w:tc>
          <w:tcPr>
            <w:tcW w:w="10395" w:type="dxa"/>
          </w:tcPr>
          <w:p w14:paraId="6ADE1AD3" w14:textId="77777777" w:rsidR="002968FB" w:rsidRDefault="002968FB" w:rsidP="00B472EA">
            <w:pPr>
              <w:pStyle w:val="EmptyCellLayoutStyle"/>
              <w:spacing w:after="0" w:line="240" w:lineRule="auto"/>
            </w:pPr>
          </w:p>
        </w:tc>
        <w:tc>
          <w:tcPr>
            <w:tcW w:w="149" w:type="dxa"/>
          </w:tcPr>
          <w:p w14:paraId="65B7F415" w14:textId="77777777" w:rsidR="002968FB" w:rsidRDefault="002968FB" w:rsidP="00B472EA">
            <w:pPr>
              <w:pStyle w:val="EmptyCellLayoutStyle"/>
              <w:spacing w:after="0" w:line="240" w:lineRule="auto"/>
            </w:pPr>
          </w:p>
        </w:tc>
      </w:tr>
      <w:tr w:rsidR="002968FB" w14:paraId="10C5D5D7" w14:textId="77777777" w:rsidTr="00B472EA">
        <w:tc>
          <w:tcPr>
            <w:tcW w:w="54" w:type="dxa"/>
          </w:tcPr>
          <w:p w14:paraId="089481A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78BA53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43FC3E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D4B70F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23ADF0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3005FC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4E820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E020B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53C6D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822A23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67332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23360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DCFEAB" w14:textId="77777777" w:rsidR="002968FB" w:rsidRDefault="002968FB" w:rsidP="00B472EA">
                  <w:pPr>
                    <w:spacing w:after="0" w:line="240" w:lineRule="auto"/>
                    <w:jc w:val="left"/>
                  </w:pPr>
                  <w:r>
                    <w:rPr>
                      <w:rFonts w:eastAsia="Arial"/>
                      <w:color w:val="000000"/>
                    </w:rPr>
                    <w:t>Yes</w:t>
                  </w:r>
                </w:p>
              </w:tc>
            </w:tr>
            <w:tr w:rsidR="002968FB" w14:paraId="76C5314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B5FC6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A024B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ADC758" w14:textId="77777777" w:rsidR="002968FB" w:rsidRDefault="002968FB" w:rsidP="00B472EA">
                  <w:pPr>
                    <w:spacing w:after="0" w:line="240" w:lineRule="auto"/>
                    <w:jc w:val="left"/>
                  </w:pPr>
                  <w:r>
                    <w:rPr>
                      <w:rFonts w:ascii="Calibri" w:eastAsia="Calibri" w:hAnsi="Calibri"/>
                      <w:color w:val="000000"/>
                      <w:sz w:val="22"/>
                    </w:rPr>
                    <w:t>1</w:t>
                  </w:r>
                </w:p>
              </w:tc>
            </w:tr>
            <w:tr w:rsidR="002968FB" w14:paraId="201F0FC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600D82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971E63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19A1B88" w14:textId="77777777" w:rsidR="002968FB" w:rsidRDefault="002968FB" w:rsidP="00B472EA">
                  <w:pPr>
                    <w:spacing w:after="0" w:line="240" w:lineRule="auto"/>
                    <w:jc w:val="left"/>
                  </w:pPr>
                  <w:r>
                    <w:rPr>
                      <w:rFonts w:ascii="Calibri" w:eastAsia="Calibri" w:hAnsi="Calibri"/>
                      <w:color w:val="000000"/>
                      <w:sz w:val="22"/>
                    </w:rPr>
                    <w:t>1</w:t>
                  </w:r>
                </w:p>
              </w:tc>
            </w:tr>
          </w:tbl>
          <w:p w14:paraId="62AD9AFD" w14:textId="77777777" w:rsidR="002968FB" w:rsidRDefault="002968FB" w:rsidP="00B472EA">
            <w:pPr>
              <w:spacing w:after="0" w:line="240" w:lineRule="auto"/>
              <w:jc w:val="left"/>
            </w:pPr>
          </w:p>
        </w:tc>
        <w:tc>
          <w:tcPr>
            <w:tcW w:w="149" w:type="dxa"/>
          </w:tcPr>
          <w:p w14:paraId="391FB740" w14:textId="77777777" w:rsidR="002968FB" w:rsidRDefault="002968FB" w:rsidP="00B472EA">
            <w:pPr>
              <w:pStyle w:val="EmptyCellLayoutStyle"/>
              <w:spacing w:after="0" w:line="240" w:lineRule="auto"/>
            </w:pPr>
          </w:p>
        </w:tc>
      </w:tr>
      <w:tr w:rsidR="002968FB" w14:paraId="79AD71E1" w14:textId="77777777" w:rsidTr="00B472EA">
        <w:trPr>
          <w:trHeight w:val="80"/>
        </w:trPr>
        <w:tc>
          <w:tcPr>
            <w:tcW w:w="54" w:type="dxa"/>
          </w:tcPr>
          <w:p w14:paraId="10A94671" w14:textId="77777777" w:rsidR="002968FB" w:rsidRDefault="002968FB" w:rsidP="00B472EA">
            <w:pPr>
              <w:pStyle w:val="EmptyCellLayoutStyle"/>
              <w:spacing w:after="0" w:line="240" w:lineRule="auto"/>
            </w:pPr>
          </w:p>
        </w:tc>
        <w:tc>
          <w:tcPr>
            <w:tcW w:w="10395" w:type="dxa"/>
          </w:tcPr>
          <w:p w14:paraId="49000C68" w14:textId="77777777" w:rsidR="002968FB" w:rsidRDefault="002968FB" w:rsidP="00B472EA">
            <w:pPr>
              <w:pStyle w:val="EmptyCellLayoutStyle"/>
              <w:spacing w:after="0" w:line="240" w:lineRule="auto"/>
            </w:pPr>
          </w:p>
        </w:tc>
        <w:tc>
          <w:tcPr>
            <w:tcW w:w="149" w:type="dxa"/>
          </w:tcPr>
          <w:p w14:paraId="21E8C3D4" w14:textId="77777777" w:rsidR="002968FB" w:rsidRDefault="002968FB" w:rsidP="00B472EA">
            <w:pPr>
              <w:pStyle w:val="EmptyCellLayoutStyle"/>
              <w:spacing w:after="0" w:line="240" w:lineRule="auto"/>
            </w:pPr>
          </w:p>
        </w:tc>
      </w:tr>
    </w:tbl>
    <w:p w14:paraId="0DF6CB17" w14:textId="77777777" w:rsidR="002968FB" w:rsidRDefault="002968FB" w:rsidP="002968FB">
      <w:pPr>
        <w:spacing w:after="0" w:line="240" w:lineRule="auto"/>
        <w:jc w:val="left"/>
      </w:pPr>
    </w:p>
    <w:p w14:paraId="4FD9D8B1" w14:textId="77777777" w:rsidR="002968FB" w:rsidRDefault="002968FB" w:rsidP="002968FB">
      <w:pPr>
        <w:spacing w:after="0" w:line="240" w:lineRule="auto"/>
        <w:jc w:val="left"/>
      </w:pPr>
      <w:r>
        <w:rPr>
          <w:rFonts w:ascii="Calibri" w:eastAsia="Calibri" w:hAnsi="Calibri"/>
          <w:b/>
          <w:color w:val="6495ED"/>
          <w:sz w:val="22"/>
        </w:rPr>
        <w:t>MSSQL 2014: Maximum limit for connections has been reached</w:t>
      </w:r>
    </w:p>
    <w:p w14:paraId="735AE600" w14:textId="77777777" w:rsidR="002968FB" w:rsidRDefault="002968FB" w:rsidP="002968FB">
      <w:pPr>
        <w:spacing w:after="0" w:line="240" w:lineRule="auto"/>
        <w:jc w:val="left"/>
      </w:pPr>
      <w:r>
        <w:rPr>
          <w:rFonts w:ascii="Calibri" w:eastAsia="Calibri" w:hAnsi="Calibri"/>
          <w:color w:val="000000"/>
          <w:sz w:val="22"/>
        </w:rPr>
        <w:t>By default, SQL Server dynamically manages the memory needed for user connections. However, the maximum number of connections can be set to a fixed value by setting the user connections configuration option to a value other than 0. Setting the user connections option to a non-zero value is not recommended. If this option is set to a non-zero value and the specified number of connections is exceeded, any additional login attempts will fail with the above message. If the value is set to 1, the SQL Server instance may not start.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97758C0" w14:textId="77777777" w:rsidTr="00B472EA">
        <w:trPr>
          <w:trHeight w:val="54"/>
        </w:trPr>
        <w:tc>
          <w:tcPr>
            <w:tcW w:w="54" w:type="dxa"/>
          </w:tcPr>
          <w:p w14:paraId="013676D4" w14:textId="77777777" w:rsidR="002968FB" w:rsidRDefault="002968FB" w:rsidP="00B472EA">
            <w:pPr>
              <w:pStyle w:val="EmptyCellLayoutStyle"/>
              <w:spacing w:after="0" w:line="240" w:lineRule="auto"/>
            </w:pPr>
          </w:p>
        </w:tc>
        <w:tc>
          <w:tcPr>
            <w:tcW w:w="10395" w:type="dxa"/>
          </w:tcPr>
          <w:p w14:paraId="21795AFD" w14:textId="77777777" w:rsidR="002968FB" w:rsidRDefault="002968FB" w:rsidP="00B472EA">
            <w:pPr>
              <w:pStyle w:val="EmptyCellLayoutStyle"/>
              <w:spacing w:after="0" w:line="240" w:lineRule="auto"/>
            </w:pPr>
          </w:p>
        </w:tc>
        <w:tc>
          <w:tcPr>
            <w:tcW w:w="149" w:type="dxa"/>
          </w:tcPr>
          <w:p w14:paraId="47A469B0" w14:textId="77777777" w:rsidR="002968FB" w:rsidRDefault="002968FB" w:rsidP="00B472EA">
            <w:pPr>
              <w:pStyle w:val="EmptyCellLayoutStyle"/>
              <w:spacing w:after="0" w:line="240" w:lineRule="auto"/>
            </w:pPr>
          </w:p>
        </w:tc>
      </w:tr>
      <w:tr w:rsidR="002968FB" w14:paraId="0A4A1CD3" w14:textId="77777777" w:rsidTr="00B472EA">
        <w:tc>
          <w:tcPr>
            <w:tcW w:w="54" w:type="dxa"/>
          </w:tcPr>
          <w:p w14:paraId="4294646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BE338F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1DD05D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7368A1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25D2F0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51D45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0CAEB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96DC9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98BB2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16A82F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4CC8E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C42CF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FD1062" w14:textId="77777777" w:rsidR="002968FB" w:rsidRDefault="002968FB" w:rsidP="00B472EA">
                  <w:pPr>
                    <w:spacing w:after="0" w:line="240" w:lineRule="auto"/>
                    <w:jc w:val="left"/>
                  </w:pPr>
                  <w:r>
                    <w:rPr>
                      <w:rFonts w:eastAsia="Arial"/>
                      <w:color w:val="000000"/>
                    </w:rPr>
                    <w:t>Yes</w:t>
                  </w:r>
                </w:p>
              </w:tc>
            </w:tr>
            <w:tr w:rsidR="002968FB" w14:paraId="4A68977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2E8E2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103AF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B31CE7" w14:textId="77777777" w:rsidR="002968FB" w:rsidRDefault="002968FB" w:rsidP="00B472EA">
                  <w:pPr>
                    <w:spacing w:after="0" w:line="240" w:lineRule="auto"/>
                    <w:jc w:val="left"/>
                  </w:pPr>
                  <w:r>
                    <w:rPr>
                      <w:rFonts w:ascii="Calibri" w:eastAsia="Calibri" w:hAnsi="Calibri"/>
                      <w:color w:val="000000"/>
                      <w:sz w:val="22"/>
                    </w:rPr>
                    <w:t>1</w:t>
                  </w:r>
                </w:p>
              </w:tc>
            </w:tr>
            <w:tr w:rsidR="002968FB" w14:paraId="43DB159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987B05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585842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E2A9D22" w14:textId="77777777" w:rsidR="002968FB" w:rsidRDefault="002968FB" w:rsidP="00B472EA">
                  <w:pPr>
                    <w:spacing w:after="0" w:line="240" w:lineRule="auto"/>
                    <w:jc w:val="left"/>
                  </w:pPr>
                  <w:r>
                    <w:rPr>
                      <w:rFonts w:ascii="Calibri" w:eastAsia="Calibri" w:hAnsi="Calibri"/>
                      <w:color w:val="000000"/>
                      <w:sz w:val="22"/>
                    </w:rPr>
                    <w:t>1</w:t>
                  </w:r>
                </w:p>
              </w:tc>
            </w:tr>
          </w:tbl>
          <w:p w14:paraId="46D72B06" w14:textId="77777777" w:rsidR="002968FB" w:rsidRDefault="002968FB" w:rsidP="00B472EA">
            <w:pPr>
              <w:spacing w:after="0" w:line="240" w:lineRule="auto"/>
              <w:jc w:val="left"/>
            </w:pPr>
          </w:p>
        </w:tc>
        <w:tc>
          <w:tcPr>
            <w:tcW w:w="149" w:type="dxa"/>
          </w:tcPr>
          <w:p w14:paraId="479A6CBB" w14:textId="77777777" w:rsidR="002968FB" w:rsidRDefault="002968FB" w:rsidP="00B472EA">
            <w:pPr>
              <w:pStyle w:val="EmptyCellLayoutStyle"/>
              <w:spacing w:after="0" w:line="240" w:lineRule="auto"/>
            </w:pPr>
          </w:p>
        </w:tc>
      </w:tr>
      <w:tr w:rsidR="002968FB" w14:paraId="208D6C84" w14:textId="77777777" w:rsidTr="00B472EA">
        <w:trPr>
          <w:trHeight w:val="80"/>
        </w:trPr>
        <w:tc>
          <w:tcPr>
            <w:tcW w:w="54" w:type="dxa"/>
          </w:tcPr>
          <w:p w14:paraId="58408ACA" w14:textId="77777777" w:rsidR="002968FB" w:rsidRDefault="002968FB" w:rsidP="00B472EA">
            <w:pPr>
              <w:pStyle w:val="EmptyCellLayoutStyle"/>
              <w:spacing w:after="0" w:line="240" w:lineRule="auto"/>
            </w:pPr>
          </w:p>
        </w:tc>
        <w:tc>
          <w:tcPr>
            <w:tcW w:w="10395" w:type="dxa"/>
          </w:tcPr>
          <w:p w14:paraId="3F1953CE" w14:textId="77777777" w:rsidR="002968FB" w:rsidRDefault="002968FB" w:rsidP="00B472EA">
            <w:pPr>
              <w:pStyle w:val="EmptyCellLayoutStyle"/>
              <w:spacing w:after="0" w:line="240" w:lineRule="auto"/>
            </w:pPr>
          </w:p>
        </w:tc>
        <w:tc>
          <w:tcPr>
            <w:tcW w:w="149" w:type="dxa"/>
          </w:tcPr>
          <w:p w14:paraId="49B0D94E" w14:textId="77777777" w:rsidR="002968FB" w:rsidRDefault="002968FB" w:rsidP="00B472EA">
            <w:pPr>
              <w:pStyle w:val="EmptyCellLayoutStyle"/>
              <w:spacing w:after="0" w:line="240" w:lineRule="auto"/>
            </w:pPr>
          </w:p>
        </w:tc>
      </w:tr>
    </w:tbl>
    <w:p w14:paraId="6C88BBFF" w14:textId="77777777" w:rsidR="002968FB" w:rsidRDefault="002968FB" w:rsidP="002968FB">
      <w:pPr>
        <w:spacing w:after="0" w:line="240" w:lineRule="auto"/>
        <w:jc w:val="left"/>
      </w:pPr>
    </w:p>
    <w:p w14:paraId="54A120BE" w14:textId="77777777" w:rsidR="002968FB" w:rsidRDefault="002968FB" w:rsidP="002968FB">
      <w:pPr>
        <w:spacing w:after="0" w:line="240" w:lineRule="auto"/>
        <w:jc w:val="left"/>
      </w:pPr>
      <w:r>
        <w:rPr>
          <w:rFonts w:ascii="Calibri" w:eastAsia="Calibri" w:hAnsi="Calibri"/>
          <w:b/>
          <w:color w:val="6495ED"/>
          <w:sz w:val="22"/>
        </w:rPr>
        <w:t>MSSQL 2014: Cannot open backup device.</w:t>
      </w:r>
    </w:p>
    <w:p w14:paraId="447203A5" w14:textId="77777777" w:rsidR="002968FB" w:rsidRDefault="002968FB" w:rsidP="002968FB">
      <w:pPr>
        <w:spacing w:after="0" w:line="240" w:lineRule="auto"/>
        <w:jc w:val="left"/>
      </w:pPr>
      <w:r>
        <w:rPr>
          <w:rFonts w:ascii="Calibri" w:eastAsia="Calibri" w:hAnsi="Calibri"/>
          <w:color w:val="000000"/>
          <w:sz w:val="22"/>
        </w:rPr>
        <w:t>One or more of the files specified in a BACKUP or RESTORE command could not be opened. The potential reasons for this include: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8EEF2C8" w14:textId="77777777" w:rsidTr="00B472EA">
        <w:trPr>
          <w:trHeight w:val="54"/>
        </w:trPr>
        <w:tc>
          <w:tcPr>
            <w:tcW w:w="54" w:type="dxa"/>
          </w:tcPr>
          <w:p w14:paraId="6502BCFC" w14:textId="77777777" w:rsidR="002968FB" w:rsidRDefault="002968FB" w:rsidP="00B472EA">
            <w:pPr>
              <w:pStyle w:val="EmptyCellLayoutStyle"/>
              <w:spacing w:after="0" w:line="240" w:lineRule="auto"/>
            </w:pPr>
          </w:p>
        </w:tc>
        <w:tc>
          <w:tcPr>
            <w:tcW w:w="10395" w:type="dxa"/>
          </w:tcPr>
          <w:p w14:paraId="35190CE7" w14:textId="77777777" w:rsidR="002968FB" w:rsidRDefault="002968FB" w:rsidP="00B472EA">
            <w:pPr>
              <w:pStyle w:val="EmptyCellLayoutStyle"/>
              <w:spacing w:after="0" w:line="240" w:lineRule="auto"/>
            </w:pPr>
          </w:p>
        </w:tc>
        <w:tc>
          <w:tcPr>
            <w:tcW w:w="149" w:type="dxa"/>
          </w:tcPr>
          <w:p w14:paraId="1D10CF57" w14:textId="77777777" w:rsidR="002968FB" w:rsidRDefault="002968FB" w:rsidP="00B472EA">
            <w:pPr>
              <w:pStyle w:val="EmptyCellLayoutStyle"/>
              <w:spacing w:after="0" w:line="240" w:lineRule="auto"/>
            </w:pPr>
          </w:p>
        </w:tc>
      </w:tr>
      <w:tr w:rsidR="002968FB" w14:paraId="6A1C1D7C" w14:textId="77777777" w:rsidTr="00B472EA">
        <w:tc>
          <w:tcPr>
            <w:tcW w:w="54" w:type="dxa"/>
          </w:tcPr>
          <w:p w14:paraId="71E4A2A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AD056D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B40726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2729B6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1BFEC1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560CB2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A049F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41D2E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45E4A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57D37C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5F839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49316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F9BAB9" w14:textId="77777777" w:rsidR="002968FB" w:rsidRDefault="002968FB" w:rsidP="00B472EA">
                  <w:pPr>
                    <w:spacing w:after="0" w:line="240" w:lineRule="auto"/>
                    <w:jc w:val="left"/>
                  </w:pPr>
                  <w:r>
                    <w:rPr>
                      <w:rFonts w:eastAsia="Arial"/>
                      <w:color w:val="000000"/>
                    </w:rPr>
                    <w:t>Yes</w:t>
                  </w:r>
                </w:p>
              </w:tc>
            </w:tr>
            <w:tr w:rsidR="002968FB" w14:paraId="45FC93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D1AEB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27E7F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FAA79A" w14:textId="77777777" w:rsidR="002968FB" w:rsidRDefault="002968FB" w:rsidP="00B472EA">
                  <w:pPr>
                    <w:spacing w:after="0" w:line="240" w:lineRule="auto"/>
                    <w:jc w:val="left"/>
                  </w:pPr>
                  <w:r>
                    <w:rPr>
                      <w:rFonts w:ascii="Calibri" w:eastAsia="Calibri" w:hAnsi="Calibri"/>
                      <w:color w:val="000000"/>
                      <w:sz w:val="22"/>
                    </w:rPr>
                    <w:t>1</w:t>
                  </w:r>
                </w:p>
              </w:tc>
            </w:tr>
            <w:tr w:rsidR="002968FB" w14:paraId="714BDD6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5B7D19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7F15D3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192A18A" w14:textId="77777777" w:rsidR="002968FB" w:rsidRDefault="002968FB" w:rsidP="00B472EA">
                  <w:pPr>
                    <w:spacing w:after="0" w:line="240" w:lineRule="auto"/>
                    <w:jc w:val="left"/>
                  </w:pPr>
                  <w:r>
                    <w:rPr>
                      <w:rFonts w:ascii="Calibri" w:eastAsia="Calibri" w:hAnsi="Calibri"/>
                      <w:color w:val="000000"/>
                      <w:sz w:val="22"/>
                    </w:rPr>
                    <w:t>1</w:t>
                  </w:r>
                </w:p>
              </w:tc>
            </w:tr>
          </w:tbl>
          <w:p w14:paraId="0679DA6B" w14:textId="77777777" w:rsidR="002968FB" w:rsidRDefault="002968FB" w:rsidP="00B472EA">
            <w:pPr>
              <w:spacing w:after="0" w:line="240" w:lineRule="auto"/>
              <w:jc w:val="left"/>
            </w:pPr>
          </w:p>
        </w:tc>
        <w:tc>
          <w:tcPr>
            <w:tcW w:w="149" w:type="dxa"/>
          </w:tcPr>
          <w:p w14:paraId="0BBCEEA6" w14:textId="77777777" w:rsidR="002968FB" w:rsidRDefault="002968FB" w:rsidP="00B472EA">
            <w:pPr>
              <w:pStyle w:val="EmptyCellLayoutStyle"/>
              <w:spacing w:after="0" w:line="240" w:lineRule="auto"/>
            </w:pPr>
          </w:p>
        </w:tc>
      </w:tr>
      <w:tr w:rsidR="002968FB" w14:paraId="35650507" w14:textId="77777777" w:rsidTr="00B472EA">
        <w:trPr>
          <w:trHeight w:val="80"/>
        </w:trPr>
        <w:tc>
          <w:tcPr>
            <w:tcW w:w="54" w:type="dxa"/>
          </w:tcPr>
          <w:p w14:paraId="53A40D51" w14:textId="77777777" w:rsidR="002968FB" w:rsidRDefault="002968FB" w:rsidP="00B472EA">
            <w:pPr>
              <w:pStyle w:val="EmptyCellLayoutStyle"/>
              <w:spacing w:after="0" w:line="240" w:lineRule="auto"/>
            </w:pPr>
          </w:p>
        </w:tc>
        <w:tc>
          <w:tcPr>
            <w:tcW w:w="10395" w:type="dxa"/>
          </w:tcPr>
          <w:p w14:paraId="579FAC26" w14:textId="77777777" w:rsidR="002968FB" w:rsidRDefault="002968FB" w:rsidP="00B472EA">
            <w:pPr>
              <w:pStyle w:val="EmptyCellLayoutStyle"/>
              <w:spacing w:after="0" w:line="240" w:lineRule="auto"/>
            </w:pPr>
          </w:p>
        </w:tc>
        <w:tc>
          <w:tcPr>
            <w:tcW w:w="149" w:type="dxa"/>
          </w:tcPr>
          <w:p w14:paraId="239C11D6" w14:textId="77777777" w:rsidR="002968FB" w:rsidRDefault="002968FB" w:rsidP="00B472EA">
            <w:pPr>
              <w:pStyle w:val="EmptyCellLayoutStyle"/>
              <w:spacing w:after="0" w:line="240" w:lineRule="auto"/>
            </w:pPr>
          </w:p>
        </w:tc>
      </w:tr>
    </w:tbl>
    <w:p w14:paraId="7F7E9F8D" w14:textId="77777777" w:rsidR="002968FB" w:rsidRDefault="002968FB" w:rsidP="002968FB">
      <w:pPr>
        <w:spacing w:after="0" w:line="240" w:lineRule="auto"/>
        <w:jc w:val="left"/>
      </w:pPr>
    </w:p>
    <w:p w14:paraId="37BBE566" w14:textId="77777777" w:rsidR="002968FB" w:rsidRDefault="002968FB" w:rsidP="002968FB">
      <w:pPr>
        <w:spacing w:after="0" w:line="240" w:lineRule="auto"/>
        <w:jc w:val="left"/>
      </w:pPr>
      <w:r>
        <w:rPr>
          <w:rFonts w:ascii="Calibri" w:eastAsia="Calibri" w:hAnsi="Calibri"/>
          <w:b/>
          <w:color w:val="6495ED"/>
          <w:sz w:val="22"/>
        </w:rPr>
        <w:t>MSSQL 2014: Login failed: Error during validation</w:t>
      </w:r>
    </w:p>
    <w:p w14:paraId="3E5C5997" w14:textId="77777777" w:rsidR="002968FB" w:rsidRDefault="002968FB" w:rsidP="002968FB">
      <w:pPr>
        <w:spacing w:after="0" w:line="240" w:lineRule="auto"/>
        <w:jc w:val="left"/>
      </w:pPr>
      <w:r>
        <w:rPr>
          <w:rFonts w:ascii="Calibri" w:eastAsia="Calibri" w:hAnsi="Calibri"/>
          <w:color w:val="000000"/>
          <w:sz w:val="22"/>
        </w:rPr>
        <w:t>A user attempted to log in to SQL Server. An unexpected error occurred during validation. The Windows security log will identify the user name and error ID under MSSQLSERVER event ID 18468.</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E58BF93" w14:textId="77777777" w:rsidTr="00B472EA">
        <w:trPr>
          <w:trHeight w:val="54"/>
        </w:trPr>
        <w:tc>
          <w:tcPr>
            <w:tcW w:w="54" w:type="dxa"/>
          </w:tcPr>
          <w:p w14:paraId="77E5C008" w14:textId="77777777" w:rsidR="002968FB" w:rsidRDefault="002968FB" w:rsidP="00B472EA">
            <w:pPr>
              <w:pStyle w:val="EmptyCellLayoutStyle"/>
              <w:spacing w:after="0" w:line="240" w:lineRule="auto"/>
            </w:pPr>
          </w:p>
        </w:tc>
        <w:tc>
          <w:tcPr>
            <w:tcW w:w="10395" w:type="dxa"/>
          </w:tcPr>
          <w:p w14:paraId="4404EC5D" w14:textId="77777777" w:rsidR="002968FB" w:rsidRDefault="002968FB" w:rsidP="00B472EA">
            <w:pPr>
              <w:pStyle w:val="EmptyCellLayoutStyle"/>
              <w:spacing w:after="0" w:line="240" w:lineRule="auto"/>
            </w:pPr>
          </w:p>
        </w:tc>
        <w:tc>
          <w:tcPr>
            <w:tcW w:w="149" w:type="dxa"/>
          </w:tcPr>
          <w:p w14:paraId="0BEC9690" w14:textId="77777777" w:rsidR="002968FB" w:rsidRDefault="002968FB" w:rsidP="00B472EA">
            <w:pPr>
              <w:pStyle w:val="EmptyCellLayoutStyle"/>
              <w:spacing w:after="0" w:line="240" w:lineRule="auto"/>
            </w:pPr>
          </w:p>
        </w:tc>
      </w:tr>
      <w:tr w:rsidR="002968FB" w14:paraId="5DA96B87" w14:textId="77777777" w:rsidTr="00B472EA">
        <w:tc>
          <w:tcPr>
            <w:tcW w:w="54" w:type="dxa"/>
          </w:tcPr>
          <w:p w14:paraId="7DBA12C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37C8B8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6FA58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42EE7D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681FAB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D8DC74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02CCA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713B0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F2E6D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6EB15E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21CE9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FF903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4D20AB" w14:textId="77777777" w:rsidR="002968FB" w:rsidRDefault="002968FB" w:rsidP="00B472EA">
                  <w:pPr>
                    <w:spacing w:after="0" w:line="240" w:lineRule="auto"/>
                    <w:jc w:val="left"/>
                  </w:pPr>
                  <w:r>
                    <w:rPr>
                      <w:rFonts w:eastAsia="Arial"/>
                      <w:color w:val="000000"/>
                    </w:rPr>
                    <w:t>Yes</w:t>
                  </w:r>
                </w:p>
              </w:tc>
            </w:tr>
            <w:tr w:rsidR="002968FB" w14:paraId="560D3AD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B4A20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B8AF3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26FEE4" w14:textId="77777777" w:rsidR="002968FB" w:rsidRDefault="002968FB" w:rsidP="00B472EA">
                  <w:pPr>
                    <w:spacing w:after="0" w:line="240" w:lineRule="auto"/>
                    <w:jc w:val="left"/>
                  </w:pPr>
                  <w:r>
                    <w:rPr>
                      <w:rFonts w:ascii="Calibri" w:eastAsia="Calibri" w:hAnsi="Calibri"/>
                      <w:color w:val="000000"/>
                      <w:sz w:val="22"/>
                    </w:rPr>
                    <w:t>1</w:t>
                  </w:r>
                </w:p>
              </w:tc>
            </w:tr>
            <w:tr w:rsidR="002968FB" w14:paraId="76878E7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97CF14"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EF0253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DD02E28" w14:textId="77777777" w:rsidR="002968FB" w:rsidRDefault="002968FB" w:rsidP="00B472EA">
                  <w:pPr>
                    <w:spacing w:after="0" w:line="240" w:lineRule="auto"/>
                    <w:jc w:val="left"/>
                  </w:pPr>
                  <w:r>
                    <w:rPr>
                      <w:rFonts w:ascii="Calibri" w:eastAsia="Calibri" w:hAnsi="Calibri"/>
                      <w:color w:val="000000"/>
                      <w:sz w:val="22"/>
                    </w:rPr>
                    <w:t>1</w:t>
                  </w:r>
                </w:p>
              </w:tc>
            </w:tr>
          </w:tbl>
          <w:p w14:paraId="4970840E" w14:textId="77777777" w:rsidR="002968FB" w:rsidRDefault="002968FB" w:rsidP="00B472EA">
            <w:pPr>
              <w:spacing w:after="0" w:line="240" w:lineRule="auto"/>
              <w:jc w:val="left"/>
            </w:pPr>
          </w:p>
        </w:tc>
        <w:tc>
          <w:tcPr>
            <w:tcW w:w="149" w:type="dxa"/>
          </w:tcPr>
          <w:p w14:paraId="7C86E26D" w14:textId="77777777" w:rsidR="002968FB" w:rsidRDefault="002968FB" w:rsidP="00B472EA">
            <w:pPr>
              <w:pStyle w:val="EmptyCellLayoutStyle"/>
              <w:spacing w:after="0" w:line="240" w:lineRule="auto"/>
            </w:pPr>
          </w:p>
        </w:tc>
      </w:tr>
      <w:tr w:rsidR="002968FB" w14:paraId="688CBC6F" w14:textId="77777777" w:rsidTr="00B472EA">
        <w:trPr>
          <w:trHeight w:val="80"/>
        </w:trPr>
        <w:tc>
          <w:tcPr>
            <w:tcW w:w="54" w:type="dxa"/>
          </w:tcPr>
          <w:p w14:paraId="478F04AA" w14:textId="77777777" w:rsidR="002968FB" w:rsidRDefault="002968FB" w:rsidP="00B472EA">
            <w:pPr>
              <w:pStyle w:val="EmptyCellLayoutStyle"/>
              <w:spacing w:after="0" w:line="240" w:lineRule="auto"/>
            </w:pPr>
          </w:p>
        </w:tc>
        <w:tc>
          <w:tcPr>
            <w:tcW w:w="10395" w:type="dxa"/>
          </w:tcPr>
          <w:p w14:paraId="54B2D9CE" w14:textId="77777777" w:rsidR="002968FB" w:rsidRDefault="002968FB" w:rsidP="00B472EA">
            <w:pPr>
              <w:pStyle w:val="EmptyCellLayoutStyle"/>
              <w:spacing w:after="0" w:line="240" w:lineRule="auto"/>
            </w:pPr>
          </w:p>
        </w:tc>
        <w:tc>
          <w:tcPr>
            <w:tcW w:w="149" w:type="dxa"/>
          </w:tcPr>
          <w:p w14:paraId="6C5A8AD3" w14:textId="77777777" w:rsidR="002968FB" w:rsidRDefault="002968FB" w:rsidP="00B472EA">
            <w:pPr>
              <w:pStyle w:val="EmptyCellLayoutStyle"/>
              <w:spacing w:after="0" w:line="240" w:lineRule="auto"/>
            </w:pPr>
          </w:p>
        </w:tc>
      </w:tr>
    </w:tbl>
    <w:p w14:paraId="7A25CADC" w14:textId="77777777" w:rsidR="002968FB" w:rsidRDefault="002968FB" w:rsidP="002968FB">
      <w:pPr>
        <w:spacing w:after="0" w:line="240" w:lineRule="auto"/>
        <w:jc w:val="left"/>
      </w:pPr>
    </w:p>
    <w:p w14:paraId="16E44047" w14:textId="77777777" w:rsidR="002968FB" w:rsidRDefault="002968FB" w:rsidP="002968FB">
      <w:pPr>
        <w:spacing w:after="0" w:line="240" w:lineRule="auto"/>
        <w:jc w:val="left"/>
      </w:pPr>
      <w:r>
        <w:rPr>
          <w:rFonts w:ascii="Calibri" w:eastAsia="Calibri" w:hAnsi="Calibri"/>
          <w:b/>
          <w:color w:val="6495ED"/>
          <w:sz w:val="22"/>
        </w:rPr>
        <w:t>MSSQL 2014: XML : XML parsing error</w:t>
      </w:r>
    </w:p>
    <w:p w14:paraId="4D829C10" w14:textId="77777777" w:rsidR="002968FB" w:rsidRDefault="002968FB" w:rsidP="002968FB">
      <w:pPr>
        <w:spacing w:after="0" w:line="240" w:lineRule="auto"/>
        <w:jc w:val="left"/>
      </w:pPr>
      <w:r>
        <w:rPr>
          <w:rFonts w:ascii="Calibri" w:eastAsia="Calibri" w:hAnsi="Calibri"/>
          <w:color w:val="000000"/>
          <w:sz w:val="22"/>
        </w:rPr>
        <w:t>This message passes through XML parsing errors. The text after "XML parsing error:" will vary. The cause will depend on the exact XML parsing error passed through.</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E2468A6" w14:textId="77777777" w:rsidTr="00B472EA">
        <w:trPr>
          <w:trHeight w:val="54"/>
        </w:trPr>
        <w:tc>
          <w:tcPr>
            <w:tcW w:w="54" w:type="dxa"/>
          </w:tcPr>
          <w:p w14:paraId="26A9FB77" w14:textId="77777777" w:rsidR="002968FB" w:rsidRDefault="002968FB" w:rsidP="00B472EA">
            <w:pPr>
              <w:pStyle w:val="EmptyCellLayoutStyle"/>
              <w:spacing w:after="0" w:line="240" w:lineRule="auto"/>
            </w:pPr>
          </w:p>
        </w:tc>
        <w:tc>
          <w:tcPr>
            <w:tcW w:w="10395" w:type="dxa"/>
          </w:tcPr>
          <w:p w14:paraId="6220BC0D" w14:textId="77777777" w:rsidR="002968FB" w:rsidRDefault="002968FB" w:rsidP="00B472EA">
            <w:pPr>
              <w:pStyle w:val="EmptyCellLayoutStyle"/>
              <w:spacing w:after="0" w:line="240" w:lineRule="auto"/>
            </w:pPr>
          </w:p>
        </w:tc>
        <w:tc>
          <w:tcPr>
            <w:tcW w:w="149" w:type="dxa"/>
          </w:tcPr>
          <w:p w14:paraId="1CDB24ED" w14:textId="77777777" w:rsidR="002968FB" w:rsidRDefault="002968FB" w:rsidP="00B472EA">
            <w:pPr>
              <w:pStyle w:val="EmptyCellLayoutStyle"/>
              <w:spacing w:after="0" w:line="240" w:lineRule="auto"/>
            </w:pPr>
          </w:p>
        </w:tc>
      </w:tr>
      <w:tr w:rsidR="002968FB" w14:paraId="6AD71FAB" w14:textId="77777777" w:rsidTr="00B472EA">
        <w:tc>
          <w:tcPr>
            <w:tcW w:w="54" w:type="dxa"/>
          </w:tcPr>
          <w:p w14:paraId="75CF65E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6A3B1A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084E7D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5C01C3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0771C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F7E2C1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E465B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1FAB0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EFE05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352956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6D666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FF9DA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4F9D4F" w14:textId="77777777" w:rsidR="002968FB" w:rsidRDefault="002968FB" w:rsidP="00B472EA">
                  <w:pPr>
                    <w:spacing w:after="0" w:line="240" w:lineRule="auto"/>
                    <w:jc w:val="left"/>
                  </w:pPr>
                  <w:r>
                    <w:rPr>
                      <w:rFonts w:eastAsia="Arial"/>
                      <w:color w:val="000000"/>
                    </w:rPr>
                    <w:t>Yes</w:t>
                  </w:r>
                </w:p>
              </w:tc>
            </w:tr>
            <w:tr w:rsidR="002968FB" w14:paraId="1AEECE8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23B332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25BCE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CDA991" w14:textId="77777777" w:rsidR="002968FB" w:rsidRDefault="002968FB" w:rsidP="00B472EA">
                  <w:pPr>
                    <w:spacing w:after="0" w:line="240" w:lineRule="auto"/>
                    <w:jc w:val="left"/>
                  </w:pPr>
                  <w:r>
                    <w:rPr>
                      <w:rFonts w:ascii="Calibri" w:eastAsia="Calibri" w:hAnsi="Calibri"/>
                      <w:color w:val="000000"/>
                      <w:sz w:val="22"/>
                    </w:rPr>
                    <w:t>1</w:t>
                  </w:r>
                </w:p>
              </w:tc>
            </w:tr>
            <w:tr w:rsidR="002968FB" w14:paraId="39AF39A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67518D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5477C4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27766CB" w14:textId="77777777" w:rsidR="002968FB" w:rsidRDefault="002968FB" w:rsidP="00B472EA">
                  <w:pPr>
                    <w:spacing w:after="0" w:line="240" w:lineRule="auto"/>
                    <w:jc w:val="left"/>
                  </w:pPr>
                  <w:r>
                    <w:rPr>
                      <w:rFonts w:ascii="Calibri" w:eastAsia="Calibri" w:hAnsi="Calibri"/>
                      <w:color w:val="000000"/>
                      <w:sz w:val="22"/>
                    </w:rPr>
                    <w:t>2</w:t>
                  </w:r>
                </w:p>
              </w:tc>
            </w:tr>
          </w:tbl>
          <w:p w14:paraId="1243DFEB" w14:textId="77777777" w:rsidR="002968FB" w:rsidRDefault="002968FB" w:rsidP="00B472EA">
            <w:pPr>
              <w:spacing w:after="0" w:line="240" w:lineRule="auto"/>
              <w:jc w:val="left"/>
            </w:pPr>
          </w:p>
        </w:tc>
        <w:tc>
          <w:tcPr>
            <w:tcW w:w="149" w:type="dxa"/>
          </w:tcPr>
          <w:p w14:paraId="50F1E47B" w14:textId="77777777" w:rsidR="002968FB" w:rsidRDefault="002968FB" w:rsidP="00B472EA">
            <w:pPr>
              <w:pStyle w:val="EmptyCellLayoutStyle"/>
              <w:spacing w:after="0" w:line="240" w:lineRule="auto"/>
            </w:pPr>
          </w:p>
        </w:tc>
      </w:tr>
      <w:tr w:rsidR="002968FB" w14:paraId="608FD798" w14:textId="77777777" w:rsidTr="00B472EA">
        <w:trPr>
          <w:trHeight w:val="80"/>
        </w:trPr>
        <w:tc>
          <w:tcPr>
            <w:tcW w:w="54" w:type="dxa"/>
          </w:tcPr>
          <w:p w14:paraId="59E6CCEB" w14:textId="77777777" w:rsidR="002968FB" w:rsidRDefault="002968FB" w:rsidP="00B472EA">
            <w:pPr>
              <w:pStyle w:val="EmptyCellLayoutStyle"/>
              <w:spacing w:after="0" w:line="240" w:lineRule="auto"/>
            </w:pPr>
          </w:p>
        </w:tc>
        <w:tc>
          <w:tcPr>
            <w:tcW w:w="10395" w:type="dxa"/>
          </w:tcPr>
          <w:p w14:paraId="06503F7F" w14:textId="77777777" w:rsidR="002968FB" w:rsidRDefault="002968FB" w:rsidP="00B472EA">
            <w:pPr>
              <w:pStyle w:val="EmptyCellLayoutStyle"/>
              <w:spacing w:after="0" w:line="240" w:lineRule="auto"/>
            </w:pPr>
          </w:p>
        </w:tc>
        <w:tc>
          <w:tcPr>
            <w:tcW w:w="149" w:type="dxa"/>
          </w:tcPr>
          <w:p w14:paraId="4FA0A2BC" w14:textId="77777777" w:rsidR="002968FB" w:rsidRDefault="002968FB" w:rsidP="00B472EA">
            <w:pPr>
              <w:pStyle w:val="EmptyCellLayoutStyle"/>
              <w:spacing w:after="0" w:line="240" w:lineRule="auto"/>
            </w:pPr>
          </w:p>
        </w:tc>
      </w:tr>
    </w:tbl>
    <w:p w14:paraId="094EBF22" w14:textId="77777777" w:rsidR="002968FB" w:rsidRDefault="002968FB" w:rsidP="002968FB">
      <w:pPr>
        <w:spacing w:after="0" w:line="240" w:lineRule="auto"/>
        <w:jc w:val="left"/>
      </w:pPr>
    </w:p>
    <w:p w14:paraId="2D0737D2" w14:textId="77777777" w:rsidR="002968FB" w:rsidRDefault="002968FB" w:rsidP="002968FB">
      <w:pPr>
        <w:spacing w:after="0" w:line="240" w:lineRule="auto"/>
        <w:jc w:val="left"/>
      </w:pPr>
      <w:r>
        <w:rPr>
          <w:rFonts w:ascii="Calibri" w:eastAsia="Calibri" w:hAnsi="Calibri"/>
          <w:b/>
          <w:color w:val="6495ED"/>
          <w:sz w:val="22"/>
        </w:rPr>
        <w:t>MSSQL 2014: Database consistency errors found</w:t>
      </w:r>
    </w:p>
    <w:p w14:paraId="08F53D2C" w14:textId="77777777" w:rsidR="002968FB" w:rsidRDefault="002968FB" w:rsidP="002968FB">
      <w:pPr>
        <w:spacing w:after="0" w:line="240" w:lineRule="auto"/>
        <w:jc w:val="left"/>
      </w:pPr>
      <w:r>
        <w:rPr>
          <w:rFonts w:ascii="Calibri" w:eastAsia="Calibri" w:hAnsi="Calibri"/>
          <w:color w:val="000000"/>
          <w:sz w:val="22"/>
        </w:rPr>
        <w:t>This message indicates a database consistency check has encountered errors and none or not all of the errors were repaired.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B6D5C0A" w14:textId="77777777" w:rsidTr="00B472EA">
        <w:trPr>
          <w:trHeight w:val="54"/>
        </w:trPr>
        <w:tc>
          <w:tcPr>
            <w:tcW w:w="54" w:type="dxa"/>
          </w:tcPr>
          <w:p w14:paraId="43387835" w14:textId="77777777" w:rsidR="002968FB" w:rsidRDefault="002968FB" w:rsidP="00B472EA">
            <w:pPr>
              <w:pStyle w:val="EmptyCellLayoutStyle"/>
              <w:spacing w:after="0" w:line="240" w:lineRule="auto"/>
            </w:pPr>
          </w:p>
        </w:tc>
        <w:tc>
          <w:tcPr>
            <w:tcW w:w="10395" w:type="dxa"/>
          </w:tcPr>
          <w:p w14:paraId="68685E12" w14:textId="77777777" w:rsidR="002968FB" w:rsidRDefault="002968FB" w:rsidP="00B472EA">
            <w:pPr>
              <w:pStyle w:val="EmptyCellLayoutStyle"/>
              <w:spacing w:after="0" w:line="240" w:lineRule="auto"/>
            </w:pPr>
          </w:p>
        </w:tc>
        <w:tc>
          <w:tcPr>
            <w:tcW w:w="149" w:type="dxa"/>
          </w:tcPr>
          <w:p w14:paraId="06EDCA0F" w14:textId="77777777" w:rsidR="002968FB" w:rsidRDefault="002968FB" w:rsidP="00B472EA">
            <w:pPr>
              <w:pStyle w:val="EmptyCellLayoutStyle"/>
              <w:spacing w:after="0" w:line="240" w:lineRule="auto"/>
            </w:pPr>
          </w:p>
        </w:tc>
      </w:tr>
      <w:tr w:rsidR="002968FB" w14:paraId="5A0B673D" w14:textId="77777777" w:rsidTr="00B472EA">
        <w:tc>
          <w:tcPr>
            <w:tcW w:w="54" w:type="dxa"/>
          </w:tcPr>
          <w:p w14:paraId="5D70ED7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346C4B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0537FA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E54AF5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1D8552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1EE0F1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F6097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D4CD7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DAA4B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AA995E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C4F27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97942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1B9ED7" w14:textId="77777777" w:rsidR="002968FB" w:rsidRDefault="002968FB" w:rsidP="00B472EA">
                  <w:pPr>
                    <w:spacing w:after="0" w:line="240" w:lineRule="auto"/>
                    <w:jc w:val="left"/>
                  </w:pPr>
                  <w:r>
                    <w:rPr>
                      <w:rFonts w:eastAsia="Arial"/>
                      <w:color w:val="000000"/>
                    </w:rPr>
                    <w:t>Yes</w:t>
                  </w:r>
                </w:p>
              </w:tc>
            </w:tr>
            <w:tr w:rsidR="002968FB" w14:paraId="49CE6D1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E91CE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07B80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2B5E52" w14:textId="77777777" w:rsidR="002968FB" w:rsidRDefault="002968FB" w:rsidP="00B472EA">
                  <w:pPr>
                    <w:spacing w:after="0" w:line="240" w:lineRule="auto"/>
                    <w:jc w:val="left"/>
                  </w:pPr>
                  <w:r>
                    <w:rPr>
                      <w:rFonts w:ascii="Calibri" w:eastAsia="Calibri" w:hAnsi="Calibri"/>
                      <w:color w:val="000000"/>
                      <w:sz w:val="22"/>
                    </w:rPr>
                    <w:t>2</w:t>
                  </w:r>
                </w:p>
              </w:tc>
            </w:tr>
            <w:tr w:rsidR="002968FB" w14:paraId="3D2C1FA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F3B19F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960DF9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46DA3A7" w14:textId="77777777" w:rsidR="002968FB" w:rsidRDefault="002968FB" w:rsidP="00B472EA">
                  <w:pPr>
                    <w:spacing w:after="0" w:line="240" w:lineRule="auto"/>
                    <w:jc w:val="left"/>
                  </w:pPr>
                  <w:r>
                    <w:rPr>
                      <w:rFonts w:ascii="Calibri" w:eastAsia="Calibri" w:hAnsi="Calibri"/>
                      <w:color w:val="000000"/>
                      <w:sz w:val="22"/>
                    </w:rPr>
                    <w:t>2</w:t>
                  </w:r>
                </w:p>
              </w:tc>
            </w:tr>
          </w:tbl>
          <w:p w14:paraId="60C7F9CD" w14:textId="77777777" w:rsidR="002968FB" w:rsidRDefault="002968FB" w:rsidP="00B472EA">
            <w:pPr>
              <w:spacing w:after="0" w:line="240" w:lineRule="auto"/>
              <w:jc w:val="left"/>
            </w:pPr>
          </w:p>
        </w:tc>
        <w:tc>
          <w:tcPr>
            <w:tcW w:w="149" w:type="dxa"/>
          </w:tcPr>
          <w:p w14:paraId="72C71206" w14:textId="77777777" w:rsidR="002968FB" w:rsidRDefault="002968FB" w:rsidP="00B472EA">
            <w:pPr>
              <w:pStyle w:val="EmptyCellLayoutStyle"/>
              <w:spacing w:after="0" w:line="240" w:lineRule="auto"/>
            </w:pPr>
          </w:p>
        </w:tc>
      </w:tr>
      <w:tr w:rsidR="002968FB" w14:paraId="05C840E6" w14:textId="77777777" w:rsidTr="00B472EA">
        <w:trPr>
          <w:trHeight w:val="80"/>
        </w:trPr>
        <w:tc>
          <w:tcPr>
            <w:tcW w:w="54" w:type="dxa"/>
          </w:tcPr>
          <w:p w14:paraId="02848121" w14:textId="77777777" w:rsidR="002968FB" w:rsidRDefault="002968FB" w:rsidP="00B472EA">
            <w:pPr>
              <w:pStyle w:val="EmptyCellLayoutStyle"/>
              <w:spacing w:after="0" w:line="240" w:lineRule="auto"/>
            </w:pPr>
          </w:p>
        </w:tc>
        <w:tc>
          <w:tcPr>
            <w:tcW w:w="10395" w:type="dxa"/>
          </w:tcPr>
          <w:p w14:paraId="305A8D08" w14:textId="77777777" w:rsidR="002968FB" w:rsidRDefault="002968FB" w:rsidP="00B472EA">
            <w:pPr>
              <w:pStyle w:val="EmptyCellLayoutStyle"/>
              <w:spacing w:after="0" w:line="240" w:lineRule="auto"/>
            </w:pPr>
          </w:p>
        </w:tc>
        <w:tc>
          <w:tcPr>
            <w:tcW w:w="149" w:type="dxa"/>
          </w:tcPr>
          <w:p w14:paraId="1CE12EAC" w14:textId="77777777" w:rsidR="002968FB" w:rsidRDefault="002968FB" w:rsidP="00B472EA">
            <w:pPr>
              <w:pStyle w:val="EmptyCellLayoutStyle"/>
              <w:spacing w:after="0" w:line="240" w:lineRule="auto"/>
            </w:pPr>
          </w:p>
        </w:tc>
      </w:tr>
    </w:tbl>
    <w:p w14:paraId="6E6E64CF" w14:textId="77777777" w:rsidR="002968FB" w:rsidRDefault="002968FB" w:rsidP="002968FB">
      <w:pPr>
        <w:spacing w:after="0" w:line="240" w:lineRule="auto"/>
        <w:jc w:val="left"/>
      </w:pPr>
    </w:p>
    <w:p w14:paraId="1C1E4E51" w14:textId="77777777" w:rsidR="002968FB" w:rsidRDefault="002968FB" w:rsidP="002968FB">
      <w:pPr>
        <w:spacing w:after="0" w:line="240" w:lineRule="auto"/>
        <w:jc w:val="left"/>
      </w:pPr>
      <w:r>
        <w:rPr>
          <w:rFonts w:ascii="Calibri" w:eastAsia="Calibri" w:hAnsi="Calibri"/>
          <w:b/>
          <w:color w:val="6495ED"/>
          <w:sz w:val="22"/>
        </w:rPr>
        <w:t>MSSQL 2014: The query processor could not start the necessary thread resources for parallel query execution</w:t>
      </w:r>
    </w:p>
    <w:p w14:paraId="51AF294E" w14:textId="77777777" w:rsidR="002968FB" w:rsidRDefault="002968FB" w:rsidP="002968FB">
      <w:pPr>
        <w:spacing w:after="0" w:line="240" w:lineRule="auto"/>
        <w:jc w:val="left"/>
      </w:pPr>
      <w:r>
        <w:rPr>
          <w:rFonts w:ascii="Calibri" w:eastAsia="Calibri" w:hAnsi="Calibri"/>
          <w:color w:val="000000"/>
          <w:sz w:val="22"/>
        </w:rPr>
        <w:t>Thread resources are scarce in the server.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5A08693" w14:textId="77777777" w:rsidTr="00B472EA">
        <w:trPr>
          <w:trHeight w:val="54"/>
        </w:trPr>
        <w:tc>
          <w:tcPr>
            <w:tcW w:w="54" w:type="dxa"/>
          </w:tcPr>
          <w:p w14:paraId="47D071CC" w14:textId="77777777" w:rsidR="002968FB" w:rsidRDefault="002968FB" w:rsidP="00B472EA">
            <w:pPr>
              <w:pStyle w:val="EmptyCellLayoutStyle"/>
              <w:spacing w:after="0" w:line="240" w:lineRule="auto"/>
            </w:pPr>
          </w:p>
        </w:tc>
        <w:tc>
          <w:tcPr>
            <w:tcW w:w="10395" w:type="dxa"/>
          </w:tcPr>
          <w:p w14:paraId="22AA7E7F" w14:textId="77777777" w:rsidR="002968FB" w:rsidRDefault="002968FB" w:rsidP="00B472EA">
            <w:pPr>
              <w:pStyle w:val="EmptyCellLayoutStyle"/>
              <w:spacing w:after="0" w:line="240" w:lineRule="auto"/>
            </w:pPr>
          </w:p>
        </w:tc>
        <w:tc>
          <w:tcPr>
            <w:tcW w:w="149" w:type="dxa"/>
          </w:tcPr>
          <w:p w14:paraId="01C38A62" w14:textId="77777777" w:rsidR="002968FB" w:rsidRDefault="002968FB" w:rsidP="00B472EA">
            <w:pPr>
              <w:pStyle w:val="EmptyCellLayoutStyle"/>
              <w:spacing w:after="0" w:line="240" w:lineRule="auto"/>
            </w:pPr>
          </w:p>
        </w:tc>
      </w:tr>
      <w:tr w:rsidR="002968FB" w14:paraId="181D162C" w14:textId="77777777" w:rsidTr="00B472EA">
        <w:tc>
          <w:tcPr>
            <w:tcW w:w="54" w:type="dxa"/>
          </w:tcPr>
          <w:p w14:paraId="3A579F5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8CB410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E892A6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F2C315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D6DCFD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599371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8B505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94D69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F859C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B53830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E2E9E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345BD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B46354" w14:textId="77777777" w:rsidR="002968FB" w:rsidRDefault="002968FB" w:rsidP="00B472EA">
                  <w:pPr>
                    <w:spacing w:after="0" w:line="240" w:lineRule="auto"/>
                    <w:jc w:val="left"/>
                  </w:pPr>
                  <w:r>
                    <w:rPr>
                      <w:rFonts w:eastAsia="Arial"/>
                      <w:color w:val="000000"/>
                    </w:rPr>
                    <w:t>Yes</w:t>
                  </w:r>
                </w:p>
              </w:tc>
            </w:tr>
            <w:tr w:rsidR="002968FB" w14:paraId="2CBD7BE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D5900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0283F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8DF359" w14:textId="77777777" w:rsidR="002968FB" w:rsidRDefault="002968FB" w:rsidP="00B472EA">
                  <w:pPr>
                    <w:spacing w:after="0" w:line="240" w:lineRule="auto"/>
                    <w:jc w:val="left"/>
                  </w:pPr>
                  <w:r>
                    <w:rPr>
                      <w:rFonts w:ascii="Calibri" w:eastAsia="Calibri" w:hAnsi="Calibri"/>
                      <w:color w:val="000000"/>
                      <w:sz w:val="22"/>
                    </w:rPr>
                    <w:t>1</w:t>
                  </w:r>
                </w:p>
              </w:tc>
            </w:tr>
            <w:tr w:rsidR="002968FB" w14:paraId="1F0A4DD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C46BC8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BAA98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406AC3C" w14:textId="77777777" w:rsidR="002968FB" w:rsidRDefault="002968FB" w:rsidP="00B472EA">
                  <w:pPr>
                    <w:spacing w:after="0" w:line="240" w:lineRule="auto"/>
                    <w:jc w:val="left"/>
                  </w:pPr>
                  <w:r>
                    <w:rPr>
                      <w:rFonts w:ascii="Calibri" w:eastAsia="Calibri" w:hAnsi="Calibri"/>
                      <w:color w:val="000000"/>
                      <w:sz w:val="22"/>
                    </w:rPr>
                    <w:t>1</w:t>
                  </w:r>
                </w:p>
              </w:tc>
            </w:tr>
          </w:tbl>
          <w:p w14:paraId="695A0FD8" w14:textId="77777777" w:rsidR="002968FB" w:rsidRDefault="002968FB" w:rsidP="00B472EA">
            <w:pPr>
              <w:spacing w:after="0" w:line="240" w:lineRule="auto"/>
              <w:jc w:val="left"/>
            </w:pPr>
          </w:p>
        </w:tc>
        <w:tc>
          <w:tcPr>
            <w:tcW w:w="149" w:type="dxa"/>
          </w:tcPr>
          <w:p w14:paraId="3F1EB546" w14:textId="77777777" w:rsidR="002968FB" w:rsidRDefault="002968FB" w:rsidP="00B472EA">
            <w:pPr>
              <w:pStyle w:val="EmptyCellLayoutStyle"/>
              <w:spacing w:after="0" w:line="240" w:lineRule="auto"/>
            </w:pPr>
          </w:p>
        </w:tc>
      </w:tr>
      <w:tr w:rsidR="002968FB" w14:paraId="6E6153B2" w14:textId="77777777" w:rsidTr="00B472EA">
        <w:trPr>
          <w:trHeight w:val="80"/>
        </w:trPr>
        <w:tc>
          <w:tcPr>
            <w:tcW w:w="54" w:type="dxa"/>
          </w:tcPr>
          <w:p w14:paraId="2EE8645C" w14:textId="77777777" w:rsidR="002968FB" w:rsidRDefault="002968FB" w:rsidP="00B472EA">
            <w:pPr>
              <w:pStyle w:val="EmptyCellLayoutStyle"/>
              <w:spacing w:after="0" w:line="240" w:lineRule="auto"/>
            </w:pPr>
          </w:p>
        </w:tc>
        <w:tc>
          <w:tcPr>
            <w:tcW w:w="10395" w:type="dxa"/>
          </w:tcPr>
          <w:p w14:paraId="245EF71D" w14:textId="77777777" w:rsidR="002968FB" w:rsidRDefault="002968FB" w:rsidP="00B472EA">
            <w:pPr>
              <w:pStyle w:val="EmptyCellLayoutStyle"/>
              <w:spacing w:after="0" w:line="240" w:lineRule="auto"/>
            </w:pPr>
          </w:p>
        </w:tc>
        <w:tc>
          <w:tcPr>
            <w:tcW w:w="149" w:type="dxa"/>
          </w:tcPr>
          <w:p w14:paraId="6A3AD745" w14:textId="77777777" w:rsidR="002968FB" w:rsidRDefault="002968FB" w:rsidP="00B472EA">
            <w:pPr>
              <w:pStyle w:val="EmptyCellLayoutStyle"/>
              <w:spacing w:after="0" w:line="240" w:lineRule="auto"/>
            </w:pPr>
          </w:p>
        </w:tc>
      </w:tr>
    </w:tbl>
    <w:p w14:paraId="26D4C781" w14:textId="77777777" w:rsidR="002968FB" w:rsidRDefault="002968FB" w:rsidP="002968FB">
      <w:pPr>
        <w:spacing w:after="0" w:line="240" w:lineRule="auto"/>
        <w:jc w:val="left"/>
      </w:pPr>
    </w:p>
    <w:p w14:paraId="4BF672CF" w14:textId="77777777" w:rsidR="002968FB" w:rsidRDefault="002968FB" w:rsidP="002968FB">
      <w:pPr>
        <w:spacing w:after="0" w:line="240" w:lineRule="auto"/>
        <w:jc w:val="left"/>
      </w:pPr>
      <w:r>
        <w:rPr>
          <w:rFonts w:ascii="Calibri" w:eastAsia="Calibri" w:hAnsi="Calibri"/>
          <w:b/>
          <w:color w:val="6495ED"/>
          <w:sz w:val="22"/>
        </w:rPr>
        <w:t>MSSQL 2014: SQL Server terminating because of system shutdown</w:t>
      </w:r>
    </w:p>
    <w:p w14:paraId="489F4BF6" w14:textId="77777777" w:rsidR="002968FB" w:rsidRDefault="002968FB" w:rsidP="002968FB">
      <w:pPr>
        <w:spacing w:after="0" w:line="240" w:lineRule="auto"/>
        <w:jc w:val="left"/>
      </w:pPr>
      <w:r>
        <w:rPr>
          <w:rFonts w:ascii="Calibri" w:eastAsia="Calibri" w:hAnsi="Calibri"/>
          <w:color w:val="000000"/>
          <w:sz w:val="22"/>
        </w:rPr>
        <w:t>SQL Server is shutting down because the server is shutting down.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982C555" w14:textId="77777777" w:rsidTr="00B472EA">
        <w:trPr>
          <w:trHeight w:val="54"/>
        </w:trPr>
        <w:tc>
          <w:tcPr>
            <w:tcW w:w="54" w:type="dxa"/>
          </w:tcPr>
          <w:p w14:paraId="2231F143" w14:textId="77777777" w:rsidR="002968FB" w:rsidRDefault="002968FB" w:rsidP="00B472EA">
            <w:pPr>
              <w:pStyle w:val="EmptyCellLayoutStyle"/>
              <w:spacing w:after="0" w:line="240" w:lineRule="auto"/>
            </w:pPr>
          </w:p>
        </w:tc>
        <w:tc>
          <w:tcPr>
            <w:tcW w:w="10395" w:type="dxa"/>
          </w:tcPr>
          <w:p w14:paraId="71016975" w14:textId="77777777" w:rsidR="002968FB" w:rsidRDefault="002968FB" w:rsidP="00B472EA">
            <w:pPr>
              <w:pStyle w:val="EmptyCellLayoutStyle"/>
              <w:spacing w:after="0" w:line="240" w:lineRule="auto"/>
            </w:pPr>
          </w:p>
        </w:tc>
        <w:tc>
          <w:tcPr>
            <w:tcW w:w="149" w:type="dxa"/>
          </w:tcPr>
          <w:p w14:paraId="5E37B0B4" w14:textId="77777777" w:rsidR="002968FB" w:rsidRDefault="002968FB" w:rsidP="00B472EA">
            <w:pPr>
              <w:pStyle w:val="EmptyCellLayoutStyle"/>
              <w:spacing w:after="0" w:line="240" w:lineRule="auto"/>
            </w:pPr>
          </w:p>
        </w:tc>
      </w:tr>
      <w:tr w:rsidR="002968FB" w14:paraId="416522E1" w14:textId="77777777" w:rsidTr="00B472EA">
        <w:tc>
          <w:tcPr>
            <w:tcW w:w="54" w:type="dxa"/>
          </w:tcPr>
          <w:p w14:paraId="48D8FC7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B13580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75AFA2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3AE96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719FD3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5B60DC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240D5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20501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AD76DE" w14:textId="77777777" w:rsidR="002968FB" w:rsidRDefault="002968FB" w:rsidP="00B472EA">
                  <w:pPr>
                    <w:spacing w:after="0" w:line="240" w:lineRule="auto"/>
                    <w:jc w:val="left"/>
                  </w:pPr>
                  <w:r>
                    <w:rPr>
                      <w:rFonts w:ascii="Calibri" w:eastAsia="Calibri" w:hAnsi="Calibri"/>
                      <w:color w:val="000000"/>
                      <w:sz w:val="22"/>
                    </w:rPr>
                    <w:t>No</w:t>
                  </w:r>
                </w:p>
              </w:tc>
            </w:tr>
            <w:tr w:rsidR="002968FB" w14:paraId="2A58B26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3C1B5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F2608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6D04AA" w14:textId="77777777" w:rsidR="002968FB" w:rsidRDefault="002968FB" w:rsidP="00B472EA">
                  <w:pPr>
                    <w:spacing w:after="0" w:line="240" w:lineRule="auto"/>
                    <w:jc w:val="left"/>
                  </w:pPr>
                  <w:r>
                    <w:rPr>
                      <w:rFonts w:eastAsia="Arial"/>
                      <w:color w:val="000000"/>
                    </w:rPr>
                    <w:t>Yes</w:t>
                  </w:r>
                </w:p>
              </w:tc>
            </w:tr>
            <w:tr w:rsidR="002968FB" w14:paraId="2EEFBC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C08ED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3529F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970035" w14:textId="77777777" w:rsidR="002968FB" w:rsidRDefault="002968FB" w:rsidP="00B472EA">
                  <w:pPr>
                    <w:spacing w:after="0" w:line="240" w:lineRule="auto"/>
                    <w:jc w:val="left"/>
                  </w:pPr>
                  <w:r>
                    <w:rPr>
                      <w:rFonts w:ascii="Calibri" w:eastAsia="Calibri" w:hAnsi="Calibri"/>
                      <w:color w:val="000000"/>
                      <w:sz w:val="22"/>
                    </w:rPr>
                    <w:t>1</w:t>
                  </w:r>
                </w:p>
              </w:tc>
            </w:tr>
            <w:tr w:rsidR="002968FB" w14:paraId="74C85AE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E13232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F376A7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BFC9AB9" w14:textId="77777777" w:rsidR="002968FB" w:rsidRDefault="002968FB" w:rsidP="00B472EA">
                  <w:pPr>
                    <w:spacing w:after="0" w:line="240" w:lineRule="auto"/>
                    <w:jc w:val="left"/>
                  </w:pPr>
                  <w:r>
                    <w:rPr>
                      <w:rFonts w:ascii="Calibri" w:eastAsia="Calibri" w:hAnsi="Calibri"/>
                      <w:color w:val="000000"/>
                      <w:sz w:val="22"/>
                    </w:rPr>
                    <w:t>2</w:t>
                  </w:r>
                </w:p>
              </w:tc>
            </w:tr>
          </w:tbl>
          <w:p w14:paraId="455577B6" w14:textId="77777777" w:rsidR="002968FB" w:rsidRDefault="002968FB" w:rsidP="00B472EA">
            <w:pPr>
              <w:spacing w:after="0" w:line="240" w:lineRule="auto"/>
              <w:jc w:val="left"/>
            </w:pPr>
          </w:p>
        </w:tc>
        <w:tc>
          <w:tcPr>
            <w:tcW w:w="149" w:type="dxa"/>
          </w:tcPr>
          <w:p w14:paraId="7ADE68BD" w14:textId="77777777" w:rsidR="002968FB" w:rsidRDefault="002968FB" w:rsidP="00B472EA">
            <w:pPr>
              <w:pStyle w:val="EmptyCellLayoutStyle"/>
              <w:spacing w:after="0" w:line="240" w:lineRule="auto"/>
            </w:pPr>
          </w:p>
        </w:tc>
      </w:tr>
      <w:tr w:rsidR="002968FB" w14:paraId="7FA0CD02" w14:textId="77777777" w:rsidTr="00B472EA">
        <w:trPr>
          <w:trHeight w:val="80"/>
        </w:trPr>
        <w:tc>
          <w:tcPr>
            <w:tcW w:w="54" w:type="dxa"/>
          </w:tcPr>
          <w:p w14:paraId="5FF7F444" w14:textId="77777777" w:rsidR="002968FB" w:rsidRDefault="002968FB" w:rsidP="00B472EA">
            <w:pPr>
              <w:pStyle w:val="EmptyCellLayoutStyle"/>
              <w:spacing w:after="0" w:line="240" w:lineRule="auto"/>
            </w:pPr>
          </w:p>
        </w:tc>
        <w:tc>
          <w:tcPr>
            <w:tcW w:w="10395" w:type="dxa"/>
          </w:tcPr>
          <w:p w14:paraId="4662CF70" w14:textId="77777777" w:rsidR="002968FB" w:rsidRDefault="002968FB" w:rsidP="00B472EA">
            <w:pPr>
              <w:pStyle w:val="EmptyCellLayoutStyle"/>
              <w:spacing w:after="0" w:line="240" w:lineRule="auto"/>
            </w:pPr>
          </w:p>
        </w:tc>
        <w:tc>
          <w:tcPr>
            <w:tcW w:w="149" w:type="dxa"/>
          </w:tcPr>
          <w:p w14:paraId="57BCC365" w14:textId="77777777" w:rsidR="002968FB" w:rsidRDefault="002968FB" w:rsidP="00B472EA">
            <w:pPr>
              <w:pStyle w:val="EmptyCellLayoutStyle"/>
              <w:spacing w:after="0" w:line="240" w:lineRule="auto"/>
            </w:pPr>
          </w:p>
        </w:tc>
      </w:tr>
    </w:tbl>
    <w:p w14:paraId="56E5C554" w14:textId="77777777" w:rsidR="002968FB" w:rsidRDefault="002968FB" w:rsidP="002968FB">
      <w:pPr>
        <w:spacing w:after="0" w:line="240" w:lineRule="auto"/>
        <w:jc w:val="left"/>
      </w:pPr>
    </w:p>
    <w:p w14:paraId="47D00E3E" w14:textId="77777777" w:rsidR="002968FB" w:rsidRDefault="002968FB" w:rsidP="002968FB">
      <w:pPr>
        <w:spacing w:after="0" w:line="240" w:lineRule="auto"/>
        <w:jc w:val="left"/>
      </w:pPr>
      <w:r>
        <w:rPr>
          <w:rFonts w:ascii="Calibri" w:eastAsia="Calibri" w:hAnsi="Calibri"/>
          <w:b/>
          <w:color w:val="6495ED"/>
          <w:sz w:val="22"/>
        </w:rPr>
        <w:t>MSSQL 2014: Could not open tempdb.  Cannot continue</w:t>
      </w:r>
    </w:p>
    <w:p w14:paraId="13BF3B7D" w14:textId="77777777" w:rsidR="002968FB" w:rsidRDefault="002968FB" w:rsidP="002968FB">
      <w:pPr>
        <w:spacing w:after="0" w:line="240" w:lineRule="auto"/>
        <w:jc w:val="left"/>
      </w:pPr>
      <w:r>
        <w:rPr>
          <w:rFonts w:ascii="Calibri" w:eastAsia="Calibri" w:hAnsi="Calibri"/>
          <w:color w:val="000000"/>
          <w:sz w:val="22"/>
        </w:rPr>
        <w:t>The tempdb database could not be opened. The possible reasons for this could include: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57AFE29" w14:textId="77777777" w:rsidTr="00B472EA">
        <w:trPr>
          <w:trHeight w:val="54"/>
        </w:trPr>
        <w:tc>
          <w:tcPr>
            <w:tcW w:w="54" w:type="dxa"/>
          </w:tcPr>
          <w:p w14:paraId="2A59F185" w14:textId="77777777" w:rsidR="002968FB" w:rsidRDefault="002968FB" w:rsidP="00B472EA">
            <w:pPr>
              <w:pStyle w:val="EmptyCellLayoutStyle"/>
              <w:spacing w:after="0" w:line="240" w:lineRule="auto"/>
            </w:pPr>
          </w:p>
        </w:tc>
        <w:tc>
          <w:tcPr>
            <w:tcW w:w="10395" w:type="dxa"/>
          </w:tcPr>
          <w:p w14:paraId="57933D41" w14:textId="77777777" w:rsidR="002968FB" w:rsidRDefault="002968FB" w:rsidP="00B472EA">
            <w:pPr>
              <w:pStyle w:val="EmptyCellLayoutStyle"/>
              <w:spacing w:after="0" w:line="240" w:lineRule="auto"/>
            </w:pPr>
          </w:p>
        </w:tc>
        <w:tc>
          <w:tcPr>
            <w:tcW w:w="149" w:type="dxa"/>
          </w:tcPr>
          <w:p w14:paraId="46A1BA75" w14:textId="77777777" w:rsidR="002968FB" w:rsidRDefault="002968FB" w:rsidP="00B472EA">
            <w:pPr>
              <w:pStyle w:val="EmptyCellLayoutStyle"/>
              <w:spacing w:after="0" w:line="240" w:lineRule="auto"/>
            </w:pPr>
          </w:p>
        </w:tc>
      </w:tr>
      <w:tr w:rsidR="002968FB" w14:paraId="78CB85F9" w14:textId="77777777" w:rsidTr="00B472EA">
        <w:tc>
          <w:tcPr>
            <w:tcW w:w="54" w:type="dxa"/>
          </w:tcPr>
          <w:p w14:paraId="1A7534B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3C5075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738DA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50DCBE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D5367E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94C087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B878D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FFB17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48A76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3590F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ECBD0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1C978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EEC62D" w14:textId="77777777" w:rsidR="002968FB" w:rsidRDefault="002968FB" w:rsidP="00B472EA">
                  <w:pPr>
                    <w:spacing w:after="0" w:line="240" w:lineRule="auto"/>
                    <w:jc w:val="left"/>
                  </w:pPr>
                  <w:r>
                    <w:rPr>
                      <w:rFonts w:eastAsia="Arial"/>
                      <w:color w:val="000000"/>
                    </w:rPr>
                    <w:t>Yes</w:t>
                  </w:r>
                </w:p>
              </w:tc>
            </w:tr>
            <w:tr w:rsidR="002968FB" w14:paraId="387D51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079E7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57E8D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8B77BD" w14:textId="77777777" w:rsidR="002968FB" w:rsidRDefault="002968FB" w:rsidP="00B472EA">
                  <w:pPr>
                    <w:spacing w:after="0" w:line="240" w:lineRule="auto"/>
                    <w:jc w:val="left"/>
                  </w:pPr>
                  <w:r>
                    <w:rPr>
                      <w:rFonts w:ascii="Calibri" w:eastAsia="Calibri" w:hAnsi="Calibri"/>
                      <w:color w:val="000000"/>
                      <w:sz w:val="22"/>
                    </w:rPr>
                    <w:t>1</w:t>
                  </w:r>
                </w:p>
              </w:tc>
            </w:tr>
            <w:tr w:rsidR="002968FB" w14:paraId="1EDDEB8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A9A11F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3B0392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A8E4445" w14:textId="77777777" w:rsidR="002968FB" w:rsidRDefault="002968FB" w:rsidP="00B472EA">
                  <w:pPr>
                    <w:spacing w:after="0" w:line="240" w:lineRule="auto"/>
                    <w:jc w:val="left"/>
                  </w:pPr>
                  <w:r>
                    <w:rPr>
                      <w:rFonts w:ascii="Calibri" w:eastAsia="Calibri" w:hAnsi="Calibri"/>
                      <w:color w:val="000000"/>
                      <w:sz w:val="22"/>
                    </w:rPr>
                    <w:t>2</w:t>
                  </w:r>
                </w:p>
              </w:tc>
            </w:tr>
          </w:tbl>
          <w:p w14:paraId="42A05E93" w14:textId="77777777" w:rsidR="002968FB" w:rsidRDefault="002968FB" w:rsidP="00B472EA">
            <w:pPr>
              <w:spacing w:after="0" w:line="240" w:lineRule="auto"/>
              <w:jc w:val="left"/>
            </w:pPr>
          </w:p>
        </w:tc>
        <w:tc>
          <w:tcPr>
            <w:tcW w:w="149" w:type="dxa"/>
          </w:tcPr>
          <w:p w14:paraId="1D58F569" w14:textId="77777777" w:rsidR="002968FB" w:rsidRDefault="002968FB" w:rsidP="00B472EA">
            <w:pPr>
              <w:pStyle w:val="EmptyCellLayoutStyle"/>
              <w:spacing w:after="0" w:line="240" w:lineRule="auto"/>
            </w:pPr>
          </w:p>
        </w:tc>
      </w:tr>
      <w:tr w:rsidR="002968FB" w14:paraId="33716790" w14:textId="77777777" w:rsidTr="00B472EA">
        <w:trPr>
          <w:trHeight w:val="80"/>
        </w:trPr>
        <w:tc>
          <w:tcPr>
            <w:tcW w:w="54" w:type="dxa"/>
          </w:tcPr>
          <w:p w14:paraId="32DF9094" w14:textId="77777777" w:rsidR="002968FB" w:rsidRDefault="002968FB" w:rsidP="00B472EA">
            <w:pPr>
              <w:pStyle w:val="EmptyCellLayoutStyle"/>
              <w:spacing w:after="0" w:line="240" w:lineRule="auto"/>
            </w:pPr>
          </w:p>
        </w:tc>
        <w:tc>
          <w:tcPr>
            <w:tcW w:w="10395" w:type="dxa"/>
          </w:tcPr>
          <w:p w14:paraId="45BA3FA1" w14:textId="77777777" w:rsidR="002968FB" w:rsidRDefault="002968FB" w:rsidP="00B472EA">
            <w:pPr>
              <w:pStyle w:val="EmptyCellLayoutStyle"/>
              <w:spacing w:after="0" w:line="240" w:lineRule="auto"/>
            </w:pPr>
          </w:p>
        </w:tc>
        <w:tc>
          <w:tcPr>
            <w:tcW w:w="149" w:type="dxa"/>
          </w:tcPr>
          <w:p w14:paraId="1527D05E" w14:textId="77777777" w:rsidR="002968FB" w:rsidRDefault="002968FB" w:rsidP="00B472EA">
            <w:pPr>
              <w:pStyle w:val="EmptyCellLayoutStyle"/>
              <w:spacing w:after="0" w:line="240" w:lineRule="auto"/>
            </w:pPr>
          </w:p>
        </w:tc>
      </w:tr>
    </w:tbl>
    <w:p w14:paraId="209EC8BF" w14:textId="77777777" w:rsidR="002968FB" w:rsidRDefault="002968FB" w:rsidP="002968FB">
      <w:pPr>
        <w:spacing w:after="0" w:line="240" w:lineRule="auto"/>
        <w:jc w:val="left"/>
      </w:pPr>
    </w:p>
    <w:p w14:paraId="0687FB2A" w14:textId="77777777" w:rsidR="002968FB" w:rsidRDefault="002968FB" w:rsidP="002968FB">
      <w:pPr>
        <w:spacing w:after="0" w:line="240" w:lineRule="auto"/>
        <w:jc w:val="left"/>
      </w:pPr>
      <w:r>
        <w:rPr>
          <w:rFonts w:ascii="Calibri" w:eastAsia="Calibri" w:hAnsi="Calibri"/>
          <w:b/>
          <w:color w:val="6495ED"/>
          <w:sz w:val="22"/>
        </w:rPr>
        <w:t>MSSQL 2014: A security (SSPI) error occurred when connecting to another Service Broker or Database Mirroring host</w:t>
      </w:r>
    </w:p>
    <w:p w14:paraId="29BB4171" w14:textId="77777777" w:rsidR="002968FB" w:rsidRDefault="002968FB" w:rsidP="002968FB">
      <w:pPr>
        <w:spacing w:after="0" w:line="240" w:lineRule="auto"/>
        <w:jc w:val="left"/>
      </w:pPr>
      <w:r>
        <w:rPr>
          <w:rFonts w:ascii="Calibri" w:eastAsia="Calibri" w:hAnsi="Calibri"/>
          <w:color w:val="000000"/>
          <w:sz w:val="22"/>
        </w:rPr>
        <w:t>When Service Broker transport security uses SSPI, the service account for the remote database must have CONNECT permission in master database. Remote SQL Server instance should allow Windows Authentication for the account being used by remote host. There are no requirements for the login to have other permissions or to own objects in any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6488B3B" w14:textId="77777777" w:rsidTr="00B472EA">
        <w:trPr>
          <w:trHeight w:val="54"/>
        </w:trPr>
        <w:tc>
          <w:tcPr>
            <w:tcW w:w="54" w:type="dxa"/>
          </w:tcPr>
          <w:p w14:paraId="0FCA54F6" w14:textId="77777777" w:rsidR="002968FB" w:rsidRDefault="002968FB" w:rsidP="00B472EA">
            <w:pPr>
              <w:pStyle w:val="EmptyCellLayoutStyle"/>
              <w:spacing w:after="0" w:line="240" w:lineRule="auto"/>
            </w:pPr>
          </w:p>
        </w:tc>
        <w:tc>
          <w:tcPr>
            <w:tcW w:w="10395" w:type="dxa"/>
          </w:tcPr>
          <w:p w14:paraId="602A0ABA" w14:textId="77777777" w:rsidR="002968FB" w:rsidRDefault="002968FB" w:rsidP="00B472EA">
            <w:pPr>
              <w:pStyle w:val="EmptyCellLayoutStyle"/>
              <w:spacing w:after="0" w:line="240" w:lineRule="auto"/>
            </w:pPr>
          </w:p>
        </w:tc>
        <w:tc>
          <w:tcPr>
            <w:tcW w:w="149" w:type="dxa"/>
          </w:tcPr>
          <w:p w14:paraId="47EA6599" w14:textId="77777777" w:rsidR="002968FB" w:rsidRDefault="002968FB" w:rsidP="00B472EA">
            <w:pPr>
              <w:pStyle w:val="EmptyCellLayoutStyle"/>
              <w:spacing w:after="0" w:line="240" w:lineRule="auto"/>
            </w:pPr>
          </w:p>
        </w:tc>
      </w:tr>
      <w:tr w:rsidR="002968FB" w14:paraId="72867089" w14:textId="77777777" w:rsidTr="00B472EA">
        <w:tc>
          <w:tcPr>
            <w:tcW w:w="54" w:type="dxa"/>
          </w:tcPr>
          <w:p w14:paraId="2812187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88E5A8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940A83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82989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D253C7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9299C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32F18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69EDF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DAEFA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6E7D0A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69E19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FF49E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C1D3D2" w14:textId="77777777" w:rsidR="002968FB" w:rsidRDefault="002968FB" w:rsidP="00B472EA">
                  <w:pPr>
                    <w:spacing w:after="0" w:line="240" w:lineRule="auto"/>
                    <w:jc w:val="left"/>
                  </w:pPr>
                  <w:r>
                    <w:rPr>
                      <w:rFonts w:eastAsia="Arial"/>
                      <w:color w:val="000000"/>
                    </w:rPr>
                    <w:t>Yes</w:t>
                  </w:r>
                </w:p>
              </w:tc>
            </w:tr>
            <w:tr w:rsidR="002968FB" w14:paraId="2A4CAE6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3CFE7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FC27D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90B3C0" w14:textId="77777777" w:rsidR="002968FB" w:rsidRDefault="002968FB" w:rsidP="00B472EA">
                  <w:pPr>
                    <w:spacing w:after="0" w:line="240" w:lineRule="auto"/>
                    <w:jc w:val="left"/>
                  </w:pPr>
                  <w:r>
                    <w:rPr>
                      <w:rFonts w:ascii="Calibri" w:eastAsia="Calibri" w:hAnsi="Calibri"/>
                      <w:color w:val="000000"/>
                      <w:sz w:val="22"/>
                    </w:rPr>
                    <w:t>1</w:t>
                  </w:r>
                </w:p>
              </w:tc>
            </w:tr>
            <w:tr w:rsidR="002968FB" w14:paraId="77A68F5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ACAB31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44D91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4809A3" w14:textId="77777777" w:rsidR="002968FB" w:rsidRDefault="002968FB" w:rsidP="00B472EA">
                  <w:pPr>
                    <w:spacing w:after="0" w:line="240" w:lineRule="auto"/>
                    <w:jc w:val="left"/>
                  </w:pPr>
                  <w:r>
                    <w:rPr>
                      <w:rFonts w:ascii="Calibri" w:eastAsia="Calibri" w:hAnsi="Calibri"/>
                      <w:color w:val="000000"/>
                      <w:sz w:val="22"/>
                    </w:rPr>
                    <w:t>2</w:t>
                  </w:r>
                </w:p>
              </w:tc>
            </w:tr>
          </w:tbl>
          <w:p w14:paraId="4BD64111" w14:textId="77777777" w:rsidR="002968FB" w:rsidRDefault="002968FB" w:rsidP="00B472EA">
            <w:pPr>
              <w:spacing w:after="0" w:line="240" w:lineRule="auto"/>
              <w:jc w:val="left"/>
            </w:pPr>
          </w:p>
        </w:tc>
        <w:tc>
          <w:tcPr>
            <w:tcW w:w="149" w:type="dxa"/>
          </w:tcPr>
          <w:p w14:paraId="758B0D34" w14:textId="77777777" w:rsidR="002968FB" w:rsidRDefault="002968FB" w:rsidP="00B472EA">
            <w:pPr>
              <w:pStyle w:val="EmptyCellLayoutStyle"/>
              <w:spacing w:after="0" w:line="240" w:lineRule="auto"/>
            </w:pPr>
          </w:p>
        </w:tc>
      </w:tr>
      <w:tr w:rsidR="002968FB" w14:paraId="412F4548" w14:textId="77777777" w:rsidTr="00B472EA">
        <w:trPr>
          <w:trHeight w:val="80"/>
        </w:trPr>
        <w:tc>
          <w:tcPr>
            <w:tcW w:w="54" w:type="dxa"/>
          </w:tcPr>
          <w:p w14:paraId="2A98204C" w14:textId="77777777" w:rsidR="002968FB" w:rsidRDefault="002968FB" w:rsidP="00B472EA">
            <w:pPr>
              <w:pStyle w:val="EmptyCellLayoutStyle"/>
              <w:spacing w:after="0" w:line="240" w:lineRule="auto"/>
            </w:pPr>
          </w:p>
        </w:tc>
        <w:tc>
          <w:tcPr>
            <w:tcW w:w="10395" w:type="dxa"/>
          </w:tcPr>
          <w:p w14:paraId="291BC613" w14:textId="77777777" w:rsidR="002968FB" w:rsidRDefault="002968FB" w:rsidP="00B472EA">
            <w:pPr>
              <w:pStyle w:val="EmptyCellLayoutStyle"/>
              <w:spacing w:after="0" w:line="240" w:lineRule="auto"/>
            </w:pPr>
          </w:p>
        </w:tc>
        <w:tc>
          <w:tcPr>
            <w:tcW w:w="149" w:type="dxa"/>
          </w:tcPr>
          <w:p w14:paraId="298A7ECD" w14:textId="77777777" w:rsidR="002968FB" w:rsidRDefault="002968FB" w:rsidP="00B472EA">
            <w:pPr>
              <w:pStyle w:val="EmptyCellLayoutStyle"/>
              <w:spacing w:after="0" w:line="240" w:lineRule="auto"/>
            </w:pPr>
          </w:p>
        </w:tc>
      </w:tr>
    </w:tbl>
    <w:p w14:paraId="4D81A795" w14:textId="77777777" w:rsidR="002968FB" w:rsidRDefault="002968FB" w:rsidP="002968FB">
      <w:pPr>
        <w:spacing w:after="0" w:line="240" w:lineRule="auto"/>
        <w:jc w:val="left"/>
      </w:pPr>
    </w:p>
    <w:p w14:paraId="0206E376" w14:textId="77777777" w:rsidR="002968FB" w:rsidRDefault="002968FB" w:rsidP="002968FB">
      <w:pPr>
        <w:spacing w:after="0" w:line="240" w:lineRule="auto"/>
        <w:jc w:val="left"/>
      </w:pPr>
      <w:r>
        <w:rPr>
          <w:rFonts w:ascii="Calibri" w:eastAsia="Calibri" w:hAnsi="Calibri"/>
          <w:b/>
          <w:color w:val="6495ED"/>
          <w:sz w:val="22"/>
        </w:rPr>
        <w:t>MSSQL 2014: Failure occurred during database recovery</w:t>
      </w:r>
    </w:p>
    <w:p w14:paraId="5D50E1A9" w14:textId="77777777" w:rsidR="002968FB" w:rsidRDefault="002968FB" w:rsidP="002968FB">
      <w:pPr>
        <w:spacing w:after="0" w:line="240" w:lineRule="auto"/>
        <w:jc w:val="left"/>
      </w:pPr>
      <w:r>
        <w:rPr>
          <w:rFonts w:ascii="Calibri" w:eastAsia="Calibri" w:hAnsi="Calibri"/>
          <w:color w:val="000000"/>
          <w:sz w:val="22"/>
        </w:rPr>
        <w:t>This error occurs when SQL Server fails to recover a database successfully when it is brought online.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BF69D04" w14:textId="77777777" w:rsidTr="00B472EA">
        <w:trPr>
          <w:trHeight w:val="54"/>
        </w:trPr>
        <w:tc>
          <w:tcPr>
            <w:tcW w:w="54" w:type="dxa"/>
          </w:tcPr>
          <w:p w14:paraId="02EDE84B" w14:textId="77777777" w:rsidR="002968FB" w:rsidRDefault="002968FB" w:rsidP="00B472EA">
            <w:pPr>
              <w:pStyle w:val="EmptyCellLayoutStyle"/>
              <w:spacing w:after="0" w:line="240" w:lineRule="auto"/>
            </w:pPr>
          </w:p>
        </w:tc>
        <w:tc>
          <w:tcPr>
            <w:tcW w:w="10395" w:type="dxa"/>
          </w:tcPr>
          <w:p w14:paraId="7BF52BD5" w14:textId="77777777" w:rsidR="002968FB" w:rsidRDefault="002968FB" w:rsidP="00B472EA">
            <w:pPr>
              <w:pStyle w:val="EmptyCellLayoutStyle"/>
              <w:spacing w:after="0" w:line="240" w:lineRule="auto"/>
            </w:pPr>
          </w:p>
        </w:tc>
        <w:tc>
          <w:tcPr>
            <w:tcW w:w="149" w:type="dxa"/>
          </w:tcPr>
          <w:p w14:paraId="079F7921" w14:textId="77777777" w:rsidR="002968FB" w:rsidRDefault="002968FB" w:rsidP="00B472EA">
            <w:pPr>
              <w:pStyle w:val="EmptyCellLayoutStyle"/>
              <w:spacing w:after="0" w:line="240" w:lineRule="auto"/>
            </w:pPr>
          </w:p>
        </w:tc>
      </w:tr>
      <w:tr w:rsidR="002968FB" w14:paraId="35735345" w14:textId="77777777" w:rsidTr="00B472EA">
        <w:tc>
          <w:tcPr>
            <w:tcW w:w="54" w:type="dxa"/>
          </w:tcPr>
          <w:p w14:paraId="0EF2548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B8F477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1A0BF9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EE2DED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08AE56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060E90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B68F4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A307C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6F5D7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5109B7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D8B31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5B7BB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A690E0" w14:textId="77777777" w:rsidR="002968FB" w:rsidRDefault="002968FB" w:rsidP="00B472EA">
                  <w:pPr>
                    <w:spacing w:after="0" w:line="240" w:lineRule="auto"/>
                    <w:jc w:val="left"/>
                  </w:pPr>
                  <w:r>
                    <w:rPr>
                      <w:rFonts w:eastAsia="Arial"/>
                      <w:color w:val="000000"/>
                    </w:rPr>
                    <w:t>Yes</w:t>
                  </w:r>
                </w:p>
              </w:tc>
            </w:tr>
            <w:tr w:rsidR="002968FB" w14:paraId="38C4F3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29A56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BBF96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5B9DE3" w14:textId="77777777" w:rsidR="002968FB" w:rsidRDefault="002968FB" w:rsidP="00B472EA">
                  <w:pPr>
                    <w:spacing w:after="0" w:line="240" w:lineRule="auto"/>
                    <w:jc w:val="left"/>
                  </w:pPr>
                  <w:r>
                    <w:rPr>
                      <w:rFonts w:ascii="Calibri" w:eastAsia="Calibri" w:hAnsi="Calibri"/>
                      <w:color w:val="000000"/>
                      <w:sz w:val="22"/>
                    </w:rPr>
                    <w:t>2</w:t>
                  </w:r>
                </w:p>
              </w:tc>
            </w:tr>
            <w:tr w:rsidR="002968FB" w14:paraId="4B4EA88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6BEF7E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3A2B4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D9BC12D" w14:textId="77777777" w:rsidR="002968FB" w:rsidRDefault="002968FB" w:rsidP="00B472EA">
                  <w:pPr>
                    <w:spacing w:after="0" w:line="240" w:lineRule="auto"/>
                    <w:jc w:val="left"/>
                  </w:pPr>
                  <w:r>
                    <w:rPr>
                      <w:rFonts w:ascii="Calibri" w:eastAsia="Calibri" w:hAnsi="Calibri"/>
                      <w:color w:val="000000"/>
                      <w:sz w:val="22"/>
                    </w:rPr>
                    <w:t>2</w:t>
                  </w:r>
                </w:p>
              </w:tc>
            </w:tr>
          </w:tbl>
          <w:p w14:paraId="23A3F9F8" w14:textId="77777777" w:rsidR="002968FB" w:rsidRDefault="002968FB" w:rsidP="00B472EA">
            <w:pPr>
              <w:spacing w:after="0" w:line="240" w:lineRule="auto"/>
              <w:jc w:val="left"/>
            </w:pPr>
          </w:p>
        </w:tc>
        <w:tc>
          <w:tcPr>
            <w:tcW w:w="149" w:type="dxa"/>
          </w:tcPr>
          <w:p w14:paraId="64B9580A" w14:textId="77777777" w:rsidR="002968FB" w:rsidRDefault="002968FB" w:rsidP="00B472EA">
            <w:pPr>
              <w:pStyle w:val="EmptyCellLayoutStyle"/>
              <w:spacing w:after="0" w:line="240" w:lineRule="auto"/>
            </w:pPr>
          </w:p>
        </w:tc>
      </w:tr>
      <w:tr w:rsidR="002968FB" w14:paraId="0BF5B258" w14:textId="77777777" w:rsidTr="00B472EA">
        <w:trPr>
          <w:trHeight w:val="80"/>
        </w:trPr>
        <w:tc>
          <w:tcPr>
            <w:tcW w:w="54" w:type="dxa"/>
          </w:tcPr>
          <w:p w14:paraId="244E5D87" w14:textId="77777777" w:rsidR="002968FB" w:rsidRDefault="002968FB" w:rsidP="00B472EA">
            <w:pPr>
              <w:pStyle w:val="EmptyCellLayoutStyle"/>
              <w:spacing w:after="0" w:line="240" w:lineRule="auto"/>
            </w:pPr>
          </w:p>
        </w:tc>
        <w:tc>
          <w:tcPr>
            <w:tcW w:w="10395" w:type="dxa"/>
          </w:tcPr>
          <w:p w14:paraId="6D66C740" w14:textId="77777777" w:rsidR="002968FB" w:rsidRDefault="002968FB" w:rsidP="00B472EA">
            <w:pPr>
              <w:pStyle w:val="EmptyCellLayoutStyle"/>
              <w:spacing w:after="0" w:line="240" w:lineRule="auto"/>
            </w:pPr>
          </w:p>
        </w:tc>
        <w:tc>
          <w:tcPr>
            <w:tcW w:w="149" w:type="dxa"/>
          </w:tcPr>
          <w:p w14:paraId="1AF6DFD5" w14:textId="77777777" w:rsidR="002968FB" w:rsidRDefault="002968FB" w:rsidP="00B472EA">
            <w:pPr>
              <w:pStyle w:val="EmptyCellLayoutStyle"/>
              <w:spacing w:after="0" w:line="240" w:lineRule="auto"/>
            </w:pPr>
          </w:p>
        </w:tc>
      </w:tr>
    </w:tbl>
    <w:p w14:paraId="6BC783C7" w14:textId="77777777" w:rsidR="002968FB" w:rsidRDefault="002968FB" w:rsidP="002968FB">
      <w:pPr>
        <w:spacing w:after="0" w:line="240" w:lineRule="auto"/>
        <w:jc w:val="left"/>
      </w:pPr>
    </w:p>
    <w:p w14:paraId="601750C4" w14:textId="77777777" w:rsidR="002968FB" w:rsidRDefault="002968FB" w:rsidP="002968FB">
      <w:pPr>
        <w:spacing w:after="0" w:line="240" w:lineRule="auto"/>
        <w:jc w:val="left"/>
      </w:pPr>
      <w:r>
        <w:rPr>
          <w:rFonts w:ascii="Calibri" w:eastAsia="Calibri" w:hAnsi="Calibri"/>
          <w:b/>
          <w:color w:val="6495ED"/>
          <w:sz w:val="22"/>
        </w:rPr>
        <w:t>MSSQL 2014: Table error:  Unexpected page type</w:t>
      </w:r>
    </w:p>
    <w:p w14:paraId="7982698F" w14:textId="77777777" w:rsidR="002968FB" w:rsidRDefault="002968FB" w:rsidP="002968FB">
      <w:pPr>
        <w:spacing w:after="0" w:line="240" w:lineRule="auto"/>
        <w:jc w:val="left"/>
      </w:pPr>
      <w:r>
        <w:rPr>
          <w:rFonts w:ascii="Calibri" w:eastAsia="Calibri" w:hAnsi="Calibri"/>
          <w:color w:val="000000"/>
          <w:sz w:val="22"/>
        </w:rPr>
        <w:t>Page P_ID had a page type that was unexpected by the code trying to interpret it. The page is marked allocated, however, which is why the DBCC code is trying to interpret it.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AA27BD3" w14:textId="77777777" w:rsidTr="00B472EA">
        <w:trPr>
          <w:trHeight w:val="54"/>
        </w:trPr>
        <w:tc>
          <w:tcPr>
            <w:tcW w:w="54" w:type="dxa"/>
          </w:tcPr>
          <w:p w14:paraId="1B18848B" w14:textId="77777777" w:rsidR="002968FB" w:rsidRDefault="002968FB" w:rsidP="00B472EA">
            <w:pPr>
              <w:pStyle w:val="EmptyCellLayoutStyle"/>
              <w:spacing w:after="0" w:line="240" w:lineRule="auto"/>
            </w:pPr>
          </w:p>
        </w:tc>
        <w:tc>
          <w:tcPr>
            <w:tcW w:w="10395" w:type="dxa"/>
          </w:tcPr>
          <w:p w14:paraId="16A18A10" w14:textId="77777777" w:rsidR="002968FB" w:rsidRDefault="002968FB" w:rsidP="00B472EA">
            <w:pPr>
              <w:pStyle w:val="EmptyCellLayoutStyle"/>
              <w:spacing w:after="0" w:line="240" w:lineRule="auto"/>
            </w:pPr>
          </w:p>
        </w:tc>
        <w:tc>
          <w:tcPr>
            <w:tcW w:w="149" w:type="dxa"/>
          </w:tcPr>
          <w:p w14:paraId="4E3A38D1" w14:textId="77777777" w:rsidR="002968FB" w:rsidRDefault="002968FB" w:rsidP="00B472EA">
            <w:pPr>
              <w:pStyle w:val="EmptyCellLayoutStyle"/>
              <w:spacing w:after="0" w:line="240" w:lineRule="auto"/>
            </w:pPr>
          </w:p>
        </w:tc>
      </w:tr>
      <w:tr w:rsidR="002968FB" w14:paraId="3756E789" w14:textId="77777777" w:rsidTr="00B472EA">
        <w:tc>
          <w:tcPr>
            <w:tcW w:w="54" w:type="dxa"/>
          </w:tcPr>
          <w:p w14:paraId="3675159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7742D6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4C9DD5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F3DB8F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DEC909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51E60F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FD960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70DEA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19DC1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CAFA21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7B879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0CFF0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A157BC" w14:textId="77777777" w:rsidR="002968FB" w:rsidRDefault="002968FB" w:rsidP="00B472EA">
                  <w:pPr>
                    <w:spacing w:after="0" w:line="240" w:lineRule="auto"/>
                    <w:jc w:val="left"/>
                  </w:pPr>
                  <w:r>
                    <w:rPr>
                      <w:rFonts w:eastAsia="Arial"/>
                      <w:color w:val="000000"/>
                    </w:rPr>
                    <w:t>Yes</w:t>
                  </w:r>
                </w:p>
              </w:tc>
            </w:tr>
            <w:tr w:rsidR="002968FB" w14:paraId="1996E11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EAEBB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6148F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37CBEC" w14:textId="77777777" w:rsidR="002968FB" w:rsidRDefault="002968FB" w:rsidP="00B472EA">
                  <w:pPr>
                    <w:spacing w:after="0" w:line="240" w:lineRule="auto"/>
                    <w:jc w:val="left"/>
                  </w:pPr>
                  <w:r>
                    <w:rPr>
                      <w:rFonts w:ascii="Calibri" w:eastAsia="Calibri" w:hAnsi="Calibri"/>
                      <w:color w:val="000000"/>
                      <w:sz w:val="22"/>
                    </w:rPr>
                    <w:t>1</w:t>
                  </w:r>
                </w:p>
              </w:tc>
            </w:tr>
            <w:tr w:rsidR="002968FB" w14:paraId="37574EC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C453C3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22F6A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35DFA47" w14:textId="77777777" w:rsidR="002968FB" w:rsidRDefault="002968FB" w:rsidP="00B472EA">
                  <w:pPr>
                    <w:spacing w:after="0" w:line="240" w:lineRule="auto"/>
                    <w:jc w:val="left"/>
                  </w:pPr>
                  <w:r>
                    <w:rPr>
                      <w:rFonts w:ascii="Calibri" w:eastAsia="Calibri" w:hAnsi="Calibri"/>
                      <w:color w:val="000000"/>
                      <w:sz w:val="22"/>
                    </w:rPr>
                    <w:t>2</w:t>
                  </w:r>
                </w:p>
              </w:tc>
            </w:tr>
          </w:tbl>
          <w:p w14:paraId="2B772CF3" w14:textId="77777777" w:rsidR="002968FB" w:rsidRDefault="002968FB" w:rsidP="00B472EA">
            <w:pPr>
              <w:spacing w:after="0" w:line="240" w:lineRule="auto"/>
              <w:jc w:val="left"/>
            </w:pPr>
          </w:p>
        </w:tc>
        <w:tc>
          <w:tcPr>
            <w:tcW w:w="149" w:type="dxa"/>
          </w:tcPr>
          <w:p w14:paraId="16042046" w14:textId="77777777" w:rsidR="002968FB" w:rsidRDefault="002968FB" w:rsidP="00B472EA">
            <w:pPr>
              <w:pStyle w:val="EmptyCellLayoutStyle"/>
              <w:spacing w:after="0" w:line="240" w:lineRule="auto"/>
            </w:pPr>
          </w:p>
        </w:tc>
      </w:tr>
      <w:tr w:rsidR="002968FB" w14:paraId="5F00458A" w14:textId="77777777" w:rsidTr="00B472EA">
        <w:trPr>
          <w:trHeight w:val="80"/>
        </w:trPr>
        <w:tc>
          <w:tcPr>
            <w:tcW w:w="54" w:type="dxa"/>
          </w:tcPr>
          <w:p w14:paraId="1BFD3EE6" w14:textId="77777777" w:rsidR="002968FB" w:rsidRDefault="002968FB" w:rsidP="00B472EA">
            <w:pPr>
              <w:pStyle w:val="EmptyCellLayoutStyle"/>
              <w:spacing w:after="0" w:line="240" w:lineRule="auto"/>
            </w:pPr>
          </w:p>
        </w:tc>
        <w:tc>
          <w:tcPr>
            <w:tcW w:w="10395" w:type="dxa"/>
          </w:tcPr>
          <w:p w14:paraId="5D62C602" w14:textId="77777777" w:rsidR="002968FB" w:rsidRDefault="002968FB" w:rsidP="00B472EA">
            <w:pPr>
              <w:pStyle w:val="EmptyCellLayoutStyle"/>
              <w:spacing w:after="0" w:line="240" w:lineRule="auto"/>
            </w:pPr>
          </w:p>
        </w:tc>
        <w:tc>
          <w:tcPr>
            <w:tcW w:w="149" w:type="dxa"/>
          </w:tcPr>
          <w:p w14:paraId="31532D5E" w14:textId="77777777" w:rsidR="002968FB" w:rsidRDefault="002968FB" w:rsidP="00B472EA">
            <w:pPr>
              <w:pStyle w:val="EmptyCellLayoutStyle"/>
              <w:spacing w:after="0" w:line="240" w:lineRule="auto"/>
            </w:pPr>
          </w:p>
        </w:tc>
      </w:tr>
    </w:tbl>
    <w:p w14:paraId="2878A988" w14:textId="77777777" w:rsidR="002968FB" w:rsidRDefault="002968FB" w:rsidP="002968FB">
      <w:pPr>
        <w:spacing w:after="0" w:line="240" w:lineRule="auto"/>
        <w:jc w:val="left"/>
      </w:pPr>
    </w:p>
    <w:p w14:paraId="380C9D8C" w14:textId="77777777" w:rsidR="002968FB" w:rsidRDefault="002968FB" w:rsidP="002968FB">
      <w:pPr>
        <w:spacing w:after="0" w:line="240" w:lineRule="auto"/>
        <w:jc w:val="left"/>
      </w:pPr>
      <w:r>
        <w:rPr>
          <w:rFonts w:ascii="Calibri" w:eastAsia="Calibri" w:hAnsi="Calibri"/>
          <w:b/>
          <w:color w:val="6495ED"/>
          <w:sz w:val="22"/>
        </w:rPr>
        <w:t>MSSQL 2014: An error occurred in the SQL Server Service Broker message transmitter</w:t>
      </w:r>
    </w:p>
    <w:p w14:paraId="5704E737" w14:textId="77777777" w:rsidR="002968FB" w:rsidRDefault="002968FB" w:rsidP="002968FB">
      <w:pPr>
        <w:spacing w:after="0" w:line="240" w:lineRule="auto"/>
        <w:jc w:val="left"/>
      </w:pPr>
      <w:r>
        <w:rPr>
          <w:rFonts w:ascii="Calibri" w:eastAsia="Calibri" w:hAnsi="Calibri"/>
          <w:color w:val="000000"/>
          <w:sz w:val="22"/>
        </w:rPr>
        <w:t>SQL Server Service Broker message transmitter detected an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22B2AB2" w14:textId="77777777" w:rsidTr="00B472EA">
        <w:trPr>
          <w:trHeight w:val="54"/>
        </w:trPr>
        <w:tc>
          <w:tcPr>
            <w:tcW w:w="54" w:type="dxa"/>
          </w:tcPr>
          <w:p w14:paraId="7226FD46" w14:textId="77777777" w:rsidR="002968FB" w:rsidRDefault="002968FB" w:rsidP="00B472EA">
            <w:pPr>
              <w:pStyle w:val="EmptyCellLayoutStyle"/>
              <w:spacing w:after="0" w:line="240" w:lineRule="auto"/>
            </w:pPr>
          </w:p>
        </w:tc>
        <w:tc>
          <w:tcPr>
            <w:tcW w:w="10395" w:type="dxa"/>
          </w:tcPr>
          <w:p w14:paraId="5CCF4D88" w14:textId="77777777" w:rsidR="002968FB" w:rsidRDefault="002968FB" w:rsidP="00B472EA">
            <w:pPr>
              <w:pStyle w:val="EmptyCellLayoutStyle"/>
              <w:spacing w:after="0" w:line="240" w:lineRule="auto"/>
            </w:pPr>
          </w:p>
        </w:tc>
        <w:tc>
          <w:tcPr>
            <w:tcW w:w="149" w:type="dxa"/>
          </w:tcPr>
          <w:p w14:paraId="17DE31DA" w14:textId="77777777" w:rsidR="002968FB" w:rsidRDefault="002968FB" w:rsidP="00B472EA">
            <w:pPr>
              <w:pStyle w:val="EmptyCellLayoutStyle"/>
              <w:spacing w:after="0" w:line="240" w:lineRule="auto"/>
            </w:pPr>
          </w:p>
        </w:tc>
      </w:tr>
      <w:tr w:rsidR="002968FB" w14:paraId="41E57EE2" w14:textId="77777777" w:rsidTr="00B472EA">
        <w:tc>
          <w:tcPr>
            <w:tcW w:w="54" w:type="dxa"/>
          </w:tcPr>
          <w:p w14:paraId="0D11D8D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11C58E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0B8725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07635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7A3A5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233E9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8C164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3E57C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BAAAB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A0A1E2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84394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958CB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4520DA" w14:textId="77777777" w:rsidR="002968FB" w:rsidRDefault="002968FB" w:rsidP="00B472EA">
                  <w:pPr>
                    <w:spacing w:after="0" w:line="240" w:lineRule="auto"/>
                    <w:jc w:val="left"/>
                  </w:pPr>
                  <w:r>
                    <w:rPr>
                      <w:rFonts w:eastAsia="Arial"/>
                      <w:color w:val="000000"/>
                    </w:rPr>
                    <w:t>Yes</w:t>
                  </w:r>
                </w:p>
              </w:tc>
            </w:tr>
            <w:tr w:rsidR="002968FB" w14:paraId="2355C41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3327D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8C380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4D2A1F" w14:textId="77777777" w:rsidR="002968FB" w:rsidRDefault="002968FB" w:rsidP="00B472EA">
                  <w:pPr>
                    <w:spacing w:after="0" w:line="240" w:lineRule="auto"/>
                    <w:jc w:val="left"/>
                  </w:pPr>
                  <w:r>
                    <w:rPr>
                      <w:rFonts w:ascii="Calibri" w:eastAsia="Calibri" w:hAnsi="Calibri"/>
                      <w:color w:val="000000"/>
                      <w:sz w:val="22"/>
                    </w:rPr>
                    <w:t>1</w:t>
                  </w:r>
                </w:p>
              </w:tc>
            </w:tr>
            <w:tr w:rsidR="002968FB" w14:paraId="17EE3FF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C50E5F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692603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881D5A7" w14:textId="77777777" w:rsidR="002968FB" w:rsidRDefault="002968FB" w:rsidP="00B472EA">
                  <w:pPr>
                    <w:spacing w:after="0" w:line="240" w:lineRule="auto"/>
                    <w:jc w:val="left"/>
                  </w:pPr>
                  <w:r>
                    <w:rPr>
                      <w:rFonts w:ascii="Calibri" w:eastAsia="Calibri" w:hAnsi="Calibri"/>
                      <w:color w:val="000000"/>
                      <w:sz w:val="22"/>
                    </w:rPr>
                    <w:t>2</w:t>
                  </w:r>
                </w:p>
              </w:tc>
            </w:tr>
          </w:tbl>
          <w:p w14:paraId="2A178C9E" w14:textId="77777777" w:rsidR="002968FB" w:rsidRDefault="002968FB" w:rsidP="00B472EA">
            <w:pPr>
              <w:spacing w:after="0" w:line="240" w:lineRule="auto"/>
              <w:jc w:val="left"/>
            </w:pPr>
          </w:p>
        </w:tc>
        <w:tc>
          <w:tcPr>
            <w:tcW w:w="149" w:type="dxa"/>
          </w:tcPr>
          <w:p w14:paraId="647A463D" w14:textId="77777777" w:rsidR="002968FB" w:rsidRDefault="002968FB" w:rsidP="00B472EA">
            <w:pPr>
              <w:pStyle w:val="EmptyCellLayoutStyle"/>
              <w:spacing w:after="0" w:line="240" w:lineRule="auto"/>
            </w:pPr>
          </w:p>
        </w:tc>
      </w:tr>
      <w:tr w:rsidR="002968FB" w14:paraId="41697BAF" w14:textId="77777777" w:rsidTr="00B472EA">
        <w:trPr>
          <w:trHeight w:val="80"/>
        </w:trPr>
        <w:tc>
          <w:tcPr>
            <w:tcW w:w="54" w:type="dxa"/>
          </w:tcPr>
          <w:p w14:paraId="1C416D16" w14:textId="77777777" w:rsidR="002968FB" w:rsidRDefault="002968FB" w:rsidP="00B472EA">
            <w:pPr>
              <w:pStyle w:val="EmptyCellLayoutStyle"/>
              <w:spacing w:after="0" w:line="240" w:lineRule="auto"/>
            </w:pPr>
          </w:p>
        </w:tc>
        <w:tc>
          <w:tcPr>
            <w:tcW w:w="10395" w:type="dxa"/>
          </w:tcPr>
          <w:p w14:paraId="15029553" w14:textId="77777777" w:rsidR="002968FB" w:rsidRDefault="002968FB" w:rsidP="00B472EA">
            <w:pPr>
              <w:pStyle w:val="EmptyCellLayoutStyle"/>
              <w:spacing w:after="0" w:line="240" w:lineRule="auto"/>
            </w:pPr>
          </w:p>
        </w:tc>
        <w:tc>
          <w:tcPr>
            <w:tcW w:w="149" w:type="dxa"/>
          </w:tcPr>
          <w:p w14:paraId="1F274AB3" w14:textId="77777777" w:rsidR="002968FB" w:rsidRDefault="002968FB" w:rsidP="00B472EA">
            <w:pPr>
              <w:pStyle w:val="EmptyCellLayoutStyle"/>
              <w:spacing w:after="0" w:line="240" w:lineRule="auto"/>
            </w:pPr>
          </w:p>
        </w:tc>
      </w:tr>
    </w:tbl>
    <w:p w14:paraId="06BACD6E" w14:textId="77777777" w:rsidR="002968FB" w:rsidRDefault="002968FB" w:rsidP="002968FB">
      <w:pPr>
        <w:spacing w:after="0" w:line="240" w:lineRule="auto"/>
        <w:jc w:val="left"/>
      </w:pPr>
    </w:p>
    <w:p w14:paraId="4767BB2B" w14:textId="77777777" w:rsidR="002968FB" w:rsidRDefault="002968FB" w:rsidP="002968FB">
      <w:pPr>
        <w:spacing w:after="0" w:line="240" w:lineRule="auto"/>
        <w:jc w:val="left"/>
      </w:pPr>
      <w:r>
        <w:rPr>
          <w:rFonts w:ascii="Calibri" w:eastAsia="Calibri" w:hAnsi="Calibri"/>
          <w:b/>
          <w:color w:val="6495ED"/>
          <w:sz w:val="22"/>
        </w:rPr>
        <w:t>MSSQL 2014: Database Backup Failed To Complete</w:t>
      </w:r>
    </w:p>
    <w:p w14:paraId="71844206" w14:textId="77777777" w:rsidR="002968FB" w:rsidRDefault="002968FB" w:rsidP="002968FB">
      <w:pPr>
        <w:spacing w:after="0" w:line="240" w:lineRule="auto"/>
        <w:jc w:val="left"/>
      </w:pPr>
      <w:r>
        <w:rPr>
          <w:rFonts w:ascii="Calibri" w:eastAsia="Calibri" w:hAnsi="Calibri"/>
          <w:color w:val="000000"/>
          <w:sz w:val="22"/>
        </w:rPr>
        <w:t>BACKUP failed to complete the command.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64BC511" w14:textId="77777777" w:rsidTr="00B472EA">
        <w:trPr>
          <w:trHeight w:val="54"/>
        </w:trPr>
        <w:tc>
          <w:tcPr>
            <w:tcW w:w="54" w:type="dxa"/>
          </w:tcPr>
          <w:p w14:paraId="79E5E579" w14:textId="77777777" w:rsidR="002968FB" w:rsidRDefault="002968FB" w:rsidP="00B472EA">
            <w:pPr>
              <w:pStyle w:val="EmptyCellLayoutStyle"/>
              <w:spacing w:after="0" w:line="240" w:lineRule="auto"/>
            </w:pPr>
          </w:p>
        </w:tc>
        <w:tc>
          <w:tcPr>
            <w:tcW w:w="10395" w:type="dxa"/>
          </w:tcPr>
          <w:p w14:paraId="03A1588F" w14:textId="77777777" w:rsidR="002968FB" w:rsidRDefault="002968FB" w:rsidP="00B472EA">
            <w:pPr>
              <w:pStyle w:val="EmptyCellLayoutStyle"/>
              <w:spacing w:after="0" w:line="240" w:lineRule="auto"/>
            </w:pPr>
          </w:p>
        </w:tc>
        <w:tc>
          <w:tcPr>
            <w:tcW w:w="149" w:type="dxa"/>
          </w:tcPr>
          <w:p w14:paraId="5FCF1454" w14:textId="77777777" w:rsidR="002968FB" w:rsidRDefault="002968FB" w:rsidP="00B472EA">
            <w:pPr>
              <w:pStyle w:val="EmptyCellLayoutStyle"/>
              <w:spacing w:after="0" w:line="240" w:lineRule="auto"/>
            </w:pPr>
          </w:p>
        </w:tc>
      </w:tr>
      <w:tr w:rsidR="002968FB" w14:paraId="54BB17E1" w14:textId="77777777" w:rsidTr="00B472EA">
        <w:tc>
          <w:tcPr>
            <w:tcW w:w="54" w:type="dxa"/>
          </w:tcPr>
          <w:p w14:paraId="43D3DBE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BD3096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1A794F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509B69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AEC54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7CB8B4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1BF79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F5AFB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63269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A4C813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AAED4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5D5F0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13B67B" w14:textId="77777777" w:rsidR="002968FB" w:rsidRDefault="002968FB" w:rsidP="00B472EA">
                  <w:pPr>
                    <w:spacing w:after="0" w:line="240" w:lineRule="auto"/>
                    <w:jc w:val="left"/>
                  </w:pPr>
                  <w:r>
                    <w:rPr>
                      <w:rFonts w:eastAsia="Arial"/>
                      <w:color w:val="000000"/>
                    </w:rPr>
                    <w:t>Yes</w:t>
                  </w:r>
                </w:p>
              </w:tc>
            </w:tr>
            <w:tr w:rsidR="002968FB" w14:paraId="415F6B7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05465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673B2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557467" w14:textId="77777777" w:rsidR="002968FB" w:rsidRDefault="002968FB" w:rsidP="00B472EA">
                  <w:pPr>
                    <w:spacing w:after="0" w:line="240" w:lineRule="auto"/>
                    <w:jc w:val="left"/>
                  </w:pPr>
                  <w:r>
                    <w:rPr>
                      <w:rFonts w:ascii="Calibri" w:eastAsia="Calibri" w:hAnsi="Calibri"/>
                      <w:color w:val="000000"/>
                      <w:sz w:val="22"/>
                    </w:rPr>
                    <w:t>1</w:t>
                  </w:r>
                </w:p>
              </w:tc>
            </w:tr>
            <w:tr w:rsidR="002968FB" w14:paraId="3E5DDEB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4AA51C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50F2252"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0A46907" w14:textId="77777777" w:rsidR="002968FB" w:rsidRDefault="002968FB" w:rsidP="00B472EA">
                  <w:pPr>
                    <w:spacing w:after="0" w:line="240" w:lineRule="auto"/>
                    <w:jc w:val="left"/>
                  </w:pPr>
                  <w:r>
                    <w:rPr>
                      <w:rFonts w:ascii="Calibri" w:eastAsia="Calibri" w:hAnsi="Calibri"/>
                      <w:color w:val="000000"/>
                      <w:sz w:val="22"/>
                    </w:rPr>
                    <w:t>2</w:t>
                  </w:r>
                </w:p>
              </w:tc>
            </w:tr>
          </w:tbl>
          <w:p w14:paraId="32364D5B" w14:textId="77777777" w:rsidR="002968FB" w:rsidRDefault="002968FB" w:rsidP="00B472EA">
            <w:pPr>
              <w:spacing w:after="0" w:line="240" w:lineRule="auto"/>
              <w:jc w:val="left"/>
            </w:pPr>
          </w:p>
        </w:tc>
        <w:tc>
          <w:tcPr>
            <w:tcW w:w="149" w:type="dxa"/>
          </w:tcPr>
          <w:p w14:paraId="68425B72" w14:textId="77777777" w:rsidR="002968FB" w:rsidRDefault="002968FB" w:rsidP="00B472EA">
            <w:pPr>
              <w:pStyle w:val="EmptyCellLayoutStyle"/>
              <w:spacing w:after="0" w:line="240" w:lineRule="auto"/>
            </w:pPr>
          </w:p>
        </w:tc>
      </w:tr>
      <w:tr w:rsidR="002968FB" w14:paraId="64C9C0F5" w14:textId="77777777" w:rsidTr="00B472EA">
        <w:trPr>
          <w:trHeight w:val="80"/>
        </w:trPr>
        <w:tc>
          <w:tcPr>
            <w:tcW w:w="54" w:type="dxa"/>
          </w:tcPr>
          <w:p w14:paraId="288FE90F" w14:textId="77777777" w:rsidR="002968FB" w:rsidRDefault="002968FB" w:rsidP="00B472EA">
            <w:pPr>
              <w:pStyle w:val="EmptyCellLayoutStyle"/>
              <w:spacing w:after="0" w:line="240" w:lineRule="auto"/>
            </w:pPr>
          </w:p>
        </w:tc>
        <w:tc>
          <w:tcPr>
            <w:tcW w:w="10395" w:type="dxa"/>
          </w:tcPr>
          <w:p w14:paraId="33ECA184" w14:textId="77777777" w:rsidR="002968FB" w:rsidRDefault="002968FB" w:rsidP="00B472EA">
            <w:pPr>
              <w:pStyle w:val="EmptyCellLayoutStyle"/>
              <w:spacing w:after="0" w:line="240" w:lineRule="auto"/>
            </w:pPr>
          </w:p>
        </w:tc>
        <w:tc>
          <w:tcPr>
            <w:tcW w:w="149" w:type="dxa"/>
          </w:tcPr>
          <w:p w14:paraId="17FD2038" w14:textId="77777777" w:rsidR="002968FB" w:rsidRDefault="002968FB" w:rsidP="00B472EA">
            <w:pPr>
              <w:pStyle w:val="EmptyCellLayoutStyle"/>
              <w:spacing w:after="0" w:line="240" w:lineRule="auto"/>
            </w:pPr>
          </w:p>
        </w:tc>
      </w:tr>
    </w:tbl>
    <w:p w14:paraId="2AFC752F" w14:textId="77777777" w:rsidR="002968FB" w:rsidRDefault="002968FB" w:rsidP="002968FB">
      <w:pPr>
        <w:spacing w:after="0" w:line="240" w:lineRule="auto"/>
        <w:jc w:val="left"/>
      </w:pPr>
    </w:p>
    <w:p w14:paraId="3228616B" w14:textId="77777777" w:rsidR="002968FB" w:rsidRDefault="002968FB" w:rsidP="002968FB">
      <w:pPr>
        <w:spacing w:after="0" w:line="240" w:lineRule="auto"/>
        <w:jc w:val="left"/>
      </w:pPr>
      <w:r>
        <w:rPr>
          <w:rFonts w:ascii="Calibri" w:eastAsia="Calibri" w:hAnsi="Calibri"/>
          <w:b/>
          <w:color w:val="6495ED"/>
          <w:sz w:val="22"/>
        </w:rPr>
        <w:t>MSSQL 2014: Cannot start service broker manager</w:t>
      </w:r>
    </w:p>
    <w:p w14:paraId="522E1B70" w14:textId="77777777" w:rsidR="002968FB" w:rsidRDefault="002968FB" w:rsidP="002968FB">
      <w:pPr>
        <w:spacing w:after="0" w:line="240" w:lineRule="auto"/>
        <w:jc w:val="left"/>
      </w:pPr>
      <w:r>
        <w:rPr>
          <w:rFonts w:ascii="Calibri" w:eastAsia="Calibri" w:hAnsi="Calibri"/>
          <w:color w:val="000000"/>
          <w:sz w:val="22"/>
        </w:rPr>
        <w:t>The rule triggers an alert when SQL Server cannot start service broker manager.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EAE7841" w14:textId="77777777" w:rsidTr="00B472EA">
        <w:trPr>
          <w:trHeight w:val="54"/>
        </w:trPr>
        <w:tc>
          <w:tcPr>
            <w:tcW w:w="54" w:type="dxa"/>
          </w:tcPr>
          <w:p w14:paraId="4DDF8229" w14:textId="77777777" w:rsidR="002968FB" w:rsidRDefault="002968FB" w:rsidP="00B472EA">
            <w:pPr>
              <w:pStyle w:val="EmptyCellLayoutStyle"/>
              <w:spacing w:after="0" w:line="240" w:lineRule="auto"/>
            </w:pPr>
          </w:p>
        </w:tc>
        <w:tc>
          <w:tcPr>
            <w:tcW w:w="10395" w:type="dxa"/>
          </w:tcPr>
          <w:p w14:paraId="12913D02" w14:textId="77777777" w:rsidR="002968FB" w:rsidRDefault="002968FB" w:rsidP="00B472EA">
            <w:pPr>
              <w:pStyle w:val="EmptyCellLayoutStyle"/>
              <w:spacing w:after="0" w:line="240" w:lineRule="auto"/>
            </w:pPr>
          </w:p>
        </w:tc>
        <w:tc>
          <w:tcPr>
            <w:tcW w:w="149" w:type="dxa"/>
          </w:tcPr>
          <w:p w14:paraId="68DE2E98" w14:textId="77777777" w:rsidR="002968FB" w:rsidRDefault="002968FB" w:rsidP="00B472EA">
            <w:pPr>
              <w:pStyle w:val="EmptyCellLayoutStyle"/>
              <w:spacing w:after="0" w:line="240" w:lineRule="auto"/>
            </w:pPr>
          </w:p>
        </w:tc>
      </w:tr>
      <w:tr w:rsidR="002968FB" w14:paraId="1E32B14D" w14:textId="77777777" w:rsidTr="00B472EA">
        <w:tc>
          <w:tcPr>
            <w:tcW w:w="54" w:type="dxa"/>
          </w:tcPr>
          <w:p w14:paraId="764812D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0D9597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607383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E0470B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B651B6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A2F95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493D2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BB2F9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1CD54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BB1AA3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8B42B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8B0D1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8133EC" w14:textId="77777777" w:rsidR="002968FB" w:rsidRDefault="002968FB" w:rsidP="00B472EA">
                  <w:pPr>
                    <w:spacing w:after="0" w:line="240" w:lineRule="auto"/>
                    <w:jc w:val="left"/>
                  </w:pPr>
                  <w:r>
                    <w:rPr>
                      <w:rFonts w:eastAsia="Arial"/>
                      <w:color w:val="000000"/>
                    </w:rPr>
                    <w:t>Yes</w:t>
                  </w:r>
                </w:p>
              </w:tc>
            </w:tr>
            <w:tr w:rsidR="002968FB" w14:paraId="3919355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DB024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F2330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9C9551" w14:textId="77777777" w:rsidR="002968FB" w:rsidRDefault="002968FB" w:rsidP="00B472EA">
                  <w:pPr>
                    <w:spacing w:after="0" w:line="240" w:lineRule="auto"/>
                    <w:jc w:val="left"/>
                  </w:pPr>
                  <w:r>
                    <w:rPr>
                      <w:rFonts w:ascii="Calibri" w:eastAsia="Calibri" w:hAnsi="Calibri"/>
                      <w:color w:val="000000"/>
                      <w:sz w:val="22"/>
                    </w:rPr>
                    <w:t>1</w:t>
                  </w:r>
                </w:p>
              </w:tc>
            </w:tr>
            <w:tr w:rsidR="002968FB" w14:paraId="1D067DD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720408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58EA9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D2C7162" w14:textId="77777777" w:rsidR="002968FB" w:rsidRDefault="002968FB" w:rsidP="00B472EA">
                  <w:pPr>
                    <w:spacing w:after="0" w:line="240" w:lineRule="auto"/>
                    <w:jc w:val="left"/>
                  </w:pPr>
                  <w:r>
                    <w:rPr>
                      <w:rFonts w:ascii="Calibri" w:eastAsia="Calibri" w:hAnsi="Calibri"/>
                      <w:color w:val="000000"/>
                      <w:sz w:val="22"/>
                    </w:rPr>
                    <w:t>2</w:t>
                  </w:r>
                </w:p>
              </w:tc>
            </w:tr>
          </w:tbl>
          <w:p w14:paraId="1D176925" w14:textId="77777777" w:rsidR="002968FB" w:rsidRDefault="002968FB" w:rsidP="00B472EA">
            <w:pPr>
              <w:spacing w:after="0" w:line="240" w:lineRule="auto"/>
              <w:jc w:val="left"/>
            </w:pPr>
          </w:p>
        </w:tc>
        <w:tc>
          <w:tcPr>
            <w:tcW w:w="149" w:type="dxa"/>
          </w:tcPr>
          <w:p w14:paraId="26296C76" w14:textId="77777777" w:rsidR="002968FB" w:rsidRDefault="002968FB" w:rsidP="00B472EA">
            <w:pPr>
              <w:pStyle w:val="EmptyCellLayoutStyle"/>
              <w:spacing w:after="0" w:line="240" w:lineRule="auto"/>
            </w:pPr>
          </w:p>
        </w:tc>
      </w:tr>
      <w:tr w:rsidR="002968FB" w14:paraId="6951D4E5" w14:textId="77777777" w:rsidTr="00B472EA">
        <w:trPr>
          <w:trHeight w:val="80"/>
        </w:trPr>
        <w:tc>
          <w:tcPr>
            <w:tcW w:w="54" w:type="dxa"/>
          </w:tcPr>
          <w:p w14:paraId="19C8A6EC" w14:textId="77777777" w:rsidR="002968FB" w:rsidRDefault="002968FB" w:rsidP="00B472EA">
            <w:pPr>
              <w:pStyle w:val="EmptyCellLayoutStyle"/>
              <w:spacing w:after="0" w:line="240" w:lineRule="auto"/>
            </w:pPr>
          </w:p>
        </w:tc>
        <w:tc>
          <w:tcPr>
            <w:tcW w:w="10395" w:type="dxa"/>
          </w:tcPr>
          <w:p w14:paraId="41B87E4E" w14:textId="77777777" w:rsidR="002968FB" w:rsidRDefault="002968FB" w:rsidP="00B472EA">
            <w:pPr>
              <w:pStyle w:val="EmptyCellLayoutStyle"/>
              <w:spacing w:after="0" w:line="240" w:lineRule="auto"/>
            </w:pPr>
          </w:p>
        </w:tc>
        <w:tc>
          <w:tcPr>
            <w:tcW w:w="149" w:type="dxa"/>
          </w:tcPr>
          <w:p w14:paraId="5DD2569E" w14:textId="77777777" w:rsidR="002968FB" w:rsidRDefault="002968FB" w:rsidP="00B472EA">
            <w:pPr>
              <w:pStyle w:val="EmptyCellLayoutStyle"/>
              <w:spacing w:after="0" w:line="240" w:lineRule="auto"/>
            </w:pPr>
          </w:p>
        </w:tc>
      </w:tr>
    </w:tbl>
    <w:p w14:paraId="03614BCF" w14:textId="77777777" w:rsidR="002968FB" w:rsidRDefault="002968FB" w:rsidP="002968FB">
      <w:pPr>
        <w:spacing w:after="0" w:line="240" w:lineRule="auto"/>
        <w:jc w:val="left"/>
      </w:pPr>
    </w:p>
    <w:p w14:paraId="46A5E5EB" w14:textId="77777777" w:rsidR="002968FB" w:rsidRDefault="002968FB" w:rsidP="002968FB">
      <w:pPr>
        <w:spacing w:after="0" w:line="240" w:lineRule="auto"/>
        <w:jc w:val="left"/>
      </w:pPr>
      <w:r>
        <w:rPr>
          <w:rFonts w:ascii="Calibri" w:eastAsia="Calibri" w:hAnsi="Calibri"/>
          <w:b/>
          <w:color w:val="6495ED"/>
          <w:sz w:val="22"/>
        </w:rPr>
        <w:t>MSSQL 2014: Logical consistency error after performing I/O on page</w:t>
      </w:r>
    </w:p>
    <w:p w14:paraId="6572382B" w14:textId="77777777" w:rsidR="002968FB" w:rsidRDefault="002968FB" w:rsidP="002968FB">
      <w:pPr>
        <w:spacing w:after="0" w:line="240" w:lineRule="auto"/>
        <w:jc w:val="left"/>
      </w:pPr>
      <w:r>
        <w:rPr>
          <w:rFonts w:ascii="Calibri" w:eastAsia="Calibri" w:hAnsi="Calibri"/>
          <w:color w:val="000000"/>
          <w:sz w:val="22"/>
        </w:rPr>
        <w:t>A consistency check failed when reading or writing a database page or transaction log block. The error message contains the specific type of consistency check that failed.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4CF5B56" w14:textId="77777777" w:rsidTr="00B472EA">
        <w:trPr>
          <w:trHeight w:val="54"/>
        </w:trPr>
        <w:tc>
          <w:tcPr>
            <w:tcW w:w="54" w:type="dxa"/>
          </w:tcPr>
          <w:p w14:paraId="69E1B49E" w14:textId="77777777" w:rsidR="002968FB" w:rsidRDefault="002968FB" w:rsidP="00B472EA">
            <w:pPr>
              <w:pStyle w:val="EmptyCellLayoutStyle"/>
              <w:spacing w:after="0" w:line="240" w:lineRule="auto"/>
            </w:pPr>
          </w:p>
        </w:tc>
        <w:tc>
          <w:tcPr>
            <w:tcW w:w="10395" w:type="dxa"/>
          </w:tcPr>
          <w:p w14:paraId="12DAF9ED" w14:textId="77777777" w:rsidR="002968FB" w:rsidRDefault="002968FB" w:rsidP="00B472EA">
            <w:pPr>
              <w:pStyle w:val="EmptyCellLayoutStyle"/>
              <w:spacing w:after="0" w:line="240" w:lineRule="auto"/>
            </w:pPr>
          </w:p>
        </w:tc>
        <w:tc>
          <w:tcPr>
            <w:tcW w:w="149" w:type="dxa"/>
          </w:tcPr>
          <w:p w14:paraId="75B2BB7B" w14:textId="77777777" w:rsidR="002968FB" w:rsidRDefault="002968FB" w:rsidP="00B472EA">
            <w:pPr>
              <w:pStyle w:val="EmptyCellLayoutStyle"/>
              <w:spacing w:after="0" w:line="240" w:lineRule="auto"/>
            </w:pPr>
          </w:p>
        </w:tc>
      </w:tr>
      <w:tr w:rsidR="002968FB" w14:paraId="0A3DCCEA" w14:textId="77777777" w:rsidTr="00B472EA">
        <w:tc>
          <w:tcPr>
            <w:tcW w:w="54" w:type="dxa"/>
          </w:tcPr>
          <w:p w14:paraId="01EFE39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A11010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AFBAAB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3D02C0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43616A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CECEE6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605D8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EFE50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32C64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5D9925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83AFA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F579C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4D62F0" w14:textId="77777777" w:rsidR="002968FB" w:rsidRDefault="002968FB" w:rsidP="00B472EA">
                  <w:pPr>
                    <w:spacing w:after="0" w:line="240" w:lineRule="auto"/>
                    <w:jc w:val="left"/>
                  </w:pPr>
                  <w:r>
                    <w:rPr>
                      <w:rFonts w:eastAsia="Arial"/>
                      <w:color w:val="000000"/>
                    </w:rPr>
                    <w:t>Yes</w:t>
                  </w:r>
                </w:p>
              </w:tc>
            </w:tr>
            <w:tr w:rsidR="002968FB" w14:paraId="051E2D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6D0D95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2DE8F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4F4531" w14:textId="77777777" w:rsidR="002968FB" w:rsidRDefault="002968FB" w:rsidP="00B472EA">
                  <w:pPr>
                    <w:spacing w:after="0" w:line="240" w:lineRule="auto"/>
                    <w:jc w:val="left"/>
                  </w:pPr>
                  <w:r>
                    <w:rPr>
                      <w:rFonts w:ascii="Calibri" w:eastAsia="Calibri" w:hAnsi="Calibri"/>
                      <w:color w:val="000000"/>
                      <w:sz w:val="22"/>
                    </w:rPr>
                    <w:t>2</w:t>
                  </w:r>
                </w:p>
              </w:tc>
            </w:tr>
            <w:tr w:rsidR="002968FB" w14:paraId="130CFF8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B6645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D353D0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E72BEC1" w14:textId="77777777" w:rsidR="002968FB" w:rsidRDefault="002968FB" w:rsidP="00B472EA">
                  <w:pPr>
                    <w:spacing w:after="0" w:line="240" w:lineRule="auto"/>
                    <w:jc w:val="left"/>
                  </w:pPr>
                  <w:r>
                    <w:rPr>
                      <w:rFonts w:ascii="Calibri" w:eastAsia="Calibri" w:hAnsi="Calibri"/>
                      <w:color w:val="000000"/>
                      <w:sz w:val="22"/>
                    </w:rPr>
                    <w:t>2</w:t>
                  </w:r>
                </w:p>
              </w:tc>
            </w:tr>
          </w:tbl>
          <w:p w14:paraId="74B2C869" w14:textId="77777777" w:rsidR="002968FB" w:rsidRDefault="002968FB" w:rsidP="00B472EA">
            <w:pPr>
              <w:spacing w:after="0" w:line="240" w:lineRule="auto"/>
              <w:jc w:val="left"/>
            </w:pPr>
          </w:p>
        </w:tc>
        <w:tc>
          <w:tcPr>
            <w:tcW w:w="149" w:type="dxa"/>
          </w:tcPr>
          <w:p w14:paraId="09BF481A" w14:textId="77777777" w:rsidR="002968FB" w:rsidRDefault="002968FB" w:rsidP="00B472EA">
            <w:pPr>
              <w:pStyle w:val="EmptyCellLayoutStyle"/>
              <w:spacing w:after="0" w:line="240" w:lineRule="auto"/>
            </w:pPr>
          </w:p>
        </w:tc>
      </w:tr>
      <w:tr w:rsidR="002968FB" w14:paraId="2D673E5B" w14:textId="77777777" w:rsidTr="00B472EA">
        <w:trPr>
          <w:trHeight w:val="80"/>
        </w:trPr>
        <w:tc>
          <w:tcPr>
            <w:tcW w:w="54" w:type="dxa"/>
          </w:tcPr>
          <w:p w14:paraId="7FEADAB6" w14:textId="77777777" w:rsidR="002968FB" w:rsidRDefault="002968FB" w:rsidP="00B472EA">
            <w:pPr>
              <w:pStyle w:val="EmptyCellLayoutStyle"/>
              <w:spacing w:after="0" w:line="240" w:lineRule="auto"/>
            </w:pPr>
          </w:p>
        </w:tc>
        <w:tc>
          <w:tcPr>
            <w:tcW w:w="10395" w:type="dxa"/>
          </w:tcPr>
          <w:p w14:paraId="6FD570AD" w14:textId="77777777" w:rsidR="002968FB" w:rsidRDefault="002968FB" w:rsidP="00B472EA">
            <w:pPr>
              <w:pStyle w:val="EmptyCellLayoutStyle"/>
              <w:spacing w:after="0" w:line="240" w:lineRule="auto"/>
            </w:pPr>
          </w:p>
        </w:tc>
        <w:tc>
          <w:tcPr>
            <w:tcW w:w="149" w:type="dxa"/>
          </w:tcPr>
          <w:p w14:paraId="6A5080BA" w14:textId="77777777" w:rsidR="002968FB" w:rsidRDefault="002968FB" w:rsidP="00B472EA">
            <w:pPr>
              <w:pStyle w:val="EmptyCellLayoutStyle"/>
              <w:spacing w:after="0" w:line="240" w:lineRule="auto"/>
            </w:pPr>
          </w:p>
        </w:tc>
      </w:tr>
    </w:tbl>
    <w:p w14:paraId="6CCFFA47" w14:textId="77777777" w:rsidR="002968FB" w:rsidRDefault="002968FB" w:rsidP="002968FB">
      <w:pPr>
        <w:spacing w:after="0" w:line="240" w:lineRule="auto"/>
        <w:jc w:val="left"/>
      </w:pPr>
    </w:p>
    <w:p w14:paraId="01C1721A" w14:textId="77777777" w:rsidR="002968FB" w:rsidRDefault="002968FB" w:rsidP="002968FB">
      <w:pPr>
        <w:spacing w:after="0" w:line="240" w:lineRule="auto"/>
        <w:jc w:val="left"/>
      </w:pPr>
      <w:r>
        <w:rPr>
          <w:rFonts w:ascii="Calibri" w:eastAsia="Calibri" w:hAnsi="Calibri"/>
          <w:b/>
          <w:color w:val="6495ED"/>
          <w:sz w:val="22"/>
        </w:rPr>
        <w:t>MSSQL 2014: Could not read and latch page</w:t>
      </w:r>
    </w:p>
    <w:p w14:paraId="7543101B" w14:textId="77777777" w:rsidR="002968FB" w:rsidRDefault="002968FB" w:rsidP="002968FB">
      <w:pPr>
        <w:spacing w:after="0" w:line="240" w:lineRule="auto"/>
        <w:jc w:val="left"/>
      </w:pPr>
      <w:r>
        <w:rPr>
          <w:rFonts w:ascii="Calibri" w:eastAsia="Calibri" w:hAnsi="Calibri"/>
          <w:color w:val="000000"/>
          <w:sz w:val="22"/>
        </w:rPr>
        <w:t>The page read failed for some reason (see any accompanying errors), or a latch could not be taken (there may be latch timeout messages on the error log).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1021CA4" w14:textId="77777777" w:rsidTr="00B472EA">
        <w:trPr>
          <w:trHeight w:val="54"/>
        </w:trPr>
        <w:tc>
          <w:tcPr>
            <w:tcW w:w="54" w:type="dxa"/>
          </w:tcPr>
          <w:p w14:paraId="28CDD2A6" w14:textId="77777777" w:rsidR="002968FB" w:rsidRDefault="002968FB" w:rsidP="00B472EA">
            <w:pPr>
              <w:pStyle w:val="EmptyCellLayoutStyle"/>
              <w:spacing w:after="0" w:line="240" w:lineRule="auto"/>
            </w:pPr>
          </w:p>
        </w:tc>
        <w:tc>
          <w:tcPr>
            <w:tcW w:w="10395" w:type="dxa"/>
          </w:tcPr>
          <w:p w14:paraId="7B16F801" w14:textId="77777777" w:rsidR="002968FB" w:rsidRDefault="002968FB" w:rsidP="00B472EA">
            <w:pPr>
              <w:pStyle w:val="EmptyCellLayoutStyle"/>
              <w:spacing w:after="0" w:line="240" w:lineRule="auto"/>
            </w:pPr>
          </w:p>
        </w:tc>
        <w:tc>
          <w:tcPr>
            <w:tcW w:w="149" w:type="dxa"/>
          </w:tcPr>
          <w:p w14:paraId="3B352611" w14:textId="77777777" w:rsidR="002968FB" w:rsidRDefault="002968FB" w:rsidP="00B472EA">
            <w:pPr>
              <w:pStyle w:val="EmptyCellLayoutStyle"/>
              <w:spacing w:after="0" w:line="240" w:lineRule="auto"/>
            </w:pPr>
          </w:p>
        </w:tc>
      </w:tr>
      <w:tr w:rsidR="002968FB" w14:paraId="0B2A2965" w14:textId="77777777" w:rsidTr="00B472EA">
        <w:tc>
          <w:tcPr>
            <w:tcW w:w="54" w:type="dxa"/>
          </w:tcPr>
          <w:p w14:paraId="4911777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4C4CB2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E214A2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E25ABE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63FB30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5291B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B31B7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31A55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A0867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AEA48F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ACEC3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EE4EB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4FD6A5" w14:textId="77777777" w:rsidR="002968FB" w:rsidRDefault="002968FB" w:rsidP="00B472EA">
                  <w:pPr>
                    <w:spacing w:after="0" w:line="240" w:lineRule="auto"/>
                    <w:jc w:val="left"/>
                  </w:pPr>
                  <w:r>
                    <w:rPr>
                      <w:rFonts w:eastAsia="Arial"/>
                      <w:color w:val="000000"/>
                    </w:rPr>
                    <w:t>Yes</w:t>
                  </w:r>
                </w:p>
              </w:tc>
            </w:tr>
            <w:tr w:rsidR="002968FB" w14:paraId="4F6545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FD069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F29BC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501C94" w14:textId="77777777" w:rsidR="002968FB" w:rsidRDefault="002968FB" w:rsidP="00B472EA">
                  <w:pPr>
                    <w:spacing w:after="0" w:line="240" w:lineRule="auto"/>
                    <w:jc w:val="left"/>
                  </w:pPr>
                  <w:r>
                    <w:rPr>
                      <w:rFonts w:ascii="Calibri" w:eastAsia="Calibri" w:hAnsi="Calibri"/>
                      <w:color w:val="000000"/>
                      <w:sz w:val="22"/>
                    </w:rPr>
                    <w:t>1</w:t>
                  </w:r>
                </w:p>
              </w:tc>
            </w:tr>
            <w:tr w:rsidR="002968FB" w14:paraId="1C21E70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B25B43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07EF28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12BE5F6" w14:textId="77777777" w:rsidR="002968FB" w:rsidRDefault="002968FB" w:rsidP="00B472EA">
                  <w:pPr>
                    <w:spacing w:after="0" w:line="240" w:lineRule="auto"/>
                    <w:jc w:val="left"/>
                  </w:pPr>
                  <w:r>
                    <w:rPr>
                      <w:rFonts w:ascii="Calibri" w:eastAsia="Calibri" w:hAnsi="Calibri"/>
                      <w:color w:val="000000"/>
                      <w:sz w:val="22"/>
                    </w:rPr>
                    <w:t>2</w:t>
                  </w:r>
                </w:p>
              </w:tc>
            </w:tr>
          </w:tbl>
          <w:p w14:paraId="5BA80CFE" w14:textId="77777777" w:rsidR="002968FB" w:rsidRDefault="002968FB" w:rsidP="00B472EA">
            <w:pPr>
              <w:spacing w:after="0" w:line="240" w:lineRule="auto"/>
              <w:jc w:val="left"/>
            </w:pPr>
          </w:p>
        </w:tc>
        <w:tc>
          <w:tcPr>
            <w:tcW w:w="149" w:type="dxa"/>
          </w:tcPr>
          <w:p w14:paraId="5907613C" w14:textId="77777777" w:rsidR="002968FB" w:rsidRDefault="002968FB" w:rsidP="00B472EA">
            <w:pPr>
              <w:pStyle w:val="EmptyCellLayoutStyle"/>
              <w:spacing w:after="0" w:line="240" w:lineRule="auto"/>
            </w:pPr>
          </w:p>
        </w:tc>
      </w:tr>
      <w:tr w:rsidR="002968FB" w14:paraId="05EB85BB" w14:textId="77777777" w:rsidTr="00B472EA">
        <w:trPr>
          <w:trHeight w:val="80"/>
        </w:trPr>
        <w:tc>
          <w:tcPr>
            <w:tcW w:w="54" w:type="dxa"/>
          </w:tcPr>
          <w:p w14:paraId="6B82BF10" w14:textId="77777777" w:rsidR="002968FB" w:rsidRDefault="002968FB" w:rsidP="00B472EA">
            <w:pPr>
              <w:pStyle w:val="EmptyCellLayoutStyle"/>
              <w:spacing w:after="0" w:line="240" w:lineRule="auto"/>
            </w:pPr>
          </w:p>
        </w:tc>
        <w:tc>
          <w:tcPr>
            <w:tcW w:w="10395" w:type="dxa"/>
          </w:tcPr>
          <w:p w14:paraId="11E8AB92" w14:textId="77777777" w:rsidR="002968FB" w:rsidRDefault="002968FB" w:rsidP="00B472EA">
            <w:pPr>
              <w:pStyle w:val="EmptyCellLayoutStyle"/>
              <w:spacing w:after="0" w:line="240" w:lineRule="auto"/>
            </w:pPr>
          </w:p>
        </w:tc>
        <w:tc>
          <w:tcPr>
            <w:tcW w:w="149" w:type="dxa"/>
          </w:tcPr>
          <w:p w14:paraId="260AC31A" w14:textId="77777777" w:rsidR="002968FB" w:rsidRDefault="002968FB" w:rsidP="00B472EA">
            <w:pPr>
              <w:pStyle w:val="EmptyCellLayoutStyle"/>
              <w:spacing w:after="0" w:line="240" w:lineRule="auto"/>
            </w:pPr>
          </w:p>
        </w:tc>
      </w:tr>
    </w:tbl>
    <w:p w14:paraId="3775FCC6" w14:textId="77777777" w:rsidR="002968FB" w:rsidRDefault="002968FB" w:rsidP="002968FB">
      <w:pPr>
        <w:spacing w:after="0" w:line="240" w:lineRule="auto"/>
        <w:jc w:val="left"/>
      </w:pPr>
    </w:p>
    <w:p w14:paraId="446F075B" w14:textId="77777777" w:rsidR="002968FB" w:rsidRDefault="002968FB" w:rsidP="002968FB">
      <w:pPr>
        <w:spacing w:after="0" w:line="240" w:lineRule="auto"/>
        <w:jc w:val="left"/>
      </w:pPr>
      <w:r>
        <w:rPr>
          <w:rFonts w:ascii="Calibri" w:eastAsia="Calibri" w:hAnsi="Calibri"/>
          <w:b/>
          <w:color w:val="6495ED"/>
          <w:sz w:val="22"/>
        </w:rPr>
        <w:t>MSSQL 2014: The provider reported an unexpected catastrophic failure</w:t>
      </w:r>
    </w:p>
    <w:p w14:paraId="7279F636" w14:textId="77777777" w:rsidR="002968FB" w:rsidRDefault="002968FB" w:rsidP="002968FB">
      <w:pPr>
        <w:spacing w:after="0" w:line="240" w:lineRule="auto"/>
        <w:jc w:val="left"/>
      </w:pPr>
      <w:r>
        <w:rPr>
          <w:rFonts w:ascii="Calibri" w:eastAsia="Calibri" w:hAnsi="Calibri"/>
          <w:color w:val="000000"/>
          <w:sz w:val="22"/>
        </w:rPr>
        <w:t>The provider reported an unexpected catastrophic failure.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F28942B" w14:textId="77777777" w:rsidTr="00B472EA">
        <w:trPr>
          <w:trHeight w:val="54"/>
        </w:trPr>
        <w:tc>
          <w:tcPr>
            <w:tcW w:w="54" w:type="dxa"/>
          </w:tcPr>
          <w:p w14:paraId="4BE772BF" w14:textId="77777777" w:rsidR="002968FB" w:rsidRDefault="002968FB" w:rsidP="00B472EA">
            <w:pPr>
              <w:pStyle w:val="EmptyCellLayoutStyle"/>
              <w:spacing w:after="0" w:line="240" w:lineRule="auto"/>
            </w:pPr>
          </w:p>
        </w:tc>
        <w:tc>
          <w:tcPr>
            <w:tcW w:w="10395" w:type="dxa"/>
          </w:tcPr>
          <w:p w14:paraId="0929F06B" w14:textId="77777777" w:rsidR="002968FB" w:rsidRDefault="002968FB" w:rsidP="00B472EA">
            <w:pPr>
              <w:pStyle w:val="EmptyCellLayoutStyle"/>
              <w:spacing w:after="0" w:line="240" w:lineRule="auto"/>
            </w:pPr>
          </w:p>
        </w:tc>
        <w:tc>
          <w:tcPr>
            <w:tcW w:w="149" w:type="dxa"/>
          </w:tcPr>
          <w:p w14:paraId="28F8E2FC" w14:textId="77777777" w:rsidR="002968FB" w:rsidRDefault="002968FB" w:rsidP="00B472EA">
            <w:pPr>
              <w:pStyle w:val="EmptyCellLayoutStyle"/>
              <w:spacing w:after="0" w:line="240" w:lineRule="auto"/>
            </w:pPr>
          </w:p>
        </w:tc>
      </w:tr>
      <w:tr w:rsidR="002968FB" w14:paraId="21334E08" w14:textId="77777777" w:rsidTr="00B472EA">
        <w:tc>
          <w:tcPr>
            <w:tcW w:w="54" w:type="dxa"/>
          </w:tcPr>
          <w:p w14:paraId="02C91F6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CBAF1C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8C737F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DBBE93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CEF8B2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DE87F7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DAFEA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67CA1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C1DA8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EAD724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7015E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055F4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248274" w14:textId="77777777" w:rsidR="002968FB" w:rsidRDefault="002968FB" w:rsidP="00B472EA">
                  <w:pPr>
                    <w:spacing w:after="0" w:line="240" w:lineRule="auto"/>
                    <w:jc w:val="left"/>
                  </w:pPr>
                  <w:r>
                    <w:rPr>
                      <w:rFonts w:eastAsia="Arial"/>
                      <w:color w:val="000000"/>
                    </w:rPr>
                    <w:t>Yes</w:t>
                  </w:r>
                </w:p>
              </w:tc>
            </w:tr>
            <w:tr w:rsidR="002968FB" w14:paraId="168064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07163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EB394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024790" w14:textId="77777777" w:rsidR="002968FB" w:rsidRDefault="002968FB" w:rsidP="00B472EA">
                  <w:pPr>
                    <w:spacing w:after="0" w:line="240" w:lineRule="auto"/>
                    <w:jc w:val="left"/>
                  </w:pPr>
                  <w:r>
                    <w:rPr>
                      <w:rFonts w:ascii="Calibri" w:eastAsia="Calibri" w:hAnsi="Calibri"/>
                      <w:color w:val="000000"/>
                      <w:sz w:val="22"/>
                    </w:rPr>
                    <w:t>1</w:t>
                  </w:r>
                </w:p>
              </w:tc>
            </w:tr>
            <w:tr w:rsidR="002968FB" w14:paraId="7E15EAC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6A093E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956FFF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9A5F0DB" w14:textId="77777777" w:rsidR="002968FB" w:rsidRDefault="002968FB" w:rsidP="00B472EA">
                  <w:pPr>
                    <w:spacing w:after="0" w:line="240" w:lineRule="auto"/>
                    <w:jc w:val="left"/>
                  </w:pPr>
                  <w:r>
                    <w:rPr>
                      <w:rFonts w:ascii="Calibri" w:eastAsia="Calibri" w:hAnsi="Calibri"/>
                      <w:color w:val="000000"/>
                      <w:sz w:val="22"/>
                    </w:rPr>
                    <w:t>2</w:t>
                  </w:r>
                </w:p>
              </w:tc>
            </w:tr>
          </w:tbl>
          <w:p w14:paraId="29DBEF37" w14:textId="77777777" w:rsidR="002968FB" w:rsidRDefault="002968FB" w:rsidP="00B472EA">
            <w:pPr>
              <w:spacing w:after="0" w:line="240" w:lineRule="auto"/>
              <w:jc w:val="left"/>
            </w:pPr>
          </w:p>
        </w:tc>
        <w:tc>
          <w:tcPr>
            <w:tcW w:w="149" w:type="dxa"/>
          </w:tcPr>
          <w:p w14:paraId="7574E99E" w14:textId="77777777" w:rsidR="002968FB" w:rsidRDefault="002968FB" w:rsidP="00B472EA">
            <w:pPr>
              <w:pStyle w:val="EmptyCellLayoutStyle"/>
              <w:spacing w:after="0" w:line="240" w:lineRule="auto"/>
            </w:pPr>
          </w:p>
        </w:tc>
      </w:tr>
      <w:tr w:rsidR="002968FB" w14:paraId="63FC0352" w14:textId="77777777" w:rsidTr="00B472EA">
        <w:trPr>
          <w:trHeight w:val="80"/>
        </w:trPr>
        <w:tc>
          <w:tcPr>
            <w:tcW w:w="54" w:type="dxa"/>
          </w:tcPr>
          <w:p w14:paraId="484557A8" w14:textId="77777777" w:rsidR="002968FB" w:rsidRDefault="002968FB" w:rsidP="00B472EA">
            <w:pPr>
              <w:pStyle w:val="EmptyCellLayoutStyle"/>
              <w:spacing w:after="0" w:line="240" w:lineRule="auto"/>
            </w:pPr>
          </w:p>
        </w:tc>
        <w:tc>
          <w:tcPr>
            <w:tcW w:w="10395" w:type="dxa"/>
          </w:tcPr>
          <w:p w14:paraId="27409E33" w14:textId="77777777" w:rsidR="002968FB" w:rsidRDefault="002968FB" w:rsidP="00B472EA">
            <w:pPr>
              <w:pStyle w:val="EmptyCellLayoutStyle"/>
              <w:spacing w:after="0" w:line="240" w:lineRule="auto"/>
            </w:pPr>
          </w:p>
        </w:tc>
        <w:tc>
          <w:tcPr>
            <w:tcW w:w="149" w:type="dxa"/>
          </w:tcPr>
          <w:p w14:paraId="7501E005" w14:textId="77777777" w:rsidR="002968FB" w:rsidRDefault="002968FB" w:rsidP="00B472EA">
            <w:pPr>
              <w:pStyle w:val="EmptyCellLayoutStyle"/>
              <w:spacing w:after="0" w:line="240" w:lineRule="auto"/>
            </w:pPr>
          </w:p>
        </w:tc>
      </w:tr>
    </w:tbl>
    <w:p w14:paraId="56184305" w14:textId="77777777" w:rsidR="002968FB" w:rsidRDefault="002968FB" w:rsidP="002968FB">
      <w:pPr>
        <w:spacing w:after="0" w:line="240" w:lineRule="auto"/>
        <w:jc w:val="left"/>
      </w:pPr>
    </w:p>
    <w:p w14:paraId="7BCFF5AC" w14:textId="77777777" w:rsidR="002968FB" w:rsidRDefault="002968FB" w:rsidP="002968FB">
      <w:pPr>
        <w:spacing w:after="0" w:line="240" w:lineRule="auto"/>
        <w:jc w:val="left"/>
      </w:pPr>
      <w:r>
        <w:rPr>
          <w:rFonts w:ascii="Calibri" w:eastAsia="Calibri" w:hAnsi="Calibri"/>
          <w:b/>
          <w:color w:val="6495ED"/>
          <w:sz w:val="22"/>
        </w:rPr>
        <w:t>MSSQL 2014: Table error: B-tree chain linkage mismatch.</w:t>
      </w:r>
    </w:p>
    <w:p w14:paraId="7410C609" w14:textId="77777777" w:rsidR="002968FB" w:rsidRDefault="002968FB" w:rsidP="002968FB">
      <w:pPr>
        <w:spacing w:after="0" w:line="240" w:lineRule="auto"/>
        <w:jc w:val="left"/>
      </w:pPr>
      <w:r>
        <w:rPr>
          <w:rFonts w:ascii="Calibri" w:eastAsia="Calibri" w:hAnsi="Calibri"/>
          <w:color w:val="000000"/>
          <w:sz w:val="22"/>
        </w:rPr>
        <w:t>There is a break in the logical page chain at some level in the B-tree specified (this can happen at any level, including the leaf level). A page P_ID2 is pointed to by the next page pointer of page P_ID1, but page P_ID2's previous page pointer points to a different page, P_ID3.</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01F5D5C" w14:textId="77777777" w:rsidTr="00B472EA">
        <w:trPr>
          <w:trHeight w:val="54"/>
        </w:trPr>
        <w:tc>
          <w:tcPr>
            <w:tcW w:w="54" w:type="dxa"/>
          </w:tcPr>
          <w:p w14:paraId="428A3F88" w14:textId="77777777" w:rsidR="002968FB" w:rsidRDefault="002968FB" w:rsidP="00B472EA">
            <w:pPr>
              <w:pStyle w:val="EmptyCellLayoutStyle"/>
              <w:spacing w:after="0" w:line="240" w:lineRule="auto"/>
            </w:pPr>
          </w:p>
        </w:tc>
        <w:tc>
          <w:tcPr>
            <w:tcW w:w="10395" w:type="dxa"/>
          </w:tcPr>
          <w:p w14:paraId="4CB40C69" w14:textId="77777777" w:rsidR="002968FB" w:rsidRDefault="002968FB" w:rsidP="00B472EA">
            <w:pPr>
              <w:pStyle w:val="EmptyCellLayoutStyle"/>
              <w:spacing w:after="0" w:line="240" w:lineRule="auto"/>
            </w:pPr>
          </w:p>
        </w:tc>
        <w:tc>
          <w:tcPr>
            <w:tcW w:w="149" w:type="dxa"/>
          </w:tcPr>
          <w:p w14:paraId="324D0757" w14:textId="77777777" w:rsidR="002968FB" w:rsidRDefault="002968FB" w:rsidP="00B472EA">
            <w:pPr>
              <w:pStyle w:val="EmptyCellLayoutStyle"/>
              <w:spacing w:after="0" w:line="240" w:lineRule="auto"/>
            </w:pPr>
          </w:p>
        </w:tc>
      </w:tr>
      <w:tr w:rsidR="002968FB" w14:paraId="45F1A2A4" w14:textId="77777777" w:rsidTr="00B472EA">
        <w:tc>
          <w:tcPr>
            <w:tcW w:w="54" w:type="dxa"/>
          </w:tcPr>
          <w:p w14:paraId="5E4D7A9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7F955E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D641F4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512059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F6D87A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44776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604E5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A9280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7193F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89250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9436E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0C394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FF2DF1" w14:textId="77777777" w:rsidR="002968FB" w:rsidRDefault="002968FB" w:rsidP="00B472EA">
                  <w:pPr>
                    <w:spacing w:after="0" w:line="240" w:lineRule="auto"/>
                    <w:jc w:val="left"/>
                  </w:pPr>
                  <w:r>
                    <w:rPr>
                      <w:rFonts w:eastAsia="Arial"/>
                      <w:color w:val="000000"/>
                    </w:rPr>
                    <w:t>Yes</w:t>
                  </w:r>
                </w:p>
              </w:tc>
            </w:tr>
            <w:tr w:rsidR="002968FB" w14:paraId="4DC461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313D5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0B90D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C07E92" w14:textId="77777777" w:rsidR="002968FB" w:rsidRDefault="002968FB" w:rsidP="00B472EA">
                  <w:pPr>
                    <w:spacing w:after="0" w:line="240" w:lineRule="auto"/>
                    <w:jc w:val="left"/>
                  </w:pPr>
                  <w:r>
                    <w:rPr>
                      <w:rFonts w:ascii="Calibri" w:eastAsia="Calibri" w:hAnsi="Calibri"/>
                      <w:color w:val="000000"/>
                      <w:sz w:val="22"/>
                    </w:rPr>
                    <w:t>1</w:t>
                  </w:r>
                </w:p>
              </w:tc>
            </w:tr>
            <w:tr w:rsidR="002968FB" w14:paraId="5E78474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1D1201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EC9E2C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20E023A" w14:textId="77777777" w:rsidR="002968FB" w:rsidRDefault="002968FB" w:rsidP="00B472EA">
                  <w:pPr>
                    <w:spacing w:after="0" w:line="240" w:lineRule="auto"/>
                    <w:jc w:val="left"/>
                  </w:pPr>
                  <w:r>
                    <w:rPr>
                      <w:rFonts w:ascii="Calibri" w:eastAsia="Calibri" w:hAnsi="Calibri"/>
                      <w:color w:val="000000"/>
                      <w:sz w:val="22"/>
                    </w:rPr>
                    <w:t>2</w:t>
                  </w:r>
                </w:p>
              </w:tc>
            </w:tr>
          </w:tbl>
          <w:p w14:paraId="47546C2E" w14:textId="77777777" w:rsidR="002968FB" w:rsidRDefault="002968FB" w:rsidP="00B472EA">
            <w:pPr>
              <w:spacing w:after="0" w:line="240" w:lineRule="auto"/>
              <w:jc w:val="left"/>
            </w:pPr>
          </w:p>
        </w:tc>
        <w:tc>
          <w:tcPr>
            <w:tcW w:w="149" w:type="dxa"/>
          </w:tcPr>
          <w:p w14:paraId="0CC6E952" w14:textId="77777777" w:rsidR="002968FB" w:rsidRDefault="002968FB" w:rsidP="00B472EA">
            <w:pPr>
              <w:pStyle w:val="EmptyCellLayoutStyle"/>
              <w:spacing w:after="0" w:line="240" w:lineRule="auto"/>
            </w:pPr>
          </w:p>
        </w:tc>
      </w:tr>
      <w:tr w:rsidR="002968FB" w14:paraId="5E87590F" w14:textId="77777777" w:rsidTr="00B472EA">
        <w:trPr>
          <w:trHeight w:val="80"/>
        </w:trPr>
        <w:tc>
          <w:tcPr>
            <w:tcW w:w="54" w:type="dxa"/>
          </w:tcPr>
          <w:p w14:paraId="61F93BBA" w14:textId="77777777" w:rsidR="002968FB" w:rsidRDefault="002968FB" w:rsidP="00B472EA">
            <w:pPr>
              <w:pStyle w:val="EmptyCellLayoutStyle"/>
              <w:spacing w:after="0" w:line="240" w:lineRule="auto"/>
            </w:pPr>
          </w:p>
        </w:tc>
        <w:tc>
          <w:tcPr>
            <w:tcW w:w="10395" w:type="dxa"/>
          </w:tcPr>
          <w:p w14:paraId="317539B8" w14:textId="77777777" w:rsidR="002968FB" w:rsidRDefault="002968FB" w:rsidP="00B472EA">
            <w:pPr>
              <w:pStyle w:val="EmptyCellLayoutStyle"/>
              <w:spacing w:after="0" w:line="240" w:lineRule="auto"/>
            </w:pPr>
          </w:p>
        </w:tc>
        <w:tc>
          <w:tcPr>
            <w:tcW w:w="149" w:type="dxa"/>
          </w:tcPr>
          <w:p w14:paraId="793417F0" w14:textId="77777777" w:rsidR="002968FB" w:rsidRDefault="002968FB" w:rsidP="00B472EA">
            <w:pPr>
              <w:pStyle w:val="EmptyCellLayoutStyle"/>
              <w:spacing w:after="0" w:line="240" w:lineRule="auto"/>
            </w:pPr>
          </w:p>
        </w:tc>
      </w:tr>
    </w:tbl>
    <w:p w14:paraId="09706C7E" w14:textId="77777777" w:rsidR="002968FB" w:rsidRDefault="002968FB" w:rsidP="002968FB">
      <w:pPr>
        <w:spacing w:after="0" w:line="240" w:lineRule="auto"/>
        <w:jc w:val="left"/>
      </w:pPr>
    </w:p>
    <w:p w14:paraId="38FEE1A9" w14:textId="77777777" w:rsidR="002968FB" w:rsidRDefault="002968FB" w:rsidP="002968FB">
      <w:pPr>
        <w:spacing w:after="0" w:line="240" w:lineRule="auto"/>
        <w:jc w:val="left"/>
      </w:pPr>
      <w:r>
        <w:rPr>
          <w:rFonts w:ascii="Calibri" w:eastAsia="Calibri" w:hAnsi="Calibri"/>
          <w:b/>
          <w:color w:val="6495ED"/>
          <w:sz w:val="22"/>
        </w:rPr>
        <w:t>MSSQL 2014: The server is too busy to perform the backup or restore operation</w:t>
      </w:r>
    </w:p>
    <w:p w14:paraId="2523D99A" w14:textId="77777777" w:rsidR="002968FB" w:rsidRDefault="002968FB" w:rsidP="002968FB">
      <w:pPr>
        <w:spacing w:after="0" w:line="240" w:lineRule="auto"/>
        <w:jc w:val="left"/>
      </w:pPr>
      <w:r>
        <w:rPr>
          <w:rFonts w:ascii="Calibri" w:eastAsia="Calibri" w:hAnsi="Calibri"/>
          <w:color w:val="000000"/>
          <w:sz w:val="22"/>
        </w:rPr>
        <w:t>Failed to start a sub-process (a parallel query or parallel I/O) because no threads are available or too many sub-processes executing.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BECC9A3" w14:textId="77777777" w:rsidTr="00B472EA">
        <w:trPr>
          <w:trHeight w:val="54"/>
        </w:trPr>
        <w:tc>
          <w:tcPr>
            <w:tcW w:w="54" w:type="dxa"/>
          </w:tcPr>
          <w:p w14:paraId="6B5FAE2D" w14:textId="77777777" w:rsidR="002968FB" w:rsidRDefault="002968FB" w:rsidP="00B472EA">
            <w:pPr>
              <w:pStyle w:val="EmptyCellLayoutStyle"/>
              <w:spacing w:after="0" w:line="240" w:lineRule="auto"/>
            </w:pPr>
          </w:p>
        </w:tc>
        <w:tc>
          <w:tcPr>
            <w:tcW w:w="10395" w:type="dxa"/>
          </w:tcPr>
          <w:p w14:paraId="50A9EE41" w14:textId="77777777" w:rsidR="002968FB" w:rsidRDefault="002968FB" w:rsidP="00B472EA">
            <w:pPr>
              <w:pStyle w:val="EmptyCellLayoutStyle"/>
              <w:spacing w:after="0" w:line="240" w:lineRule="auto"/>
            </w:pPr>
          </w:p>
        </w:tc>
        <w:tc>
          <w:tcPr>
            <w:tcW w:w="149" w:type="dxa"/>
          </w:tcPr>
          <w:p w14:paraId="222621D6" w14:textId="77777777" w:rsidR="002968FB" w:rsidRDefault="002968FB" w:rsidP="00B472EA">
            <w:pPr>
              <w:pStyle w:val="EmptyCellLayoutStyle"/>
              <w:spacing w:after="0" w:line="240" w:lineRule="auto"/>
            </w:pPr>
          </w:p>
        </w:tc>
      </w:tr>
      <w:tr w:rsidR="002968FB" w14:paraId="787A1C04" w14:textId="77777777" w:rsidTr="00B472EA">
        <w:tc>
          <w:tcPr>
            <w:tcW w:w="54" w:type="dxa"/>
          </w:tcPr>
          <w:p w14:paraId="3600433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FC8C29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31F560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433CAC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1F6AFF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BECD4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DDCF1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5E234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7B718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A83B7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5D65EE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04C28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A693DF" w14:textId="77777777" w:rsidR="002968FB" w:rsidRDefault="002968FB" w:rsidP="00B472EA">
                  <w:pPr>
                    <w:spacing w:after="0" w:line="240" w:lineRule="auto"/>
                    <w:jc w:val="left"/>
                  </w:pPr>
                  <w:r>
                    <w:rPr>
                      <w:rFonts w:eastAsia="Arial"/>
                      <w:color w:val="000000"/>
                    </w:rPr>
                    <w:t>Yes</w:t>
                  </w:r>
                </w:p>
              </w:tc>
            </w:tr>
            <w:tr w:rsidR="002968FB" w14:paraId="63DB6B7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10E89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B80EB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1A9539" w14:textId="77777777" w:rsidR="002968FB" w:rsidRDefault="002968FB" w:rsidP="00B472EA">
                  <w:pPr>
                    <w:spacing w:after="0" w:line="240" w:lineRule="auto"/>
                    <w:jc w:val="left"/>
                  </w:pPr>
                  <w:r>
                    <w:rPr>
                      <w:rFonts w:ascii="Calibri" w:eastAsia="Calibri" w:hAnsi="Calibri"/>
                      <w:color w:val="000000"/>
                      <w:sz w:val="22"/>
                    </w:rPr>
                    <w:t>1</w:t>
                  </w:r>
                </w:p>
              </w:tc>
            </w:tr>
            <w:tr w:rsidR="002968FB" w14:paraId="0E25C57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3B6CA8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684D1D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07330D8" w14:textId="77777777" w:rsidR="002968FB" w:rsidRDefault="002968FB" w:rsidP="00B472EA">
                  <w:pPr>
                    <w:spacing w:after="0" w:line="240" w:lineRule="auto"/>
                    <w:jc w:val="left"/>
                  </w:pPr>
                  <w:r>
                    <w:rPr>
                      <w:rFonts w:ascii="Calibri" w:eastAsia="Calibri" w:hAnsi="Calibri"/>
                      <w:color w:val="000000"/>
                      <w:sz w:val="22"/>
                    </w:rPr>
                    <w:t>2</w:t>
                  </w:r>
                </w:p>
              </w:tc>
            </w:tr>
          </w:tbl>
          <w:p w14:paraId="5A14DE10" w14:textId="77777777" w:rsidR="002968FB" w:rsidRDefault="002968FB" w:rsidP="00B472EA">
            <w:pPr>
              <w:spacing w:after="0" w:line="240" w:lineRule="auto"/>
              <w:jc w:val="left"/>
            </w:pPr>
          </w:p>
        </w:tc>
        <w:tc>
          <w:tcPr>
            <w:tcW w:w="149" w:type="dxa"/>
          </w:tcPr>
          <w:p w14:paraId="6D97ED5E" w14:textId="77777777" w:rsidR="002968FB" w:rsidRDefault="002968FB" w:rsidP="00B472EA">
            <w:pPr>
              <w:pStyle w:val="EmptyCellLayoutStyle"/>
              <w:spacing w:after="0" w:line="240" w:lineRule="auto"/>
            </w:pPr>
          </w:p>
        </w:tc>
      </w:tr>
      <w:tr w:rsidR="002968FB" w14:paraId="70DEB9EF" w14:textId="77777777" w:rsidTr="00B472EA">
        <w:trPr>
          <w:trHeight w:val="80"/>
        </w:trPr>
        <w:tc>
          <w:tcPr>
            <w:tcW w:w="54" w:type="dxa"/>
          </w:tcPr>
          <w:p w14:paraId="7F91C2CE" w14:textId="77777777" w:rsidR="002968FB" w:rsidRDefault="002968FB" w:rsidP="00B472EA">
            <w:pPr>
              <w:pStyle w:val="EmptyCellLayoutStyle"/>
              <w:spacing w:after="0" w:line="240" w:lineRule="auto"/>
            </w:pPr>
          </w:p>
        </w:tc>
        <w:tc>
          <w:tcPr>
            <w:tcW w:w="10395" w:type="dxa"/>
          </w:tcPr>
          <w:p w14:paraId="15EB54B2" w14:textId="77777777" w:rsidR="002968FB" w:rsidRDefault="002968FB" w:rsidP="00B472EA">
            <w:pPr>
              <w:pStyle w:val="EmptyCellLayoutStyle"/>
              <w:spacing w:after="0" w:line="240" w:lineRule="auto"/>
            </w:pPr>
          </w:p>
        </w:tc>
        <w:tc>
          <w:tcPr>
            <w:tcW w:w="149" w:type="dxa"/>
          </w:tcPr>
          <w:p w14:paraId="001CEDE2" w14:textId="77777777" w:rsidR="002968FB" w:rsidRDefault="002968FB" w:rsidP="00B472EA">
            <w:pPr>
              <w:pStyle w:val="EmptyCellLayoutStyle"/>
              <w:spacing w:after="0" w:line="240" w:lineRule="auto"/>
            </w:pPr>
          </w:p>
        </w:tc>
      </w:tr>
    </w:tbl>
    <w:p w14:paraId="2B9006EE" w14:textId="77777777" w:rsidR="002968FB" w:rsidRDefault="002968FB" w:rsidP="002968FB">
      <w:pPr>
        <w:spacing w:after="0" w:line="240" w:lineRule="auto"/>
        <w:jc w:val="left"/>
      </w:pPr>
    </w:p>
    <w:p w14:paraId="4F669920" w14:textId="77777777" w:rsidR="002968FB" w:rsidRDefault="002968FB" w:rsidP="002968FB">
      <w:pPr>
        <w:spacing w:after="0" w:line="240" w:lineRule="auto"/>
        <w:jc w:val="left"/>
      </w:pPr>
      <w:r>
        <w:rPr>
          <w:rFonts w:ascii="Calibri" w:eastAsia="Calibri" w:hAnsi="Calibri"/>
          <w:b/>
          <w:color w:val="6495ED"/>
          <w:sz w:val="22"/>
        </w:rPr>
        <w:t>MSSQL 2014: Table error: B-tree page has two parent nodes</w:t>
      </w:r>
    </w:p>
    <w:p w14:paraId="2E0D3119" w14:textId="77777777" w:rsidR="002968FB" w:rsidRDefault="002968FB" w:rsidP="002968FB">
      <w:pPr>
        <w:spacing w:after="0" w:line="240" w:lineRule="auto"/>
        <w:jc w:val="left"/>
      </w:pPr>
      <w:r>
        <w:rPr>
          <w:rFonts w:ascii="Calibri" w:eastAsia="Calibri" w:hAnsi="Calibri"/>
          <w:color w:val="000000"/>
          <w:sz w:val="22"/>
        </w:rPr>
        <w:t>The B-tree structure is corrupt because page P_ID1 is referenced as a child page by slots in two pages higher in the B-tree, P_ID2 and P_ID3. A page can only be referenced by a single parent.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17DC1BB" w14:textId="77777777" w:rsidTr="00B472EA">
        <w:trPr>
          <w:trHeight w:val="54"/>
        </w:trPr>
        <w:tc>
          <w:tcPr>
            <w:tcW w:w="54" w:type="dxa"/>
          </w:tcPr>
          <w:p w14:paraId="4B216911" w14:textId="77777777" w:rsidR="002968FB" w:rsidRDefault="002968FB" w:rsidP="00B472EA">
            <w:pPr>
              <w:pStyle w:val="EmptyCellLayoutStyle"/>
              <w:spacing w:after="0" w:line="240" w:lineRule="auto"/>
            </w:pPr>
          </w:p>
        </w:tc>
        <w:tc>
          <w:tcPr>
            <w:tcW w:w="10395" w:type="dxa"/>
          </w:tcPr>
          <w:p w14:paraId="5BC89AF9" w14:textId="77777777" w:rsidR="002968FB" w:rsidRDefault="002968FB" w:rsidP="00B472EA">
            <w:pPr>
              <w:pStyle w:val="EmptyCellLayoutStyle"/>
              <w:spacing w:after="0" w:line="240" w:lineRule="auto"/>
            </w:pPr>
          </w:p>
        </w:tc>
        <w:tc>
          <w:tcPr>
            <w:tcW w:w="149" w:type="dxa"/>
          </w:tcPr>
          <w:p w14:paraId="39EE2E94" w14:textId="77777777" w:rsidR="002968FB" w:rsidRDefault="002968FB" w:rsidP="00B472EA">
            <w:pPr>
              <w:pStyle w:val="EmptyCellLayoutStyle"/>
              <w:spacing w:after="0" w:line="240" w:lineRule="auto"/>
            </w:pPr>
          </w:p>
        </w:tc>
      </w:tr>
      <w:tr w:rsidR="002968FB" w14:paraId="5AEBED96" w14:textId="77777777" w:rsidTr="00B472EA">
        <w:tc>
          <w:tcPr>
            <w:tcW w:w="54" w:type="dxa"/>
          </w:tcPr>
          <w:p w14:paraId="507DCDD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669FAA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4F9A9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E94E3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6B88B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1A0B73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C0B3E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C26E5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10267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97C5E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A188D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0C052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2EDA60" w14:textId="77777777" w:rsidR="002968FB" w:rsidRDefault="002968FB" w:rsidP="00B472EA">
                  <w:pPr>
                    <w:spacing w:after="0" w:line="240" w:lineRule="auto"/>
                    <w:jc w:val="left"/>
                  </w:pPr>
                  <w:r>
                    <w:rPr>
                      <w:rFonts w:eastAsia="Arial"/>
                      <w:color w:val="000000"/>
                    </w:rPr>
                    <w:t>Yes</w:t>
                  </w:r>
                </w:p>
              </w:tc>
            </w:tr>
            <w:tr w:rsidR="002968FB" w14:paraId="58C172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462FF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AAA71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D80194" w14:textId="77777777" w:rsidR="002968FB" w:rsidRDefault="002968FB" w:rsidP="00B472EA">
                  <w:pPr>
                    <w:spacing w:after="0" w:line="240" w:lineRule="auto"/>
                    <w:jc w:val="left"/>
                  </w:pPr>
                  <w:r>
                    <w:rPr>
                      <w:rFonts w:ascii="Calibri" w:eastAsia="Calibri" w:hAnsi="Calibri"/>
                      <w:color w:val="000000"/>
                      <w:sz w:val="22"/>
                    </w:rPr>
                    <w:t>1</w:t>
                  </w:r>
                </w:p>
              </w:tc>
            </w:tr>
            <w:tr w:rsidR="002968FB" w14:paraId="3350CEF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05CA78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D9426E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A580F3" w14:textId="77777777" w:rsidR="002968FB" w:rsidRDefault="002968FB" w:rsidP="00B472EA">
                  <w:pPr>
                    <w:spacing w:after="0" w:line="240" w:lineRule="auto"/>
                    <w:jc w:val="left"/>
                  </w:pPr>
                  <w:r>
                    <w:rPr>
                      <w:rFonts w:ascii="Calibri" w:eastAsia="Calibri" w:hAnsi="Calibri"/>
                      <w:color w:val="000000"/>
                      <w:sz w:val="22"/>
                    </w:rPr>
                    <w:t>2</w:t>
                  </w:r>
                </w:p>
              </w:tc>
            </w:tr>
          </w:tbl>
          <w:p w14:paraId="3E2151D2" w14:textId="77777777" w:rsidR="002968FB" w:rsidRDefault="002968FB" w:rsidP="00B472EA">
            <w:pPr>
              <w:spacing w:after="0" w:line="240" w:lineRule="auto"/>
              <w:jc w:val="left"/>
            </w:pPr>
          </w:p>
        </w:tc>
        <w:tc>
          <w:tcPr>
            <w:tcW w:w="149" w:type="dxa"/>
          </w:tcPr>
          <w:p w14:paraId="1F4CA894" w14:textId="77777777" w:rsidR="002968FB" w:rsidRDefault="002968FB" w:rsidP="00B472EA">
            <w:pPr>
              <w:pStyle w:val="EmptyCellLayoutStyle"/>
              <w:spacing w:after="0" w:line="240" w:lineRule="auto"/>
            </w:pPr>
          </w:p>
        </w:tc>
      </w:tr>
      <w:tr w:rsidR="002968FB" w14:paraId="5CF677B7" w14:textId="77777777" w:rsidTr="00B472EA">
        <w:trPr>
          <w:trHeight w:val="80"/>
        </w:trPr>
        <w:tc>
          <w:tcPr>
            <w:tcW w:w="54" w:type="dxa"/>
          </w:tcPr>
          <w:p w14:paraId="280679B2" w14:textId="77777777" w:rsidR="002968FB" w:rsidRDefault="002968FB" w:rsidP="00B472EA">
            <w:pPr>
              <w:pStyle w:val="EmptyCellLayoutStyle"/>
              <w:spacing w:after="0" w:line="240" w:lineRule="auto"/>
            </w:pPr>
          </w:p>
        </w:tc>
        <w:tc>
          <w:tcPr>
            <w:tcW w:w="10395" w:type="dxa"/>
          </w:tcPr>
          <w:p w14:paraId="1B777237" w14:textId="77777777" w:rsidR="002968FB" w:rsidRDefault="002968FB" w:rsidP="00B472EA">
            <w:pPr>
              <w:pStyle w:val="EmptyCellLayoutStyle"/>
              <w:spacing w:after="0" w:line="240" w:lineRule="auto"/>
            </w:pPr>
          </w:p>
        </w:tc>
        <w:tc>
          <w:tcPr>
            <w:tcW w:w="149" w:type="dxa"/>
          </w:tcPr>
          <w:p w14:paraId="50656592" w14:textId="77777777" w:rsidR="002968FB" w:rsidRDefault="002968FB" w:rsidP="00B472EA">
            <w:pPr>
              <w:pStyle w:val="EmptyCellLayoutStyle"/>
              <w:spacing w:after="0" w:line="240" w:lineRule="auto"/>
            </w:pPr>
          </w:p>
        </w:tc>
      </w:tr>
    </w:tbl>
    <w:p w14:paraId="765B93F9" w14:textId="77777777" w:rsidR="002968FB" w:rsidRDefault="002968FB" w:rsidP="002968FB">
      <w:pPr>
        <w:spacing w:after="0" w:line="240" w:lineRule="auto"/>
        <w:jc w:val="left"/>
      </w:pPr>
    </w:p>
    <w:p w14:paraId="3248B843" w14:textId="77777777" w:rsidR="002968FB" w:rsidRDefault="002968FB" w:rsidP="002968FB">
      <w:pPr>
        <w:spacing w:after="0" w:line="240" w:lineRule="auto"/>
        <w:jc w:val="left"/>
      </w:pPr>
      <w:r>
        <w:rPr>
          <w:rFonts w:ascii="Calibri" w:eastAsia="Calibri" w:hAnsi="Calibri"/>
          <w:b/>
          <w:color w:val="6495ED"/>
          <w:sz w:val="22"/>
        </w:rPr>
        <w:t>MSSQL 2014: Table error: Column is not a valid complex column</w:t>
      </w:r>
    </w:p>
    <w:p w14:paraId="2AD19F1C" w14:textId="77777777" w:rsidR="002968FB" w:rsidRDefault="002968FB" w:rsidP="002968FB">
      <w:pPr>
        <w:spacing w:after="0" w:line="240" w:lineRule="auto"/>
        <w:jc w:val="left"/>
      </w:pPr>
      <w:r>
        <w:rPr>
          <w:rFonts w:ascii="Calibri" w:eastAsia="Calibri" w:hAnsi="Calibri"/>
          <w:color w:val="000000"/>
          <w:sz w:val="22"/>
        </w:rPr>
        <w:t>A column is marked as being a complex column in the record's variable length column section, but it is not a valid text pointer or in-row text root.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93F0715" w14:textId="77777777" w:rsidTr="00B472EA">
        <w:trPr>
          <w:trHeight w:val="54"/>
        </w:trPr>
        <w:tc>
          <w:tcPr>
            <w:tcW w:w="54" w:type="dxa"/>
          </w:tcPr>
          <w:p w14:paraId="46D1B490" w14:textId="77777777" w:rsidR="002968FB" w:rsidRDefault="002968FB" w:rsidP="00B472EA">
            <w:pPr>
              <w:pStyle w:val="EmptyCellLayoutStyle"/>
              <w:spacing w:after="0" w:line="240" w:lineRule="auto"/>
            </w:pPr>
          </w:p>
        </w:tc>
        <w:tc>
          <w:tcPr>
            <w:tcW w:w="10395" w:type="dxa"/>
          </w:tcPr>
          <w:p w14:paraId="7608C569" w14:textId="77777777" w:rsidR="002968FB" w:rsidRDefault="002968FB" w:rsidP="00B472EA">
            <w:pPr>
              <w:pStyle w:val="EmptyCellLayoutStyle"/>
              <w:spacing w:after="0" w:line="240" w:lineRule="auto"/>
            </w:pPr>
          </w:p>
        </w:tc>
        <w:tc>
          <w:tcPr>
            <w:tcW w:w="149" w:type="dxa"/>
          </w:tcPr>
          <w:p w14:paraId="498A49D3" w14:textId="77777777" w:rsidR="002968FB" w:rsidRDefault="002968FB" w:rsidP="00B472EA">
            <w:pPr>
              <w:pStyle w:val="EmptyCellLayoutStyle"/>
              <w:spacing w:after="0" w:line="240" w:lineRule="auto"/>
            </w:pPr>
          </w:p>
        </w:tc>
      </w:tr>
      <w:tr w:rsidR="002968FB" w14:paraId="44DEA8B1" w14:textId="77777777" w:rsidTr="00B472EA">
        <w:tc>
          <w:tcPr>
            <w:tcW w:w="54" w:type="dxa"/>
          </w:tcPr>
          <w:p w14:paraId="61FF8BE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B9A9EA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3A68CC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774B90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3EAA3C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733280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C63D5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2B50E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CB66C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A941CC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945E4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F2992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EB07B9" w14:textId="77777777" w:rsidR="002968FB" w:rsidRDefault="002968FB" w:rsidP="00B472EA">
                  <w:pPr>
                    <w:spacing w:after="0" w:line="240" w:lineRule="auto"/>
                    <w:jc w:val="left"/>
                  </w:pPr>
                  <w:r>
                    <w:rPr>
                      <w:rFonts w:eastAsia="Arial"/>
                      <w:color w:val="000000"/>
                    </w:rPr>
                    <w:t>Yes</w:t>
                  </w:r>
                </w:p>
              </w:tc>
            </w:tr>
            <w:tr w:rsidR="002968FB" w14:paraId="52295D3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20A63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295F82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5DDE63" w14:textId="77777777" w:rsidR="002968FB" w:rsidRDefault="002968FB" w:rsidP="00B472EA">
                  <w:pPr>
                    <w:spacing w:after="0" w:line="240" w:lineRule="auto"/>
                    <w:jc w:val="left"/>
                  </w:pPr>
                  <w:r>
                    <w:rPr>
                      <w:rFonts w:ascii="Calibri" w:eastAsia="Calibri" w:hAnsi="Calibri"/>
                      <w:color w:val="000000"/>
                      <w:sz w:val="22"/>
                    </w:rPr>
                    <w:t>1</w:t>
                  </w:r>
                </w:p>
              </w:tc>
            </w:tr>
            <w:tr w:rsidR="002968FB" w14:paraId="568C876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7EA24B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C8EF4C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351DCB2" w14:textId="77777777" w:rsidR="002968FB" w:rsidRDefault="002968FB" w:rsidP="00B472EA">
                  <w:pPr>
                    <w:spacing w:after="0" w:line="240" w:lineRule="auto"/>
                    <w:jc w:val="left"/>
                  </w:pPr>
                  <w:r>
                    <w:rPr>
                      <w:rFonts w:ascii="Calibri" w:eastAsia="Calibri" w:hAnsi="Calibri"/>
                      <w:color w:val="000000"/>
                      <w:sz w:val="22"/>
                    </w:rPr>
                    <w:t>1</w:t>
                  </w:r>
                </w:p>
              </w:tc>
            </w:tr>
          </w:tbl>
          <w:p w14:paraId="68338C73" w14:textId="77777777" w:rsidR="002968FB" w:rsidRDefault="002968FB" w:rsidP="00B472EA">
            <w:pPr>
              <w:spacing w:after="0" w:line="240" w:lineRule="auto"/>
              <w:jc w:val="left"/>
            </w:pPr>
          </w:p>
        </w:tc>
        <w:tc>
          <w:tcPr>
            <w:tcW w:w="149" w:type="dxa"/>
          </w:tcPr>
          <w:p w14:paraId="1CA018A8" w14:textId="77777777" w:rsidR="002968FB" w:rsidRDefault="002968FB" w:rsidP="00B472EA">
            <w:pPr>
              <w:pStyle w:val="EmptyCellLayoutStyle"/>
              <w:spacing w:after="0" w:line="240" w:lineRule="auto"/>
            </w:pPr>
          </w:p>
        </w:tc>
      </w:tr>
      <w:tr w:rsidR="002968FB" w14:paraId="0260D68A" w14:textId="77777777" w:rsidTr="00B472EA">
        <w:trPr>
          <w:trHeight w:val="80"/>
        </w:trPr>
        <w:tc>
          <w:tcPr>
            <w:tcW w:w="54" w:type="dxa"/>
          </w:tcPr>
          <w:p w14:paraId="2CFA68F7" w14:textId="77777777" w:rsidR="002968FB" w:rsidRDefault="002968FB" w:rsidP="00B472EA">
            <w:pPr>
              <w:pStyle w:val="EmptyCellLayoutStyle"/>
              <w:spacing w:after="0" w:line="240" w:lineRule="auto"/>
            </w:pPr>
          </w:p>
        </w:tc>
        <w:tc>
          <w:tcPr>
            <w:tcW w:w="10395" w:type="dxa"/>
          </w:tcPr>
          <w:p w14:paraId="1D999D54" w14:textId="77777777" w:rsidR="002968FB" w:rsidRDefault="002968FB" w:rsidP="00B472EA">
            <w:pPr>
              <w:pStyle w:val="EmptyCellLayoutStyle"/>
              <w:spacing w:after="0" w:line="240" w:lineRule="auto"/>
            </w:pPr>
          </w:p>
        </w:tc>
        <w:tc>
          <w:tcPr>
            <w:tcW w:w="149" w:type="dxa"/>
          </w:tcPr>
          <w:p w14:paraId="293571F0" w14:textId="77777777" w:rsidR="002968FB" w:rsidRDefault="002968FB" w:rsidP="00B472EA">
            <w:pPr>
              <w:pStyle w:val="EmptyCellLayoutStyle"/>
              <w:spacing w:after="0" w:line="240" w:lineRule="auto"/>
            </w:pPr>
          </w:p>
        </w:tc>
      </w:tr>
    </w:tbl>
    <w:p w14:paraId="58131125" w14:textId="77777777" w:rsidR="002968FB" w:rsidRDefault="002968FB" w:rsidP="002968FB">
      <w:pPr>
        <w:spacing w:after="0" w:line="240" w:lineRule="auto"/>
        <w:jc w:val="left"/>
      </w:pPr>
    </w:p>
    <w:p w14:paraId="6E85AE4E" w14:textId="77777777" w:rsidR="002968FB" w:rsidRDefault="002968FB" w:rsidP="002968FB">
      <w:pPr>
        <w:spacing w:after="0" w:line="240" w:lineRule="auto"/>
        <w:jc w:val="left"/>
      </w:pPr>
      <w:r>
        <w:rPr>
          <w:rFonts w:ascii="Calibri" w:eastAsia="Calibri" w:hAnsi="Calibri"/>
          <w:b/>
          <w:color w:val="6495ED"/>
          <w:sz w:val="22"/>
        </w:rPr>
        <w:t>MSSQL 2014: The user is not allowed to truncate the system table</w:t>
      </w:r>
    </w:p>
    <w:p w14:paraId="197CCC77" w14:textId="77777777" w:rsidR="002968FB" w:rsidRDefault="002968FB" w:rsidP="002968FB">
      <w:pPr>
        <w:spacing w:after="0" w:line="240" w:lineRule="auto"/>
        <w:jc w:val="left"/>
      </w:pPr>
      <w:r>
        <w:rPr>
          <w:rFonts w:ascii="Calibri" w:eastAsia="Calibri" w:hAnsi="Calibri"/>
          <w:color w:val="000000"/>
          <w:sz w:val="22"/>
        </w:rPr>
        <w:t>The TRUNCATE TABLE statement cannot be issued for a system table, even if the allow updates configuration option is enabled.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6F59728" w14:textId="77777777" w:rsidTr="00B472EA">
        <w:trPr>
          <w:trHeight w:val="54"/>
        </w:trPr>
        <w:tc>
          <w:tcPr>
            <w:tcW w:w="54" w:type="dxa"/>
          </w:tcPr>
          <w:p w14:paraId="63BCBAE2" w14:textId="77777777" w:rsidR="002968FB" w:rsidRDefault="002968FB" w:rsidP="00B472EA">
            <w:pPr>
              <w:pStyle w:val="EmptyCellLayoutStyle"/>
              <w:spacing w:after="0" w:line="240" w:lineRule="auto"/>
            </w:pPr>
          </w:p>
        </w:tc>
        <w:tc>
          <w:tcPr>
            <w:tcW w:w="10395" w:type="dxa"/>
          </w:tcPr>
          <w:p w14:paraId="5A5A5F25" w14:textId="77777777" w:rsidR="002968FB" w:rsidRDefault="002968FB" w:rsidP="00B472EA">
            <w:pPr>
              <w:pStyle w:val="EmptyCellLayoutStyle"/>
              <w:spacing w:after="0" w:line="240" w:lineRule="auto"/>
            </w:pPr>
          </w:p>
        </w:tc>
        <w:tc>
          <w:tcPr>
            <w:tcW w:w="149" w:type="dxa"/>
          </w:tcPr>
          <w:p w14:paraId="5800EF9F" w14:textId="77777777" w:rsidR="002968FB" w:rsidRDefault="002968FB" w:rsidP="00B472EA">
            <w:pPr>
              <w:pStyle w:val="EmptyCellLayoutStyle"/>
              <w:spacing w:after="0" w:line="240" w:lineRule="auto"/>
            </w:pPr>
          </w:p>
        </w:tc>
      </w:tr>
      <w:tr w:rsidR="002968FB" w14:paraId="7BF7119B" w14:textId="77777777" w:rsidTr="00B472EA">
        <w:tc>
          <w:tcPr>
            <w:tcW w:w="54" w:type="dxa"/>
          </w:tcPr>
          <w:p w14:paraId="06B49EB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BFDC66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A38B8E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D195BA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DD7C7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5E6FAF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B1A5C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3191E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B6C66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BDB49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36DED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10141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E03198" w14:textId="77777777" w:rsidR="002968FB" w:rsidRDefault="002968FB" w:rsidP="00B472EA">
                  <w:pPr>
                    <w:spacing w:after="0" w:line="240" w:lineRule="auto"/>
                    <w:jc w:val="left"/>
                  </w:pPr>
                  <w:r>
                    <w:rPr>
                      <w:rFonts w:eastAsia="Arial"/>
                      <w:color w:val="000000"/>
                    </w:rPr>
                    <w:t>Yes</w:t>
                  </w:r>
                </w:p>
              </w:tc>
            </w:tr>
            <w:tr w:rsidR="002968FB" w14:paraId="22A41FC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96A69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82F15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714655" w14:textId="77777777" w:rsidR="002968FB" w:rsidRDefault="002968FB" w:rsidP="00B472EA">
                  <w:pPr>
                    <w:spacing w:after="0" w:line="240" w:lineRule="auto"/>
                    <w:jc w:val="left"/>
                  </w:pPr>
                  <w:r>
                    <w:rPr>
                      <w:rFonts w:ascii="Calibri" w:eastAsia="Calibri" w:hAnsi="Calibri"/>
                      <w:color w:val="000000"/>
                      <w:sz w:val="22"/>
                    </w:rPr>
                    <w:t>1</w:t>
                  </w:r>
                </w:p>
              </w:tc>
            </w:tr>
            <w:tr w:rsidR="002968FB" w14:paraId="71F1E51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D6389D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AB6BD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1562C64" w14:textId="77777777" w:rsidR="002968FB" w:rsidRDefault="002968FB" w:rsidP="00B472EA">
                  <w:pPr>
                    <w:spacing w:after="0" w:line="240" w:lineRule="auto"/>
                    <w:jc w:val="left"/>
                  </w:pPr>
                  <w:r>
                    <w:rPr>
                      <w:rFonts w:ascii="Calibri" w:eastAsia="Calibri" w:hAnsi="Calibri"/>
                      <w:color w:val="000000"/>
                      <w:sz w:val="22"/>
                    </w:rPr>
                    <w:t>1</w:t>
                  </w:r>
                </w:p>
              </w:tc>
            </w:tr>
          </w:tbl>
          <w:p w14:paraId="67EFCC92" w14:textId="77777777" w:rsidR="002968FB" w:rsidRDefault="002968FB" w:rsidP="00B472EA">
            <w:pPr>
              <w:spacing w:after="0" w:line="240" w:lineRule="auto"/>
              <w:jc w:val="left"/>
            </w:pPr>
          </w:p>
        </w:tc>
        <w:tc>
          <w:tcPr>
            <w:tcW w:w="149" w:type="dxa"/>
          </w:tcPr>
          <w:p w14:paraId="7587F60C" w14:textId="77777777" w:rsidR="002968FB" w:rsidRDefault="002968FB" w:rsidP="00B472EA">
            <w:pPr>
              <w:pStyle w:val="EmptyCellLayoutStyle"/>
              <w:spacing w:after="0" w:line="240" w:lineRule="auto"/>
            </w:pPr>
          </w:p>
        </w:tc>
      </w:tr>
      <w:tr w:rsidR="002968FB" w14:paraId="36E4E2AF" w14:textId="77777777" w:rsidTr="00B472EA">
        <w:trPr>
          <w:trHeight w:val="80"/>
        </w:trPr>
        <w:tc>
          <w:tcPr>
            <w:tcW w:w="54" w:type="dxa"/>
          </w:tcPr>
          <w:p w14:paraId="506B7333" w14:textId="77777777" w:rsidR="002968FB" w:rsidRDefault="002968FB" w:rsidP="00B472EA">
            <w:pPr>
              <w:pStyle w:val="EmptyCellLayoutStyle"/>
              <w:spacing w:after="0" w:line="240" w:lineRule="auto"/>
            </w:pPr>
          </w:p>
        </w:tc>
        <w:tc>
          <w:tcPr>
            <w:tcW w:w="10395" w:type="dxa"/>
          </w:tcPr>
          <w:p w14:paraId="452F4A29" w14:textId="77777777" w:rsidR="002968FB" w:rsidRDefault="002968FB" w:rsidP="00B472EA">
            <w:pPr>
              <w:pStyle w:val="EmptyCellLayoutStyle"/>
              <w:spacing w:after="0" w:line="240" w:lineRule="auto"/>
            </w:pPr>
          </w:p>
        </w:tc>
        <w:tc>
          <w:tcPr>
            <w:tcW w:w="149" w:type="dxa"/>
          </w:tcPr>
          <w:p w14:paraId="423CF08B" w14:textId="77777777" w:rsidR="002968FB" w:rsidRDefault="002968FB" w:rsidP="00B472EA">
            <w:pPr>
              <w:pStyle w:val="EmptyCellLayoutStyle"/>
              <w:spacing w:after="0" w:line="240" w:lineRule="auto"/>
            </w:pPr>
          </w:p>
        </w:tc>
      </w:tr>
    </w:tbl>
    <w:p w14:paraId="05D9136B" w14:textId="77777777" w:rsidR="002968FB" w:rsidRDefault="002968FB" w:rsidP="002968FB">
      <w:pPr>
        <w:spacing w:after="0" w:line="240" w:lineRule="auto"/>
        <w:jc w:val="left"/>
      </w:pPr>
    </w:p>
    <w:p w14:paraId="73CA9A0E" w14:textId="77777777" w:rsidR="002968FB" w:rsidRDefault="002968FB" w:rsidP="002968FB">
      <w:pPr>
        <w:spacing w:after="0" w:line="240" w:lineRule="auto"/>
        <w:jc w:val="left"/>
      </w:pPr>
      <w:r>
        <w:rPr>
          <w:rFonts w:ascii="Calibri" w:eastAsia="Calibri" w:hAnsi="Calibri"/>
          <w:b/>
          <w:color w:val="6495ED"/>
          <w:sz w:val="22"/>
        </w:rPr>
        <w:t>MSSQL 2014: Distributed transaction was aborted by MSDTC</w:t>
      </w:r>
    </w:p>
    <w:p w14:paraId="3E84EF0A" w14:textId="77777777" w:rsidR="002968FB" w:rsidRDefault="002968FB" w:rsidP="002968FB">
      <w:pPr>
        <w:spacing w:after="0" w:line="240" w:lineRule="auto"/>
        <w:jc w:val="left"/>
      </w:pPr>
      <w:r>
        <w:rPr>
          <w:rFonts w:ascii="Calibri" w:eastAsia="Calibri" w:hAnsi="Calibri"/>
          <w:color w:val="000000"/>
          <w:sz w:val="22"/>
        </w:rPr>
        <w:t>The rule triggers an alert when Distributed transaction was aborted by MSDTC.</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478C267" w14:textId="77777777" w:rsidTr="00B472EA">
        <w:trPr>
          <w:trHeight w:val="54"/>
        </w:trPr>
        <w:tc>
          <w:tcPr>
            <w:tcW w:w="54" w:type="dxa"/>
          </w:tcPr>
          <w:p w14:paraId="0CD33877" w14:textId="77777777" w:rsidR="002968FB" w:rsidRDefault="002968FB" w:rsidP="00B472EA">
            <w:pPr>
              <w:pStyle w:val="EmptyCellLayoutStyle"/>
              <w:spacing w:after="0" w:line="240" w:lineRule="auto"/>
            </w:pPr>
          </w:p>
        </w:tc>
        <w:tc>
          <w:tcPr>
            <w:tcW w:w="10395" w:type="dxa"/>
          </w:tcPr>
          <w:p w14:paraId="1E29DAF0" w14:textId="77777777" w:rsidR="002968FB" w:rsidRDefault="002968FB" w:rsidP="00B472EA">
            <w:pPr>
              <w:pStyle w:val="EmptyCellLayoutStyle"/>
              <w:spacing w:after="0" w:line="240" w:lineRule="auto"/>
            </w:pPr>
          </w:p>
        </w:tc>
        <w:tc>
          <w:tcPr>
            <w:tcW w:w="149" w:type="dxa"/>
          </w:tcPr>
          <w:p w14:paraId="46C0FB62" w14:textId="77777777" w:rsidR="002968FB" w:rsidRDefault="002968FB" w:rsidP="00B472EA">
            <w:pPr>
              <w:pStyle w:val="EmptyCellLayoutStyle"/>
              <w:spacing w:after="0" w:line="240" w:lineRule="auto"/>
            </w:pPr>
          </w:p>
        </w:tc>
      </w:tr>
      <w:tr w:rsidR="002968FB" w14:paraId="74ECD4DB" w14:textId="77777777" w:rsidTr="00B472EA">
        <w:tc>
          <w:tcPr>
            <w:tcW w:w="54" w:type="dxa"/>
          </w:tcPr>
          <w:p w14:paraId="57C6E78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6CCC47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4ACCE2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46CA8A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78EA7E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8131B3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99670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13B13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838F0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34A53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0904B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07EA7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BA4086" w14:textId="77777777" w:rsidR="002968FB" w:rsidRDefault="002968FB" w:rsidP="00B472EA">
                  <w:pPr>
                    <w:spacing w:after="0" w:line="240" w:lineRule="auto"/>
                    <w:jc w:val="left"/>
                  </w:pPr>
                  <w:r>
                    <w:rPr>
                      <w:rFonts w:eastAsia="Arial"/>
                      <w:color w:val="000000"/>
                    </w:rPr>
                    <w:t>Yes</w:t>
                  </w:r>
                </w:p>
              </w:tc>
            </w:tr>
            <w:tr w:rsidR="002968FB" w14:paraId="277A8D3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70963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40306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8D802A" w14:textId="77777777" w:rsidR="002968FB" w:rsidRDefault="002968FB" w:rsidP="00B472EA">
                  <w:pPr>
                    <w:spacing w:after="0" w:line="240" w:lineRule="auto"/>
                    <w:jc w:val="left"/>
                  </w:pPr>
                  <w:r>
                    <w:rPr>
                      <w:rFonts w:ascii="Calibri" w:eastAsia="Calibri" w:hAnsi="Calibri"/>
                      <w:color w:val="000000"/>
                      <w:sz w:val="22"/>
                    </w:rPr>
                    <w:t>1</w:t>
                  </w:r>
                </w:p>
              </w:tc>
            </w:tr>
            <w:tr w:rsidR="002968FB" w14:paraId="7915C86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3878B0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1ECAF62"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0110C69" w14:textId="77777777" w:rsidR="002968FB" w:rsidRDefault="002968FB" w:rsidP="00B472EA">
                  <w:pPr>
                    <w:spacing w:after="0" w:line="240" w:lineRule="auto"/>
                    <w:jc w:val="left"/>
                  </w:pPr>
                  <w:r>
                    <w:rPr>
                      <w:rFonts w:ascii="Calibri" w:eastAsia="Calibri" w:hAnsi="Calibri"/>
                      <w:color w:val="000000"/>
                      <w:sz w:val="22"/>
                    </w:rPr>
                    <w:t>1</w:t>
                  </w:r>
                </w:p>
              </w:tc>
            </w:tr>
          </w:tbl>
          <w:p w14:paraId="53B5C9FE" w14:textId="77777777" w:rsidR="002968FB" w:rsidRDefault="002968FB" w:rsidP="00B472EA">
            <w:pPr>
              <w:spacing w:after="0" w:line="240" w:lineRule="auto"/>
              <w:jc w:val="left"/>
            </w:pPr>
          </w:p>
        </w:tc>
        <w:tc>
          <w:tcPr>
            <w:tcW w:w="149" w:type="dxa"/>
          </w:tcPr>
          <w:p w14:paraId="0013067F" w14:textId="77777777" w:rsidR="002968FB" w:rsidRDefault="002968FB" w:rsidP="00B472EA">
            <w:pPr>
              <w:pStyle w:val="EmptyCellLayoutStyle"/>
              <w:spacing w:after="0" w:line="240" w:lineRule="auto"/>
            </w:pPr>
          </w:p>
        </w:tc>
      </w:tr>
      <w:tr w:rsidR="002968FB" w14:paraId="4A29DBA7" w14:textId="77777777" w:rsidTr="00B472EA">
        <w:trPr>
          <w:trHeight w:val="80"/>
        </w:trPr>
        <w:tc>
          <w:tcPr>
            <w:tcW w:w="54" w:type="dxa"/>
          </w:tcPr>
          <w:p w14:paraId="3CAEC188" w14:textId="77777777" w:rsidR="002968FB" w:rsidRDefault="002968FB" w:rsidP="00B472EA">
            <w:pPr>
              <w:pStyle w:val="EmptyCellLayoutStyle"/>
              <w:spacing w:after="0" w:line="240" w:lineRule="auto"/>
            </w:pPr>
          </w:p>
        </w:tc>
        <w:tc>
          <w:tcPr>
            <w:tcW w:w="10395" w:type="dxa"/>
          </w:tcPr>
          <w:p w14:paraId="17435C25" w14:textId="77777777" w:rsidR="002968FB" w:rsidRDefault="002968FB" w:rsidP="00B472EA">
            <w:pPr>
              <w:pStyle w:val="EmptyCellLayoutStyle"/>
              <w:spacing w:after="0" w:line="240" w:lineRule="auto"/>
            </w:pPr>
          </w:p>
        </w:tc>
        <w:tc>
          <w:tcPr>
            <w:tcW w:w="149" w:type="dxa"/>
          </w:tcPr>
          <w:p w14:paraId="0E32B3D6" w14:textId="77777777" w:rsidR="002968FB" w:rsidRDefault="002968FB" w:rsidP="00B472EA">
            <w:pPr>
              <w:pStyle w:val="EmptyCellLayoutStyle"/>
              <w:spacing w:after="0" w:line="240" w:lineRule="auto"/>
            </w:pPr>
          </w:p>
        </w:tc>
      </w:tr>
    </w:tbl>
    <w:p w14:paraId="42DC7760" w14:textId="77777777" w:rsidR="002968FB" w:rsidRDefault="002968FB" w:rsidP="002968FB">
      <w:pPr>
        <w:spacing w:after="0" w:line="240" w:lineRule="auto"/>
        <w:jc w:val="left"/>
      </w:pPr>
    </w:p>
    <w:p w14:paraId="1EDC7252" w14:textId="77777777" w:rsidR="002968FB" w:rsidRDefault="002968FB" w:rsidP="002968FB">
      <w:pPr>
        <w:spacing w:after="0" w:line="240" w:lineRule="auto"/>
        <w:jc w:val="left"/>
      </w:pPr>
      <w:r>
        <w:rPr>
          <w:rFonts w:ascii="Calibri" w:eastAsia="Calibri" w:hAnsi="Calibri"/>
          <w:b/>
          <w:color w:val="6495ED"/>
          <w:sz w:val="22"/>
        </w:rPr>
        <w:t>MSSQL 2014: AppDomain failed to unload with error code</w:t>
      </w:r>
    </w:p>
    <w:p w14:paraId="0A1A8278" w14:textId="77777777" w:rsidR="002968FB" w:rsidRDefault="002968FB" w:rsidP="002968FB">
      <w:pPr>
        <w:spacing w:after="0" w:line="240" w:lineRule="auto"/>
        <w:jc w:val="left"/>
      </w:pPr>
      <w:r>
        <w:rPr>
          <w:rFonts w:ascii="Calibri" w:eastAsia="Calibri" w:hAnsi="Calibri"/>
          <w:color w:val="000000"/>
          <w:sz w:val="22"/>
        </w:rPr>
        <w:t>The rule triggers an application domain fails to unload because of some error. The Windows Application log may contain an information about the original error code and other diagnostic details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0005C29" w14:textId="77777777" w:rsidTr="00B472EA">
        <w:trPr>
          <w:trHeight w:val="54"/>
        </w:trPr>
        <w:tc>
          <w:tcPr>
            <w:tcW w:w="54" w:type="dxa"/>
          </w:tcPr>
          <w:p w14:paraId="360BDE6E" w14:textId="77777777" w:rsidR="002968FB" w:rsidRDefault="002968FB" w:rsidP="00B472EA">
            <w:pPr>
              <w:pStyle w:val="EmptyCellLayoutStyle"/>
              <w:spacing w:after="0" w:line="240" w:lineRule="auto"/>
            </w:pPr>
          </w:p>
        </w:tc>
        <w:tc>
          <w:tcPr>
            <w:tcW w:w="10395" w:type="dxa"/>
          </w:tcPr>
          <w:p w14:paraId="0060FB94" w14:textId="77777777" w:rsidR="002968FB" w:rsidRDefault="002968FB" w:rsidP="00B472EA">
            <w:pPr>
              <w:pStyle w:val="EmptyCellLayoutStyle"/>
              <w:spacing w:after="0" w:line="240" w:lineRule="auto"/>
            </w:pPr>
          </w:p>
        </w:tc>
        <w:tc>
          <w:tcPr>
            <w:tcW w:w="149" w:type="dxa"/>
          </w:tcPr>
          <w:p w14:paraId="23A01989" w14:textId="77777777" w:rsidR="002968FB" w:rsidRDefault="002968FB" w:rsidP="00B472EA">
            <w:pPr>
              <w:pStyle w:val="EmptyCellLayoutStyle"/>
              <w:spacing w:after="0" w:line="240" w:lineRule="auto"/>
            </w:pPr>
          </w:p>
        </w:tc>
      </w:tr>
      <w:tr w:rsidR="002968FB" w14:paraId="7745A22F" w14:textId="77777777" w:rsidTr="00B472EA">
        <w:tc>
          <w:tcPr>
            <w:tcW w:w="54" w:type="dxa"/>
          </w:tcPr>
          <w:p w14:paraId="38DC6C6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28E783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B36BD1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E02401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76115C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1175E7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A7DEC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19721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3AF6B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E3DCAB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90A7F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89A78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ED6B64" w14:textId="77777777" w:rsidR="002968FB" w:rsidRDefault="002968FB" w:rsidP="00B472EA">
                  <w:pPr>
                    <w:spacing w:after="0" w:line="240" w:lineRule="auto"/>
                    <w:jc w:val="left"/>
                  </w:pPr>
                  <w:r>
                    <w:rPr>
                      <w:rFonts w:eastAsia="Arial"/>
                      <w:color w:val="000000"/>
                    </w:rPr>
                    <w:t>Yes</w:t>
                  </w:r>
                </w:p>
              </w:tc>
            </w:tr>
            <w:tr w:rsidR="002968FB" w14:paraId="08F8A1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97DF0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54AB4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3C5794" w14:textId="77777777" w:rsidR="002968FB" w:rsidRDefault="002968FB" w:rsidP="00B472EA">
                  <w:pPr>
                    <w:spacing w:after="0" w:line="240" w:lineRule="auto"/>
                    <w:jc w:val="left"/>
                  </w:pPr>
                  <w:r>
                    <w:rPr>
                      <w:rFonts w:ascii="Calibri" w:eastAsia="Calibri" w:hAnsi="Calibri"/>
                      <w:color w:val="000000"/>
                      <w:sz w:val="22"/>
                    </w:rPr>
                    <w:t>1</w:t>
                  </w:r>
                </w:p>
              </w:tc>
            </w:tr>
            <w:tr w:rsidR="002968FB" w14:paraId="635502B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566274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AFD84A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AD75E99" w14:textId="77777777" w:rsidR="002968FB" w:rsidRDefault="002968FB" w:rsidP="00B472EA">
                  <w:pPr>
                    <w:spacing w:after="0" w:line="240" w:lineRule="auto"/>
                    <w:jc w:val="left"/>
                  </w:pPr>
                  <w:r>
                    <w:rPr>
                      <w:rFonts w:ascii="Calibri" w:eastAsia="Calibri" w:hAnsi="Calibri"/>
                      <w:color w:val="000000"/>
                      <w:sz w:val="22"/>
                    </w:rPr>
                    <w:t>2</w:t>
                  </w:r>
                </w:p>
              </w:tc>
            </w:tr>
          </w:tbl>
          <w:p w14:paraId="4F557541" w14:textId="77777777" w:rsidR="002968FB" w:rsidRDefault="002968FB" w:rsidP="00B472EA">
            <w:pPr>
              <w:spacing w:after="0" w:line="240" w:lineRule="auto"/>
              <w:jc w:val="left"/>
            </w:pPr>
          </w:p>
        </w:tc>
        <w:tc>
          <w:tcPr>
            <w:tcW w:w="149" w:type="dxa"/>
          </w:tcPr>
          <w:p w14:paraId="1C800B7E" w14:textId="77777777" w:rsidR="002968FB" w:rsidRDefault="002968FB" w:rsidP="00B472EA">
            <w:pPr>
              <w:pStyle w:val="EmptyCellLayoutStyle"/>
              <w:spacing w:after="0" w:line="240" w:lineRule="auto"/>
            </w:pPr>
          </w:p>
        </w:tc>
      </w:tr>
      <w:tr w:rsidR="002968FB" w14:paraId="77A49194" w14:textId="77777777" w:rsidTr="00B472EA">
        <w:trPr>
          <w:trHeight w:val="80"/>
        </w:trPr>
        <w:tc>
          <w:tcPr>
            <w:tcW w:w="54" w:type="dxa"/>
          </w:tcPr>
          <w:p w14:paraId="456BD4DE" w14:textId="77777777" w:rsidR="002968FB" w:rsidRDefault="002968FB" w:rsidP="00B472EA">
            <w:pPr>
              <w:pStyle w:val="EmptyCellLayoutStyle"/>
              <w:spacing w:after="0" w:line="240" w:lineRule="auto"/>
            </w:pPr>
          </w:p>
        </w:tc>
        <w:tc>
          <w:tcPr>
            <w:tcW w:w="10395" w:type="dxa"/>
          </w:tcPr>
          <w:p w14:paraId="54D222C9" w14:textId="77777777" w:rsidR="002968FB" w:rsidRDefault="002968FB" w:rsidP="00B472EA">
            <w:pPr>
              <w:pStyle w:val="EmptyCellLayoutStyle"/>
              <w:spacing w:after="0" w:line="240" w:lineRule="auto"/>
            </w:pPr>
          </w:p>
        </w:tc>
        <w:tc>
          <w:tcPr>
            <w:tcW w:w="149" w:type="dxa"/>
          </w:tcPr>
          <w:p w14:paraId="1C8D6691" w14:textId="77777777" w:rsidR="002968FB" w:rsidRDefault="002968FB" w:rsidP="00B472EA">
            <w:pPr>
              <w:pStyle w:val="EmptyCellLayoutStyle"/>
              <w:spacing w:after="0" w:line="240" w:lineRule="auto"/>
            </w:pPr>
          </w:p>
        </w:tc>
      </w:tr>
    </w:tbl>
    <w:p w14:paraId="7F71D0D9" w14:textId="77777777" w:rsidR="002968FB" w:rsidRDefault="002968FB" w:rsidP="002968FB">
      <w:pPr>
        <w:spacing w:after="0" w:line="240" w:lineRule="auto"/>
        <w:jc w:val="left"/>
      </w:pPr>
    </w:p>
    <w:p w14:paraId="4C661F39" w14:textId="77777777" w:rsidR="002968FB" w:rsidRDefault="002968FB" w:rsidP="002968FB">
      <w:pPr>
        <w:spacing w:after="0" w:line="240" w:lineRule="auto"/>
        <w:jc w:val="left"/>
      </w:pPr>
      <w:r>
        <w:rPr>
          <w:rFonts w:ascii="Calibri" w:eastAsia="Calibri" w:hAnsi="Calibri"/>
          <w:b/>
          <w:color w:val="6495ED"/>
          <w:sz w:val="22"/>
        </w:rPr>
        <w:t>MSSQL 2014: Table error: Allocation page has invalid  page header values.</w:t>
      </w:r>
    </w:p>
    <w:p w14:paraId="04C8BA6F" w14:textId="77777777" w:rsidR="002968FB" w:rsidRDefault="002968FB" w:rsidP="002968FB">
      <w:pPr>
        <w:spacing w:after="0" w:line="240" w:lineRule="auto"/>
        <w:jc w:val="left"/>
      </w:pPr>
      <w:r>
        <w:rPr>
          <w:rFonts w:ascii="Calibri" w:eastAsia="Calibri" w:hAnsi="Calibri"/>
          <w:color w:val="000000"/>
          <w:sz w:val="22"/>
        </w:rPr>
        <w:t>The page specified has an invalid page header.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1626CFC" w14:textId="77777777" w:rsidTr="00B472EA">
        <w:trPr>
          <w:trHeight w:val="54"/>
        </w:trPr>
        <w:tc>
          <w:tcPr>
            <w:tcW w:w="54" w:type="dxa"/>
          </w:tcPr>
          <w:p w14:paraId="23A4D6F1" w14:textId="77777777" w:rsidR="002968FB" w:rsidRDefault="002968FB" w:rsidP="00B472EA">
            <w:pPr>
              <w:pStyle w:val="EmptyCellLayoutStyle"/>
              <w:spacing w:after="0" w:line="240" w:lineRule="auto"/>
            </w:pPr>
          </w:p>
        </w:tc>
        <w:tc>
          <w:tcPr>
            <w:tcW w:w="10395" w:type="dxa"/>
          </w:tcPr>
          <w:p w14:paraId="05D6B23F" w14:textId="77777777" w:rsidR="002968FB" w:rsidRDefault="002968FB" w:rsidP="00B472EA">
            <w:pPr>
              <w:pStyle w:val="EmptyCellLayoutStyle"/>
              <w:spacing w:after="0" w:line="240" w:lineRule="auto"/>
            </w:pPr>
          </w:p>
        </w:tc>
        <w:tc>
          <w:tcPr>
            <w:tcW w:w="149" w:type="dxa"/>
          </w:tcPr>
          <w:p w14:paraId="1880D46F" w14:textId="77777777" w:rsidR="002968FB" w:rsidRDefault="002968FB" w:rsidP="00B472EA">
            <w:pPr>
              <w:pStyle w:val="EmptyCellLayoutStyle"/>
              <w:spacing w:after="0" w:line="240" w:lineRule="auto"/>
            </w:pPr>
          </w:p>
        </w:tc>
      </w:tr>
      <w:tr w:rsidR="002968FB" w14:paraId="34B39967" w14:textId="77777777" w:rsidTr="00B472EA">
        <w:tc>
          <w:tcPr>
            <w:tcW w:w="54" w:type="dxa"/>
          </w:tcPr>
          <w:p w14:paraId="57FBBE0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BF48BD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FB64BD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88588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CB8788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BB349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A584F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EA7A5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64B65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EEEAEA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1D215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94339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8BD171" w14:textId="77777777" w:rsidR="002968FB" w:rsidRDefault="002968FB" w:rsidP="00B472EA">
                  <w:pPr>
                    <w:spacing w:after="0" w:line="240" w:lineRule="auto"/>
                    <w:jc w:val="left"/>
                  </w:pPr>
                  <w:r>
                    <w:rPr>
                      <w:rFonts w:eastAsia="Arial"/>
                      <w:color w:val="000000"/>
                    </w:rPr>
                    <w:t>Yes</w:t>
                  </w:r>
                </w:p>
              </w:tc>
            </w:tr>
            <w:tr w:rsidR="002968FB" w14:paraId="07F3EF0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ADEA0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F8917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F28563" w14:textId="77777777" w:rsidR="002968FB" w:rsidRDefault="002968FB" w:rsidP="00B472EA">
                  <w:pPr>
                    <w:spacing w:after="0" w:line="240" w:lineRule="auto"/>
                    <w:jc w:val="left"/>
                  </w:pPr>
                  <w:r>
                    <w:rPr>
                      <w:rFonts w:ascii="Calibri" w:eastAsia="Calibri" w:hAnsi="Calibri"/>
                      <w:color w:val="000000"/>
                      <w:sz w:val="22"/>
                    </w:rPr>
                    <w:t>1</w:t>
                  </w:r>
                </w:p>
              </w:tc>
            </w:tr>
            <w:tr w:rsidR="002968FB" w14:paraId="78B4766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4266F2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1833C8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2B5EF91" w14:textId="77777777" w:rsidR="002968FB" w:rsidRDefault="002968FB" w:rsidP="00B472EA">
                  <w:pPr>
                    <w:spacing w:after="0" w:line="240" w:lineRule="auto"/>
                    <w:jc w:val="left"/>
                  </w:pPr>
                  <w:r>
                    <w:rPr>
                      <w:rFonts w:ascii="Calibri" w:eastAsia="Calibri" w:hAnsi="Calibri"/>
                      <w:color w:val="000000"/>
                      <w:sz w:val="22"/>
                    </w:rPr>
                    <w:t>2</w:t>
                  </w:r>
                </w:p>
              </w:tc>
            </w:tr>
          </w:tbl>
          <w:p w14:paraId="3E300AE4" w14:textId="77777777" w:rsidR="002968FB" w:rsidRDefault="002968FB" w:rsidP="00B472EA">
            <w:pPr>
              <w:spacing w:after="0" w:line="240" w:lineRule="auto"/>
              <w:jc w:val="left"/>
            </w:pPr>
          </w:p>
        </w:tc>
        <w:tc>
          <w:tcPr>
            <w:tcW w:w="149" w:type="dxa"/>
          </w:tcPr>
          <w:p w14:paraId="541E97D5" w14:textId="77777777" w:rsidR="002968FB" w:rsidRDefault="002968FB" w:rsidP="00B472EA">
            <w:pPr>
              <w:pStyle w:val="EmptyCellLayoutStyle"/>
              <w:spacing w:after="0" w:line="240" w:lineRule="auto"/>
            </w:pPr>
          </w:p>
        </w:tc>
      </w:tr>
      <w:tr w:rsidR="002968FB" w14:paraId="744415D6" w14:textId="77777777" w:rsidTr="00B472EA">
        <w:trPr>
          <w:trHeight w:val="80"/>
        </w:trPr>
        <w:tc>
          <w:tcPr>
            <w:tcW w:w="54" w:type="dxa"/>
          </w:tcPr>
          <w:p w14:paraId="6910C1C8" w14:textId="77777777" w:rsidR="002968FB" w:rsidRDefault="002968FB" w:rsidP="00B472EA">
            <w:pPr>
              <w:pStyle w:val="EmptyCellLayoutStyle"/>
              <w:spacing w:after="0" w:line="240" w:lineRule="auto"/>
            </w:pPr>
          </w:p>
        </w:tc>
        <w:tc>
          <w:tcPr>
            <w:tcW w:w="10395" w:type="dxa"/>
          </w:tcPr>
          <w:p w14:paraId="42E70CCB" w14:textId="77777777" w:rsidR="002968FB" w:rsidRDefault="002968FB" w:rsidP="00B472EA">
            <w:pPr>
              <w:pStyle w:val="EmptyCellLayoutStyle"/>
              <w:spacing w:after="0" w:line="240" w:lineRule="auto"/>
            </w:pPr>
          </w:p>
        </w:tc>
        <w:tc>
          <w:tcPr>
            <w:tcW w:w="149" w:type="dxa"/>
          </w:tcPr>
          <w:p w14:paraId="34E29A3E" w14:textId="77777777" w:rsidR="002968FB" w:rsidRDefault="002968FB" w:rsidP="00B472EA">
            <w:pPr>
              <w:pStyle w:val="EmptyCellLayoutStyle"/>
              <w:spacing w:after="0" w:line="240" w:lineRule="auto"/>
            </w:pPr>
          </w:p>
        </w:tc>
      </w:tr>
    </w:tbl>
    <w:p w14:paraId="7306A05C" w14:textId="77777777" w:rsidR="002968FB" w:rsidRDefault="002968FB" w:rsidP="002968FB">
      <w:pPr>
        <w:spacing w:after="0" w:line="240" w:lineRule="auto"/>
        <w:jc w:val="left"/>
      </w:pPr>
    </w:p>
    <w:p w14:paraId="6042DFBB" w14:textId="77777777" w:rsidR="002968FB" w:rsidRDefault="002968FB" w:rsidP="002968FB">
      <w:pPr>
        <w:spacing w:after="0" w:line="240" w:lineRule="auto"/>
        <w:jc w:val="left"/>
      </w:pPr>
      <w:r>
        <w:rPr>
          <w:rFonts w:ascii="Calibri" w:eastAsia="Calibri" w:hAnsi="Calibri"/>
          <w:b/>
          <w:color w:val="6495ED"/>
          <w:sz w:val="22"/>
        </w:rPr>
        <w:t>MSSQL 2014: RESTORE could not start database</w:t>
      </w:r>
    </w:p>
    <w:p w14:paraId="008E01F2" w14:textId="77777777" w:rsidR="002968FB" w:rsidRDefault="002968FB" w:rsidP="002968FB">
      <w:pPr>
        <w:spacing w:after="0" w:line="240" w:lineRule="auto"/>
        <w:jc w:val="left"/>
      </w:pPr>
      <w:r>
        <w:rPr>
          <w:rFonts w:ascii="Calibri" w:eastAsia="Calibri" w:hAnsi="Calibri"/>
          <w:color w:val="000000"/>
          <w:sz w:val="22"/>
        </w:rPr>
        <w:t>Internal structures could not be created during the database RESTORE. This is usually the side effect of another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D3DE210" w14:textId="77777777" w:rsidTr="00B472EA">
        <w:trPr>
          <w:trHeight w:val="54"/>
        </w:trPr>
        <w:tc>
          <w:tcPr>
            <w:tcW w:w="54" w:type="dxa"/>
          </w:tcPr>
          <w:p w14:paraId="62ED61CD" w14:textId="77777777" w:rsidR="002968FB" w:rsidRDefault="002968FB" w:rsidP="00B472EA">
            <w:pPr>
              <w:pStyle w:val="EmptyCellLayoutStyle"/>
              <w:spacing w:after="0" w:line="240" w:lineRule="auto"/>
            </w:pPr>
          </w:p>
        </w:tc>
        <w:tc>
          <w:tcPr>
            <w:tcW w:w="10395" w:type="dxa"/>
          </w:tcPr>
          <w:p w14:paraId="47CDDADA" w14:textId="77777777" w:rsidR="002968FB" w:rsidRDefault="002968FB" w:rsidP="00B472EA">
            <w:pPr>
              <w:pStyle w:val="EmptyCellLayoutStyle"/>
              <w:spacing w:after="0" w:line="240" w:lineRule="auto"/>
            </w:pPr>
          </w:p>
        </w:tc>
        <w:tc>
          <w:tcPr>
            <w:tcW w:w="149" w:type="dxa"/>
          </w:tcPr>
          <w:p w14:paraId="3F51B948" w14:textId="77777777" w:rsidR="002968FB" w:rsidRDefault="002968FB" w:rsidP="00B472EA">
            <w:pPr>
              <w:pStyle w:val="EmptyCellLayoutStyle"/>
              <w:spacing w:after="0" w:line="240" w:lineRule="auto"/>
            </w:pPr>
          </w:p>
        </w:tc>
      </w:tr>
      <w:tr w:rsidR="002968FB" w14:paraId="1590FBE2" w14:textId="77777777" w:rsidTr="00B472EA">
        <w:tc>
          <w:tcPr>
            <w:tcW w:w="54" w:type="dxa"/>
          </w:tcPr>
          <w:p w14:paraId="0A1650A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FA0BCC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5213CD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728991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B86DB8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6CE2A7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763BD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E2672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9CC21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420C4D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410AA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426B4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1A6EFE" w14:textId="77777777" w:rsidR="002968FB" w:rsidRDefault="002968FB" w:rsidP="00B472EA">
                  <w:pPr>
                    <w:spacing w:after="0" w:line="240" w:lineRule="auto"/>
                    <w:jc w:val="left"/>
                  </w:pPr>
                  <w:r>
                    <w:rPr>
                      <w:rFonts w:eastAsia="Arial"/>
                      <w:color w:val="000000"/>
                    </w:rPr>
                    <w:t>Yes</w:t>
                  </w:r>
                </w:p>
              </w:tc>
            </w:tr>
            <w:tr w:rsidR="002968FB" w14:paraId="6F3161C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2C47A5"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C58BA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8B0AFE" w14:textId="77777777" w:rsidR="002968FB" w:rsidRDefault="002968FB" w:rsidP="00B472EA">
                  <w:pPr>
                    <w:spacing w:after="0" w:line="240" w:lineRule="auto"/>
                    <w:jc w:val="left"/>
                  </w:pPr>
                  <w:r>
                    <w:rPr>
                      <w:rFonts w:ascii="Calibri" w:eastAsia="Calibri" w:hAnsi="Calibri"/>
                      <w:color w:val="000000"/>
                      <w:sz w:val="22"/>
                    </w:rPr>
                    <w:t>1</w:t>
                  </w:r>
                </w:p>
              </w:tc>
            </w:tr>
            <w:tr w:rsidR="002968FB" w14:paraId="6E9273C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80EF4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68447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8187D79" w14:textId="77777777" w:rsidR="002968FB" w:rsidRDefault="002968FB" w:rsidP="00B472EA">
                  <w:pPr>
                    <w:spacing w:after="0" w:line="240" w:lineRule="auto"/>
                    <w:jc w:val="left"/>
                  </w:pPr>
                  <w:r>
                    <w:rPr>
                      <w:rFonts w:ascii="Calibri" w:eastAsia="Calibri" w:hAnsi="Calibri"/>
                      <w:color w:val="000000"/>
                      <w:sz w:val="22"/>
                    </w:rPr>
                    <w:t>1</w:t>
                  </w:r>
                </w:p>
              </w:tc>
            </w:tr>
          </w:tbl>
          <w:p w14:paraId="03709DEC" w14:textId="77777777" w:rsidR="002968FB" w:rsidRDefault="002968FB" w:rsidP="00B472EA">
            <w:pPr>
              <w:spacing w:after="0" w:line="240" w:lineRule="auto"/>
              <w:jc w:val="left"/>
            </w:pPr>
          </w:p>
        </w:tc>
        <w:tc>
          <w:tcPr>
            <w:tcW w:w="149" w:type="dxa"/>
          </w:tcPr>
          <w:p w14:paraId="12670755" w14:textId="77777777" w:rsidR="002968FB" w:rsidRDefault="002968FB" w:rsidP="00B472EA">
            <w:pPr>
              <w:pStyle w:val="EmptyCellLayoutStyle"/>
              <w:spacing w:after="0" w:line="240" w:lineRule="auto"/>
            </w:pPr>
          </w:p>
        </w:tc>
      </w:tr>
      <w:tr w:rsidR="002968FB" w14:paraId="60190492" w14:textId="77777777" w:rsidTr="00B472EA">
        <w:trPr>
          <w:trHeight w:val="80"/>
        </w:trPr>
        <w:tc>
          <w:tcPr>
            <w:tcW w:w="54" w:type="dxa"/>
          </w:tcPr>
          <w:p w14:paraId="761BC2D2" w14:textId="77777777" w:rsidR="002968FB" w:rsidRDefault="002968FB" w:rsidP="00B472EA">
            <w:pPr>
              <w:pStyle w:val="EmptyCellLayoutStyle"/>
              <w:spacing w:after="0" w:line="240" w:lineRule="auto"/>
            </w:pPr>
          </w:p>
        </w:tc>
        <w:tc>
          <w:tcPr>
            <w:tcW w:w="10395" w:type="dxa"/>
          </w:tcPr>
          <w:p w14:paraId="220DFB8F" w14:textId="77777777" w:rsidR="002968FB" w:rsidRDefault="002968FB" w:rsidP="00B472EA">
            <w:pPr>
              <w:pStyle w:val="EmptyCellLayoutStyle"/>
              <w:spacing w:after="0" w:line="240" w:lineRule="auto"/>
            </w:pPr>
          </w:p>
        </w:tc>
        <w:tc>
          <w:tcPr>
            <w:tcW w:w="149" w:type="dxa"/>
          </w:tcPr>
          <w:p w14:paraId="0D786DCD" w14:textId="77777777" w:rsidR="002968FB" w:rsidRDefault="002968FB" w:rsidP="00B472EA">
            <w:pPr>
              <w:pStyle w:val="EmptyCellLayoutStyle"/>
              <w:spacing w:after="0" w:line="240" w:lineRule="auto"/>
            </w:pPr>
          </w:p>
        </w:tc>
      </w:tr>
    </w:tbl>
    <w:p w14:paraId="3AD15099" w14:textId="77777777" w:rsidR="002968FB" w:rsidRDefault="002968FB" w:rsidP="002968FB">
      <w:pPr>
        <w:spacing w:after="0" w:line="240" w:lineRule="auto"/>
        <w:jc w:val="left"/>
      </w:pPr>
    </w:p>
    <w:p w14:paraId="0B0DC538" w14:textId="77777777" w:rsidR="002968FB" w:rsidRDefault="002968FB" w:rsidP="002968FB">
      <w:pPr>
        <w:spacing w:after="0" w:line="240" w:lineRule="auto"/>
        <w:jc w:val="left"/>
      </w:pPr>
      <w:r>
        <w:rPr>
          <w:rFonts w:ascii="Calibri" w:eastAsia="Calibri" w:hAnsi="Calibri"/>
          <w:b/>
          <w:color w:val="6495ED"/>
          <w:sz w:val="22"/>
        </w:rPr>
        <w:t>MSSQL 2014: Table error: B-tree level mismatch, page does not match level from parent</w:t>
      </w:r>
    </w:p>
    <w:p w14:paraId="2A539B56" w14:textId="77777777" w:rsidR="002968FB" w:rsidRDefault="002968FB" w:rsidP="002968FB">
      <w:pPr>
        <w:spacing w:after="0" w:line="240" w:lineRule="auto"/>
        <w:jc w:val="left"/>
      </w:pPr>
      <w:r>
        <w:rPr>
          <w:rFonts w:ascii="Calibri" w:eastAsia="Calibri" w:hAnsi="Calibri"/>
          <w:color w:val="000000"/>
          <w:sz w:val="22"/>
        </w:rPr>
        <w:t>There are two pages linked as parent (P_ID2) and child (P_ID1) in a B-tree. The level (LEVEL1) in the child page (P_ID1) does not comply with the level rules for B-trees, given the level (LEVEL2) in the parent page (P_ID2).</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1B631B9" w14:textId="77777777" w:rsidTr="00B472EA">
        <w:trPr>
          <w:trHeight w:val="54"/>
        </w:trPr>
        <w:tc>
          <w:tcPr>
            <w:tcW w:w="54" w:type="dxa"/>
          </w:tcPr>
          <w:p w14:paraId="647AE93D" w14:textId="77777777" w:rsidR="002968FB" w:rsidRDefault="002968FB" w:rsidP="00B472EA">
            <w:pPr>
              <w:pStyle w:val="EmptyCellLayoutStyle"/>
              <w:spacing w:after="0" w:line="240" w:lineRule="auto"/>
            </w:pPr>
          </w:p>
        </w:tc>
        <w:tc>
          <w:tcPr>
            <w:tcW w:w="10395" w:type="dxa"/>
          </w:tcPr>
          <w:p w14:paraId="5A52AF70" w14:textId="77777777" w:rsidR="002968FB" w:rsidRDefault="002968FB" w:rsidP="00B472EA">
            <w:pPr>
              <w:pStyle w:val="EmptyCellLayoutStyle"/>
              <w:spacing w:after="0" w:line="240" w:lineRule="auto"/>
            </w:pPr>
          </w:p>
        </w:tc>
        <w:tc>
          <w:tcPr>
            <w:tcW w:w="149" w:type="dxa"/>
          </w:tcPr>
          <w:p w14:paraId="31213334" w14:textId="77777777" w:rsidR="002968FB" w:rsidRDefault="002968FB" w:rsidP="00B472EA">
            <w:pPr>
              <w:pStyle w:val="EmptyCellLayoutStyle"/>
              <w:spacing w:after="0" w:line="240" w:lineRule="auto"/>
            </w:pPr>
          </w:p>
        </w:tc>
      </w:tr>
      <w:tr w:rsidR="002968FB" w14:paraId="19892C35" w14:textId="77777777" w:rsidTr="00B472EA">
        <w:tc>
          <w:tcPr>
            <w:tcW w:w="54" w:type="dxa"/>
          </w:tcPr>
          <w:p w14:paraId="259E6C4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F2EADA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9AC08F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7E03E7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0C98CE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14AE6C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C849D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C682A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8FBCC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E9E4AE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84461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82E75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F18594" w14:textId="77777777" w:rsidR="002968FB" w:rsidRDefault="002968FB" w:rsidP="00B472EA">
                  <w:pPr>
                    <w:spacing w:after="0" w:line="240" w:lineRule="auto"/>
                    <w:jc w:val="left"/>
                  </w:pPr>
                  <w:r>
                    <w:rPr>
                      <w:rFonts w:eastAsia="Arial"/>
                      <w:color w:val="000000"/>
                    </w:rPr>
                    <w:t>Yes</w:t>
                  </w:r>
                </w:p>
              </w:tc>
            </w:tr>
            <w:tr w:rsidR="002968FB" w14:paraId="11270DB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ABFBA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E1DB9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B1B985" w14:textId="77777777" w:rsidR="002968FB" w:rsidRDefault="002968FB" w:rsidP="00B472EA">
                  <w:pPr>
                    <w:spacing w:after="0" w:line="240" w:lineRule="auto"/>
                    <w:jc w:val="left"/>
                  </w:pPr>
                  <w:r>
                    <w:rPr>
                      <w:rFonts w:ascii="Calibri" w:eastAsia="Calibri" w:hAnsi="Calibri"/>
                      <w:color w:val="000000"/>
                      <w:sz w:val="22"/>
                    </w:rPr>
                    <w:t>1</w:t>
                  </w:r>
                </w:p>
              </w:tc>
            </w:tr>
            <w:tr w:rsidR="002968FB" w14:paraId="02DE00F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245FCA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F9431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290AA32" w14:textId="77777777" w:rsidR="002968FB" w:rsidRDefault="002968FB" w:rsidP="00B472EA">
                  <w:pPr>
                    <w:spacing w:after="0" w:line="240" w:lineRule="auto"/>
                    <w:jc w:val="left"/>
                  </w:pPr>
                  <w:r>
                    <w:rPr>
                      <w:rFonts w:ascii="Calibri" w:eastAsia="Calibri" w:hAnsi="Calibri"/>
                      <w:color w:val="000000"/>
                      <w:sz w:val="22"/>
                    </w:rPr>
                    <w:t>2</w:t>
                  </w:r>
                </w:p>
              </w:tc>
            </w:tr>
          </w:tbl>
          <w:p w14:paraId="19D8553C" w14:textId="77777777" w:rsidR="002968FB" w:rsidRDefault="002968FB" w:rsidP="00B472EA">
            <w:pPr>
              <w:spacing w:after="0" w:line="240" w:lineRule="auto"/>
              <w:jc w:val="left"/>
            </w:pPr>
          </w:p>
        </w:tc>
        <w:tc>
          <w:tcPr>
            <w:tcW w:w="149" w:type="dxa"/>
          </w:tcPr>
          <w:p w14:paraId="1B4AA42E" w14:textId="77777777" w:rsidR="002968FB" w:rsidRDefault="002968FB" w:rsidP="00B472EA">
            <w:pPr>
              <w:pStyle w:val="EmptyCellLayoutStyle"/>
              <w:spacing w:after="0" w:line="240" w:lineRule="auto"/>
            </w:pPr>
          </w:p>
        </w:tc>
      </w:tr>
      <w:tr w:rsidR="002968FB" w14:paraId="68EDD3AD" w14:textId="77777777" w:rsidTr="00B472EA">
        <w:trPr>
          <w:trHeight w:val="80"/>
        </w:trPr>
        <w:tc>
          <w:tcPr>
            <w:tcW w:w="54" w:type="dxa"/>
          </w:tcPr>
          <w:p w14:paraId="3E71B70F" w14:textId="77777777" w:rsidR="002968FB" w:rsidRDefault="002968FB" w:rsidP="00B472EA">
            <w:pPr>
              <w:pStyle w:val="EmptyCellLayoutStyle"/>
              <w:spacing w:after="0" w:line="240" w:lineRule="auto"/>
            </w:pPr>
          </w:p>
        </w:tc>
        <w:tc>
          <w:tcPr>
            <w:tcW w:w="10395" w:type="dxa"/>
          </w:tcPr>
          <w:p w14:paraId="2B889111" w14:textId="77777777" w:rsidR="002968FB" w:rsidRDefault="002968FB" w:rsidP="00B472EA">
            <w:pPr>
              <w:pStyle w:val="EmptyCellLayoutStyle"/>
              <w:spacing w:after="0" w:line="240" w:lineRule="auto"/>
            </w:pPr>
          </w:p>
        </w:tc>
        <w:tc>
          <w:tcPr>
            <w:tcW w:w="149" w:type="dxa"/>
          </w:tcPr>
          <w:p w14:paraId="3132121E" w14:textId="77777777" w:rsidR="002968FB" w:rsidRDefault="002968FB" w:rsidP="00B472EA">
            <w:pPr>
              <w:pStyle w:val="EmptyCellLayoutStyle"/>
              <w:spacing w:after="0" w:line="240" w:lineRule="auto"/>
            </w:pPr>
          </w:p>
        </w:tc>
      </w:tr>
    </w:tbl>
    <w:p w14:paraId="06DE7855" w14:textId="77777777" w:rsidR="002968FB" w:rsidRDefault="002968FB" w:rsidP="002968FB">
      <w:pPr>
        <w:spacing w:after="0" w:line="240" w:lineRule="auto"/>
        <w:jc w:val="left"/>
      </w:pPr>
    </w:p>
    <w:p w14:paraId="1FBAF83F" w14:textId="77777777" w:rsidR="002968FB" w:rsidRDefault="002968FB" w:rsidP="002968FB">
      <w:pPr>
        <w:spacing w:after="0" w:line="240" w:lineRule="auto"/>
        <w:jc w:val="left"/>
      </w:pPr>
      <w:r>
        <w:rPr>
          <w:rFonts w:ascii="Calibri" w:eastAsia="Calibri" w:hAnsi="Calibri"/>
          <w:b/>
          <w:color w:val="6495ED"/>
          <w:sz w:val="22"/>
        </w:rPr>
        <w:t>MSSQL 2014: Conflict table does not exist</w:t>
      </w:r>
    </w:p>
    <w:p w14:paraId="62D25889" w14:textId="77777777" w:rsidR="002968FB" w:rsidRDefault="002968FB" w:rsidP="002968FB">
      <w:pPr>
        <w:spacing w:after="0" w:line="240" w:lineRule="auto"/>
        <w:jc w:val="left"/>
      </w:pPr>
      <w:r>
        <w:rPr>
          <w:rFonts w:ascii="Calibri" w:eastAsia="Calibri" w:hAnsi="Calibri"/>
          <w:color w:val="000000"/>
          <w:sz w:val="22"/>
        </w:rPr>
        <w:t>This error occurs when you try to add or drop a column to a merge article, but the conflict table specified in sysmergearticles for the modified article does not actually exist in the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29D545E" w14:textId="77777777" w:rsidTr="00B472EA">
        <w:trPr>
          <w:trHeight w:val="54"/>
        </w:trPr>
        <w:tc>
          <w:tcPr>
            <w:tcW w:w="54" w:type="dxa"/>
          </w:tcPr>
          <w:p w14:paraId="3A9B5CD5" w14:textId="77777777" w:rsidR="002968FB" w:rsidRDefault="002968FB" w:rsidP="00B472EA">
            <w:pPr>
              <w:pStyle w:val="EmptyCellLayoutStyle"/>
              <w:spacing w:after="0" w:line="240" w:lineRule="auto"/>
            </w:pPr>
          </w:p>
        </w:tc>
        <w:tc>
          <w:tcPr>
            <w:tcW w:w="10395" w:type="dxa"/>
          </w:tcPr>
          <w:p w14:paraId="754521C8" w14:textId="77777777" w:rsidR="002968FB" w:rsidRDefault="002968FB" w:rsidP="00B472EA">
            <w:pPr>
              <w:pStyle w:val="EmptyCellLayoutStyle"/>
              <w:spacing w:after="0" w:line="240" w:lineRule="auto"/>
            </w:pPr>
          </w:p>
        </w:tc>
        <w:tc>
          <w:tcPr>
            <w:tcW w:w="149" w:type="dxa"/>
          </w:tcPr>
          <w:p w14:paraId="782DDDA7" w14:textId="77777777" w:rsidR="002968FB" w:rsidRDefault="002968FB" w:rsidP="00B472EA">
            <w:pPr>
              <w:pStyle w:val="EmptyCellLayoutStyle"/>
              <w:spacing w:after="0" w:line="240" w:lineRule="auto"/>
            </w:pPr>
          </w:p>
        </w:tc>
      </w:tr>
      <w:tr w:rsidR="002968FB" w14:paraId="765D2095" w14:textId="77777777" w:rsidTr="00B472EA">
        <w:tc>
          <w:tcPr>
            <w:tcW w:w="54" w:type="dxa"/>
          </w:tcPr>
          <w:p w14:paraId="38BA680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6D1303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234974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69C390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244071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B91A1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33513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BEEA3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2CCCC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DA1D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29D49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CE18F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A0DA0E" w14:textId="77777777" w:rsidR="002968FB" w:rsidRDefault="002968FB" w:rsidP="00B472EA">
                  <w:pPr>
                    <w:spacing w:after="0" w:line="240" w:lineRule="auto"/>
                    <w:jc w:val="left"/>
                  </w:pPr>
                  <w:r>
                    <w:rPr>
                      <w:rFonts w:eastAsia="Arial"/>
                      <w:color w:val="000000"/>
                    </w:rPr>
                    <w:t>Yes</w:t>
                  </w:r>
                </w:p>
              </w:tc>
            </w:tr>
            <w:tr w:rsidR="002968FB" w14:paraId="493485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AAD69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F690C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1D1827" w14:textId="77777777" w:rsidR="002968FB" w:rsidRDefault="002968FB" w:rsidP="00B472EA">
                  <w:pPr>
                    <w:spacing w:after="0" w:line="240" w:lineRule="auto"/>
                    <w:jc w:val="left"/>
                  </w:pPr>
                  <w:r>
                    <w:rPr>
                      <w:rFonts w:ascii="Calibri" w:eastAsia="Calibri" w:hAnsi="Calibri"/>
                      <w:color w:val="000000"/>
                      <w:sz w:val="22"/>
                    </w:rPr>
                    <w:t>1</w:t>
                  </w:r>
                </w:p>
              </w:tc>
            </w:tr>
            <w:tr w:rsidR="002968FB" w14:paraId="79E1D73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EF850A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3BE41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FAA789B" w14:textId="77777777" w:rsidR="002968FB" w:rsidRDefault="002968FB" w:rsidP="00B472EA">
                  <w:pPr>
                    <w:spacing w:after="0" w:line="240" w:lineRule="auto"/>
                    <w:jc w:val="left"/>
                  </w:pPr>
                  <w:r>
                    <w:rPr>
                      <w:rFonts w:ascii="Calibri" w:eastAsia="Calibri" w:hAnsi="Calibri"/>
                      <w:color w:val="000000"/>
                      <w:sz w:val="22"/>
                    </w:rPr>
                    <w:t>2</w:t>
                  </w:r>
                </w:p>
              </w:tc>
            </w:tr>
          </w:tbl>
          <w:p w14:paraId="680AD543" w14:textId="77777777" w:rsidR="002968FB" w:rsidRDefault="002968FB" w:rsidP="00B472EA">
            <w:pPr>
              <w:spacing w:after="0" w:line="240" w:lineRule="auto"/>
              <w:jc w:val="left"/>
            </w:pPr>
          </w:p>
        </w:tc>
        <w:tc>
          <w:tcPr>
            <w:tcW w:w="149" w:type="dxa"/>
          </w:tcPr>
          <w:p w14:paraId="02A45BA9" w14:textId="77777777" w:rsidR="002968FB" w:rsidRDefault="002968FB" w:rsidP="00B472EA">
            <w:pPr>
              <w:pStyle w:val="EmptyCellLayoutStyle"/>
              <w:spacing w:after="0" w:line="240" w:lineRule="auto"/>
            </w:pPr>
          </w:p>
        </w:tc>
      </w:tr>
      <w:tr w:rsidR="002968FB" w14:paraId="3BCC0CD4" w14:textId="77777777" w:rsidTr="00B472EA">
        <w:trPr>
          <w:trHeight w:val="80"/>
        </w:trPr>
        <w:tc>
          <w:tcPr>
            <w:tcW w:w="54" w:type="dxa"/>
          </w:tcPr>
          <w:p w14:paraId="6DB7EB31" w14:textId="77777777" w:rsidR="002968FB" w:rsidRDefault="002968FB" w:rsidP="00B472EA">
            <w:pPr>
              <w:pStyle w:val="EmptyCellLayoutStyle"/>
              <w:spacing w:after="0" w:line="240" w:lineRule="auto"/>
            </w:pPr>
          </w:p>
        </w:tc>
        <w:tc>
          <w:tcPr>
            <w:tcW w:w="10395" w:type="dxa"/>
          </w:tcPr>
          <w:p w14:paraId="43C69955" w14:textId="77777777" w:rsidR="002968FB" w:rsidRDefault="002968FB" w:rsidP="00B472EA">
            <w:pPr>
              <w:pStyle w:val="EmptyCellLayoutStyle"/>
              <w:spacing w:after="0" w:line="240" w:lineRule="auto"/>
            </w:pPr>
          </w:p>
        </w:tc>
        <w:tc>
          <w:tcPr>
            <w:tcW w:w="149" w:type="dxa"/>
          </w:tcPr>
          <w:p w14:paraId="34F52653" w14:textId="77777777" w:rsidR="002968FB" w:rsidRDefault="002968FB" w:rsidP="00B472EA">
            <w:pPr>
              <w:pStyle w:val="EmptyCellLayoutStyle"/>
              <w:spacing w:after="0" w:line="240" w:lineRule="auto"/>
            </w:pPr>
          </w:p>
        </w:tc>
      </w:tr>
    </w:tbl>
    <w:p w14:paraId="1E14F038" w14:textId="77777777" w:rsidR="002968FB" w:rsidRDefault="002968FB" w:rsidP="002968FB">
      <w:pPr>
        <w:spacing w:after="0" w:line="240" w:lineRule="auto"/>
        <w:jc w:val="left"/>
      </w:pPr>
    </w:p>
    <w:p w14:paraId="24504799" w14:textId="77777777" w:rsidR="002968FB" w:rsidRDefault="002968FB" w:rsidP="002968FB">
      <w:pPr>
        <w:spacing w:after="0" w:line="240" w:lineRule="auto"/>
        <w:jc w:val="left"/>
      </w:pPr>
      <w:r>
        <w:rPr>
          <w:rFonts w:ascii="Calibri" w:eastAsia="Calibri" w:hAnsi="Calibri"/>
          <w:b/>
          <w:color w:val="6495ED"/>
          <w:sz w:val="22"/>
        </w:rPr>
        <w:t>MSSQL 2014: Login failed: Password must be changed</w:t>
      </w:r>
    </w:p>
    <w:p w14:paraId="36D7755A" w14:textId="77777777" w:rsidR="002968FB" w:rsidRDefault="002968FB" w:rsidP="002968FB">
      <w:pPr>
        <w:spacing w:after="0" w:line="240" w:lineRule="auto"/>
        <w:jc w:val="left"/>
      </w:pPr>
      <w:r>
        <w:rPr>
          <w:rFonts w:ascii="Calibri" w:eastAsia="Calibri" w:hAnsi="Calibri"/>
          <w:color w:val="000000"/>
          <w:sz w:val="22"/>
        </w:rPr>
        <w:t>A user attempted to log into SQL Server with a password that was set to the MUST_CHANGE option. The user will be identified in the Windows security log under MSSQLSERVER event ID 18488.</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9F5F8B4" w14:textId="77777777" w:rsidTr="00B472EA">
        <w:trPr>
          <w:trHeight w:val="54"/>
        </w:trPr>
        <w:tc>
          <w:tcPr>
            <w:tcW w:w="54" w:type="dxa"/>
          </w:tcPr>
          <w:p w14:paraId="02BDBD17" w14:textId="77777777" w:rsidR="002968FB" w:rsidRDefault="002968FB" w:rsidP="00B472EA">
            <w:pPr>
              <w:pStyle w:val="EmptyCellLayoutStyle"/>
              <w:spacing w:after="0" w:line="240" w:lineRule="auto"/>
            </w:pPr>
          </w:p>
        </w:tc>
        <w:tc>
          <w:tcPr>
            <w:tcW w:w="10395" w:type="dxa"/>
          </w:tcPr>
          <w:p w14:paraId="440BC218" w14:textId="77777777" w:rsidR="002968FB" w:rsidRDefault="002968FB" w:rsidP="00B472EA">
            <w:pPr>
              <w:pStyle w:val="EmptyCellLayoutStyle"/>
              <w:spacing w:after="0" w:line="240" w:lineRule="auto"/>
            </w:pPr>
          </w:p>
        </w:tc>
        <w:tc>
          <w:tcPr>
            <w:tcW w:w="149" w:type="dxa"/>
          </w:tcPr>
          <w:p w14:paraId="1221E90B" w14:textId="77777777" w:rsidR="002968FB" w:rsidRDefault="002968FB" w:rsidP="00B472EA">
            <w:pPr>
              <w:pStyle w:val="EmptyCellLayoutStyle"/>
              <w:spacing w:after="0" w:line="240" w:lineRule="auto"/>
            </w:pPr>
          </w:p>
        </w:tc>
      </w:tr>
      <w:tr w:rsidR="002968FB" w14:paraId="7D87EE3F" w14:textId="77777777" w:rsidTr="00B472EA">
        <w:tc>
          <w:tcPr>
            <w:tcW w:w="54" w:type="dxa"/>
          </w:tcPr>
          <w:p w14:paraId="2C52E39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5755E3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2F1D54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909C5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0CAF71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F0C336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ACDE7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DF5DB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19F65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5B3B2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1DFC4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63BFE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C5DCC7" w14:textId="77777777" w:rsidR="002968FB" w:rsidRDefault="002968FB" w:rsidP="00B472EA">
                  <w:pPr>
                    <w:spacing w:after="0" w:line="240" w:lineRule="auto"/>
                    <w:jc w:val="left"/>
                  </w:pPr>
                  <w:r>
                    <w:rPr>
                      <w:rFonts w:eastAsia="Arial"/>
                      <w:color w:val="000000"/>
                    </w:rPr>
                    <w:t>Yes</w:t>
                  </w:r>
                </w:p>
              </w:tc>
            </w:tr>
            <w:tr w:rsidR="002968FB" w14:paraId="5D1F51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D9B45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E766B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5D15F0" w14:textId="77777777" w:rsidR="002968FB" w:rsidRDefault="002968FB" w:rsidP="00B472EA">
                  <w:pPr>
                    <w:spacing w:after="0" w:line="240" w:lineRule="auto"/>
                    <w:jc w:val="left"/>
                  </w:pPr>
                  <w:r>
                    <w:rPr>
                      <w:rFonts w:ascii="Calibri" w:eastAsia="Calibri" w:hAnsi="Calibri"/>
                      <w:color w:val="000000"/>
                      <w:sz w:val="22"/>
                    </w:rPr>
                    <w:t>1</w:t>
                  </w:r>
                </w:p>
              </w:tc>
            </w:tr>
            <w:tr w:rsidR="002968FB" w14:paraId="70526A8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581009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100E70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AAC5554" w14:textId="77777777" w:rsidR="002968FB" w:rsidRDefault="002968FB" w:rsidP="00B472EA">
                  <w:pPr>
                    <w:spacing w:after="0" w:line="240" w:lineRule="auto"/>
                    <w:jc w:val="left"/>
                  </w:pPr>
                  <w:r>
                    <w:rPr>
                      <w:rFonts w:ascii="Calibri" w:eastAsia="Calibri" w:hAnsi="Calibri"/>
                      <w:color w:val="000000"/>
                      <w:sz w:val="22"/>
                    </w:rPr>
                    <w:t>1</w:t>
                  </w:r>
                </w:p>
              </w:tc>
            </w:tr>
          </w:tbl>
          <w:p w14:paraId="24CDB647" w14:textId="77777777" w:rsidR="002968FB" w:rsidRDefault="002968FB" w:rsidP="00B472EA">
            <w:pPr>
              <w:spacing w:after="0" w:line="240" w:lineRule="auto"/>
              <w:jc w:val="left"/>
            </w:pPr>
          </w:p>
        </w:tc>
        <w:tc>
          <w:tcPr>
            <w:tcW w:w="149" w:type="dxa"/>
          </w:tcPr>
          <w:p w14:paraId="02D697BD" w14:textId="77777777" w:rsidR="002968FB" w:rsidRDefault="002968FB" w:rsidP="00B472EA">
            <w:pPr>
              <w:pStyle w:val="EmptyCellLayoutStyle"/>
              <w:spacing w:after="0" w:line="240" w:lineRule="auto"/>
            </w:pPr>
          </w:p>
        </w:tc>
      </w:tr>
      <w:tr w:rsidR="002968FB" w14:paraId="0C1C6749" w14:textId="77777777" w:rsidTr="00B472EA">
        <w:trPr>
          <w:trHeight w:val="80"/>
        </w:trPr>
        <w:tc>
          <w:tcPr>
            <w:tcW w:w="54" w:type="dxa"/>
          </w:tcPr>
          <w:p w14:paraId="62CBD6C1" w14:textId="77777777" w:rsidR="002968FB" w:rsidRDefault="002968FB" w:rsidP="00B472EA">
            <w:pPr>
              <w:pStyle w:val="EmptyCellLayoutStyle"/>
              <w:spacing w:after="0" w:line="240" w:lineRule="auto"/>
            </w:pPr>
          </w:p>
        </w:tc>
        <w:tc>
          <w:tcPr>
            <w:tcW w:w="10395" w:type="dxa"/>
          </w:tcPr>
          <w:p w14:paraId="40FAA239" w14:textId="77777777" w:rsidR="002968FB" w:rsidRDefault="002968FB" w:rsidP="00B472EA">
            <w:pPr>
              <w:pStyle w:val="EmptyCellLayoutStyle"/>
              <w:spacing w:after="0" w:line="240" w:lineRule="auto"/>
            </w:pPr>
          </w:p>
        </w:tc>
        <w:tc>
          <w:tcPr>
            <w:tcW w:w="149" w:type="dxa"/>
          </w:tcPr>
          <w:p w14:paraId="6A2E4510" w14:textId="77777777" w:rsidR="002968FB" w:rsidRDefault="002968FB" w:rsidP="00B472EA">
            <w:pPr>
              <w:pStyle w:val="EmptyCellLayoutStyle"/>
              <w:spacing w:after="0" w:line="240" w:lineRule="auto"/>
            </w:pPr>
          </w:p>
        </w:tc>
      </w:tr>
    </w:tbl>
    <w:p w14:paraId="38B30149" w14:textId="77777777" w:rsidR="002968FB" w:rsidRDefault="002968FB" w:rsidP="002968FB">
      <w:pPr>
        <w:spacing w:after="0" w:line="240" w:lineRule="auto"/>
        <w:jc w:val="left"/>
      </w:pPr>
    </w:p>
    <w:p w14:paraId="464515FA" w14:textId="77777777" w:rsidR="002968FB" w:rsidRDefault="002968FB" w:rsidP="002968FB">
      <w:pPr>
        <w:spacing w:after="0" w:line="240" w:lineRule="auto"/>
        <w:jc w:val="left"/>
      </w:pPr>
      <w:r>
        <w:rPr>
          <w:rFonts w:ascii="Calibri" w:eastAsia="Calibri" w:hAnsi="Calibri"/>
          <w:b/>
          <w:color w:val="6495ED"/>
          <w:sz w:val="22"/>
        </w:rPr>
        <w:t>MSSQL 2014: Checksum failure while page in cache</w:t>
      </w:r>
    </w:p>
    <w:p w14:paraId="6368E418" w14:textId="77777777" w:rsidR="002968FB" w:rsidRDefault="002968FB" w:rsidP="002968FB">
      <w:pPr>
        <w:spacing w:after="0" w:line="240" w:lineRule="auto"/>
        <w:jc w:val="left"/>
      </w:pPr>
      <w:r>
        <w:rPr>
          <w:rFonts w:ascii="Calibri" w:eastAsia="Calibri" w:hAnsi="Calibri"/>
          <w:color w:val="000000"/>
          <w:sz w:val="22"/>
        </w:rPr>
        <w:t>It is detected that a database page has been unexpectedly modified while in cache (by verifying the page checksum).</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42452F5" w14:textId="77777777" w:rsidTr="00B472EA">
        <w:trPr>
          <w:trHeight w:val="54"/>
        </w:trPr>
        <w:tc>
          <w:tcPr>
            <w:tcW w:w="54" w:type="dxa"/>
          </w:tcPr>
          <w:p w14:paraId="4A036979" w14:textId="77777777" w:rsidR="002968FB" w:rsidRDefault="002968FB" w:rsidP="00B472EA">
            <w:pPr>
              <w:pStyle w:val="EmptyCellLayoutStyle"/>
              <w:spacing w:after="0" w:line="240" w:lineRule="auto"/>
            </w:pPr>
          </w:p>
        </w:tc>
        <w:tc>
          <w:tcPr>
            <w:tcW w:w="10395" w:type="dxa"/>
          </w:tcPr>
          <w:p w14:paraId="7FF2315A" w14:textId="77777777" w:rsidR="002968FB" w:rsidRDefault="002968FB" w:rsidP="00B472EA">
            <w:pPr>
              <w:pStyle w:val="EmptyCellLayoutStyle"/>
              <w:spacing w:after="0" w:line="240" w:lineRule="auto"/>
            </w:pPr>
          </w:p>
        </w:tc>
        <w:tc>
          <w:tcPr>
            <w:tcW w:w="149" w:type="dxa"/>
          </w:tcPr>
          <w:p w14:paraId="095C4734" w14:textId="77777777" w:rsidR="002968FB" w:rsidRDefault="002968FB" w:rsidP="00B472EA">
            <w:pPr>
              <w:pStyle w:val="EmptyCellLayoutStyle"/>
              <w:spacing w:after="0" w:line="240" w:lineRule="auto"/>
            </w:pPr>
          </w:p>
        </w:tc>
      </w:tr>
      <w:tr w:rsidR="002968FB" w14:paraId="44E11076" w14:textId="77777777" w:rsidTr="00B472EA">
        <w:tc>
          <w:tcPr>
            <w:tcW w:w="54" w:type="dxa"/>
          </w:tcPr>
          <w:p w14:paraId="708F5C4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620C6F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6D37FA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AD6347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6A7958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3EAF49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7CF66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0581A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4B619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DDF30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B5CA1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17165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C11213" w14:textId="77777777" w:rsidR="002968FB" w:rsidRDefault="002968FB" w:rsidP="00B472EA">
                  <w:pPr>
                    <w:spacing w:after="0" w:line="240" w:lineRule="auto"/>
                    <w:jc w:val="left"/>
                  </w:pPr>
                  <w:r>
                    <w:rPr>
                      <w:rFonts w:eastAsia="Arial"/>
                      <w:color w:val="000000"/>
                    </w:rPr>
                    <w:t>Yes</w:t>
                  </w:r>
                </w:p>
              </w:tc>
            </w:tr>
            <w:tr w:rsidR="002968FB" w14:paraId="6EC4D59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472C6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80069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88F8FD" w14:textId="77777777" w:rsidR="002968FB" w:rsidRDefault="002968FB" w:rsidP="00B472EA">
                  <w:pPr>
                    <w:spacing w:after="0" w:line="240" w:lineRule="auto"/>
                    <w:jc w:val="left"/>
                  </w:pPr>
                  <w:r>
                    <w:rPr>
                      <w:rFonts w:ascii="Calibri" w:eastAsia="Calibri" w:hAnsi="Calibri"/>
                      <w:color w:val="000000"/>
                      <w:sz w:val="22"/>
                    </w:rPr>
                    <w:t>2</w:t>
                  </w:r>
                </w:p>
              </w:tc>
            </w:tr>
            <w:tr w:rsidR="002968FB" w14:paraId="7BF0FA3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043710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653EB9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81D5B9" w14:textId="77777777" w:rsidR="002968FB" w:rsidRDefault="002968FB" w:rsidP="00B472EA">
                  <w:pPr>
                    <w:spacing w:after="0" w:line="240" w:lineRule="auto"/>
                    <w:jc w:val="left"/>
                  </w:pPr>
                  <w:r>
                    <w:rPr>
                      <w:rFonts w:ascii="Calibri" w:eastAsia="Calibri" w:hAnsi="Calibri"/>
                      <w:color w:val="000000"/>
                      <w:sz w:val="22"/>
                    </w:rPr>
                    <w:t>2</w:t>
                  </w:r>
                </w:p>
              </w:tc>
            </w:tr>
          </w:tbl>
          <w:p w14:paraId="66BAF76D" w14:textId="77777777" w:rsidR="002968FB" w:rsidRDefault="002968FB" w:rsidP="00B472EA">
            <w:pPr>
              <w:spacing w:after="0" w:line="240" w:lineRule="auto"/>
              <w:jc w:val="left"/>
            </w:pPr>
          </w:p>
        </w:tc>
        <w:tc>
          <w:tcPr>
            <w:tcW w:w="149" w:type="dxa"/>
          </w:tcPr>
          <w:p w14:paraId="2DB2F155" w14:textId="77777777" w:rsidR="002968FB" w:rsidRDefault="002968FB" w:rsidP="00B472EA">
            <w:pPr>
              <w:pStyle w:val="EmptyCellLayoutStyle"/>
              <w:spacing w:after="0" w:line="240" w:lineRule="auto"/>
            </w:pPr>
          </w:p>
        </w:tc>
      </w:tr>
      <w:tr w:rsidR="002968FB" w14:paraId="5D094A15" w14:textId="77777777" w:rsidTr="00B472EA">
        <w:trPr>
          <w:trHeight w:val="80"/>
        </w:trPr>
        <w:tc>
          <w:tcPr>
            <w:tcW w:w="54" w:type="dxa"/>
          </w:tcPr>
          <w:p w14:paraId="09415CC2" w14:textId="77777777" w:rsidR="002968FB" w:rsidRDefault="002968FB" w:rsidP="00B472EA">
            <w:pPr>
              <w:pStyle w:val="EmptyCellLayoutStyle"/>
              <w:spacing w:after="0" w:line="240" w:lineRule="auto"/>
            </w:pPr>
          </w:p>
        </w:tc>
        <w:tc>
          <w:tcPr>
            <w:tcW w:w="10395" w:type="dxa"/>
          </w:tcPr>
          <w:p w14:paraId="2B902272" w14:textId="77777777" w:rsidR="002968FB" w:rsidRDefault="002968FB" w:rsidP="00B472EA">
            <w:pPr>
              <w:pStyle w:val="EmptyCellLayoutStyle"/>
              <w:spacing w:after="0" w:line="240" w:lineRule="auto"/>
            </w:pPr>
          </w:p>
        </w:tc>
        <w:tc>
          <w:tcPr>
            <w:tcW w:w="149" w:type="dxa"/>
          </w:tcPr>
          <w:p w14:paraId="53862A15" w14:textId="77777777" w:rsidR="002968FB" w:rsidRDefault="002968FB" w:rsidP="00B472EA">
            <w:pPr>
              <w:pStyle w:val="EmptyCellLayoutStyle"/>
              <w:spacing w:after="0" w:line="240" w:lineRule="auto"/>
            </w:pPr>
          </w:p>
        </w:tc>
      </w:tr>
    </w:tbl>
    <w:p w14:paraId="486BFB65" w14:textId="77777777" w:rsidR="002968FB" w:rsidRDefault="002968FB" w:rsidP="002968FB">
      <w:pPr>
        <w:spacing w:after="0" w:line="240" w:lineRule="auto"/>
        <w:jc w:val="left"/>
      </w:pPr>
    </w:p>
    <w:p w14:paraId="71981D84" w14:textId="77777777" w:rsidR="002968FB" w:rsidRDefault="002968FB" w:rsidP="002968FB">
      <w:pPr>
        <w:spacing w:after="0" w:line="240" w:lineRule="auto"/>
        <w:jc w:val="left"/>
      </w:pPr>
      <w:r>
        <w:rPr>
          <w:rFonts w:ascii="Calibri" w:eastAsia="Calibri" w:hAnsi="Calibri"/>
          <w:b/>
          <w:color w:val="6495ED"/>
          <w:sz w:val="22"/>
        </w:rPr>
        <w:t>MSSQL 2014: Could not create AppDomain manager</w:t>
      </w:r>
    </w:p>
    <w:p w14:paraId="73B14A42" w14:textId="77777777" w:rsidR="002968FB" w:rsidRDefault="002968FB" w:rsidP="002968FB">
      <w:pPr>
        <w:spacing w:after="0" w:line="240" w:lineRule="auto"/>
        <w:jc w:val="left"/>
      </w:pPr>
      <w:r>
        <w:rPr>
          <w:rFonts w:ascii="Calibri" w:eastAsia="Calibri" w:hAnsi="Calibri"/>
          <w:color w:val="000000"/>
          <w:sz w:val="22"/>
        </w:rPr>
        <w:t>The rule triggers an alert when SQL Server failes to create an application domain manager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486DC5E" w14:textId="77777777" w:rsidTr="00B472EA">
        <w:trPr>
          <w:trHeight w:val="54"/>
        </w:trPr>
        <w:tc>
          <w:tcPr>
            <w:tcW w:w="54" w:type="dxa"/>
          </w:tcPr>
          <w:p w14:paraId="737AC92C" w14:textId="77777777" w:rsidR="002968FB" w:rsidRDefault="002968FB" w:rsidP="00B472EA">
            <w:pPr>
              <w:pStyle w:val="EmptyCellLayoutStyle"/>
              <w:spacing w:after="0" w:line="240" w:lineRule="auto"/>
            </w:pPr>
          </w:p>
        </w:tc>
        <w:tc>
          <w:tcPr>
            <w:tcW w:w="10395" w:type="dxa"/>
          </w:tcPr>
          <w:p w14:paraId="48849F49" w14:textId="77777777" w:rsidR="002968FB" w:rsidRDefault="002968FB" w:rsidP="00B472EA">
            <w:pPr>
              <w:pStyle w:val="EmptyCellLayoutStyle"/>
              <w:spacing w:after="0" w:line="240" w:lineRule="auto"/>
            </w:pPr>
          </w:p>
        </w:tc>
        <w:tc>
          <w:tcPr>
            <w:tcW w:w="149" w:type="dxa"/>
          </w:tcPr>
          <w:p w14:paraId="22DF8891" w14:textId="77777777" w:rsidR="002968FB" w:rsidRDefault="002968FB" w:rsidP="00B472EA">
            <w:pPr>
              <w:pStyle w:val="EmptyCellLayoutStyle"/>
              <w:spacing w:after="0" w:line="240" w:lineRule="auto"/>
            </w:pPr>
          </w:p>
        </w:tc>
      </w:tr>
      <w:tr w:rsidR="002968FB" w14:paraId="152CD3EB" w14:textId="77777777" w:rsidTr="00B472EA">
        <w:tc>
          <w:tcPr>
            <w:tcW w:w="54" w:type="dxa"/>
          </w:tcPr>
          <w:p w14:paraId="74C0FD1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3B1467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ABAD17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C03C32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761F2E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970C64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2E8167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B1F27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B0DF3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0698E6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72941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A70B9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74A1A3" w14:textId="77777777" w:rsidR="002968FB" w:rsidRDefault="002968FB" w:rsidP="00B472EA">
                  <w:pPr>
                    <w:spacing w:after="0" w:line="240" w:lineRule="auto"/>
                    <w:jc w:val="left"/>
                  </w:pPr>
                  <w:r>
                    <w:rPr>
                      <w:rFonts w:eastAsia="Arial"/>
                      <w:color w:val="000000"/>
                    </w:rPr>
                    <w:t>Yes</w:t>
                  </w:r>
                </w:p>
              </w:tc>
            </w:tr>
            <w:tr w:rsidR="002968FB" w14:paraId="7374A3E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88FB5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1FA82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82AEB2" w14:textId="77777777" w:rsidR="002968FB" w:rsidRDefault="002968FB" w:rsidP="00B472EA">
                  <w:pPr>
                    <w:spacing w:after="0" w:line="240" w:lineRule="auto"/>
                    <w:jc w:val="left"/>
                  </w:pPr>
                  <w:r>
                    <w:rPr>
                      <w:rFonts w:ascii="Calibri" w:eastAsia="Calibri" w:hAnsi="Calibri"/>
                      <w:color w:val="000000"/>
                      <w:sz w:val="22"/>
                    </w:rPr>
                    <w:t>1</w:t>
                  </w:r>
                </w:p>
              </w:tc>
            </w:tr>
            <w:tr w:rsidR="002968FB" w14:paraId="2192FDC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CC19CF4"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AAF1F2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B4BAF5A" w14:textId="77777777" w:rsidR="002968FB" w:rsidRDefault="002968FB" w:rsidP="00B472EA">
                  <w:pPr>
                    <w:spacing w:after="0" w:line="240" w:lineRule="auto"/>
                    <w:jc w:val="left"/>
                  </w:pPr>
                  <w:r>
                    <w:rPr>
                      <w:rFonts w:ascii="Calibri" w:eastAsia="Calibri" w:hAnsi="Calibri"/>
                      <w:color w:val="000000"/>
                      <w:sz w:val="22"/>
                    </w:rPr>
                    <w:t>2</w:t>
                  </w:r>
                </w:p>
              </w:tc>
            </w:tr>
          </w:tbl>
          <w:p w14:paraId="1F1E1B9A" w14:textId="77777777" w:rsidR="002968FB" w:rsidRDefault="002968FB" w:rsidP="00B472EA">
            <w:pPr>
              <w:spacing w:after="0" w:line="240" w:lineRule="auto"/>
              <w:jc w:val="left"/>
            </w:pPr>
          </w:p>
        </w:tc>
        <w:tc>
          <w:tcPr>
            <w:tcW w:w="149" w:type="dxa"/>
          </w:tcPr>
          <w:p w14:paraId="61159CCA" w14:textId="77777777" w:rsidR="002968FB" w:rsidRDefault="002968FB" w:rsidP="00B472EA">
            <w:pPr>
              <w:pStyle w:val="EmptyCellLayoutStyle"/>
              <w:spacing w:after="0" w:line="240" w:lineRule="auto"/>
            </w:pPr>
          </w:p>
        </w:tc>
      </w:tr>
      <w:tr w:rsidR="002968FB" w14:paraId="4C2E9DE8" w14:textId="77777777" w:rsidTr="00B472EA">
        <w:trPr>
          <w:trHeight w:val="80"/>
        </w:trPr>
        <w:tc>
          <w:tcPr>
            <w:tcW w:w="54" w:type="dxa"/>
          </w:tcPr>
          <w:p w14:paraId="73CA8C60" w14:textId="77777777" w:rsidR="002968FB" w:rsidRDefault="002968FB" w:rsidP="00B472EA">
            <w:pPr>
              <w:pStyle w:val="EmptyCellLayoutStyle"/>
              <w:spacing w:after="0" w:line="240" w:lineRule="auto"/>
            </w:pPr>
          </w:p>
        </w:tc>
        <w:tc>
          <w:tcPr>
            <w:tcW w:w="10395" w:type="dxa"/>
          </w:tcPr>
          <w:p w14:paraId="3C782CF2" w14:textId="77777777" w:rsidR="002968FB" w:rsidRDefault="002968FB" w:rsidP="00B472EA">
            <w:pPr>
              <w:pStyle w:val="EmptyCellLayoutStyle"/>
              <w:spacing w:after="0" w:line="240" w:lineRule="auto"/>
            </w:pPr>
          </w:p>
        </w:tc>
        <w:tc>
          <w:tcPr>
            <w:tcW w:w="149" w:type="dxa"/>
          </w:tcPr>
          <w:p w14:paraId="6961134F" w14:textId="77777777" w:rsidR="002968FB" w:rsidRDefault="002968FB" w:rsidP="00B472EA">
            <w:pPr>
              <w:pStyle w:val="EmptyCellLayoutStyle"/>
              <w:spacing w:after="0" w:line="240" w:lineRule="auto"/>
            </w:pPr>
          </w:p>
        </w:tc>
      </w:tr>
    </w:tbl>
    <w:p w14:paraId="336CAFD0" w14:textId="77777777" w:rsidR="002968FB" w:rsidRDefault="002968FB" w:rsidP="002968FB">
      <w:pPr>
        <w:spacing w:after="0" w:line="240" w:lineRule="auto"/>
        <w:jc w:val="left"/>
      </w:pPr>
    </w:p>
    <w:p w14:paraId="6BA192EE" w14:textId="77777777" w:rsidR="002968FB" w:rsidRDefault="002968FB" w:rsidP="002968FB">
      <w:pPr>
        <w:spacing w:after="0" w:line="240" w:lineRule="auto"/>
        <w:jc w:val="left"/>
      </w:pPr>
      <w:r>
        <w:rPr>
          <w:rFonts w:ascii="Calibri" w:eastAsia="Calibri" w:hAnsi="Calibri"/>
          <w:b/>
          <w:color w:val="6495ED"/>
          <w:sz w:val="22"/>
        </w:rPr>
        <w:t>MSSQL 2014: Invalid reference to File ID</w:t>
      </w:r>
    </w:p>
    <w:p w14:paraId="308EA288" w14:textId="77777777" w:rsidR="002968FB" w:rsidRDefault="002968FB" w:rsidP="002968FB">
      <w:pPr>
        <w:spacing w:after="0" w:line="240" w:lineRule="auto"/>
        <w:jc w:val="left"/>
      </w:pPr>
      <w:r>
        <w:rPr>
          <w:rFonts w:ascii="Calibri" w:eastAsia="Calibri" w:hAnsi="Calibri"/>
          <w:color w:val="000000"/>
          <w:sz w:val="22"/>
        </w:rPr>
        <w:t>This error occurs when SQL Server uses an invalid file ID while performing some operation. This error can occur for several different scenarios.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906EC64" w14:textId="77777777" w:rsidTr="00B472EA">
        <w:trPr>
          <w:trHeight w:val="54"/>
        </w:trPr>
        <w:tc>
          <w:tcPr>
            <w:tcW w:w="54" w:type="dxa"/>
          </w:tcPr>
          <w:p w14:paraId="6AFE0ECD" w14:textId="77777777" w:rsidR="002968FB" w:rsidRDefault="002968FB" w:rsidP="00B472EA">
            <w:pPr>
              <w:pStyle w:val="EmptyCellLayoutStyle"/>
              <w:spacing w:after="0" w:line="240" w:lineRule="auto"/>
            </w:pPr>
          </w:p>
        </w:tc>
        <w:tc>
          <w:tcPr>
            <w:tcW w:w="10395" w:type="dxa"/>
          </w:tcPr>
          <w:p w14:paraId="2F8AAEAF" w14:textId="77777777" w:rsidR="002968FB" w:rsidRDefault="002968FB" w:rsidP="00B472EA">
            <w:pPr>
              <w:pStyle w:val="EmptyCellLayoutStyle"/>
              <w:spacing w:after="0" w:line="240" w:lineRule="auto"/>
            </w:pPr>
          </w:p>
        </w:tc>
        <w:tc>
          <w:tcPr>
            <w:tcW w:w="149" w:type="dxa"/>
          </w:tcPr>
          <w:p w14:paraId="765C2BBD" w14:textId="77777777" w:rsidR="002968FB" w:rsidRDefault="002968FB" w:rsidP="00B472EA">
            <w:pPr>
              <w:pStyle w:val="EmptyCellLayoutStyle"/>
              <w:spacing w:after="0" w:line="240" w:lineRule="auto"/>
            </w:pPr>
          </w:p>
        </w:tc>
      </w:tr>
      <w:tr w:rsidR="002968FB" w14:paraId="108504B1" w14:textId="77777777" w:rsidTr="00B472EA">
        <w:tc>
          <w:tcPr>
            <w:tcW w:w="54" w:type="dxa"/>
          </w:tcPr>
          <w:p w14:paraId="29A7A68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BB6C52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FAD2A1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13591E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F2AE59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8F5F64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B6F15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56689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F7EAC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D37A2F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F51D6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754FE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8660AC" w14:textId="77777777" w:rsidR="002968FB" w:rsidRDefault="002968FB" w:rsidP="00B472EA">
                  <w:pPr>
                    <w:spacing w:after="0" w:line="240" w:lineRule="auto"/>
                    <w:jc w:val="left"/>
                  </w:pPr>
                  <w:r>
                    <w:rPr>
                      <w:rFonts w:eastAsia="Arial"/>
                      <w:color w:val="000000"/>
                    </w:rPr>
                    <w:t>Yes</w:t>
                  </w:r>
                </w:p>
              </w:tc>
            </w:tr>
            <w:tr w:rsidR="002968FB" w14:paraId="02FCDE0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72C62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288E7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EE9CA9" w14:textId="77777777" w:rsidR="002968FB" w:rsidRDefault="002968FB" w:rsidP="00B472EA">
                  <w:pPr>
                    <w:spacing w:after="0" w:line="240" w:lineRule="auto"/>
                    <w:jc w:val="left"/>
                  </w:pPr>
                  <w:r>
                    <w:rPr>
                      <w:rFonts w:ascii="Calibri" w:eastAsia="Calibri" w:hAnsi="Calibri"/>
                      <w:color w:val="000000"/>
                      <w:sz w:val="22"/>
                    </w:rPr>
                    <w:t>2</w:t>
                  </w:r>
                </w:p>
              </w:tc>
            </w:tr>
            <w:tr w:rsidR="002968FB" w14:paraId="5D511C9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9DE9C3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C1AE1F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E5C7DC1" w14:textId="77777777" w:rsidR="002968FB" w:rsidRDefault="002968FB" w:rsidP="00B472EA">
                  <w:pPr>
                    <w:spacing w:after="0" w:line="240" w:lineRule="auto"/>
                    <w:jc w:val="left"/>
                  </w:pPr>
                  <w:r>
                    <w:rPr>
                      <w:rFonts w:ascii="Calibri" w:eastAsia="Calibri" w:hAnsi="Calibri"/>
                      <w:color w:val="000000"/>
                      <w:sz w:val="22"/>
                    </w:rPr>
                    <w:t>2</w:t>
                  </w:r>
                </w:p>
              </w:tc>
            </w:tr>
          </w:tbl>
          <w:p w14:paraId="0BC2D800" w14:textId="77777777" w:rsidR="002968FB" w:rsidRDefault="002968FB" w:rsidP="00B472EA">
            <w:pPr>
              <w:spacing w:after="0" w:line="240" w:lineRule="auto"/>
              <w:jc w:val="left"/>
            </w:pPr>
          </w:p>
        </w:tc>
        <w:tc>
          <w:tcPr>
            <w:tcW w:w="149" w:type="dxa"/>
          </w:tcPr>
          <w:p w14:paraId="4CE5373D" w14:textId="77777777" w:rsidR="002968FB" w:rsidRDefault="002968FB" w:rsidP="00B472EA">
            <w:pPr>
              <w:pStyle w:val="EmptyCellLayoutStyle"/>
              <w:spacing w:after="0" w:line="240" w:lineRule="auto"/>
            </w:pPr>
          </w:p>
        </w:tc>
      </w:tr>
      <w:tr w:rsidR="002968FB" w14:paraId="4715D543" w14:textId="77777777" w:rsidTr="00B472EA">
        <w:trPr>
          <w:trHeight w:val="80"/>
        </w:trPr>
        <w:tc>
          <w:tcPr>
            <w:tcW w:w="54" w:type="dxa"/>
          </w:tcPr>
          <w:p w14:paraId="5A11B27F" w14:textId="77777777" w:rsidR="002968FB" w:rsidRDefault="002968FB" w:rsidP="00B472EA">
            <w:pPr>
              <w:pStyle w:val="EmptyCellLayoutStyle"/>
              <w:spacing w:after="0" w:line="240" w:lineRule="auto"/>
            </w:pPr>
          </w:p>
        </w:tc>
        <w:tc>
          <w:tcPr>
            <w:tcW w:w="10395" w:type="dxa"/>
          </w:tcPr>
          <w:p w14:paraId="73F994D0" w14:textId="77777777" w:rsidR="002968FB" w:rsidRDefault="002968FB" w:rsidP="00B472EA">
            <w:pPr>
              <w:pStyle w:val="EmptyCellLayoutStyle"/>
              <w:spacing w:after="0" w:line="240" w:lineRule="auto"/>
            </w:pPr>
          </w:p>
        </w:tc>
        <w:tc>
          <w:tcPr>
            <w:tcW w:w="149" w:type="dxa"/>
          </w:tcPr>
          <w:p w14:paraId="48CEF83B" w14:textId="77777777" w:rsidR="002968FB" w:rsidRDefault="002968FB" w:rsidP="00B472EA">
            <w:pPr>
              <w:pStyle w:val="EmptyCellLayoutStyle"/>
              <w:spacing w:after="0" w:line="240" w:lineRule="auto"/>
            </w:pPr>
          </w:p>
        </w:tc>
      </w:tr>
    </w:tbl>
    <w:p w14:paraId="2BA33F69" w14:textId="77777777" w:rsidR="002968FB" w:rsidRDefault="002968FB" w:rsidP="002968FB">
      <w:pPr>
        <w:spacing w:after="0" w:line="240" w:lineRule="auto"/>
        <w:jc w:val="left"/>
      </w:pPr>
    </w:p>
    <w:p w14:paraId="30C47158" w14:textId="77777777" w:rsidR="002968FB" w:rsidRDefault="002968FB" w:rsidP="002968FB">
      <w:pPr>
        <w:spacing w:after="0" w:line="240" w:lineRule="auto"/>
        <w:jc w:val="left"/>
      </w:pPr>
      <w:r>
        <w:rPr>
          <w:rFonts w:ascii="Calibri" w:eastAsia="Calibri" w:hAnsi="Calibri"/>
          <w:b/>
          <w:color w:val="6495ED"/>
          <w:sz w:val="22"/>
        </w:rPr>
        <w:t>MSSQL 2014: Failed to drop column  from table</w:t>
      </w:r>
    </w:p>
    <w:p w14:paraId="7B3CFA68" w14:textId="77777777" w:rsidR="002968FB" w:rsidRDefault="002968FB" w:rsidP="002968FB">
      <w:pPr>
        <w:spacing w:after="0" w:line="240" w:lineRule="auto"/>
        <w:jc w:val="left"/>
      </w:pPr>
      <w:r>
        <w:rPr>
          <w:rFonts w:ascii="Calibri" w:eastAsia="Calibri" w:hAnsi="Calibri"/>
          <w:color w:val="000000"/>
          <w:sz w:val="22"/>
        </w:rPr>
        <w:t>sp_repldropcolumn failed to drop the specified column on the publication database. The error could result from a failed system table update or from a failure of the underlying ALTER TABLE statement.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8EBA7AF" w14:textId="77777777" w:rsidTr="00B472EA">
        <w:trPr>
          <w:trHeight w:val="54"/>
        </w:trPr>
        <w:tc>
          <w:tcPr>
            <w:tcW w:w="54" w:type="dxa"/>
          </w:tcPr>
          <w:p w14:paraId="6D5F65E2" w14:textId="77777777" w:rsidR="002968FB" w:rsidRDefault="002968FB" w:rsidP="00B472EA">
            <w:pPr>
              <w:pStyle w:val="EmptyCellLayoutStyle"/>
              <w:spacing w:after="0" w:line="240" w:lineRule="auto"/>
            </w:pPr>
          </w:p>
        </w:tc>
        <w:tc>
          <w:tcPr>
            <w:tcW w:w="10395" w:type="dxa"/>
          </w:tcPr>
          <w:p w14:paraId="7FD483E9" w14:textId="77777777" w:rsidR="002968FB" w:rsidRDefault="002968FB" w:rsidP="00B472EA">
            <w:pPr>
              <w:pStyle w:val="EmptyCellLayoutStyle"/>
              <w:spacing w:after="0" w:line="240" w:lineRule="auto"/>
            </w:pPr>
          </w:p>
        </w:tc>
        <w:tc>
          <w:tcPr>
            <w:tcW w:w="149" w:type="dxa"/>
          </w:tcPr>
          <w:p w14:paraId="16D588BE" w14:textId="77777777" w:rsidR="002968FB" w:rsidRDefault="002968FB" w:rsidP="00B472EA">
            <w:pPr>
              <w:pStyle w:val="EmptyCellLayoutStyle"/>
              <w:spacing w:after="0" w:line="240" w:lineRule="auto"/>
            </w:pPr>
          </w:p>
        </w:tc>
      </w:tr>
      <w:tr w:rsidR="002968FB" w14:paraId="57D2F0C6" w14:textId="77777777" w:rsidTr="00B472EA">
        <w:tc>
          <w:tcPr>
            <w:tcW w:w="54" w:type="dxa"/>
          </w:tcPr>
          <w:p w14:paraId="238CA31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5C5578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58896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09B560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23F69A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9E50E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BCB04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C3C83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E4F52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925D7E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91B4E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D61B1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D965DF" w14:textId="77777777" w:rsidR="002968FB" w:rsidRDefault="002968FB" w:rsidP="00B472EA">
                  <w:pPr>
                    <w:spacing w:after="0" w:line="240" w:lineRule="auto"/>
                    <w:jc w:val="left"/>
                  </w:pPr>
                  <w:r>
                    <w:rPr>
                      <w:rFonts w:eastAsia="Arial"/>
                      <w:color w:val="000000"/>
                    </w:rPr>
                    <w:t>Yes</w:t>
                  </w:r>
                </w:p>
              </w:tc>
            </w:tr>
            <w:tr w:rsidR="002968FB" w14:paraId="399D34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D7B19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C529C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E0800C" w14:textId="77777777" w:rsidR="002968FB" w:rsidRDefault="002968FB" w:rsidP="00B472EA">
                  <w:pPr>
                    <w:spacing w:after="0" w:line="240" w:lineRule="auto"/>
                    <w:jc w:val="left"/>
                  </w:pPr>
                  <w:r>
                    <w:rPr>
                      <w:rFonts w:ascii="Calibri" w:eastAsia="Calibri" w:hAnsi="Calibri"/>
                      <w:color w:val="000000"/>
                      <w:sz w:val="22"/>
                    </w:rPr>
                    <w:t>1</w:t>
                  </w:r>
                </w:p>
              </w:tc>
            </w:tr>
            <w:tr w:rsidR="002968FB" w14:paraId="7DDFB2C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EF44B7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D01330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20FA954" w14:textId="77777777" w:rsidR="002968FB" w:rsidRDefault="002968FB" w:rsidP="00B472EA">
                  <w:pPr>
                    <w:spacing w:after="0" w:line="240" w:lineRule="auto"/>
                    <w:jc w:val="left"/>
                  </w:pPr>
                  <w:r>
                    <w:rPr>
                      <w:rFonts w:ascii="Calibri" w:eastAsia="Calibri" w:hAnsi="Calibri"/>
                      <w:color w:val="000000"/>
                      <w:sz w:val="22"/>
                    </w:rPr>
                    <w:t>2</w:t>
                  </w:r>
                </w:p>
              </w:tc>
            </w:tr>
          </w:tbl>
          <w:p w14:paraId="09DBB15A" w14:textId="77777777" w:rsidR="002968FB" w:rsidRDefault="002968FB" w:rsidP="00B472EA">
            <w:pPr>
              <w:spacing w:after="0" w:line="240" w:lineRule="auto"/>
              <w:jc w:val="left"/>
            </w:pPr>
          </w:p>
        </w:tc>
        <w:tc>
          <w:tcPr>
            <w:tcW w:w="149" w:type="dxa"/>
          </w:tcPr>
          <w:p w14:paraId="4C2F90CD" w14:textId="77777777" w:rsidR="002968FB" w:rsidRDefault="002968FB" w:rsidP="00B472EA">
            <w:pPr>
              <w:pStyle w:val="EmptyCellLayoutStyle"/>
              <w:spacing w:after="0" w:line="240" w:lineRule="auto"/>
            </w:pPr>
          </w:p>
        </w:tc>
      </w:tr>
      <w:tr w:rsidR="002968FB" w14:paraId="1DCFA03B" w14:textId="77777777" w:rsidTr="00B472EA">
        <w:trPr>
          <w:trHeight w:val="80"/>
        </w:trPr>
        <w:tc>
          <w:tcPr>
            <w:tcW w:w="54" w:type="dxa"/>
          </w:tcPr>
          <w:p w14:paraId="526BAFC6" w14:textId="77777777" w:rsidR="002968FB" w:rsidRDefault="002968FB" w:rsidP="00B472EA">
            <w:pPr>
              <w:pStyle w:val="EmptyCellLayoutStyle"/>
              <w:spacing w:after="0" w:line="240" w:lineRule="auto"/>
            </w:pPr>
          </w:p>
        </w:tc>
        <w:tc>
          <w:tcPr>
            <w:tcW w:w="10395" w:type="dxa"/>
          </w:tcPr>
          <w:p w14:paraId="08432297" w14:textId="77777777" w:rsidR="002968FB" w:rsidRDefault="002968FB" w:rsidP="00B472EA">
            <w:pPr>
              <w:pStyle w:val="EmptyCellLayoutStyle"/>
              <w:spacing w:after="0" w:line="240" w:lineRule="auto"/>
            </w:pPr>
          </w:p>
        </w:tc>
        <w:tc>
          <w:tcPr>
            <w:tcW w:w="149" w:type="dxa"/>
          </w:tcPr>
          <w:p w14:paraId="12929E4D" w14:textId="77777777" w:rsidR="002968FB" w:rsidRDefault="002968FB" w:rsidP="00B472EA">
            <w:pPr>
              <w:pStyle w:val="EmptyCellLayoutStyle"/>
              <w:spacing w:after="0" w:line="240" w:lineRule="auto"/>
            </w:pPr>
          </w:p>
        </w:tc>
      </w:tr>
    </w:tbl>
    <w:p w14:paraId="4142AA03" w14:textId="77777777" w:rsidR="002968FB" w:rsidRDefault="002968FB" w:rsidP="002968FB">
      <w:pPr>
        <w:spacing w:after="0" w:line="240" w:lineRule="auto"/>
        <w:jc w:val="left"/>
      </w:pPr>
    </w:p>
    <w:p w14:paraId="3580FFDF" w14:textId="77777777" w:rsidR="002968FB" w:rsidRDefault="002968FB" w:rsidP="002968FB">
      <w:pPr>
        <w:spacing w:after="0" w:line="240" w:lineRule="auto"/>
        <w:jc w:val="left"/>
      </w:pPr>
      <w:r>
        <w:rPr>
          <w:rFonts w:ascii="Calibri" w:eastAsia="Calibri" w:hAnsi="Calibri"/>
          <w:b/>
          <w:color w:val="6495ED"/>
          <w:sz w:val="22"/>
        </w:rPr>
        <w:t>MSSQL 2014: Could not use Address Windowing Extensions because 'lock pages in memory' privilege was not granted</w:t>
      </w:r>
    </w:p>
    <w:p w14:paraId="30E4CC21" w14:textId="77777777" w:rsidR="002968FB" w:rsidRDefault="002968FB" w:rsidP="002968FB">
      <w:pPr>
        <w:spacing w:after="0" w:line="240" w:lineRule="auto"/>
        <w:jc w:val="left"/>
      </w:pPr>
      <w:r>
        <w:rPr>
          <w:rFonts w:ascii="Calibri" w:eastAsia="Calibri" w:hAnsi="Calibri"/>
          <w:color w:val="000000"/>
          <w:sz w:val="22"/>
        </w:rPr>
        <w:t>The rule triggers an alert when SQL Server cannot use Address Windowing Extensions because 'lock pages in memory' because privilege was not granted.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8470725" w14:textId="77777777" w:rsidTr="00B472EA">
        <w:trPr>
          <w:trHeight w:val="54"/>
        </w:trPr>
        <w:tc>
          <w:tcPr>
            <w:tcW w:w="54" w:type="dxa"/>
          </w:tcPr>
          <w:p w14:paraId="5477D7B8" w14:textId="77777777" w:rsidR="002968FB" w:rsidRDefault="002968FB" w:rsidP="00B472EA">
            <w:pPr>
              <w:pStyle w:val="EmptyCellLayoutStyle"/>
              <w:spacing w:after="0" w:line="240" w:lineRule="auto"/>
            </w:pPr>
          </w:p>
        </w:tc>
        <w:tc>
          <w:tcPr>
            <w:tcW w:w="10395" w:type="dxa"/>
          </w:tcPr>
          <w:p w14:paraId="149B7D7F" w14:textId="77777777" w:rsidR="002968FB" w:rsidRDefault="002968FB" w:rsidP="00B472EA">
            <w:pPr>
              <w:pStyle w:val="EmptyCellLayoutStyle"/>
              <w:spacing w:after="0" w:line="240" w:lineRule="auto"/>
            </w:pPr>
          </w:p>
        </w:tc>
        <w:tc>
          <w:tcPr>
            <w:tcW w:w="149" w:type="dxa"/>
          </w:tcPr>
          <w:p w14:paraId="2C2A27D6" w14:textId="77777777" w:rsidR="002968FB" w:rsidRDefault="002968FB" w:rsidP="00B472EA">
            <w:pPr>
              <w:pStyle w:val="EmptyCellLayoutStyle"/>
              <w:spacing w:after="0" w:line="240" w:lineRule="auto"/>
            </w:pPr>
          </w:p>
        </w:tc>
      </w:tr>
      <w:tr w:rsidR="002968FB" w14:paraId="4FB01A5A" w14:textId="77777777" w:rsidTr="00B472EA">
        <w:tc>
          <w:tcPr>
            <w:tcW w:w="54" w:type="dxa"/>
          </w:tcPr>
          <w:p w14:paraId="07E9FE7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7BD723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6D3136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A9B8AB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C26635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885498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D3ACF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9FDC7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D9C5C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A4751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615DA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53E68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BFAEDF" w14:textId="77777777" w:rsidR="002968FB" w:rsidRDefault="002968FB" w:rsidP="00B472EA">
                  <w:pPr>
                    <w:spacing w:after="0" w:line="240" w:lineRule="auto"/>
                    <w:jc w:val="left"/>
                  </w:pPr>
                  <w:r>
                    <w:rPr>
                      <w:rFonts w:eastAsia="Arial"/>
                      <w:color w:val="000000"/>
                    </w:rPr>
                    <w:t>Yes</w:t>
                  </w:r>
                </w:p>
              </w:tc>
            </w:tr>
            <w:tr w:rsidR="002968FB" w14:paraId="58E9895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2C78D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241A7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17D23F" w14:textId="77777777" w:rsidR="002968FB" w:rsidRDefault="002968FB" w:rsidP="00B472EA">
                  <w:pPr>
                    <w:spacing w:after="0" w:line="240" w:lineRule="auto"/>
                    <w:jc w:val="left"/>
                  </w:pPr>
                  <w:r>
                    <w:rPr>
                      <w:rFonts w:ascii="Calibri" w:eastAsia="Calibri" w:hAnsi="Calibri"/>
                      <w:color w:val="000000"/>
                      <w:sz w:val="22"/>
                    </w:rPr>
                    <w:t>1</w:t>
                  </w:r>
                </w:p>
              </w:tc>
            </w:tr>
            <w:tr w:rsidR="002968FB" w14:paraId="269DB07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24688E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6FEC58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6ECD469" w14:textId="77777777" w:rsidR="002968FB" w:rsidRDefault="002968FB" w:rsidP="00B472EA">
                  <w:pPr>
                    <w:spacing w:after="0" w:line="240" w:lineRule="auto"/>
                    <w:jc w:val="left"/>
                  </w:pPr>
                  <w:r>
                    <w:rPr>
                      <w:rFonts w:ascii="Calibri" w:eastAsia="Calibri" w:hAnsi="Calibri"/>
                      <w:color w:val="000000"/>
                      <w:sz w:val="22"/>
                    </w:rPr>
                    <w:t>2</w:t>
                  </w:r>
                </w:p>
              </w:tc>
            </w:tr>
          </w:tbl>
          <w:p w14:paraId="0A87836D" w14:textId="77777777" w:rsidR="002968FB" w:rsidRDefault="002968FB" w:rsidP="00B472EA">
            <w:pPr>
              <w:spacing w:after="0" w:line="240" w:lineRule="auto"/>
              <w:jc w:val="left"/>
            </w:pPr>
          </w:p>
        </w:tc>
        <w:tc>
          <w:tcPr>
            <w:tcW w:w="149" w:type="dxa"/>
          </w:tcPr>
          <w:p w14:paraId="0BC996F0" w14:textId="77777777" w:rsidR="002968FB" w:rsidRDefault="002968FB" w:rsidP="00B472EA">
            <w:pPr>
              <w:pStyle w:val="EmptyCellLayoutStyle"/>
              <w:spacing w:after="0" w:line="240" w:lineRule="auto"/>
            </w:pPr>
          </w:p>
        </w:tc>
      </w:tr>
      <w:tr w:rsidR="002968FB" w14:paraId="77C13801" w14:textId="77777777" w:rsidTr="00B472EA">
        <w:trPr>
          <w:trHeight w:val="80"/>
        </w:trPr>
        <w:tc>
          <w:tcPr>
            <w:tcW w:w="54" w:type="dxa"/>
          </w:tcPr>
          <w:p w14:paraId="31EFCC22" w14:textId="77777777" w:rsidR="002968FB" w:rsidRDefault="002968FB" w:rsidP="00B472EA">
            <w:pPr>
              <w:pStyle w:val="EmptyCellLayoutStyle"/>
              <w:spacing w:after="0" w:line="240" w:lineRule="auto"/>
            </w:pPr>
          </w:p>
        </w:tc>
        <w:tc>
          <w:tcPr>
            <w:tcW w:w="10395" w:type="dxa"/>
          </w:tcPr>
          <w:p w14:paraId="5776FB3C" w14:textId="77777777" w:rsidR="002968FB" w:rsidRDefault="002968FB" w:rsidP="00B472EA">
            <w:pPr>
              <w:pStyle w:val="EmptyCellLayoutStyle"/>
              <w:spacing w:after="0" w:line="240" w:lineRule="auto"/>
            </w:pPr>
          </w:p>
        </w:tc>
        <w:tc>
          <w:tcPr>
            <w:tcW w:w="149" w:type="dxa"/>
          </w:tcPr>
          <w:p w14:paraId="0A910032" w14:textId="77777777" w:rsidR="002968FB" w:rsidRDefault="002968FB" w:rsidP="00B472EA">
            <w:pPr>
              <w:pStyle w:val="EmptyCellLayoutStyle"/>
              <w:spacing w:after="0" w:line="240" w:lineRule="auto"/>
            </w:pPr>
          </w:p>
        </w:tc>
      </w:tr>
    </w:tbl>
    <w:p w14:paraId="4A8E8742" w14:textId="77777777" w:rsidR="002968FB" w:rsidRDefault="002968FB" w:rsidP="002968FB">
      <w:pPr>
        <w:spacing w:after="0" w:line="240" w:lineRule="auto"/>
        <w:jc w:val="left"/>
      </w:pPr>
    </w:p>
    <w:p w14:paraId="58E7C36B" w14:textId="77777777" w:rsidR="002968FB" w:rsidRDefault="002968FB" w:rsidP="002968FB">
      <w:pPr>
        <w:spacing w:after="0" w:line="240" w:lineRule="auto"/>
        <w:jc w:val="left"/>
      </w:pPr>
      <w:r>
        <w:rPr>
          <w:rFonts w:ascii="Calibri" w:eastAsia="Calibri" w:hAnsi="Calibri"/>
          <w:b/>
          <w:color w:val="6495ED"/>
          <w:sz w:val="22"/>
        </w:rPr>
        <w:t>MSSQL 2014: Table error: Index node page refers to child page and previous child, but they were not encountered</w:t>
      </w:r>
    </w:p>
    <w:p w14:paraId="4E40D4E9" w14:textId="77777777" w:rsidR="002968FB" w:rsidRDefault="002968FB" w:rsidP="002968FB">
      <w:pPr>
        <w:spacing w:after="0" w:line="240" w:lineRule="auto"/>
        <w:jc w:val="left"/>
      </w:pPr>
      <w:r>
        <w:rPr>
          <w:rFonts w:ascii="Calibri" w:eastAsia="Calibri" w:hAnsi="Calibri"/>
          <w:color w:val="000000"/>
          <w:sz w:val="22"/>
        </w:rPr>
        <w:t>An index page (P_ID1) in a B-tree has child references to two neighboring lower-level pages (P_ID2 and P_ID3), but neither was seen.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5B5893B" w14:textId="77777777" w:rsidTr="00B472EA">
        <w:trPr>
          <w:trHeight w:val="54"/>
        </w:trPr>
        <w:tc>
          <w:tcPr>
            <w:tcW w:w="54" w:type="dxa"/>
          </w:tcPr>
          <w:p w14:paraId="2834BDD8" w14:textId="77777777" w:rsidR="002968FB" w:rsidRDefault="002968FB" w:rsidP="00B472EA">
            <w:pPr>
              <w:pStyle w:val="EmptyCellLayoutStyle"/>
              <w:spacing w:after="0" w:line="240" w:lineRule="auto"/>
            </w:pPr>
          </w:p>
        </w:tc>
        <w:tc>
          <w:tcPr>
            <w:tcW w:w="10395" w:type="dxa"/>
          </w:tcPr>
          <w:p w14:paraId="0A63E116" w14:textId="77777777" w:rsidR="002968FB" w:rsidRDefault="002968FB" w:rsidP="00B472EA">
            <w:pPr>
              <w:pStyle w:val="EmptyCellLayoutStyle"/>
              <w:spacing w:after="0" w:line="240" w:lineRule="auto"/>
            </w:pPr>
          </w:p>
        </w:tc>
        <w:tc>
          <w:tcPr>
            <w:tcW w:w="149" w:type="dxa"/>
          </w:tcPr>
          <w:p w14:paraId="34BEC5C3" w14:textId="77777777" w:rsidR="002968FB" w:rsidRDefault="002968FB" w:rsidP="00B472EA">
            <w:pPr>
              <w:pStyle w:val="EmptyCellLayoutStyle"/>
              <w:spacing w:after="0" w:line="240" w:lineRule="auto"/>
            </w:pPr>
          </w:p>
        </w:tc>
      </w:tr>
      <w:tr w:rsidR="002968FB" w14:paraId="57B84BB6" w14:textId="77777777" w:rsidTr="00B472EA">
        <w:tc>
          <w:tcPr>
            <w:tcW w:w="54" w:type="dxa"/>
          </w:tcPr>
          <w:p w14:paraId="705E698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3FCE2F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103831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EC8C66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770F89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E9049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9CD79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082B1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6A5D7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ED8CE6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64EC6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CDA8F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D725FB" w14:textId="77777777" w:rsidR="002968FB" w:rsidRDefault="002968FB" w:rsidP="00B472EA">
                  <w:pPr>
                    <w:spacing w:after="0" w:line="240" w:lineRule="auto"/>
                    <w:jc w:val="left"/>
                  </w:pPr>
                  <w:r>
                    <w:rPr>
                      <w:rFonts w:eastAsia="Arial"/>
                      <w:color w:val="000000"/>
                    </w:rPr>
                    <w:t>Yes</w:t>
                  </w:r>
                </w:p>
              </w:tc>
            </w:tr>
            <w:tr w:rsidR="002968FB" w14:paraId="3DA46D6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72EC15"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D7B0F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AD4E5F" w14:textId="77777777" w:rsidR="002968FB" w:rsidRDefault="002968FB" w:rsidP="00B472EA">
                  <w:pPr>
                    <w:spacing w:after="0" w:line="240" w:lineRule="auto"/>
                    <w:jc w:val="left"/>
                  </w:pPr>
                  <w:r>
                    <w:rPr>
                      <w:rFonts w:ascii="Calibri" w:eastAsia="Calibri" w:hAnsi="Calibri"/>
                      <w:color w:val="000000"/>
                      <w:sz w:val="22"/>
                    </w:rPr>
                    <w:t>1</w:t>
                  </w:r>
                </w:p>
              </w:tc>
            </w:tr>
            <w:tr w:rsidR="002968FB" w14:paraId="2034C15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805C88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EBDC02"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3640C33" w14:textId="77777777" w:rsidR="002968FB" w:rsidRDefault="002968FB" w:rsidP="00B472EA">
                  <w:pPr>
                    <w:spacing w:after="0" w:line="240" w:lineRule="auto"/>
                    <w:jc w:val="left"/>
                  </w:pPr>
                  <w:r>
                    <w:rPr>
                      <w:rFonts w:ascii="Calibri" w:eastAsia="Calibri" w:hAnsi="Calibri"/>
                      <w:color w:val="000000"/>
                      <w:sz w:val="22"/>
                    </w:rPr>
                    <w:t>1</w:t>
                  </w:r>
                </w:p>
              </w:tc>
            </w:tr>
          </w:tbl>
          <w:p w14:paraId="22EA0504" w14:textId="77777777" w:rsidR="002968FB" w:rsidRDefault="002968FB" w:rsidP="00B472EA">
            <w:pPr>
              <w:spacing w:after="0" w:line="240" w:lineRule="auto"/>
              <w:jc w:val="left"/>
            </w:pPr>
          </w:p>
        </w:tc>
        <w:tc>
          <w:tcPr>
            <w:tcW w:w="149" w:type="dxa"/>
          </w:tcPr>
          <w:p w14:paraId="06CF3F33" w14:textId="77777777" w:rsidR="002968FB" w:rsidRDefault="002968FB" w:rsidP="00B472EA">
            <w:pPr>
              <w:pStyle w:val="EmptyCellLayoutStyle"/>
              <w:spacing w:after="0" w:line="240" w:lineRule="auto"/>
            </w:pPr>
          </w:p>
        </w:tc>
      </w:tr>
      <w:tr w:rsidR="002968FB" w14:paraId="1C357CCE" w14:textId="77777777" w:rsidTr="00B472EA">
        <w:trPr>
          <w:trHeight w:val="80"/>
        </w:trPr>
        <w:tc>
          <w:tcPr>
            <w:tcW w:w="54" w:type="dxa"/>
          </w:tcPr>
          <w:p w14:paraId="543D6A32" w14:textId="77777777" w:rsidR="002968FB" w:rsidRDefault="002968FB" w:rsidP="00B472EA">
            <w:pPr>
              <w:pStyle w:val="EmptyCellLayoutStyle"/>
              <w:spacing w:after="0" w:line="240" w:lineRule="auto"/>
            </w:pPr>
          </w:p>
        </w:tc>
        <w:tc>
          <w:tcPr>
            <w:tcW w:w="10395" w:type="dxa"/>
          </w:tcPr>
          <w:p w14:paraId="531FDB47" w14:textId="77777777" w:rsidR="002968FB" w:rsidRDefault="002968FB" w:rsidP="00B472EA">
            <w:pPr>
              <w:pStyle w:val="EmptyCellLayoutStyle"/>
              <w:spacing w:after="0" w:line="240" w:lineRule="auto"/>
            </w:pPr>
          </w:p>
        </w:tc>
        <w:tc>
          <w:tcPr>
            <w:tcW w:w="149" w:type="dxa"/>
          </w:tcPr>
          <w:p w14:paraId="082C07D7" w14:textId="77777777" w:rsidR="002968FB" w:rsidRDefault="002968FB" w:rsidP="00B472EA">
            <w:pPr>
              <w:pStyle w:val="EmptyCellLayoutStyle"/>
              <w:spacing w:after="0" w:line="240" w:lineRule="auto"/>
            </w:pPr>
          </w:p>
        </w:tc>
      </w:tr>
    </w:tbl>
    <w:p w14:paraId="4B019911" w14:textId="77777777" w:rsidR="002968FB" w:rsidRDefault="002968FB" w:rsidP="002968FB">
      <w:pPr>
        <w:spacing w:after="0" w:line="240" w:lineRule="auto"/>
        <w:jc w:val="left"/>
      </w:pPr>
    </w:p>
    <w:p w14:paraId="1759FDCA" w14:textId="77777777" w:rsidR="002968FB" w:rsidRDefault="002968FB" w:rsidP="002968FB">
      <w:pPr>
        <w:spacing w:after="0" w:line="240" w:lineRule="auto"/>
        <w:jc w:val="left"/>
      </w:pPr>
      <w:r>
        <w:rPr>
          <w:rFonts w:ascii="Calibri" w:eastAsia="Calibri" w:hAnsi="Calibri"/>
          <w:b/>
          <w:color w:val="6495ED"/>
          <w:sz w:val="22"/>
        </w:rPr>
        <w:t>MSSQL 2014: Table error: Page was not seen in the scan although its parent and previous refer to it. Check any previous errors</w:t>
      </w:r>
    </w:p>
    <w:p w14:paraId="7269F556" w14:textId="77777777" w:rsidR="002968FB" w:rsidRDefault="002968FB" w:rsidP="002968FB">
      <w:pPr>
        <w:spacing w:after="0" w:line="240" w:lineRule="auto"/>
        <w:jc w:val="left"/>
      </w:pPr>
      <w:r>
        <w:rPr>
          <w:rFonts w:ascii="Calibri" w:eastAsia="Calibri" w:hAnsi="Calibri"/>
          <w:color w:val="000000"/>
          <w:sz w:val="22"/>
        </w:rPr>
        <w:t>A page (P_ID1) in a B-tree was not seen, even though an index page (P_ID2) points to it as a child page and its previous page (P_ID3) in the page chain points to it as the next page in the chain. This can happen at any level of the B-tree. Both error states mean the same thing; they differ only in where the error was discovered.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40CC708" w14:textId="77777777" w:rsidTr="00B472EA">
        <w:trPr>
          <w:trHeight w:val="54"/>
        </w:trPr>
        <w:tc>
          <w:tcPr>
            <w:tcW w:w="54" w:type="dxa"/>
          </w:tcPr>
          <w:p w14:paraId="65F5E4F8" w14:textId="77777777" w:rsidR="002968FB" w:rsidRDefault="002968FB" w:rsidP="00B472EA">
            <w:pPr>
              <w:pStyle w:val="EmptyCellLayoutStyle"/>
              <w:spacing w:after="0" w:line="240" w:lineRule="auto"/>
            </w:pPr>
          </w:p>
        </w:tc>
        <w:tc>
          <w:tcPr>
            <w:tcW w:w="10395" w:type="dxa"/>
          </w:tcPr>
          <w:p w14:paraId="255DDA55" w14:textId="77777777" w:rsidR="002968FB" w:rsidRDefault="002968FB" w:rsidP="00B472EA">
            <w:pPr>
              <w:pStyle w:val="EmptyCellLayoutStyle"/>
              <w:spacing w:after="0" w:line="240" w:lineRule="auto"/>
            </w:pPr>
          </w:p>
        </w:tc>
        <w:tc>
          <w:tcPr>
            <w:tcW w:w="149" w:type="dxa"/>
          </w:tcPr>
          <w:p w14:paraId="1C8DB95C" w14:textId="77777777" w:rsidR="002968FB" w:rsidRDefault="002968FB" w:rsidP="00B472EA">
            <w:pPr>
              <w:pStyle w:val="EmptyCellLayoutStyle"/>
              <w:spacing w:after="0" w:line="240" w:lineRule="auto"/>
            </w:pPr>
          </w:p>
        </w:tc>
      </w:tr>
      <w:tr w:rsidR="002968FB" w14:paraId="35676267" w14:textId="77777777" w:rsidTr="00B472EA">
        <w:tc>
          <w:tcPr>
            <w:tcW w:w="54" w:type="dxa"/>
          </w:tcPr>
          <w:p w14:paraId="793C31C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F01AC7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54DADA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00ABE5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735336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487C03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41437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C612F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D21BF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1AC10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E54CD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C14BE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8B17BF" w14:textId="77777777" w:rsidR="002968FB" w:rsidRDefault="002968FB" w:rsidP="00B472EA">
                  <w:pPr>
                    <w:spacing w:after="0" w:line="240" w:lineRule="auto"/>
                    <w:jc w:val="left"/>
                  </w:pPr>
                  <w:r>
                    <w:rPr>
                      <w:rFonts w:eastAsia="Arial"/>
                      <w:color w:val="000000"/>
                    </w:rPr>
                    <w:t>Yes</w:t>
                  </w:r>
                </w:p>
              </w:tc>
            </w:tr>
            <w:tr w:rsidR="002968FB" w14:paraId="6F07899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6CA7D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701C6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FE7CD3" w14:textId="77777777" w:rsidR="002968FB" w:rsidRDefault="002968FB" w:rsidP="00B472EA">
                  <w:pPr>
                    <w:spacing w:after="0" w:line="240" w:lineRule="auto"/>
                    <w:jc w:val="left"/>
                  </w:pPr>
                  <w:r>
                    <w:rPr>
                      <w:rFonts w:ascii="Calibri" w:eastAsia="Calibri" w:hAnsi="Calibri"/>
                      <w:color w:val="000000"/>
                      <w:sz w:val="22"/>
                    </w:rPr>
                    <w:t>1</w:t>
                  </w:r>
                </w:p>
              </w:tc>
            </w:tr>
            <w:tr w:rsidR="002968FB" w14:paraId="09CC347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F361EA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A42BA8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FA4F97" w14:textId="77777777" w:rsidR="002968FB" w:rsidRDefault="002968FB" w:rsidP="00B472EA">
                  <w:pPr>
                    <w:spacing w:after="0" w:line="240" w:lineRule="auto"/>
                    <w:jc w:val="left"/>
                  </w:pPr>
                  <w:r>
                    <w:rPr>
                      <w:rFonts w:ascii="Calibri" w:eastAsia="Calibri" w:hAnsi="Calibri"/>
                      <w:color w:val="000000"/>
                      <w:sz w:val="22"/>
                    </w:rPr>
                    <w:t>1</w:t>
                  </w:r>
                </w:p>
              </w:tc>
            </w:tr>
          </w:tbl>
          <w:p w14:paraId="7A048BB1" w14:textId="77777777" w:rsidR="002968FB" w:rsidRDefault="002968FB" w:rsidP="00B472EA">
            <w:pPr>
              <w:spacing w:after="0" w:line="240" w:lineRule="auto"/>
              <w:jc w:val="left"/>
            </w:pPr>
          </w:p>
        </w:tc>
        <w:tc>
          <w:tcPr>
            <w:tcW w:w="149" w:type="dxa"/>
          </w:tcPr>
          <w:p w14:paraId="1B7011CB" w14:textId="77777777" w:rsidR="002968FB" w:rsidRDefault="002968FB" w:rsidP="00B472EA">
            <w:pPr>
              <w:pStyle w:val="EmptyCellLayoutStyle"/>
              <w:spacing w:after="0" w:line="240" w:lineRule="auto"/>
            </w:pPr>
          </w:p>
        </w:tc>
      </w:tr>
      <w:tr w:rsidR="002968FB" w14:paraId="6EED7D74" w14:textId="77777777" w:rsidTr="00B472EA">
        <w:trPr>
          <w:trHeight w:val="80"/>
        </w:trPr>
        <w:tc>
          <w:tcPr>
            <w:tcW w:w="54" w:type="dxa"/>
          </w:tcPr>
          <w:p w14:paraId="5A36D219" w14:textId="77777777" w:rsidR="002968FB" w:rsidRDefault="002968FB" w:rsidP="00B472EA">
            <w:pPr>
              <w:pStyle w:val="EmptyCellLayoutStyle"/>
              <w:spacing w:after="0" w:line="240" w:lineRule="auto"/>
            </w:pPr>
          </w:p>
        </w:tc>
        <w:tc>
          <w:tcPr>
            <w:tcW w:w="10395" w:type="dxa"/>
          </w:tcPr>
          <w:p w14:paraId="0426EA45" w14:textId="77777777" w:rsidR="002968FB" w:rsidRDefault="002968FB" w:rsidP="00B472EA">
            <w:pPr>
              <w:pStyle w:val="EmptyCellLayoutStyle"/>
              <w:spacing w:after="0" w:line="240" w:lineRule="auto"/>
            </w:pPr>
          </w:p>
        </w:tc>
        <w:tc>
          <w:tcPr>
            <w:tcW w:w="149" w:type="dxa"/>
          </w:tcPr>
          <w:p w14:paraId="63F5FCBB" w14:textId="77777777" w:rsidR="002968FB" w:rsidRDefault="002968FB" w:rsidP="00B472EA">
            <w:pPr>
              <w:pStyle w:val="EmptyCellLayoutStyle"/>
              <w:spacing w:after="0" w:line="240" w:lineRule="auto"/>
            </w:pPr>
          </w:p>
        </w:tc>
      </w:tr>
    </w:tbl>
    <w:p w14:paraId="27F2BE15" w14:textId="77777777" w:rsidR="002968FB" w:rsidRDefault="002968FB" w:rsidP="002968FB">
      <w:pPr>
        <w:spacing w:after="0" w:line="240" w:lineRule="auto"/>
        <w:jc w:val="left"/>
      </w:pPr>
    </w:p>
    <w:p w14:paraId="2672F7AF" w14:textId="77777777" w:rsidR="002968FB" w:rsidRDefault="002968FB" w:rsidP="002968FB">
      <w:pPr>
        <w:spacing w:after="0" w:line="240" w:lineRule="auto"/>
        <w:jc w:val="left"/>
      </w:pPr>
      <w:r>
        <w:rPr>
          <w:rFonts w:ascii="Calibri" w:eastAsia="Calibri" w:hAnsi="Calibri"/>
          <w:b/>
          <w:color w:val="6495ED"/>
          <w:sz w:val="22"/>
        </w:rPr>
        <w:t>MSSQL 2014: Could not obtain information about Windows NT group/user</w:t>
      </w:r>
    </w:p>
    <w:p w14:paraId="2394B610" w14:textId="77777777" w:rsidR="002968FB" w:rsidRDefault="002968FB" w:rsidP="002968FB">
      <w:pPr>
        <w:spacing w:after="0" w:line="240" w:lineRule="auto"/>
        <w:jc w:val="left"/>
      </w:pPr>
      <w:r>
        <w:rPr>
          <w:rFonts w:ascii="Calibri" w:eastAsia="Calibri" w:hAnsi="Calibri"/>
          <w:color w:val="000000"/>
          <w:sz w:val="22"/>
        </w:rPr>
        <w:t>A process executed within SQL Server or from the SQL Server Agent, such as the xp_logininfo stored procedure, a scheduled job, or a replication agent, needs to verify the credentials of a Windows-authenticated login. The attempt to retrieve those credentials on the domain failed for an unspecified reason.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3EC0E51" w14:textId="77777777" w:rsidTr="00B472EA">
        <w:trPr>
          <w:trHeight w:val="54"/>
        </w:trPr>
        <w:tc>
          <w:tcPr>
            <w:tcW w:w="54" w:type="dxa"/>
          </w:tcPr>
          <w:p w14:paraId="1B195437" w14:textId="77777777" w:rsidR="002968FB" w:rsidRDefault="002968FB" w:rsidP="00B472EA">
            <w:pPr>
              <w:pStyle w:val="EmptyCellLayoutStyle"/>
              <w:spacing w:after="0" w:line="240" w:lineRule="auto"/>
            </w:pPr>
          </w:p>
        </w:tc>
        <w:tc>
          <w:tcPr>
            <w:tcW w:w="10395" w:type="dxa"/>
          </w:tcPr>
          <w:p w14:paraId="35C071A3" w14:textId="77777777" w:rsidR="002968FB" w:rsidRDefault="002968FB" w:rsidP="00B472EA">
            <w:pPr>
              <w:pStyle w:val="EmptyCellLayoutStyle"/>
              <w:spacing w:after="0" w:line="240" w:lineRule="auto"/>
            </w:pPr>
          </w:p>
        </w:tc>
        <w:tc>
          <w:tcPr>
            <w:tcW w:w="149" w:type="dxa"/>
          </w:tcPr>
          <w:p w14:paraId="32D441C6" w14:textId="77777777" w:rsidR="002968FB" w:rsidRDefault="002968FB" w:rsidP="00B472EA">
            <w:pPr>
              <w:pStyle w:val="EmptyCellLayoutStyle"/>
              <w:spacing w:after="0" w:line="240" w:lineRule="auto"/>
            </w:pPr>
          </w:p>
        </w:tc>
      </w:tr>
      <w:tr w:rsidR="002968FB" w14:paraId="0C4A6EB3" w14:textId="77777777" w:rsidTr="00B472EA">
        <w:tc>
          <w:tcPr>
            <w:tcW w:w="54" w:type="dxa"/>
          </w:tcPr>
          <w:p w14:paraId="61EDF48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A59836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0CB5E6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4F14A1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7B448C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854CC2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13CF7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0AE8C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90E2A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9E2EB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28F50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4D910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C1478D" w14:textId="77777777" w:rsidR="002968FB" w:rsidRDefault="002968FB" w:rsidP="00B472EA">
                  <w:pPr>
                    <w:spacing w:after="0" w:line="240" w:lineRule="auto"/>
                    <w:jc w:val="left"/>
                  </w:pPr>
                  <w:r>
                    <w:rPr>
                      <w:rFonts w:eastAsia="Arial"/>
                      <w:color w:val="000000"/>
                    </w:rPr>
                    <w:t>Yes</w:t>
                  </w:r>
                </w:p>
              </w:tc>
            </w:tr>
            <w:tr w:rsidR="002968FB" w14:paraId="31C18D6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64059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385F0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A38211" w14:textId="77777777" w:rsidR="002968FB" w:rsidRDefault="002968FB" w:rsidP="00B472EA">
                  <w:pPr>
                    <w:spacing w:after="0" w:line="240" w:lineRule="auto"/>
                    <w:jc w:val="left"/>
                  </w:pPr>
                  <w:r>
                    <w:rPr>
                      <w:rFonts w:ascii="Calibri" w:eastAsia="Calibri" w:hAnsi="Calibri"/>
                      <w:color w:val="000000"/>
                      <w:sz w:val="22"/>
                    </w:rPr>
                    <w:t>1</w:t>
                  </w:r>
                </w:p>
              </w:tc>
            </w:tr>
            <w:tr w:rsidR="002968FB" w14:paraId="1D78EA7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95BAB3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CC38F2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556C964" w14:textId="77777777" w:rsidR="002968FB" w:rsidRDefault="002968FB" w:rsidP="00B472EA">
                  <w:pPr>
                    <w:spacing w:after="0" w:line="240" w:lineRule="auto"/>
                    <w:jc w:val="left"/>
                  </w:pPr>
                  <w:r>
                    <w:rPr>
                      <w:rFonts w:ascii="Calibri" w:eastAsia="Calibri" w:hAnsi="Calibri"/>
                      <w:color w:val="000000"/>
                      <w:sz w:val="22"/>
                    </w:rPr>
                    <w:t>1</w:t>
                  </w:r>
                </w:p>
              </w:tc>
            </w:tr>
          </w:tbl>
          <w:p w14:paraId="42C737FC" w14:textId="77777777" w:rsidR="002968FB" w:rsidRDefault="002968FB" w:rsidP="00B472EA">
            <w:pPr>
              <w:spacing w:after="0" w:line="240" w:lineRule="auto"/>
              <w:jc w:val="left"/>
            </w:pPr>
          </w:p>
        </w:tc>
        <w:tc>
          <w:tcPr>
            <w:tcW w:w="149" w:type="dxa"/>
          </w:tcPr>
          <w:p w14:paraId="6FBBA233" w14:textId="77777777" w:rsidR="002968FB" w:rsidRDefault="002968FB" w:rsidP="00B472EA">
            <w:pPr>
              <w:pStyle w:val="EmptyCellLayoutStyle"/>
              <w:spacing w:after="0" w:line="240" w:lineRule="auto"/>
            </w:pPr>
          </w:p>
        </w:tc>
      </w:tr>
      <w:tr w:rsidR="002968FB" w14:paraId="57DB499B" w14:textId="77777777" w:rsidTr="00B472EA">
        <w:trPr>
          <w:trHeight w:val="80"/>
        </w:trPr>
        <w:tc>
          <w:tcPr>
            <w:tcW w:w="54" w:type="dxa"/>
          </w:tcPr>
          <w:p w14:paraId="1E85795C" w14:textId="77777777" w:rsidR="002968FB" w:rsidRDefault="002968FB" w:rsidP="00B472EA">
            <w:pPr>
              <w:pStyle w:val="EmptyCellLayoutStyle"/>
              <w:spacing w:after="0" w:line="240" w:lineRule="auto"/>
            </w:pPr>
          </w:p>
        </w:tc>
        <w:tc>
          <w:tcPr>
            <w:tcW w:w="10395" w:type="dxa"/>
          </w:tcPr>
          <w:p w14:paraId="018D77F9" w14:textId="77777777" w:rsidR="002968FB" w:rsidRDefault="002968FB" w:rsidP="00B472EA">
            <w:pPr>
              <w:pStyle w:val="EmptyCellLayoutStyle"/>
              <w:spacing w:after="0" w:line="240" w:lineRule="auto"/>
            </w:pPr>
          </w:p>
        </w:tc>
        <w:tc>
          <w:tcPr>
            <w:tcW w:w="149" w:type="dxa"/>
          </w:tcPr>
          <w:p w14:paraId="2B402BC1" w14:textId="77777777" w:rsidR="002968FB" w:rsidRDefault="002968FB" w:rsidP="00B472EA">
            <w:pPr>
              <w:pStyle w:val="EmptyCellLayoutStyle"/>
              <w:spacing w:after="0" w:line="240" w:lineRule="auto"/>
            </w:pPr>
          </w:p>
        </w:tc>
      </w:tr>
    </w:tbl>
    <w:p w14:paraId="12A39105" w14:textId="77777777" w:rsidR="002968FB" w:rsidRDefault="002968FB" w:rsidP="002968FB">
      <w:pPr>
        <w:spacing w:after="0" w:line="240" w:lineRule="auto"/>
        <w:jc w:val="left"/>
      </w:pPr>
    </w:p>
    <w:p w14:paraId="27FF368C" w14:textId="77777777" w:rsidR="002968FB" w:rsidRDefault="002968FB" w:rsidP="002968FB">
      <w:pPr>
        <w:spacing w:after="0" w:line="240" w:lineRule="auto"/>
        <w:jc w:val="left"/>
      </w:pPr>
      <w:r>
        <w:rPr>
          <w:rFonts w:ascii="Calibri" w:eastAsia="Calibri" w:hAnsi="Calibri"/>
          <w:b/>
          <w:color w:val="6495ED"/>
          <w:sz w:val="22"/>
        </w:rPr>
        <w:t>MSSQL 2014: SQL Server Service Broker Manager has shutdown</w:t>
      </w:r>
    </w:p>
    <w:p w14:paraId="04DC6883" w14:textId="77777777" w:rsidR="002968FB" w:rsidRDefault="002968FB" w:rsidP="002968FB">
      <w:pPr>
        <w:spacing w:after="0" w:line="240" w:lineRule="auto"/>
        <w:jc w:val="left"/>
      </w:pPr>
      <w:r>
        <w:rPr>
          <w:rFonts w:ascii="Calibri" w:eastAsia="Calibri" w:hAnsi="Calibri"/>
          <w:color w:val="000000"/>
          <w:sz w:val="22"/>
        </w:rPr>
        <w:t>The rule triggers an alert when the SQL Server Service Broker Manager has shutdown.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CE18DA7" w14:textId="77777777" w:rsidTr="00B472EA">
        <w:trPr>
          <w:trHeight w:val="54"/>
        </w:trPr>
        <w:tc>
          <w:tcPr>
            <w:tcW w:w="54" w:type="dxa"/>
          </w:tcPr>
          <w:p w14:paraId="16A2204A" w14:textId="77777777" w:rsidR="002968FB" w:rsidRDefault="002968FB" w:rsidP="00B472EA">
            <w:pPr>
              <w:pStyle w:val="EmptyCellLayoutStyle"/>
              <w:spacing w:after="0" w:line="240" w:lineRule="auto"/>
            </w:pPr>
          </w:p>
        </w:tc>
        <w:tc>
          <w:tcPr>
            <w:tcW w:w="10395" w:type="dxa"/>
          </w:tcPr>
          <w:p w14:paraId="64BD8149" w14:textId="77777777" w:rsidR="002968FB" w:rsidRDefault="002968FB" w:rsidP="00B472EA">
            <w:pPr>
              <w:pStyle w:val="EmptyCellLayoutStyle"/>
              <w:spacing w:after="0" w:line="240" w:lineRule="auto"/>
            </w:pPr>
          </w:p>
        </w:tc>
        <w:tc>
          <w:tcPr>
            <w:tcW w:w="149" w:type="dxa"/>
          </w:tcPr>
          <w:p w14:paraId="5515B585" w14:textId="77777777" w:rsidR="002968FB" w:rsidRDefault="002968FB" w:rsidP="00B472EA">
            <w:pPr>
              <w:pStyle w:val="EmptyCellLayoutStyle"/>
              <w:spacing w:after="0" w:line="240" w:lineRule="auto"/>
            </w:pPr>
          </w:p>
        </w:tc>
      </w:tr>
      <w:tr w:rsidR="002968FB" w14:paraId="7E450E96" w14:textId="77777777" w:rsidTr="00B472EA">
        <w:tc>
          <w:tcPr>
            <w:tcW w:w="54" w:type="dxa"/>
          </w:tcPr>
          <w:p w14:paraId="34040D7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408FD8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8496B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B96F58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56DA7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A8AD11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F1D64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B6B6F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95F2A7" w14:textId="77777777" w:rsidR="002968FB" w:rsidRDefault="002968FB" w:rsidP="00B472EA">
                  <w:pPr>
                    <w:spacing w:after="0" w:line="240" w:lineRule="auto"/>
                    <w:jc w:val="left"/>
                  </w:pPr>
                  <w:r>
                    <w:rPr>
                      <w:rFonts w:ascii="Calibri" w:eastAsia="Calibri" w:hAnsi="Calibri"/>
                      <w:color w:val="000000"/>
                      <w:sz w:val="22"/>
                    </w:rPr>
                    <w:t>No</w:t>
                  </w:r>
                </w:p>
              </w:tc>
            </w:tr>
            <w:tr w:rsidR="002968FB" w14:paraId="7BA7F94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84A38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81ED5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7A51FB" w14:textId="77777777" w:rsidR="002968FB" w:rsidRDefault="002968FB" w:rsidP="00B472EA">
                  <w:pPr>
                    <w:spacing w:after="0" w:line="240" w:lineRule="auto"/>
                    <w:jc w:val="left"/>
                  </w:pPr>
                  <w:r>
                    <w:rPr>
                      <w:rFonts w:eastAsia="Arial"/>
                      <w:color w:val="000000"/>
                    </w:rPr>
                    <w:t>Yes</w:t>
                  </w:r>
                </w:p>
              </w:tc>
            </w:tr>
            <w:tr w:rsidR="002968FB" w14:paraId="00E8686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13E73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995C7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7DA324" w14:textId="77777777" w:rsidR="002968FB" w:rsidRDefault="002968FB" w:rsidP="00B472EA">
                  <w:pPr>
                    <w:spacing w:after="0" w:line="240" w:lineRule="auto"/>
                    <w:jc w:val="left"/>
                  </w:pPr>
                  <w:r>
                    <w:rPr>
                      <w:rFonts w:ascii="Calibri" w:eastAsia="Calibri" w:hAnsi="Calibri"/>
                      <w:color w:val="000000"/>
                      <w:sz w:val="22"/>
                    </w:rPr>
                    <w:t>1</w:t>
                  </w:r>
                </w:p>
              </w:tc>
            </w:tr>
            <w:tr w:rsidR="002968FB" w14:paraId="79143E1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EFB215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3A2D12"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9DFC84E" w14:textId="77777777" w:rsidR="002968FB" w:rsidRDefault="002968FB" w:rsidP="00B472EA">
                  <w:pPr>
                    <w:spacing w:after="0" w:line="240" w:lineRule="auto"/>
                    <w:jc w:val="left"/>
                  </w:pPr>
                  <w:r>
                    <w:rPr>
                      <w:rFonts w:ascii="Calibri" w:eastAsia="Calibri" w:hAnsi="Calibri"/>
                      <w:color w:val="000000"/>
                      <w:sz w:val="22"/>
                    </w:rPr>
                    <w:t>0</w:t>
                  </w:r>
                </w:p>
              </w:tc>
            </w:tr>
          </w:tbl>
          <w:p w14:paraId="189EC576" w14:textId="77777777" w:rsidR="002968FB" w:rsidRDefault="002968FB" w:rsidP="00B472EA">
            <w:pPr>
              <w:spacing w:after="0" w:line="240" w:lineRule="auto"/>
              <w:jc w:val="left"/>
            </w:pPr>
          </w:p>
        </w:tc>
        <w:tc>
          <w:tcPr>
            <w:tcW w:w="149" w:type="dxa"/>
          </w:tcPr>
          <w:p w14:paraId="1E09EFE6" w14:textId="77777777" w:rsidR="002968FB" w:rsidRDefault="002968FB" w:rsidP="00B472EA">
            <w:pPr>
              <w:pStyle w:val="EmptyCellLayoutStyle"/>
              <w:spacing w:after="0" w:line="240" w:lineRule="auto"/>
            </w:pPr>
          </w:p>
        </w:tc>
      </w:tr>
      <w:tr w:rsidR="002968FB" w14:paraId="24FD41AB" w14:textId="77777777" w:rsidTr="00B472EA">
        <w:trPr>
          <w:trHeight w:val="80"/>
        </w:trPr>
        <w:tc>
          <w:tcPr>
            <w:tcW w:w="54" w:type="dxa"/>
          </w:tcPr>
          <w:p w14:paraId="3A4D8DFF" w14:textId="77777777" w:rsidR="002968FB" w:rsidRDefault="002968FB" w:rsidP="00B472EA">
            <w:pPr>
              <w:pStyle w:val="EmptyCellLayoutStyle"/>
              <w:spacing w:after="0" w:line="240" w:lineRule="auto"/>
            </w:pPr>
          </w:p>
        </w:tc>
        <w:tc>
          <w:tcPr>
            <w:tcW w:w="10395" w:type="dxa"/>
          </w:tcPr>
          <w:p w14:paraId="4C4D5311" w14:textId="77777777" w:rsidR="002968FB" w:rsidRDefault="002968FB" w:rsidP="00B472EA">
            <w:pPr>
              <w:pStyle w:val="EmptyCellLayoutStyle"/>
              <w:spacing w:after="0" w:line="240" w:lineRule="auto"/>
            </w:pPr>
          </w:p>
        </w:tc>
        <w:tc>
          <w:tcPr>
            <w:tcW w:w="149" w:type="dxa"/>
          </w:tcPr>
          <w:p w14:paraId="4D788E70" w14:textId="77777777" w:rsidR="002968FB" w:rsidRDefault="002968FB" w:rsidP="00B472EA">
            <w:pPr>
              <w:pStyle w:val="EmptyCellLayoutStyle"/>
              <w:spacing w:after="0" w:line="240" w:lineRule="auto"/>
            </w:pPr>
          </w:p>
        </w:tc>
      </w:tr>
    </w:tbl>
    <w:p w14:paraId="22CD14F0" w14:textId="77777777" w:rsidR="002968FB" w:rsidRDefault="002968FB" w:rsidP="002968FB">
      <w:pPr>
        <w:spacing w:after="0" w:line="240" w:lineRule="auto"/>
        <w:jc w:val="left"/>
      </w:pPr>
    </w:p>
    <w:p w14:paraId="30A91088" w14:textId="77777777" w:rsidR="002968FB" w:rsidRDefault="002968FB" w:rsidP="002968FB">
      <w:pPr>
        <w:spacing w:after="0" w:line="240" w:lineRule="auto"/>
        <w:jc w:val="left"/>
      </w:pPr>
      <w:r>
        <w:rPr>
          <w:rFonts w:ascii="Calibri" w:eastAsia="Calibri" w:hAnsi="Calibri"/>
          <w:b/>
          <w:color w:val="6495ED"/>
          <w:sz w:val="22"/>
        </w:rPr>
        <w:t>MSSQL 2014: Could not obtain exclusive lock on database</w:t>
      </w:r>
    </w:p>
    <w:p w14:paraId="60EC06F9" w14:textId="77777777" w:rsidR="002968FB" w:rsidRDefault="002968FB" w:rsidP="002968FB">
      <w:pPr>
        <w:spacing w:after="0" w:line="240" w:lineRule="auto"/>
        <w:jc w:val="left"/>
      </w:pPr>
      <w:r>
        <w:rPr>
          <w:rFonts w:ascii="Calibri" w:eastAsia="Calibri" w:hAnsi="Calibri"/>
          <w:color w:val="000000"/>
          <w:sz w:val="22"/>
        </w:rPr>
        <w:t>You may receive this error stating a lock could not be obtained for the model database if the model database is in use when you issue any CREATE DATABASE statement. Since a new database is copied from the model database, the model database has to be in a state with no activity.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F1FE21A" w14:textId="77777777" w:rsidTr="00B472EA">
        <w:trPr>
          <w:trHeight w:val="54"/>
        </w:trPr>
        <w:tc>
          <w:tcPr>
            <w:tcW w:w="54" w:type="dxa"/>
          </w:tcPr>
          <w:p w14:paraId="59D468EE" w14:textId="77777777" w:rsidR="002968FB" w:rsidRDefault="002968FB" w:rsidP="00B472EA">
            <w:pPr>
              <w:pStyle w:val="EmptyCellLayoutStyle"/>
              <w:spacing w:after="0" w:line="240" w:lineRule="auto"/>
            </w:pPr>
          </w:p>
        </w:tc>
        <w:tc>
          <w:tcPr>
            <w:tcW w:w="10395" w:type="dxa"/>
          </w:tcPr>
          <w:p w14:paraId="44CA5092" w14:textId="77777777" w:rsidR="002968FB" w:rsidRDefault="002968FB" w:rsidP="00B472EA">
            <w:pPr>
              <w:pStyle w:val="EmptyCellLayoutStyle"/>
              <w:spacing w:after="0" w:line="240" w:lineRule="auto"/>
            </w:pPr>
          </w:p>
        </w:tc>
        <w:tc>
          <w:tcPr>
            <w:tcW w:w="149" w:type="dxa"/>
          </w:tcPr>
          <w:p w14:paraId="2081D046" w14:textId="77777777" w:rsidR="002968FB" w:rsidRDefault="002968FB" w:rsidP="00B472EA">
            <w:pPr>
              <w:pStyle w:val="EmptyCellLayoutStyle"/>
              <w:spacing w:after="0" w:line="240" w:lineRule="auto"/>
            </w:pPr>
          </w:p>
        </w:tc>
      </w:tr>
      <w:tr w:rsidR="002968FB" w14:paraId="2A4F65C4" w14:textId="77777777" w:rsidTr="00B472EA">
        <w:tc>
          <w:tcPr>
            <w:tcW w:w="54" w:type="dxa"/>
          </w:tcPr>
          <w:p w14:paraId="7531BCA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E11B35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01F889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4C809F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932D49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87C1C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19E35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32D56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307EC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3986B3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60A7B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0EE46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5E3EB5" w14:textId="77777777" w:rsidR="002968FB" w:rsidRDefault="002968FB" w:rsidP="00B472EA">
                  <w:pPr>
                    <w:spacing w:after="0" w:line="240" w:lineRule="auto"/>
                    <w:jc w:val="left"/>
                  </w:pPr>
                  <w:r>
                    <w:rPr>
                      <w:rFonts w:eastAsia="Arial"/>
                      <w:color w:val="000000"/>
                    </w:rPr>
                    <w:t>Yes</w:t>
                  </w:r>
                </w:p>
              </w:tc>
            </w:tr>
            <w:tr w:rsidR="002968FB" w14:paraId="1F45CD6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55DF1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5B70F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09426B" w14:textId="77777777" w:rsidR="002968FB" w:rsidRDefault="002968FB" w:rsidP="00B472EA">
                  <w:pPr>
                    <w:spacing w:after="0" w:line="240" w:lineRule="auto"/>
                    <w:jc w:val="left"/>
                  </w:pPr>
                  <w:r>
                    <w:rPr>
                      <w:rFonts w:ascii="Calibri" w:eastAsia="Calibri" w:hAnsi="Calibri"/>
                      <w:color w:val="000000"/>
                      <w:sz w:val="22"/>
                    </w:rPr>
                    <w:t>1</w:t>
                  </w:r>
                </w:p>
              </w:tc>
            </w:tr>
            <w:tr w:rsidR="002968FB" w14:paraId="7DBF1A0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3E69E2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4ED41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82AD1CA" w14:textId="77777777" w:rsidR="002968FB" w:rsidRDefault="002968FB" w:rsidP="00B472EA">
                  <w:pPr>
                    <w:spacing w:after="0" w:line="240" w:lineRule="auto"/>
                    <w:jc w:val="left"/>
                  </w:pPr>
                  <w:r>
                    <w:rPr>
                      <w:rFonts w:ascii="Calibri" w:eastAsia="Calibri" w:hAnsi="Calibri"/>
                      <w:color w:val="000000"/>
                      <w:sz w:val="22"/>
                    </w:rPr>
                    <w:t>1</w:t>
                  </w:r>
                </w:p>
              </w:tc>
            </w:tr>
          </w:tbl>
          <w:p w14:paraId="2755A096" w14:textId="77777777" w:rsidR="002968FB" w:rsidRDefault="002968FB" w:rsidP="00B472EA">
            <w:pPr>
              <w:spacing w:after="0" w:line="240" w:lineRule="auto"/>
              <w:jc w:val="left"/>
            </w:pPr>
          </w:p>
        </w:tc>
        <w:tc>
          <w:tcPr>
            <w:tcW w:w="149" w:type="dxa"/>
          </w:tcPr>
          <w:p w14:paraId="1AFE56AA" w14:textId="77777777" w:rsidR="002968FB" w:rsidRDefault="002968FB" w:rsidP="00B472EA">
            <w:pPr>
              <w:pStyle w:val="EmptyCellLayoutStyle"/>
              <w:spacing w:after="0" w:line="240" w:lineRule="auto"/>
            </w:pPr>
          </w:p>
        </w:tc>
      </w:tr>
      <w:tr w:rsidR="002968FB" w14:paraId="60F294D2" w14:textId="77777777" w:rsidTr="00B472EA">
        <w:trPr>
          <w:trHeight w:val="80"/>
        </w:trPr>
        <w:tc>
          <w:tcPr>
            <w:tcW w:w="54" w:type="dxa"/>
          </w:tcPr>
          <w:p w14:paraId="42FFD7E9" w14:textId="77777777" w:rsidR="002968FB" w:rsidRDefault="002968FB" w:rsidP="00B472EA">
            <w:pPr>
              <w:pStyle w:val="EmptyCellLayoutStyle"/>
              <w:spacing w:after="0" w:line="240" w:lineRule="auto"/>
            </w:pPr>
          </w:p>
        </w:tc>
        <w:tc>
          <w:tcPr>
            <w:tcW w:w="10395" w:type="dxa"/>
          </w:tcPr>
          <w:p w14:paraId="6C0AD8F6" w14:textId="77777777" w:rsidR="002968FB" w:rsidRDefault="002968FB" w:rsidP="00B472EA">
            <w:pPr>
              <w:pStyle w:val="EmptyCellLayoutStyle"/>
              <w:spacing w:after="0" w:line="240" w:lineRule="auto"/>
            </w:pPr>
          </w:p>
        </w:tc>
        <w:tc>
          <w:tcPr>
            <w:tcW w:w="149" w:type="dxa"/>
          </w:tcPr>
          <w:p w14:paraId="773254F8" w14:textId="77777777" w:rsidR="002968FB" w:rsidRDefault="002968FB" w:rsidP="00B472EA">
            <w:pPr>
              <w:pStyle w:val="EmptyCellLayoutStyle"/>
              <w:spacing w:after="0" w:line="240" w:lineRule="auto"/>
            </w:pPr>
          </w:p>
        </w:tc>
      </w:tr>
    </w:tbl>
    <w:p w14:paraId="55441753" w14:textId="77777777" w:rsidR="002968FB" w:rsidRDefault="002968FB" w:rsidP="002968FB">
      <w:pPr>
        <w:spacing w:after="0" w:line="240" w:lineRule="auto"/>
        <w:jc w:val="left"/>
      </w:pPr>
    </w:p>
    <w:p w14:paraId="303FBF98" w14:textId="77777777" w:rsidR="002968FB" w:rsidRDefault="002968FB" w:rsidP="002968FB">
      <w:pPr>
        <w:spacing w:after="0" w:line="240" w:lineRule="auto"/>
        <w:jc w:val="left"/>
      </w:pPr>
      <w:r>
        <w:rPr>
          <w:rFonts w:ascii="Calibri" w:eastAsia="Calibri" w:hAnsi="Calibri"/>
          <w:b/>
          <w:color w:val="6495ED"/>
          <w:sz w:val="22"/>
        </w:rPr>
        <w:t>MSSQL 2014: Cannot recover the master database. Exiting.</w:t>
      </w:r>
    </w:p>
    <w:p w14:paraId="18A5E80A" w14:textId="77777777" w:rsidR="002968FB" w:rsidRDefault="002968FB" w:rsidP="002968FB">
      <w:pPr>
        <w:spacing w:after="0" w:line="240" w:lineRule="auto"/>
        <w:jc w:val="left"/>
      </w:pPr>
      <w:r>
        <w:rPr>
          <w:rFonts w:ascii="Calibri" w:eastAsia="Calibri" w:hAnsi="Calibri"/>
          <w:color w:val="000000"/>
          <w:sz w:val="22"/>
        </w:rPr>
        <w:t>The master database is not in a recoverable state.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DE50417" w14:textId="77777777" w:rsidTr="00B472EA">
        <w:trPr>
          <w:trHeight w:val="54"/>
        </w:trPr>
        <w:tc>
          <w:tcPr>
            <w:tcW w:w="54" w:type="dxa"/>
          </w:tcPr>
          <w:p w14:paraId="2FC3757E" w14:textId="77777777" w:rsidR="002968FB" w:rsidRDefault="002968FB" w:rsidP="00B472EA">
            <w:pPr>
              <w:pStyle w:val="EmptyCellLayoutStyle"/>
              <w:spacing w:after="0" w:line="240" w:lineRule="auto"/>
            </w:pPr>
          </w:p>
        </w:tc>
        <w:tc>
          <w:tcPr>
            <w:tcW w:w="10395" w:type="dxa"/>
          </w:tcPr>
          <w:p w14:paraId="787F1C8A" w14:textId="77777777" w:rsidR="002968FB" w:rsidRDefault="002968FB" w:rsidP="00B472EA">
            <w:pPr>
              <w:pStyle w:val="EmptyCellLayoutStyle"/>
              <w:spacing w:after="0" w:line="240" w:lineRule="auto"/>
            </w:pPr>
          </w:p>
        </w:tc>
        <w:tc>
          <w:tcPr>
            <w:tcW w:w="149" w:type="dxa"/>
          </w:tcPr>
          <w:p w14:paraId="3F76DC0F" w14:textId="77777777" w:rsidR="002968FB" w:rsidRDefault="002968FB" w:rsidP="00B472EA">
            <w:pPr>
              <w:pStyle w:val="EmptyCellLayoutStyle"/>
              <w:spacing w:after="0" w:line="240" w:lineRule="auto"/>
            </w:pPr>
          </w:p>
        </w:tc>
      </w:tr>
      <w:tr w:rsidR="002968FB" w14:paraId="1F832A81" w14:textId="77777777" w:rsidTr="00B472EA">
        <w:tc>
          <w:tcPr>
            <w:tcW w:w="54" w:type="dxa"/>
          </w:tcPr>
          <w:p w14:paraId="65DABB9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62C040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35CB7B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70122C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A0F03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00712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A2AA0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60A3B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752B3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8AF60D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52243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451FB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DE6402" w14:textId="77777777" w:rsidR="002968FB" w:rsidRDefault="002968FB" w:rsidP="00B472EA">
                  <w:pPr>
                    <w:spacing w:after="0" w:line="240" w:lineRule="auto"/>
                    <w:jc w:val="left"/>
                  </w:pPr>
                  <w:r>
                    <w:rPr>
                      <w:rFonts w:eastAsia="Arial"/>
                      <w:color w:val="000000"/>
                    </w:rPr>
                    <w:t>Yes</w:t>
                  </w:r>
                </w:p>
              </w:tc>
            </w:tr>
            <w:tr w:rsidR="002968FB" w14:paraId="0150704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23EAB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EFF54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A252D5" w14:textId="77777777" w:rsidR="002968FB" w:rsidRDefault="002968FB" w:rsidP="00B472EA">
                  <w:pPr>
                    <w:spacing w:after="0" w:line="240" w:lineRule="auto"/>
                    <w:jc w:val="left"/>
                  </w:pPr>
                  <w:r>
                    <w:rPr>
                      <w:rFonts w:ascii="Calibri" w:eastAsia="Calibri" w:hAnsi="Calibri"/>
                      <w:color w:val="000000"/>
                      <w:sz w:val="22"/>
                    </w:rPr>
                    <w:t>1</w:t>
                  </w:r>
                </w:p>
              </w:tc>
            </w:tr>
            <w:tr w:rsidR="002968FB" w14:paraId="2FF65E3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5EFFE6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300830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5AE6F73" w14:textId="77777777" w:rsidR="002968FB" w:rsidRDefault="002968FB" w:rsidP="00B472EA">
                  <w:pPr>
                    <w:spacing w:after="0" w:line="240" w:lineRule="auto"/>
                    <w:jc w:val="left"/>
                  </w:pPr>
                  <w:r>
                    <w:rPr>
                      <w:rFonts w:ascii="Calibri" w:eastAsia="Calibri" w:hAnsi="Calibri"/>
                      <w:color w:val="000000"/>
                      <w:sz w:val="22"/>
                    </w:rPr>
                    <w:t>2</w:t>
                  </w:r>
                </w:p>
              </w:tc>
            </w:tr>
          </w:tbl>
          <w:p w14:paraId="1988B90D" w14:textId="77777777" w:rsidR="002968FB" w:rsidRDefault="002968FB" w:rsidP="00B472EA">
            <w:pPr>
              <w:spacing w:after="0" w:line="240" w:lineRule="auto"/>
              <w:jc w:val="left"/>
            </w:pPr>
          </w:p>
        </w:tc>
        <w:tc>
          <w:tcPr>
            <w:tcW w:w="149" w:type="dxa"/>
          </w:tcPr>
          <w:p w14:paraId="2D2FD821" w14:textId="77777777" w:rsidR="002968FB" w:rsidRDefault="002968FB" w:rsidP="00B472EA">
            <w:pPr>
              <w:pStyle w:val="EmptyCellLayoutStyle"/>
              <w:spacing w:after="0" w:line="240" w:lineRule="auto"/>
            </w:pPr>
          </w:p>
        </w:tc>
      </w:tr>
      <w:tr w:rsidR="002968FB" w14:paraId="2EECA00F" w14:textId="77777777" w:rsidTr="00B472EA">
        <w:trPr>
          <w:trHeight w:val="80"/>
        </w:trPr>
        <w:tc>
          <w:tcPr>
            <w:tcW w:w="54" w:type="dxa"/>
          </w:tcPr>
          <w:p w14:paraId="06025967" w14:textId="77777777" w:rsidR="002968FB" w:rsidRDefault="002968FB" w:rsidP="00B472EA">
            <w:pPr>
              <w:pStyle w:val="EmptyCellLayoutStyle"/>
              <w:spacing w:after="0" w:line="240" w:lineRule="auto"/>
            </w:pPr>
          </w:p>
        </w:tc>
        <w:tc>
          <w:tcPr>
            <w:tcW w:w="10395" w:type="dxa"/>
          </w:tcPr>
          <w:p w14:paraId="232C8349" w14:textId="77777777" w:rsidR="002968FB" w:rsidRDefault="002968FB" w:rsidP="00B472EA">
            <w:pPr>
              <w:pStyle w:val="EmptyCellLayoutStyle"/>
              <w:spacing w:after="0" w:line="240" w:lineRule="auto"/>
            </w:pPr>
          </w:p>
        </w:tc>
        <w:tc>
          <w:tcPr>
            <w:tcW w:w="149" w:type="dxa"/>
          </w:tcPr>
          <w:p w14:paraId="7DB54A34" w14:textId="77777777" w:rsidR="002968FB" w:rsidRDefault="002968FB" w:rsidP="00B472EA">
            <w:pPr>
              <w:pStyle w:val="EmptyCellLayoutStyle"/>
              <w:spacing w:after="0" w:line="240" w:lineRule="auto"/>
            </w:pPr>
          </w:p>
        </w:tc>
      </w:tr>
    </w:tbl>
    <w:p w14:paraId="46C519F8" w14:textId="77777777" w:rsidR="002968FB" w:rsidRDefault="002968FB" w:rsidP="002968FB">
      <w:pPr>
        <w:spacing w:after="0" w:line="240" w:lineRule="auto"/>
        <w:jc w:val="left"/>
      </w:pPr>
    </w:p>
    <w:p w14:paraId="1282139E" w14:textId="77777777" w:rsidR="002968FB" w:rsidRDefault="002968FB" w:rsidP="002968FB">
      <w:pPr>
        <w:spacing w:after="0" w:line="240" w:lineRule="auto"/>
        <w:jc w:val="left"/>
      </w:pPr>
      <w:r>
        <w:rPr>
          <w:rFonts w:ascii="Calibri" w:eastAsia="Calibri" w:hAnsi="Calibri"/>
          <w:b/>
          <w:color w:val="6495ED"/>
          <w:sz w:val="22"/>
        </w:rPr>
        <w:t>MSSQL 2014: The MSSQLServer service terminated unexpectedly</w:t>
      </w:r>
    </w:p>
    <w:p w14:paraId="233743AE" w14:textId="77777777" w:rsidR="002968FB" w:rsidRDefault="002968FB" w:rsidP="002968FB">
      <w:pPr>
        <w:spacing w:after="0" w:line="240" w:lineRule="auto"/>
        <w:jc w:val="left"/>
      </w:pPr>
      <w:r>
        <w:rPr>
          <w:rFonts w:ascii="Calibri" w:eastAsia="Calibri" w:hAnsi="Calibri"/>
          <w:color w:val="000000"/>
          <w:sz w:val="22"/>
        </w:rPr>
        <w:t>The error is reported by the SQL Server Agent service when it auto restarts SQL Server. SQL Server Agent will only auto restart SQL Server if SQL Server stopped for some reason other than an explicit stop command from a user or application, and if the Auto restart SQL Server if it stops unexpectedly option is selected in SQL Server Agent Advanced properties. During the restart of SQL Server, SQL Server Agent will write this message to the application event log on the computer hosting SQL Server.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731FFE9" w14:textId="77777777" w:rsidTr="00B472EA">
        <w:trPr>
          <w:trHeight w:val="54"/>
        </w:trPr>
        <w:tc>
          <w:tcPr>
            <w:tcW w:w="54" w:type="dxa"/>
          </w:tcPr>
          <w:p w14:paraId="1A2C354B" w14:textId="77777777" w:rsidR="002968FB" w:rsidRDefault="002968FB" w:rsidP="00B472EA">
            <w:pPr>
              <w:pStyle w:val="EmptyCellLayoutStyle"/>
              <w:spacing w:after="0" w:line="240" w:lineRule="auto"/>
            </w:pPr>
          </w:p>
        </w:tc>
        <w:tc>
          <w:tcPr>
            <w:tcW w:w="10395" w:type="dxa"/>
          </w:tcPr>
          <w:p w14:paraId="2D0531E0" w14:textId="77777777" w:rsidR="002968FB" w:rsidRDefault="002968FB" w:rsidP="00B472EA">
            <w:pPr>
              <w:pStyle w:val="EmptyCellLayoutStyle"/>
              <w:spacing w:after="0" w:line="240" w:lineRule="auto"/>
            </w:pPr>
          </w:p>
        </w:tc>
        <w:tc>
          <w:tcPr>
            <w:tcW w:w="149" w:type="dxa"/>
          </w:tcPr>
          <w:p w14:paraId="3B57179F" w14:textId="77777777" w:rsidR="002968FB" w:rsidRDefault="002968FB" w:rsidP="00B472EA">
            <w:pPr>
              <w:pStyle w:val="EmptyCellLayoutStyle"/>
              <w:spacing w:after="0" w:line="240" w:lineRule="auto"/>
            </w:pPr>
          </w:p>
        </w:tc>
      </w:tr>
      <w:tr w:rsidR="002968FB" w14:paraId="25136AC9" w14:textId="77777777" w:rsidTr="00B472EA">
        <w:tc>
          <w:tcPr>
            <w:tcW w:w="54" w:type="dxa"/>
          </w:tcPr>
          <w:p w14:paraId="74335C9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79DFC3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175047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1395F2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104939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5E241E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E0A77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85400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F6533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C3029A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08647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01E4D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B5093C" w14:textId="77777777" w:rsidR="002968FB" w:rsidRDefault="002968FB" w:rsidP="00B472EA">
                  <w:pPr>
                    <w:spacing w:after="0" w:line="240" w:lineRule="auto"/>
                    <w:jc w:val="left"/>
                  </w:pPr>
                  <w:r>
                    <w:rPr>
                      <w:rFonts w:eastAsia="Arial"/>
                      <w:color w:val="000000"/>
                    </w:rPr>
                    <w:t>Yes</w:t>
                  </w:r>
                </w:p>
              </w:tc>
            </w:tr>
            <w:tr w:rsidR="002968FB" w14:paraId="5E5686D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BB946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3858D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B4A623" w14:textId="77777777" w:rsidR="002968FB" w:rsidRDefault="002968FB" w:rsidP="00B472EA">
                  <w:pPr>
                    <w:spacing w:after="0" w:line="240" w:lineRule="auto"/>
                    <w:jc w:val="left"/>
                  </w:pPr>
                  <w:r>
                    <w:rPr>
                      <w:rFonts w:ascii="Calibri" w:eastAsia="Calibri" w:hAnsi="Calibri"/>
                      <w:color w:val="000000"/>
                      <w:sz w:val="22"/>
                    </w:rPr>
                    <w:t>1</w:t>
                  </w:r>
                </w:p>
              </w:tc>
            </w:tr>
            <w:tr w:rsidR="002968FB" w14:paraId="79ABC2A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8800F8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3E02F3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A8133C3" w14:textId="77777777" w:rsidR="002968FB" w:rsidRDefault="002968FB" w:rsidP="00B472EA">
                  <w:pPr>
                    <w:spacing w:after="0" w:line="240" w:lineRule="auto"/>
                    <w:jc w:val="left"/>
                  </w:pPr>
                  <w:r>
                    <w:rPr>
                      <w:rFonts w:ascii="Calibri" w:eastAsia="Calibri" w:hAnsi="Calibri"/>
                      <w:color w:val="000000"/>
                      <w:sz w:val="22"/>
                    </w:rPr>
                    <w:t>2</w:t>
                  </w:r>
                </w:p>
              </w:tc>
            </w:tr>
          </w:tbl>
          <w:p w14:paraId="4D57D324" w14:textId="77777777" w:rsidR="002968FB" w:rsidRDefault="002968FB" w:rsidP="00B472EA">
            <w:pPr>
              <w:spacing w:after="0" w:line="240" w:lineRule="auto"/>
              <w:jc w:val="left"/>
            </w:pPr>
          </w:p>
        </w:tc>
        <w:tc>
          <w:tcPr>
            <w:tcW w:w="149" w:type="dxa"/>
          </w:tcPr>
          <w:p w14:paraId="3D4BEEC2" w14:textId="77777777" w:rsidR="002968FB" w:rsidRDefault="002968FB" w:rsidP="00B472EA">
            <w:pPr>
              <w:pStyle w:val="EmptyCellLayoutStyle"/>
              <w:spacing w:after="0" w:line="240" w:lineRule="auto"/>
            </w:pPr>
          </w:p>
        </w:tc>
      </w:tr>
      <w:tr w:rsidR="002968FB" w14:paraId="295AFA44" w14:textId="77777777" w:rsidTr="00B472EA">
        <w:trPr>
          <w:trHeight w:val="80"/>
        </w:trPr>
        <w:tc>
          <w:tcPr>
            <w:tcW w:w="54" w:type="dxa"/>
          </w:tcPr>
          <w:p w14:paraId="74F4607B" w14:textId="77777777" w:rsidR="002968FB" w:rsidRDefault="002968FB" w:rsidP="00B472EA">
            <w:pPr>
              <w:pStyle w:val="EmptyCellLayoutStyle"/>
              <w:spacing w:after="0" w:line="240" w:lineRule="auto"/>
            </w:pPr>
          </w:p>
        </w:tc>
        <w:tc>
          <w:tcPr>
            <w:tcW w:w="10395" w:type="dxa"/>
          </w:tcPr>
          <w:p w14:paraId="5E26491D" w14:textId="77777777" w:rsidR="002968FB" w:rsidRDefault="002968FB" w:rsidP="00B472EA">
            <w:pPr>
              <w:pStyle w:val="EmptyCellLayoutStyle"/>
              <w:spacing w:after="0" w:line="240" w:lineRule="auto"/>
            </w:pPr>
          </w:p>
        </w:tc>
        <w:tc>
          <w:tcPr>
            <w:tcW w:w="149" w:type="dxa"/>
          </w:tcPr>
          <w:p w14:paraId="7DCFD63E" w14:textId="77777777" w:rsidR="002968FB" w:rsidRDefault="002968FB" w:rsidP="00B472EA">
            <w:pPr>
              <w:pStyle w:val="EmptyCellLayoutStyle"/>
              <w:spacing w:after="0" w:line="240" w:lineRule="auto"/>
            </w:pPr>
          </w:p>
        </w:tc>
      </w:tr>
    </w:tbl>
    <w:p w14:paraId="223FD25B" w14:textId="77777777" w:rsidR="002968FB" w:rsidRDefault="002968FB" w:rsidP="002968FB">
      <w:pPr>
        <w:spacing w:after="0" w:line="240" w:lineRule="auto"/>
        <w:jc w:val="left"/>
      </w:pPr>
    </w:p>
    <w:p w14:paraId="0575A3C3" w14:textId="77777777" w:rsidR="002968FB" w:rsidRDefault="002968FB" w:rsidP="002968FB">
      <w:pPr>
        <w:spacing w:after="0" w:line="240" w:lineRule="auto"/>
        <w:jc w:val="left"/>
      </w:pPr>
      <w:r>
        <w:rPr>
          <w:rFonts w:ascii="Calibri" w:eastAsia="Calibri" w:hAnsi="Calibri"/>
          <w:b/>
          <w:color w:val="6495ED"/>
          <w:sz w:val="22"/>
        </w:rPr>
        <w:t>MSSQL 2014: SQL Server Service Broker or Database Mirroring is running in FIPS compliance mode</w:t>
      </w:r>
    </w:p>
    <w:p w14:paraId="0D1813E2" w14:textId="77777777" w:rsidR="002968FB" w:rsidRDefault="002968FB" w:rsidP="002968FB">
      <w:pPr>
        <w:spacing w:after="0" w:line="240" w:lineRule="auto"/>
        <w:jc w:val="left"/>
      </w:pPr>
      <w:r>
        <w:rPr>
          <w:rFonts w:ascii="Calibri" w:eastAsia="Calibri" w:hAnsi="Calibri"/>
          <w:color w:val="000000"/>
          <w:sz w:val="22"/>
        </w:rPr>
        <w:t>The rule triggers an alert when SQL Server Service Broker or Database Mirroring is running in FIPS compliance mode.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C744CAF" w14:textId="77777777" w:rsidTr="00B472EA">
        <w:trPr>
          <w:trHeight w:val="54"/>
        </w:trPr>
        <w:tc>
          <w:tcPr>
            <w:tcW w:w="54" w:type="dxa"/>
          </w:tcPr>
          <w:p w14:paraId="6FBF86BC" w14:textId="77777777" w:rsidR="002968FB" w:rsidRDefault="002968FB" w:rsidP="00B472EA">
            <w:pPr>
              <w:pStyle w:val="EmptyCellLayoutStyle"/>
              <w:spacing w:after="0" w:line="240" w:lineRule="auto"/>
            </w:pPr>
          </w:p>
        </w:tc>
        <w:tc>
          <w:tcPr>
            <w:tcW w:w="10395" w:type="dxa"/>
          </w:tcPr>
          <w:p w14:paraId="21A0DEFF" w14:textId="77777777" w:rsidR="002968FB" w:rsidRDefault="002968FB" w:rsidP="00B472EA">
            <w:pPr>
              <w:pStyle w:val="EmptyCellLayoutStyle"/>
              <w:spacing w:after="0" w:line="240" w:lineRule="auto"/>
            </w:pPr>
          </w:p>
        </w:tc>
        <w:tc>
          <w:tcPr>
            <w:tcW w:w="149" w:type="dxa"/>
          </w:tcPr>
          <w:p w14:paraId="3397AA7D" w14:textId="77777777" w:rsidR="002968FB" w:rsidRDefault="002968FB" w:rsidP="00B472EA">
            <w:pPr>
              <w:pStyle w:val="EmptyCellLayoutStyle"/>
              <w:spacing w:after="0" w:line="240" w:lineRule="auto"/>
            </w:pPr>
          </w:p>
        </w:tc>
      </w:tr>
      <w:tr w:rsidR="002968FB" w14:paraId="468AEF14" w14:textId="77777777" w:rsidTr="00B472EA">
        <w:tc>
          <w:tcPr>
            <w:tcW w:w="54" w:type="dxa"/>
          </w:tcPr>
          <w:p w14:paraId="74AEB62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253C15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D8EFB8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154C34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BD3AAF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ED192C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2C219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1227B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89E98C" w14:textId="77777777" w:rsidR="002968FB" w:rsidRDefault="002968FB" w:rsidP="00B472EA">
                  <w:pPr>
                    <w:spacing w:after="0" w:line="240" w:lineRule="auto"/>
                    <w:jc w:val="left"/>
                  </w:pPr>
                  <w:r>
                    <w:rPr>
                      <w:rFonts w:ascii="Calibri" w:eastAsia="Calibri" w:hAnsi="Calibri"/>
                      <w:color w:val="000000"/>
                      <w:sz w:val="22"/>
                    </w:rPr>
                    <w:t>No</w:t>
                  </w:r>
                </w:p>
              </w:tc>
            </w:tr>
            <w:tr w:rsidR="002968FB" w14:paraId="5C4223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F98E8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DD928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4B3BCE" w14:textId="77777777" w:rsidR="002968FB" w:rsidRDefault="002968FB" w:rsidP="00B472EA">
                  <w:pPr>
                    <w:spacing w:after="0" w:line="240" w:lineRule="auto"/>
                    <w:jc w:val="left"/>
                  </w:pPr>
                  <w:r>
                    <w:rPr>
                      <w:rFonts w:eastAsia="Arial"/>
                      <w:color w:val="000000"/>
                    </w:rPr>
                    <w:t>Yes</w:t>
                  </w:r>
                </w:p>
              </w:tc>
            </w:tr>
            <w:tr w:rsidR="002968FB" w14:paraId="426825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66501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1C544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DA2FC9" w14:textId="77777777" w:rsidR="002968FB" w:rsidRDefault="002968FB" w:rsidP="00B472EA">
                  <w:pPr>
                    <w:spacing w:after="0" w:line="240" w:lineRule="auto"/>
                    <w:jc w:val="left"/>
                  </w:pPr>
                  <w:r>
                    <w:rPr>
                      <w:rFonts w:ascii="Calibri" w:eastAsia="Calibri" w:hAnsi="Calibri"/>
                      <w:color w:val="000000"/>
                      <w:sz w:val="22"/>
                    </w:rPr>
                    <w:t>0</w:t>
                  </w:r>
                </w:p>
              </w:tc>
            </w:tr>
            <w:tr w:rsidR="002968FB" w14:paraId="40280EC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0813BD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8E2906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6CAE10A" w14:textId="77777777" w:rsidR="002968FB" w:rsidRDefault="002968FB" w:rsidP="00B472EA">
                  <w:pPr>
                    <w:spacing w:after="0" w:line="240" w:lineRule="auto"/>
                    <w:jc w:val="left"/>
                  </w:pPr>
                  <w:r>
                    <w:rPr>
                      <w:rFonts w:ascii="Calibri" w:eastAsia="Calibri" w:hAnsi="Calibri"/>
                      <w:color w:val="000000"/>
                      <w:sz w:val="22"/>
                    </w:rPr>
                    <w:t>0</w:t>
                  </w:r>
                </w:p>
              </w:tc>
            </w:tr>
          </w:tbl>
          <w:p w14:paraId="5BCADEF3" w14:textId="77777777" w:rsidR="002968FB" w:rsidRDefault="002968FB" w:rsidP="00B472EA">
            <w:pPr>
              <w:spacing w:after="0" w:line="240" w:lineRule="auto"/>
              <w:jc w:val="left"/>
            </w:pPr>
          </w:p>
        </w:tc>
        <w:tc>
          <w:tcPr>
            <w:tcW w:w="149" w:type="dxa"/>
          </w:tcPr>
          <w:p w14:paraId="10D7EC25" w14:textId="77777777" w:rsidR="002968FB" w:rsidRDefault="002968FB" w:rsidP="00B472EA">
            <w:pPr>
              <w:pStyle w:val="EmptyCellLayoutStyle"/>
              <w:spacing w:after="0" w:line="240" w:lineRule="auto"/>
            </w:pPr>
          </w:p>
        </w:tc>
      </w:tr>
      <w:tr w:rsidR="002968FB" w14:paraId="665AC940" w14:textId="77777777" w:rsidTr="00B472EA">
        <w:trPr>
          <w:trHeight w:val="80"/>
        </w:trPr>
        <w:tc>
          <w:tcPr>
            <w:tcW w:w="54" w:type="dxa"/>
          </w:tcPr>
          <w:p w14:paraId="5B02AF7A" w14:textId="77777777" w:rsidR="002968FB" w:rsidRDefault="002968FB" w:rsidP="00B472EA">
            <w:pPr>
              <w:pStyle w:val="EmptyCellLayoutStyle"/>
              <w:spacing w:after="0" w:line="240" w:lineRule="auto"/>
            </w:pPr>
          </w:p>
        </w:tc>
        <w:tc>
          <w:tcPr>
            <w:tcW w:w="10395" w:type="dxa"/>
          </w:tcPr>
          <w:p w14:paraId="1112B3AA" w14:textId="77777777" w:rsidR="002968FB" w:rsidRDefault="002968FB" w:rsidP="00B472EA">
            <w:pPr>
              <w:pStyle w:val="EmptyCellLayoutStyle"/>
              <w:spacing w:after="0" w:line="240" w:lineRule="auto"/>
            </w:pPr>
          </w:p>
        </w:tc>
        <w:tc>
          <w:tcPr>
            <w:tcW w:w="149" w:type="dxa"/>
          </w:tcPr>
          <w:p w14:paraId="15833A28" w14:textId="77777777" w:rsidR="002968FB" w:rsidRDefault="002968FB" w:rsidP="00B472EA">
            <w:pPr>
              <w:pStyle w:val="EmptyCellLayoutStyle"/>
              <w:spacing w:after="0" w:line="240" w:lineRule="auto"/>
            </w:pPr>
          </w:p>
        </w:tc>
      </w:tr>
    </w:tbl>
    <w:p w14:paraId="43E78958" w14:textId="77777777" w:rsidR="002968FB" w:rsidRDefault="002968FB" w:rsidP="002968FB">
      <w:pPr>
        <w:spacing w:after="0" w:line="240" w:lineRule="auto"/>
        <w:jc w:val="left"/>
      </w:pPr>
    </w:p>
    <w:p w14:paraId="248CE0CB" w14:textId="77777777" w:rsidR="002968FB" w:rsidRDefault="002968FB" w:rsidP="002968FB">
      <w:pPr>
        <w:spacing w:after="0" w:line="240" w:lineRule="auto"/>
        <w:jc w:val="left"/>
      </w:pPr>
      <w:r>
        <w:rPr>
          <w:rFonts w:ascii="Calibri" w:eastAsia="Calibri" w:hAnsi="Calibri"/>
          <w:b/>
          <w:color w:val="6495ED"/>
          <w:sz w:val="22"/>
        </w:rPr>
        <w:t>MSSQL 2014: A SQL Server Service Broker procedure output results</w:t>
      </w:r>
    </w:p>
    <w:p w14:paraId="4B988DD5" w14:textId="77777777" w:rsidR="002968FB" w:rsidRDefault="002968FB" w:rsidP="002968FB">
      <w:pPr>
        <w:spacing w:after="0" w:line="240" w:lineRule="auto"/>
        <w:jc w:val="left"/>
      </w:pPr>
      <w:r>
        <w:rPr>
          <w:rFonts w:ascii="Calibri" w:eastAsia="Calibri" w:hAnsi="Calibri"/>
          <w:color w:val="000000"/>
          <w:sz w:val="22"/>
        </w:rPr>
        <w:t>A stored procedure, which was internally activated by SQL Server Service Broker, output results. Internal procedures should not output results. The event in the Windows application log contains the procedure name, the queue name, and the output results. The event is logged as MSSQLSERVER event ID 9724.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B282831" w14:textId="77777777" w:rsidTr="00B472EA">
        <w:trPr>
          <w:trHeight w:val="54"/>
        </w:trPr>
        <w:tc>
          <w:tcPr>
            <w:tcW w:w="54" w:type="dxa"/>
          </w:tcPr>
          <w:p w14:paraId="36860629" w14:textId="77777777" w:rsidR="002968FB" w:rsidRDefault="002968FB" w:rsidP="00B472EA">
            <w:pPr>
              <w:pStyle w:val="EmptyCellLayoutStyle"/>
              <w:spacing w:after="0" w:line="240" w:lineRule="auto"/>
            </w:pPr>
          </w:p>
        </w:tc>
        <w:tc>
          <w:tcPr>
            <w:tcW w:w="10395" w:type="dxa"/>
          </w:tcPr>
          <w:p w14:paraId="4EA72E4E" w14:textId="77777777" w:rsidR="002968FB" w:rsidRDefault="002968FB" w:rsidP="00B472EA">
            <w:pPr>
              <w:pStyle w:val="EmptyCellLayoutStyle"/>
              <w:spacing w:after="0" w:line="240" w:lineRule="auto"/>
            </w:pPr>
          </w:p>
        </w:tc>
        <w:tc>
          <w:tcPr>
            <w:tcW w:w="149" w:type="dxa"/>
          </w:tcPr>
          <w:p w14:paraId="7EA85740" w14:textId="77777777" w:rsidR="002968FB" w:rsidRDefault="002968FB" w:rsidP="00B472EA">
            <w:pPr>
              <w:pStyle w:val="EmptyCellLayoutStyle"/>
              <w:spacing w:after="0" w:line="240" w:lineRule="auto"/>
            </w:pPr>
          </w:p>
        </w:tc>
      </w:tr>
      <w:tr w:rsidR="002968FB" w14:paraId="7CBBE103" w14:textId="77777777" w:rsidTr="00B472EA">
        <w:tc>
          <w:tcPr>
            <w:tcW w:w="54" w:type="dxa"/>
          </w:tcPr>
          <w:p w14:paraId="6E9A8FA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08C8EB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A86E2A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3B2C00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B7D49F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AF2B61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4C86A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D5C18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6D44BC" w14:textId="77777777" w:rsidR="002968FB" w:rsidRDefault="002968FB" w:rsidP="00B472EA">
                  <w:pPr>
                    <w:spacing w:after="0" w:line="240" w:lineRule="auto"/>
                    <w:jc w:val="left"/>
                  </w:pPr>
                  <w:r>
                    <w:rPr>
                      <w:rFonts w:ascii="Calibri" w:eastAsia="Calibri" w:hAnsi="Calibri"/>
                      <w:color w:val="000000"/>
                      <w:sz w:val="22"/>
                    </w:rPr>
                    <w:t>No</w:t>
                  </w:r>
                </w:p>
              </w:tc>
            </w:tr>
            <w:tr w:rsidR="002968FB" w14:paraId="0157CC4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40695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17334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164B68" w14:textId="77777777" w:rsidR="002968FB" w:rsidRDefault="002968FB" w:rsidP="00B472EA">
                  <w:pPr>
                    <w:spacing w:after="0" w:line="240" w:lineRule="auto"/>
                    <w:jc w:val="left"/>
                  </w:pPr>
                  <w:r>
                    <w:rPr>
                      <w:rFonts w:eastAsia="Arial"/>
                      <w:color w:val="000000"/>
                    </w:rPr>
                    <w:t>Yes</w:t>
                  </w:r>
                </w:p>
              </w:tc>
            </w:tr>
            <w:tr w:rsidR="002968FB" w14:paraId="4E1239C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45283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24D76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68F880" w14:textId="77777777" w:rsidR="002968FB" w:rsidRDefault="002968FB" w:rsidP="00B472EA">
                  <w:pPr>
                    <w:spacing w:after="0" w:line="240" w:lineRule="auto"/>
                    <w:jc w:val="left"/>
                  </w:pPr>
                  <w:r>
                    <w:rPr>
                      <w:rFonts w:ascii="Calibri" w:eastAsia="Calibri" w:hAnsi="Calibri"/>
                      <w:color w:val="000000"/>
                      <w:sz w:val="22"/>
                    </w:rPr>
                    <w:t>0</w:t>
                  </w:r>
                </w:p>
              </w:tc>
            </w:tr>
            <w:tr w:rsidR="002968FB" w14:paraId="12777C9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C3F5F6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63C0A0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8586716" w14:textId="77777777" w:rsidR="002968FB" w:rsidRDefault="002968FB" w:rsidP="00B472EA">
                  <w:pPr>
                    <w:spacing w:after="0" w:line="240" w:lineRule="auto"/>
                    <w:jc w:val="left"/>
                  </w:pPr>
                  <w:r>
                    <w:rPr>
                      <w:rFonts w:ascii="Calibri" w:eastAsia="Calibri" w:hAnsi="Calibri"/>
                      <w:color w:val="000000"/>
                      <w:sz w:val="22"/>
                    </w:rPr>
                    <w:t>0</w:t>
                  </w:r>
                </w:p>
              </w:tc>
            </w:tr>
          </w:tbl>
          <w:p w14:paraId="0CF3EFF9" w14:textId="77777777" w:rsidR="002968FB" w:rsidRDefault="002968FB" w:rsidP="00B472EA">
            <w:pPr>
              <w:spacing w:after="0" w:line="240" w:lineRule="auto"/>
              <w:jc w:val="left"/>
            </w:pPr>
          </w:p>
        </w:tc>
        <w:tc>
          <w:tcPr>
            <w:tcW w:w="149" w:type="dxa"/>
          </w:tcPr>
          <w:p w14:paraId="0549D6A3" w14:textId="77777777" w:rsidR="002968FB" w:rsidRDefault="002968FB" w:rsidP="00B472EA">
            <w:pPr>
              <w:pStyle w:val="EmptyCellLayoutStyle"/>
              <w:spacing w:after="0" w:line="240" w:lineRule="auto"/>
            </w:pPr>
          </w:p>
        </w:tc>
      </w:tr>
      <w:tr w:rsidR="002968FB" w14:paraId="0EAED289" w14:textId="77777777" w:rsidTr="00B472EA">
        <w:trPr>
          <w:trHeight w:val="80"/>
        </w:trPr>
        <w:tc>
          <w:tcPr>
            <w:tcW w:w="54" w:type="dxa"/>
          </w:tcPr>
          <w:p w14:paraId="4EB419F7" w14:textId="77777777" w:rsidR="002968FB" w:rsidRDefault="002968FB" w:rsidP="00B472EA">
            <w:pPr>
              <w:pStyle w:val="EmptyCellLayoutStyle"/>
              <w:spacing w:after="0" w:line="240" w:lineRule="auto"/>
            </w:pPr>
          </w:p>
        </w:tc>
        <w:tc>
          <w:tcPr>
            <w:tcW w:w="10395" w:type="dxa"/>
          </w:tcPr>
          <w:p w14:paraId="6E54E588" w14:textId="77777777" w:rsidR="002968FB" w:rsidRDefault="002968FB" w:rsidP="00B472EA">
            <w:pPr>
              <w:pStyle w:val="EmptyCellLayoutStyle"/>
              <w:spacing w:after="0" w:line="240" w:lineRule="auto"/>
            </w:pPr>
          </w:p>
        </w:tc>
        <w:tc>
          <w:tcPr>
            <w:tcW w:w="149" w:type="dxa"/>
          </w:tcPr>
          <w:p w14:paraId="49F67337" w14:textId="77777777" w:rsidR="002968FB" w:rsidRDefault="002968FB" w:rsidP="00B472EA">
            <w:pPr>
              <w:pStyle w:val="EmptyCellLayoutStyle"/>
              <w:spacing w:after="0" w:line="240" w:lineRule="auto"/>
            </w:pPr>
          </w:p>
        </w:tc>
      </w:tr>
    </w:tbl>
    <w:p w14:paraId="63CF852B" w14:textId="77777777" w:rsidR="002968FB" w:rsidRDefault="002968FB" w:rsidP="002968FB">
      <w:pPr>
        <w:spacing w:after="0" w:line="240" w:lineRule="auto"/>
        <w:jc w:val="left"/>
      </w:pPr>
    </w:p>
    <w:p w14:paraId="2B34B3B1" w14:textId="77777777" w:rsidR="002968FB" w:rsidRDefault="002968FB" w:rsidP="002968FB">
      <w:pPr>
        <w:spacing w:after="0" w:line="240" w:lineRule="auto"/>
        <w:jc w:val="left"/>
      </w:pPr>
      <w:r>
        <w:rPr>
          <w:rFonts w:ascii="Calibri" w:eastAsia="Calibri" w:hAnsi="Calibri"/>
          <w:b/>
          <w:color w:val="6495ED"/>
          <w:sz w:val="22"/>
        </w:rPr>
        <w:t>MSSQL 2014: The log for database is not available</w:t>
      </w:r>
    </w:p>
    <w:p w14:paraId="1FDE4473" w14:textId="77777777" w:rsidR="002968FB" w:rsidRDefault="002968FB" w:rsidP="002968FB">
      <w:pPr>
        <w:spacing w:after="0" w:line="240" w:lineRule="auto"/>
        <w:jc w:val="left"/>
      </w:pPr>
      <w:r>
        <w:rPr>
          <w:rFonts w:ascii="Calibri" w:eastAsia="Calibri" w:hAnsi="Calibri"/>
          <w:color w:val="000000"/>
          <w:sz w:val="22"/>
        </w:rPr>
        <w:t>An I/O error related to data integrity has occurred for the specified database. Either the log or data portion of the database could be damaged. SQL Server has made the log for that database unavailable to prevent further data integrity problems. The I/O error that led to the 9001 message should be reported in the SQL Server error log and/or the Windows event logs.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A007B3D" w14:textId="77777777" w:rsidTr="00B472EA">
        <w:trPr>
          <w:trHeight w:val="54"/>
        </w:trPr>
        <w:tc>
          <w:tcPr>
            <w:tcW w:w="54" w:type="dxa"/>
          </w:tcPr>
          <w:p w14:paraId="2CF4BDA1" w14:textId="77777777" w:rsidR="002968FB" w:rsidRDefault="002968FB" w:rsidP="00B472EA">
            <w:pPr>
              <w:pStyle w:val="EmptyCellLayoutStyle"/>
              <w:spacing w:after="0" w:line="240" w:lineRule="auto"/>
            </w:pPr>
          </w:p>
        </w:tc>
        <w:tc>
          <w:tcPr>
            <w:tcW w:w="10395" w:type="dxa"/>
          </w:tcPr>
          <w:p w14:paraId="441B98C3" w14:textId="77777777" w:rsidR="002968FB" w:rsidRDefault="002968FB" w:rsidP="00B472EA">
            <w:pPr>
              <w:pStyle w:val="EmptyCellLayoutStyle"/>
              <w:spacing w:after="0" w:line="240" w:lineRule="auto"/>
            </w:pPr>
          </w:p>
        </w:tc>
        <w:tc>
          <w:tcPr>
            <w:tcW w:w="149" w:type="dxa"/>
          </w:tcPr>
          <w:p w14:paraId="71C0516B" w14:textId="77777777" w:rsidR="002968FB" w:rsidRDefault="002968FB" w:rsidP="00B472EA">
            <w:pPr>
              <w:pStyle w:val="EmptyCellLayoutStyle"/>
              <w:spacing w:after="0" w:line="240" w:lineRule="auto"/>
            </w:pPr>
          </w:p>
        </w:tc>
      </w:tr>
      <w:tr w:rsidR="002968FB" w14:paraId="7231D284" w14:textId="77777777" w:rsidTr="00B472EA">
        <w:tc>
          <w:tcPr>
            <w:tcW w:w="54" w:type="dxa"/>
          </w:tcPr>
          <w:p w14:paraId="7F84DFA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F8BFB3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784D35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DABDFE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5B9AF6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2E6CDD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31F25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2A6FF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15017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D01D77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7351C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14FA4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D1B461" w14:textId="77777777" w:rsidR="002968FB" w:rsidRDefault="002968FB" w:rsidP="00B472EA">
                  <w:pPr>
                    <w:spacing w:after="0" w:line="240" w:lineRule="auto"/>
                    <w:jc w:val="left"/>
                  </w:pPr>
                  <w:r>
                    <w:rPr>
                      <w:rFonts w:eastAsia="Arial"/>
                      <w:color w:val="000000"/>
                    </w:rPr>
                    <w:t>Yes</w:t>
                  </w:r>
                </w:p>
              </w:tc>
            </w:tr>
            <w:tr w:rsidR="002968FB" w14:paraId="6DF91FD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B49F9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5C35A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825B65" w14:textId="77777777" w:rsidR="002968FB" w:rsidRDefault="002968FB" w:rsidP="00B472EA">
                  <w:pPr>
                    <w:spacing w:after="0" w:line="240" w:lineRule="auto"/>
                    <w:jc w:val="left"/>
                  </w:pPr>
                  <w:r>
                    <w:rPr>
                      <w:rFonts w:ascii="Calibri" w:eastAsia="Calibri" w:hAnsi="Calibri"/>
                      <w:color w:val="000000"/>
                      <w:sz w:val="22"/>
                    </w:rPr>
                    <w:t>1</w:t>
                  </w:r>
                </w:p>
              </w:tc>
            </w:tr>
            <w:tr w:rsidR="002968FB" w14:paraId="03D4D79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472F0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AE41B1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BF07C13" w14:textId="77777777" w:rsidR="002968FB" w:rsidRDefault="002968FB" w:rsidP="00B472EA">
                  <w:pPr>
                    <w:spacing w:after="0" w:line="240" w:lineRule="auto"/>
                    <w:jc w:val="left"/>
                  </w:pPr>
                  <w:r>
                    <w:rPr>
                      <w:rFonts w:ascii="Calibri" w:eastAsia="Calibri" w:hAnsi="Calibri"/>
                      <w:color w:val="000000"/>
                      <w:sz w:val="22"/>
                    </w:rPr>
                    <w:t>1</w:t>
                  </w:r>
                </w:p>
              </w:tc>
            </w:tr>
          </w:tbl>
          <w:p w14:paraId="1760A5D6" w14:textId="77777777" w:rsidR="002968FB" w:rsidRDefault="002968FB" w:rsidP="00B472EA">
            <w:pPr>
              <w:spacing w:after="0" w:line="240" w:lineRule="auto"/>
              <w:jc w:val="left"/>
            </w:pPr>
          </w:p>
        </w:tc>
        <w:tc>
          <w:tcPr>
            <w:tcW w:w="149" w:type="dxa"/>
          </w:tcPr>
          <w:p w14:paraId="71C6C99F" w14:textId="77777777" w:rsidR="002968FB" w:rsidRDefault="002968FB" w:rsidP="00B472EA">
            <w:pPr>
              <w:pStyle w:val="EmptyCellLayoutStyle"/>
              <w:spacing w:after="0" w:line="240" w:lineRule="auto"/>
            </w:pPr>
          </w:p>
        </w:tc>
      </w:tr>
      <w:tr w:rsidR="002968FB" w14:paraId="633F11A7" w14:textId="77777777" w:rsidTr="00B472EA">
        <w:trPr>
          <w:trHeight w:val="80"/>
        </w:trPr>
        <w:tc>
          <w:tcPr>
            <w:tcW w:w="54" w:type="dxa"/>
          </w:tcPr>
          <w:p w14:paraId="7C661899" w14:textId="77777777" w:rsidR="002968FB" w:rsidRDefault="002968FB" w:rsidP="00B472EA">
            <w:pPr>
              <w:pStyle w:val="EmptyCellLayoutStyle"/>
              <w:spacing w:after="0" w:line="240" w:lineRule="auto"/>
            </w:pPr>
          </w:p>
        </w:tc>
        <w:tc>
          <w:tcPr>
            <w:tcW w:w="10395" w:type="dxa"/>
          </w:tcPr>
          <w:p w14:paraId="73CA8F27" w14:textId="77777777" w:rsidR="002968FB" w:rsidRDefault="002968FB" w:rsidP="00B472EA">
            <w:pPr>
              <w:pStyle w:val="EmptyCellLayoutStyle"/>
              <w:spacing w:after="0" w:line="240" w:lineRule="auto"/>
            </w:pPr>
          </w:p>
        </w:tc>
        <w:tc>
          <w:tcPr>
            <w:tcW w:w="149" w:type="dxa"/>
          </w:tcPr>
          <w:p w14:paraId="3CE2C8D3" w14:textId="77777777" w:rsidR="002968FB" w:rsidRDefault="002968FB" w:rsidP="00B472EA">
            <w:pPr>
              <w:pStyle w:val="EmptyCellLayoutStyle"/>
              <w:spacing w:after="0" w:line="240" w:lineRule="auto"/>
            </w:pPr>
          </w:p>
        </w:tc>
      </w:tr>
    </w:tbl>
    <w:p w14:paraId="05952D0E" w14:textId="77777777" w:rsidR="002968FB" w:rsidRDefault="002968FB" w:rsidP="002968FB">
      <w:pPr>
        <w:spacing w:after="0" w:line="240" w:lineRule="auto"/>
        <w:jc w:val="left"/>
      </w:pPr>
    </w:p>
    <w:p w14:paraId="46EE2F74" w14:textId="77777777" w:rsidR="002968FB" w:rsidRDefault="002968FB" w:rsidP="002968FB">
      <w:pPr>
        <w:spacing w:after="0" w:line="240" w:lineRule="auto"/>
        <w:jc w:val="left"/>
      </w:pPr>
      <w:r>
        <w:rPr>
          <w:rFonts w:ascii="Calibri" w:eastAsia="Calibri" w:hAnsi="Calibri"/>
          <w:b/>
          <w:color w:val="6495ED"/>
          <w:sz w:val="22"/>
        </w:rPr>
        <w:t>MSSQL 2014: MSDTC on server is unavailable</w:t>
      </w:r>
    </w:p>
    <w:p w14:paraId="3A9F45EA" w14:textId="77777777" w:rsidR="002968FB" w:rsidRDefault="002968FB" w:rsidP="002968FB">
      <w:pPr>
        <w:spacing w:after="0" w:line="240" w:lineRule="auto"/>
        <w:jc w:val="left"/>
      </w:pPr>
      <w:r>
        <w:rPr>
          <w:rFonts w:ascii="Calibri" w:eastAsia="Calibri" w:hAnsi="Calibri"/>
          <w:color w:val="000000"/>
          <w:sz w:val="22"/>
        </w:rPr>
        <w:t>The rule triggers an alert when MSDTC on the server is unavailable.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804FAF7" w14:textId="77777777" w:rsidTr="00B472EA">
        <w:trPr>
          <w:trHeight w:val="54"/>
        </w:trPr>
        <w:tc>
          <w:tcPr>
            <w:tcW w:w="54" w:type="dxa"/>
          </w:tcPr>
          <w:p w14:paraId="0B49F482" w14:textId="77777777" w:rsidR="002968FB" w:rsidRDefault="002968FB" w:rsidP="00B472EA">
            <w:pPr>
              <w:pStyle w:val="EmptyCellLayoutStyle"/>
              <w:spacing w:after="0" w:line="240" w:lineRule="auto"/>
            </w:pPr>
          </w:p>
        </w:tc>
        <w:tc>
          <w:tcPr>
            <w:tcW w:w="10395" w:type="dxa"/>
          </w:tcPr>
          <w:p w14:paraId="2F35D22E" w14:textId="77777777" w:rsidR="002968FB" w:rsidRDefault="002968FB" w:rsidP="00B472EA">
            <w:pPr>
              <w:pStyle w:val="EmptyCellLayoutStyle"/>
              <w:spacing w:after="0" w:line="240" w:lineRule="auto"/>
            </w:pPr>
          </w:p>
        </w:tc>
        <w:tc>
          <w:tcPr>
            <w:tcW w:w="149" w:type="dxa"/>
          </w:tcPr>
          <w:p w14:paraId="3ECCF5F8" w14:textId="77777777" w:rsidR="002968FB" w:rsidRDefault="002968FB" w:rsidP="00B472EA">
            <w:pPr>
              <w:pStyle w:val="EmptyCellLayoutStyle"/>
              <w:spacing w:after="0" w:line="240" w:lineRule="auto"/>
            </w:pPr>
          </w:p>
        </w:tc>
      </w:tr>
      <w:tr w:rsidR="002968FB" w14:paraId="69C2A930" w14:textId="77777777" w:rsidTr="00B472EA">
        <w:tc>
          <w:tcPr>
            <w:tcW w:w="54" w:type="dxa"/>
          </w:tcPr>
          <w:p w14:paraId="521CC7B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5F247B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525DC1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78614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D399AB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2D36A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B5DF0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3A7F3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3023A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721A7B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9BF00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54D7B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E3B19D" w14:textId="77777777" w:rsidR="002968FB" w:rsidRDefault="002968FB" w:rsidP="00B472EA">
                  <w:pPr>
                    <w:spacing w:after="0" w:line="240" w:lineRule="auto"/>
                    <w:jc w:val="left"/>
                  </w:pPr>
                  <w:r>
                    <w:rPr>
                      <w:rFonts w:eastAsia="Arial"/>
                      <w:color w:val="000000"/>
                    </w:rPr>
                    <w:t>Yes</w:t>
                  </w:r>
                </w:p>
              </w:tc>
            </w:tr>
            <w:tr w:rsidR="002968FB" w14:paraId="5C43665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2C86A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3686B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DAF05A" w14:textId="77777777" w:rsidR="002968FB" w:rsidRDefault="002968FB" w:rsidP="00B472EA">
                  <w:pPr>
                    <w:spacing w:after="0" w:line="240" w:lineRule="auto"/>
                    <w:jc w:val="left"/>
                  </w:pPr>
                  <w:r>
                    <w:rPr>
                      <w:rFonts w:ascii="Calibri" w:eastAsia="Calibri" w:hAnsi="Calibri"/>
                      <w:color w:val="000000"/>
                      <w:sz w:val="22"/>
                    </w:rPr>
                    <w:t>1</w:t>
                  </w:r>
                </w:p>
              </w:tc>
            </w:tr>
            <w:tr w:rsidR="002968FB" w14:paraId="6A0C830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0B8FF0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41D767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9562D17" w14:textId="77777777" w:rsidR="002968FB" w:rsidRDefault="002968FB" w:rsidP="00B472EA">
                  <w:pPr>
                    <w:spacing w:after="0" w:line="240" w:lineRule="auto"/>
                    <w:jc w:val="left"/>
                  </w:pPr>
                  <w:r>
                    <w:rPr>
                      <w:rFonts w:ascii="Calibri" w:eastAsia="Calibri" w:hAnsi="Calibri"/>
                      <w:color w:val="000000"/>
                      <w:sz w:val="22"/>
                    </w:rPr>
                    <w:t>1</w:t>
                  </w:r>
                </w:p>
              </w:tc>
            </w:tr>
          </w:tbl>
          <w:p w14:paraId="7D0B7BCE" w14:textId="77777777" w:rsidR="002968FB" w:rsidRDefault="002968FB" w:rsidP="00B472EA">
            <w:pPr>
              <w:spacing w:after="0" w:line="240" w:lineRule="auto"/>
              <w:jc w:val="left"/>
            </w:pPr>
          </w:p>
        </w:tc>
        <w:tc>
          <w:tcPr>
            <w:tcW w:w="149" w:type="dxa"/>
          </w:tcPr>
          <w:p w14:paraId="3C998CFD" w14:textId="77777777" w:rsidR="002968FB" w:rsidRDefault="002968FB" w:rsidP="00B472EA">
            <w:pPr>
              <w:pStyle w:val="EmptyCellLayoutStyle"/>
              <w:spacing w:after="0" w:line="240" w:lineRule="auto"/>
            </w:pPr>
          </w:p>
        </w:tc>
      </w:tr>
      <w:tr w:rsidR="002968FB" w14:paraId="61ABDACF" w14:textId="77777777" w:rsidTr="00B472EA">
        <w:trPr>
          <w:trHeight w:val="80"/>
        </w:trPr>
        <w:tc>
          <w:tcPr>
            <w:tcW w:w="54" w:type="dxa"/>
          </w:tcPr>
          <w:p w14:paraId="6BE18A20" w14:textId="77777777" w:rsidR="002968FB" w:rsidRDefault="002968FB" w:rsidP="00B472EA">
            <w:pPr>
              <w:pStyle w:val="EmptyCellLayoutStyle"/>
              <w:spacing w:after="0" w:line="240" w:lineRule="auto"/>
            </w:pPr>
          </w:p>
        </w:tc>
        <w:tc>
          <w:tcPr>
            <w:tcW w:w="10395" w:type="dxa"/>
          </w:tcPr>
          <w:p w14:paraId="467CD8D9" w14:textId="77777777" w:rsidR="002968FB" w:rsidRDefault="002968FB" w:rsidP="00B472EA">
            <w:pPr>
              <w:pStyle w:val="EmptyCellLayoutStyle"/>
              <w:spacing w:after="0" w:line="240" w:lineRule="auto"/>
            </w:pPr>
          </w:p>
        </w:tc>
        <w:tc>
          <w:tcPr>
            <w:tcW w:w="149" w:type="dxa"/>
          </w:tcPr>
          <w:p w14:paraId="3E97D3F9" w14:textId="77777777" w:rsidR="002968FB" w:rsidRDefault="002968FB" w:rsidP="00B472EA">
            <w:pPr>
              <w:pStyle w:val="EmptyCellLayoutStyle"/>
              <w:spacing w:after="0" w:line="240" w:lineRule="auto"/>
            </w:pPr>
          </w:p>
        </w:tc>
      </w:tr>
    </w:tbl>
    <w:p w14:paraId="18F631DC" w14:textId="77777777" w:rsidR="002968FB" w:rsidRDefault="002968FB" w:rsidP="002968FB">
      <w:pPr>
        <w:spacing w:after="0" w:line="240" w:lineRule="auto"/>
        <w:jc w:val="left"/>
      </w:pPr>
    </w:p>
    <w:p w14:paraId="37E385A9" w14:textId="77777777" w:rsidR="002968FB" w:rsidRDefault="002968FB" w:rsidP="002968FB">
      <w:pPr>
        <w:spacing w:after="0" w:line="240" w:lineRule="auto"/>
        <w:jc w:val="left"/>
      </w:pPr>
      <w:r>
        <w:rPr>
          <w:rFonts w:ascii="Calibri" w:eastAsia="Calibri" w:hAnsi="Calibri"/>
          <w:b/>
          <w:color w:val="6495ED"/>
          <w:sz w:val="22"/>
        </w:rPr>
        <w:t>MSSQL 2014: Full Text Search: Search on full-text catalog failed with unknown result</w:t>
      </w:r>
    </w:p>
    <w:p w14:paraId="2E8B7BD6" w14:textId="77777777" w:rsidR="002968FB" w:rsidRDefault="002968FB" w:rsidP="002968FB">
      <w:pPr>
        <w:spacing w:after="0" w:line="240" w:lineRule="auto"/>
        <w:jc w:val="left"/>
      </w:pPr>
      <w:r>
        <w:rPr>
          <w:rFonts w:ascii="Calibri" w:eastAsia="Calibri" w:hAnsi="Calibri"/>
          <w:color w:val="000000"/>
          <w:sz w:val="22"/>
        </w:rPr>
        <w:t>The full-text query failed for an unspecified reason.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16595DF" w14:textId="77777777" w:rsidTr="00B472EA">
        <w:trPr>
          <w:trHeight w:val="54"/>
        </w:trPr>
        <w:tc>
          <w:tcPr>
            <w:tcW w:w="54" w:type="dxa"/>
          </w:tcPr>
          <w:p w14:paraId="381A999C" w14:textId="77777777" w:rsidR="002968FB" w:rsidRDefault="002968FB" w:rsidP="00B472EA">
            <w:pPr>
              <w:pStyle w:val="EmptyCellLayoutStyle"/>
              <w:spacing w:after="0" w:line="240" w:lineRule="auto"/>
            </w:pPr>
          </w:p>
        </w:tc>
        <w:tc>
          <w:tcPr>
            <w:tcW w:w="10395" w:type="dxa"/>
          </w:tcPr>
          <w:p w14:paraId="6F83B97B" w14:textId="77777777" w:rsidR="002968FB" w:rsidRDefault="002968FB" w:rsidP="00B472EA">
            <w:pPr>
              <w:pStyle w:val="EmptyCellLayoutStyle"/>
              <w:spacing w:after="0" w:line="240" w:lineRule="auto"/>
            </w:pPr>
          </w:p>
        </w:tc>
        <w:tc>
          <w:tcPr>
            <w:tcW w:w="149" w:type="dxa"/>
          </w:tcPr>
          <w:p w14:paraId="2B6F8C49" w14:textId="77777777" w:rsidR="002968FB" w:rsidRDefault="002968FB" w:rsidP="00B472EA">
            <w:pPr>
              <w:pStyle w:val="EmptyCellLayoutStyle"/>
              <w:spacing w:after="0" w:line="240" w:lineRule="auto"/>
            </w:pPr>
          </w:p>
        </w:tc>
      </w:tr>
      <w:tr w:rsidR="002968FB" w14:paraId="3C3F6697" w14:textId="77777777" w:rsidTr="00B472EA">
        <w:tc>
          <w:tcPr>
            <w:tcW w:w="54" w:type="dxa"/>
          </w:tcPr>
          <w:p w14:paraId="6133858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BE1A92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097175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F662E8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E13E26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3B6D0E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2393F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F121A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A6091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3AE39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77A08A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AC13B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7C3948" w14:textId="77777777" w:rsidR="002968FB" w:rsidRDefault="002968FB" w:rsidP="00B472EA">
                  <w:pPr>
                    <w:spacing w:after="0" w:line="240" w:lineRule="auto"/>
                    <w:jc w:val="left"/>
                  </w:pPr>
                  <w:r>
                    <w:rPr>
                      <w:rFonts w:eastAsia="Arial"/>
                      <w:color w:val="000000"/>
                    </w:rPr>
                    <w:t>Yes</w:t>
                  </w:r>
                </w:p>
              </w:tc>
            </w:tr>
            <w:tr w:rsidR="002968FB" w14:paraId="0C39E7A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E7765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B4C9C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AE3BD3" w14:textId="77777777" w:rsidR="002968FB" w:rsidRDefault="002968FB" w:rsidP="00B472EA">
                  <w:pPr>
                    <w:spacing w:after="0" w:line="240" w:lineRule="auto"/>
                    <w:jc w:val="left"/>
                  </w:pPr>
                  <w:r>
                    <w:rPr>
                      <w:rFonts w:ascii="Calibri" w:eastAsia="Calibri" w:hAnsi="Calibri"/>
                      <w:color w:val="000000"/>
                      <w:sz w:val="22"/>
                    </w:rPr>
                    <w:t>1</w:t>
                  </w:r>
                </w:p>
              </w:tc>
            </w:tr>
            <w:tr w:rsidR="002968FB" w14:paraId="73BFAD4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785E3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8C2289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B9BD178" w14:textId="77777777" w:rsidR="002968FB" w:rsidRDefault="002968FB" w:rsidP="00B472EA">
                  <w:pPr>
                    <w:spacing w:after="0" w:line="240" w:lineRule="auto"/>
                    <w:jc w:val="left"/>
                  </w:pPr>
                  <w:r>
                    <w:rPr>
                      <w:rFonts w:ascii="Calibri" w:eastAsia="Calibri" w:hAnsi="Calibri"/>
                      <w:color w:val="000000"/>
                      <w:sz w:val="22"/>
                    </w:rPr>
                    <w:t>2</w:t>
                  </w:r>
                </w:p>
              </w:tc>
            </w:tr>
          </w:tbl>
          <w:p w14:paraId="1B685278" w14:textId="77777777" w:rsidR="002968FB" w:rsidRDefault="002968FB" w:rsidP="00B472EA">
            <w:pPr>
              <w:spacing w:after="0" w:line="240" w:lineRule="auto"/>
              <w:jc w:val="left"/>
            </w:pPr>
          </w:p>
        </w:tc>
        <w:tc>
          <w:tcPr>
            <w:tcW w:w="149" w:type="dxa"/>
          </w:tcPr>
          <w:p w14:paraId="0C3083DD" w14:textId="77777777" w:rsidR="002968FB" w:rsidRDefault="002968FB" w:rsidP="00B472EA">
            <w:pPr>
              <w:pStyle w:val="EmptyCellLayoutStyle"/>
              <w:spacing w:after="0" w:line="240" w:lineRule="auto"/>
            </w:pPr>
          </w:p>
        </w:tc>
      </w:tr>
      <w:tr w:rsidR="002968FB" w14:paraId="54E6E545" w14:textId="77777777" w:rsidTr="00B472EA">
        <w:trPr>
          <w:trHeight w:val="80"/>
        </w:trPr>
        <w:tc>
          <w:tcPr>
            <w:tcW w:w="54" w:type="dxa"/>
          </w:tcPr>
          <w:p w14:paraId="674F7643" w14:textId="77777777" w:rsidR="002968FB" w:rsidRDefault="002968FB" w:rsidP="00B472EA">
            <w:pPr>
              <w:pStyle w:val="EmptyCellLayoutStyle"/>
              <w:spacing w:after="0" w:line="240" w:lineRule="auto"/>
            </w:pPr>
          </w:p>
        </w:tc>
        <w:tc>
          <w:tcPr>
            <w:tcW w:w="10395" w:type="dxa"/>
          </w:tcPr>
          <w:p w14:paraId="6E78C626" w14:textId="77777777" w:rsidR="002968FB" w:rsidRDefault="002968FB" w:rsidP="00B472EA">
            <w:pPr>
              <w:pStyle w:val="EmptyCellLayoutStyle"/>
              <w:spacing w:after="0" w:line="240" w:lineRule="auto"/>
            </w:pPr>
          </w:p>
        </w:tc>
        <w:tc>
          <w:tcPr>
            <w:tcW w:w="149" w:type="dxa"/>
          </w:tcPr>
          <w:p w14:paraId="2A568988" w14:textId="77777777" w:rsidR="002968FB" w:rsidRDefault="002968FB" w:rsidP="00B472EA">
            <w:pPr>
              <w:pStyle w:val="EmptyCellLayoutStyle"/>
              <w:spacing w:after="0" w:line="240" w:lineRule="auto"/>
            </w:pPr>
          </w:p>
        </w:tc>
      </w:tr>
    </w:tbl>
    <w:p w14:paraId="38F6711E" w14:textId="77777777" w:rsidR="002968FB" w:rsidRDefault="002968FB" w:rsidP="002968FB">
      <w:pPr>
        <w:spacing w:after="0" w:line="240" w:lineRule="auto"/>
        <w:jc w:val="left"/>
      </w:pPr>
    </w:p>
    <w:p w14:paraId="615E58B3" w14:textId="77777777" w:rsidR="002968FB" w:rsidRDefault="002968FB" w:rsidP="002968FB">
      <w:pPr>
        <w:spacing w:after="0" w:line="240" w:lineRule="auto"/>
        <w:jc w:val="left"/>
      </w:pPr>
      <w:r>
        <w:rPr>
          <w:rFonts w:ascii="Calibri" w:eastAsia="Calibri" w:hAnsi="Calibri"/>
          <w:b/>
          <w:color w:val="6495ED"/>
          <w:sz w:val="22"/>
        </w:rPr>
        <w:t>MSSQL 2014: Process Worker appears to be non-yielding on Scheduler</w:t>
      </w:r>
    </w:p>
    <w:p w14:paraId="7B7DABD5" w14:textId="77777777" w:rsidR="002968FB" w:rsidRDefault="002968FB" w:rsidP="002968FB">
      <w:pPr>
        <w:spacing w:after="0" w:line="240" w:lineRule="auto"/>
        <w:jc w:val="left"/>
      </w:pPr>
      <w:r>
        <w:rPr>
          <w:rFonts w:ascii="Calibri" w:eastAsia="Calibri" w:hAnsi="Calibri"/>
          <w:color w:val="000000"/>
          <w:sz w:val="22"/>
        </w:rPr>
        <w:t>This error indicates that there is a possible problem with a thread not yielding on a scheduler.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0B1E14C" w14:textId="77777777" w:rsidTr="00B472EA">
        <w:trPr>
          <w:trHeight w:val="54"/>
        </w:trPr>
        <w:tc>
          <w:tcPr>
            <w:tcW w:w="54" w:type="dxa"/>
          </w:tcPr>
          <w:p w14:paraId="1F35FE4C" w14:textId="77777777" w:rsidR="002968FB" w:rsidRDefault="002968FB" w:rsidP="00B472EA">
            <w:pPr>
              <w:pStyle w:val="EmptyCellLayoutStyle"/>
              <w:spacing w:after="0" w:line="240" w:lineRule="auto"/>
            </w:pPr>
          </w:p>
        </w:tc>
        <w:tc>
          <w:tcPr>
            <w:tcW w:w="10395" w:type="dxa"/>
          </w:tcPr>
          <w:p w14:paraId="75695D15" w14:textId="77777777" w:rsidR="002968FB" w:rsidRDefault="002968FB" w:rsidP="00B472EA">
            <w:pPr>
              <w:pStyle w:val="EmptyCellLayoutStyle"/>
              <w:spacing w:after="0" w:line="240" w:lineRule="auto"/>
            </w:pPr>
          </w:p>
        </w:tc>
        <w:tc>
          <w:tcPr>
            <w:tcW w:w="149" w:type="dxa"/>
          </w:tcPr>
          <w:p w14:paraId="6624E6A9" w14:textId="77777777" w:rsidR="002968FB" w:rsidRDefault="002968FB" w:rsidP="00B472EA">
            <w:pPr>
              <w:pStyle w:val="EmptyCellLayoutStyle"/>
              <w:spacing w:after="0" w:line="240" w:lineRule="auto"/>
            </w:pPr>
          </w:p>
        </w:tc>
      </w:tr>
      <w:tr w:rsidR="002968FB" w14:paraId="321F46FC" w14:textId="77777777" w:rsidTr="00B472EA">
        <w:tc>
          <w:tcPr>
            <w:tcW w:w="54" w:type="dxa"/>
          </w:tcPr>
          <w:p w14:paraId="331CFCC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11B200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A19FB7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1CFEAC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06EAE2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8D022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A85F9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67324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002675" w14:textId="77777777" w:rsidR="002968FB" w:rsidRDefault="002968FB" w:rsidP="00B472EA">
                  <w:pPr>
                    <w:spacing w:after="0" w:line="240" w:lineRule="auto"/>
                    <w:jc w:val="left"/>
                  </w:pPr>
                  <w:r>
                    <w:rPr>
                      <w:rFonts w:ascii="Calibri" w:eastAsia="Calibri" w:hAnsi="Calibri"/>
                      <w:color w:val="000000"/>
                      <w:sz w:val="22"/>
                    </w:rPr>
                    <w:t>No</w:t>
                  </w:r>
                </w:p>
              </w:tc>
            </w:tr>
            <w:tr w:rsidR="002968FB" w14:paraId="20C9F52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C7A99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C0F44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67D7AD" w14:textId="77777777" w:rsidR="002968FB" w:rsidRDefault="002968FB" w:rsidP="00B472EA">
                  <w:pPr>
                    <w:spacing w:after="0" w:line="240" w:lineRule="auto"/>
                    <w:jc w:val="left"/>
                  </w:pPr>
                  <w:r>
                    <w:rPr>
                      <w:rFonts w:eastAsia="Arial"/>
                      <w:color w:val="000000"/>
                    </w:rPr>
                    <w:t>Yes</w:t>
                  </w:r>
                </w:p>
              </w:tc>
            </w:tr>
            <w:tr w:rsidR="002968FB" w14:paraId="6BA02B5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CF4D0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CC1B8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4802CC" w14:textId="77777777" w:rsidR="002968FB" w:rsidRDefault="002968FB" w:rsidP="00B472EA">
                  <w:pPr>
                    <w:spacing w:after="0" w:line="240" w:lineRule="auto"/>
                    <w:jc w:val="left"/>
                  </w:pPr>
                  <w:r>
                    <w:rPr>
                      <w:rFonts w:ascii="Calibri" w:eastAsia="Calibri" w:hAnsi="Calibri"/>
                      <w:color w:val="000000"/>
                      <w:sz w:val="22"/>
                    </w:rPr>
                    <w:t>1</w:t>
                  </w:r>
                </w:p>
              </w:tc>
            </w:tr>
            <w:tr w:rsidR="002968FB" w14:paraId="2704554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AABA3A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5B187F2"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6B91FC3" w14:textId="77777777" w:rsidR="002968FB" w:rsidRDefault="002968FB" w:rsidP="00B472EA">
                  <w:pPr>
                    <w:spacing w:after="0" w:line="240" w:lineRule="auto"/>
                    <w:jc w:val="left"/>
                  </w:pPr>
                  <w:r>
                    <w:rPr>
                      <w:rFonts w:ascii="Calibri" w:eastAsia="Calibri" w:hAnsi="Calibri"/>
                      <w:color w:val="000000"/>
                      <w:sz w:val="22"/>
                    </w:rPr>
                    <w:t>2</w:t>
                  </w:r>
                </w:p>
              </w:tc>
            </w:tr>
          </w:tbl>
          <w:p w14:paraId="6C496687" w14:textId="77777777" w:rsidR="002968FB" w:rsidRDefault="002968FB" w:rsidP="00B472EA">
            <w:pPr>
              <w:spacing w:after="0" w:line="240" w:lineRule="auto"/>
              <w:jc w:val="left"/>
            </w:pPr>
          </w:p>
        </w:tc>
        <w:tc>
          <w:tcPr>
            <w:tcW w:w="149" w:type="dxa"/>
          </w:tcPr>
          <w:p w14:paraId="56EF3709" w14:textId="77777777" w:rsidR="002968FB" w:rsidRDefault="002968FB" w:rsidP="00B472EA">
            <w:pPr>
              <w:pStyle w:val="EmptyCellLayoutStyle"/>
              <w:spacing w:after="0" w:line="240" w:lineRule="auto"/>
            </w:pPr>
          </w:p>
        </w:tc>
      </w:tr>
      <w:tr w:rsidR="002968FB" w14:paraId="217065F0" w14:textId="77777777" w:rsidTr="00B472EA">
        <w:trPr>
          <w:trHeight w:val="80"/>
        </w:trPr>
        <w:tc>
          <w:tcPr>
            <w:tcW w:w="54" w:type="dxa"/>
          </w:tcPr>
          <w:p w14:paraId="74F30EE8" w14:textId="77777777" w:rsidR="002968FB" w:rsidRDefault="002968FB" w:rsidP="00B472EA">
            <w:pPr>
              <w:pStyle w:val="EmptyCellLayoutStyle"/>
              <w:spacing w:after="0" w:line="240" w:lineRule="auto"/>
            </w:pPr>
          </w:p>
        </w:tc>
        <w:tc>
          <w:tcPr>
            <w:tcW w:w="10395" w:type="dxa"/>
          </w:tcPr>
          <w:p w14:paraId="2B8FC08F" w14:textId="77777777" w:rsidR="002968FB" w:rsidRDefault="002968FB" w:rsidP="00B472EA">
            <w:pPr>
              <w:pStyle w:val="EmptyCellLayoutStyle"/>
              <w:spacing w:after="0" w:line="240" w:lineRule="auto"/>
            </w:pPr>
          </w:p>
        </w:tc>
        <w:tc>
          <w:tcPr>
            <w:tcW w:w="149" w:type="dxa"/>
          </w:tcPr>
          <w:p w14:paraId="44DB058A" w14:textId="77777777" w:rsidR="002968FB" w:rsidRDefault="002968FB" w:rsidP="00B472EA">
            <w:pPr>
              <w:pStyle w:val="EmptyCellLayoutStyle"/>
              <w:spacing w:after="0" w:line="240" w:lineRule="auto"/>
            </w:pPr>
          </w:p>
        </w:tc>
      </w:tr>
    </w:tbl>
    <w:p w14:paraId="700363C1" w14:textId="77777777" w:rsidR="002968FB" w:rsidRDefault="002968FB" w:rsidP="002968FB">
      <w:pPr>
        <w:spacing w:after="0" w:line="240" w:lineRule="auto"/>
        <w:jc w:val="left"/>
      </w:pPr>
    </w:p>
    <w:p w14:paraId="4D16CC76" w14:textId="77777777" w:rsidR="002968FB" w:rsidRDefault="002968FB" w:rsidP="002968FB">
      <w:pPr>
        <w:spacing w:after="0" w:line="240" w:lineRule="auto"/>
        <w:jc w:val="left"/>
      </w:pPr>
      <w:r>
        <w:rPr>
          <w:rFonts w:ascii="Calibri" w:eastAsia="Calibri" w:hAnsi="Calibri"/>
          <w:b/>
          <w:color w:val="6495ED"/>
          <w:sz w:val="22"/>
        </w:rPr>
        <w:t>MSSQL 2014: XML : Failed to load Msxml2.dll</w:t>
      </w:r>
    </w:p>
    <w:p w14:paraId="7EAEB3B0" w14:textId="77777777" w:rsidR="002968FB" w:rsidRDefault="002968FB" w:rsidP="002968FB">
      <w:pPr>
        <w:spacing w:after="0" w:line="240" w:lineRule="auto"/>
        <w:jc w:val="left"/>
      </w:pPr>
      <w:r>
        <w:rPr>
          <w:rFonts w:ascii="Calibri" w:eastAsia="Calibri" w:hAnsi="Calibri"/>
          <w:color w:val="000000"/>
          <w:sz w:val="22"/>
        </w:rPr>
        <w:t>The Msxml2.dll file is missing from the computer where SQL Server is installed, or it could not be loaded from the system directory while processing an XML feature such as sp_xml_preparedocument . If the file exists, it may not be registered properly, or one of its dependencies may not exist.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482AF0C" w14:textId="77777777" w:rsidTr="00B472EA">
        <w:trPr>
          <w:trHeight w:val="54"/>
        </w:trPr>
        <w:tc>
          <w:tcPr>
            <w:tcW w:w="54" w:type="dxa"/>
          </w:tcPr>
          <w:p w14:paraId="0F306B90" w14:textId="77777777" w:rsidR="002968FB" w:rsidRDefault="002968FB" w:rsidP="00B472EA">
            <w:pPr>
              <w:pStyle w:val="EmptyCellLayoutStyle"/>
              <w:spacing w:after="0" w:line="240" w:lineRule="auto"/>
            </w:pPr>
          </w:p>
        </w:tc>
        <w:tc>
          <w:tcPr>
            <w:tcW w:w="10395" w:type="dxa"/>
          </w:tcPr>
          <w:p w14:paraId="4F9B3A45" w14:textId="77777777" w:rsidR="002968FB" w:rsidRDefault="002968FB" w:rsidP="00B472EA">
            <w:pPr>
              <w:pStyle w:val="EmptyCellLayoutStyle"/>
              <w:spacing w:after="0" w:line="240" w:lineRule="auto"/>
            </w:pPr>
          </w:p>
        </w:tc>
        <w:tc>
          <w:tcPr>
            <w:tcW w:w="149" w:type="dxa"/>
          </w:tcPr>
          <w:p w14:paraId="1117436F" w14:textId="77777777" w:rsidR="002968FB" w:rsidRDefault="002968FB" w:rsidP="00B472EA">
            <w:pPr>
              <w:pStyle w:val="EmptyCellLayoutStyle"/>
              <w:spacing w:after="0" w:line="240" w:lineRule="auto"/>
            </w:pPr>
          </w:p>
        </w:tc>
      </w:tr>
      <w:tr w:rsidR="002968FB" w14:paraId="3A8512DF" w14:textId="77777777" w:rsidTr="00B472EA">
        <w:tc>
          <w:tcPr>
            <w:tcW w:w="54" w:type="dxa"/>
          </w:tcPr>
          <w:p w14:paraId="6482424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D9411B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434FB8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FA329B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1831A4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8A3E8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78D0A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EA815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70060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4B3975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28B06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04955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E22BB5" w14:textId="77777777" w:rsidR="002968FB" w:rsidRDefault="002968FB" w:rsidP="00B472EA">
                  <w:pPr>
                    <w:spacing w:after="0" w:line="240" w:lineRule="auto"/>
                    <w:jc w:val="left"/>
                  </w:pPr>
                  <w:r>
                    <w:rPr>
                      <w:rFonts w:eastAsia="Arial"/>
                      <w:color w:val="000000"/>
                    </w:rPr>
                    <w:t>Yes</w:t>
                  </w:r>
                </w:p>
              </w:tc>
            </w:tr>
            <w:tr w:rsidR="002968FB" w14:paraId="17AABD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C0F31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3A8C1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1CA31F" w14:textId="77777777" w:rsidR="002968FB" w:rsidRDefault="002968FB" w:rsidP="00B472EA">
                  <w:pPr>
                    <w:spacing w:after="0" w:line="240" w:lineRule="auto"/>
                    <w:jc w:val="left"/>
                  </w:pPr>
                  <w:r>
                    <w:rPr>
                      <w:rFonts w:ascii="Calibri" w:eastAsia="Calibri" w:hAnsi="Calibri"/>
                      <w:color w:val="000000"/>
                      <w:sz w:val="22"/>
                    </w:rPr>
                    <w:t>1</w:t>
                  </w:r>
                </w:p>
              </w:tc>
            </w:tr>
            <w:tr w:rsidR="002968FB" w14:paraId="726AB98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C35685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7EFAC7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0B81E2F" w14:textId="77777777" w:rsidR="002968FB" w:rsidRDefault="002968FB" w:rsidP="00B472EA">
                  <w:pPr>
                    <w:spacing w:after="0" w:line="240" w:lineRule="auto"/>
                    <w:jc w:val="left"/>
                  </w:pPr>
                  <w:r>
                    <w:rPr>
                      <w:rFonts w:ascii="Calibri" w:eastAsia="Calibri" w:hAnsi="Calibri"/>
                      <w:color w:val="000000"/>
                      <w:sz w:val="22"/>
                    </w:rPr>
                    <w:t>2</w:t>
                  </w:r>
                </w:p>
              </w:tc>
            </w:tr>
          </w:tbl>
          <w:p w14:paraId="035C62B0" w14:textId="77777777" w:rsidR="002968FB" w:rsidRDefault="002968FB" w:rsidP="00B472EA">
            <w:pPr>
              <w:spacing w:after="0" w:line="240" w:lineRule="auto"/>
              <w:jc w:val="left"/>
            </w:pPr>
          </w:p>
        </w:tc>
        <w:tc>
          <w:tcPr>
            <w:tcW w:w="149" w:type="dxa"/>
          </w:tcPr>
          <w:p w14:paraId="0A42AA1F" w14:textId="77777777" w:rsidR="002968FB" w:rsidRDefault="002968FB" w:rsidP="00B472EA">
            <w:pPr>
              <w:pStyle w:val="EmptyCellLayoutStyle"/>
              <w:spacing w:after="0" w:line="240" w:lineRule="auto"/>
            </w:pPr>
          </w:p>
        </w:tc>
      </w:tr>
      <w:tr w:rsidR="002968FB" w14:paraId="2AE8D855" w14:textId="77777777" w:rsidTr="00B472EA">
        <w:trPr>
          <w:trHeight w:val="80"/>
        </w:trPr>
        <w:tc>
          <w:tcPr>
            <w:tcW w:w="54" w:type="dxa"/>
          </w:tcPr>
          <w:p w14:paraId="1E31C3EA" w14:textId="77777777" w:rsidR="002968FB" w:rsidRDefault="002968FB" w:rsidP="00B472EA">
            <w:pPr>
              <w:pStyle w:val="EmptyCellLayoutStyle"/>
              <w:spacing w:after="0" w:line="240" w:lineRule="auto"/>
            </w:pPr>
          </w:p>
        </w:tc>
        <w:tc>
          <w:tcPr>
            <w:tcW w:w="10395" w:type="dxa"/>
          </w:tcPr>
          <w:p w14:paraId="7635A5BF" w14:textId="77777777" w:rsidR="002968FB" w:rsidRDefault="002968FB" w:rsidP="00B472EA">
            <w:pPr>
              <w:pStyle w:val="EmptyCellLayoutStyle"/>
              <w:spacing w:after="0" w:line="240" w:lineRule="auto"/>
            </w:pPr>
          </w:p>
        </w:tc>
        <w:tc>
          <w:tcPr>
            <w:tcW w:w="149" w:type="dxa"/>
          </w:tcPr>
          <w:p w14:paraId="03248401" w14:textId="77777777" w:rsidR="002968FB" w:rsidRDefault="002968FB" w:rsidP="00B472EA">
            <w:pPr>
              <w:pStyle w:val="EmptyCellLayoutStyle"/>
              <w:spacing w:after="0" w:line="240" w:lineRule="auto"/>
            </w:pPr>
          </w:p>
        </w:tc>
      </w:tr>
    </w:tbl>
    <w:p w14:paraId="41BFF0AD" w14:textId="77777777" w:rsidR="002968FB" w:rsidRDefault="002968FB" w:rsidP="002968FB">
      <w:pPr>
        <w:spacing w:after="0" w:line="240" w:lineRule="auto"/>
        <w:jc w:val="left"/>
      </w:pPr>
    </w:p>
    <w:p w14:paraId="7B80E560" w14:textId="77777777" w:rsidR="002968FB" w:rsidRDefault="002968FB" w:rsidP="002968FB">
      <w:pPr>
        <w:spacing w:after="0" w:line="240" w:lineRule="auto"/>
        <w:jc w:val="left"/>
      </w:pPr>
      <w:r>
        <w:rPr>
          <w:rFonts w:ascii="Calibri" w:eastAsia="Calibri" w:hAnsi="Calibri"/>
          <w:b/>
          <w:color w:val="6495ED"/>
          <w:sz w:val="22"/>
        </w:rPr>
        <w:t>MSSQL 2014: Could not find Filegroup ID in sys.Filegroups for database</w:t>
      </w:r>
    </w:p>
    <w:p w14:paraId="1AEC8D7C" w14:textId="77777777" w:rsidR="002968FB" w:rsidRDefault="002968FB" w:rsidP="002968FB">
      <w:pPr>
        <w:spacing w:after="0" w:line="240" w:lineRule="auto"/>
        <w:jc w:val="left"/>
      </w:pPr>
      <w:r>
        <w:rPr>
          <w:rFonts w:ascii="Calibri" w:eastAsia="Calibri" w:hAnsi="Calibri"/>
          <w:color w:val="000000"/>
          <w:sz w:val="22"/>
        </w:rPr>
        <w:t>The metadata for a table contains a column ID that is greater than the largest column ID ever used in the table. This is a fatal error if the table is a system table, because the checks cannot continue when metadata is corrupt.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395467F" w14:textId="77777777" w:rsidTr="00B472EA">
        <w:trPr>
          <w:trHeight w:val="54"/>
        </w:trPr>
        <w:tc>
          <w:tcPr>
            <w:tcW w:w="54" w:type="dxa"/>
          </w:tcPr>
          <w:p w14:paraId="7FFCA064" w14:textId="77777777" w:rsidR="002968FB" w:rsidRDefault="002968FB" w:rsidP="00B472EA">
            <w:pPr>
              <w:pStyle w:val="EmptyCellLayoutStyle"/>
              <w:spacing w:after="0" w:line="240" w:lineRule="auto"/>
            </w:pPr>
          </w:p>
        </w:tc>
        <w:tc>
          <w:tcPr>
            <w:tcW w:w="10395" w:type="dxa"/>
          </w:tcPr>
          <w:p w14:paraId="19A20E12" w14:textId="77777777" w:rsidR="002968FB" w:rsidRDefault="002968FB" w:rsidP="00B472EA">
            <w:pPr>
              <w:pStyle w:val="EmptyCellLayoutStyle"/>
              <w:spacing w:after="0" w:line="240" w:lineRule="auto"/>
            </w:pPr>
          </w:p>
        </w:tc>
        <w:tc>
          <w:tcPr>
            <w:tcW w:w="149" w:type="dxa"/>
          </w:tcPr>
          <w:p w14:paraId="7902982F" w14:textId="77777777" w:rsidR="002968FB" w:rsidRDefault="002968FB" w:rsidP="00B472EA">
            <w:pPr>
              <w:pStyle w:val="EmptyCellLayoutStyle"/>
              <w:spacing w:after="0" w:line="240" w:lineRule="auto"/>
            </w:pPr>
          </w:p>
        </w:tc>
      </w:tr>
      <w:tr w:rsidR="002968FB" w14:paraId="008B2076" w14:textId="77777777" w:rsidTr="00B472EA">
        <w:tc>
          <w:tcPr>
            <w:tcW w:w="54" w:type="dxa"/>
          </w:tcPr>
          <w:p w14:paraId="40BE670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6F09DA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38453B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68D305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18503D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3A913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DCEE0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A36A3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2E8F4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0DFBA9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E10A2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50201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ECC21D" w14:textId="77777777" w:rsidR="002968FB" w:rsidRDefault="002968FB" w:rsidP="00B472EA">
                  <w:pPr>
                    <w:spacing w:after="0" w:line="240" w:lineRule="auto"/>
                    <w:jc w:val="left"/>
                  </w:pPr>
                  <w:r>
                    <w:rPr>
                      <w:rFonts w:eastAsia="Arial"/>
                      <w:color w:val="000000"/>
                    </w:rPr>
                    <w:t>Yes</w:t>
                  </w:r>
                </w:p>
              </w:tc>
            </w:tr>
            <w:tr w:rsidR="002968FB" w14:paraId="4FF6D16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06D80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9B3B5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4089E5" w14:textId="77777777" w:rsidR="002968FB" w:rsidRDefault="002968FB" w:rsidP="00B472EA">
                  <w:pPr>
                    <w:spacing w:after="0" w:line="240" w:lineRule="auto"/>
                    <w:jc w:val="left"/>
                  </w:pPr>
                  <w:r>
                    <w:rPr>
                      <w:rFonts w:ascii="Calibri" w:eastAsia="Calibri" w:hAnsi="Calibri"/>
                      <w:color w:val="000000"/>
                      <w:sz w:val="22"/>
                    </w:rPr>
                    <w:t>1</w:t>
                  </w:r>
                </w:p>
              </w:tc>
            </w:tr>
            <w:tr w:rsidR="002968FB" w14:paraId="7189676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ACB897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D65BDD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3208D3" w14:textId="77777777" w:rsidR="002968FB" w:rsidRDefault="002968FB" w:rsidP="00B472EA">
                  <w:pPr>
                    <w:spacing w:after="0" w:line="240" w:lineRule="auto"/>
                    <w:jc w:val="left"/>
                  </w:pPr>
                  <w:r>
                    <w:rPr>
                      <w:rFonts w:ascii="Calibri" w:eastAsia="Calibri" w:hAnsi="Calibri"/>
                      <w:color w:val="000000"/>
                      <w:sz w:val="22"/>
                    </w:rPr>
                    <w:t>1</w:t>
                  </w:r>
                </w:p>
              </w:tc>
            </w:tr>
          </w:tbl>
          <w:p w14:paraId="3F50078C" w14:textId="77777777" w:rsidR="002968FB" w:rsidRDefault="002968FB" w:rsidP="00B472EA">
            <w:pPr>
              <w:spacing w:after="0" w:line="240" w:lineRule="auto"/>
              <w:jc w:val="left"/>
            </w:pPr>
          </w:p>
        </w:tc>
        <w:tc>
          <w:tcPr>
            <w:tcW w:w="149" w:type="dxa"/>
          </w:tcPr>
          <w:p w14:paraId="7C3E63E4" w14:textId="77777777" w:rsidR="002968FB" w:rsidRDefault="002968FB" w:rsidP="00B472EA">
            <w:pPr>
              <w:pStyle w:val="EmptyCellLayoutStyle"/>
              <w:spacing w:after="0" w:line="240" w:lineRule="auto"/>
            </w:pPr>
          </w:p>
        </w:tc>
      </w:tr>
      <w:tr w:rsidR="002968FB" w14:paraId="0EBDF10C" w14:textId="77777777" w:rsidTr="00B472EA">
        <w:trPr>
          <w:trHeight w:val="80"/>
        </w:trPr>
        <w:tc>
          <w:tcPr>
            <w:tcW w:w="54" w:type="dxa"/>
          </w:tcPr>
          <w:p w14:paraId="74690171" w14:textId="77777777" w:rsidR="002968FB" w:rsidRDefault="002968FB" w:rsidP="00B472EA">
            <w:pPr>
              <w:pStyle w:val="EmptyCellLayoutStyle"/>
              <w:spacing w:after="0" w:line="240" w:lineRule="auto"/>
            </w:pPr>
          </w:p>
        </w:tc>
        <w:tc>
          <w:tcPr>
            <w:tcW w:w="10395" w:type="dxa"/>
          </w:tcPr>
          <w:p w14:paraId="7B693D31" w14:textId="77777777" w:rsidR="002968FB" w:rsidRDefault="002968FB" w:rsidP="00B472EA">
            <w:pPr>
              <w:pStyle w:val="EmptyCellLayoutStyle"/>
              <w:spacing w:after="0" w:line="240" w:lineRule="auto"/>
            </w:pPr>
          </w:p>
        </w:tc>
        <w:tc>
          <w:tcPr>
            <w:tcW w:w="149" w:type="dxa"/>
          </w:tcPr>
          <w:p w14:paraId="0F5D70D2" w14:textId="77777777" w:rsidR="002968FB" w:rsidRDefault="002968FB" w:rsidP="00B472EA">
            <w:pPr>
              <w:pStyle w:val="EmptyCellLayoutStyle"/>
              <w:spacing w:after="0" w:line="240" w:lineRule="auto"/>
            </w:pPr>
          </w:p>
        </w:tc>
      </w:tr>
    </w:tbl>
    <w:p w14:paraId="27D51B26" w14:textId="77777777" w:rsidR="002968FB" w:rsidRDefault="002968FB" w:rsidP="002968FB">
      <w:pPr>
        <w:spacing w:after="0" w:line="240" w:lineRule="auto"/>
        <w:jc w:val="left"/>
      </w:pPr>
    </w:p>
    <w:p w14:paraId="357F46B7" w14:textId="77777777" w:rsidR="002968FB" w:rsidRDefault="002968FB" w:rsidP="002968FB">
      <w:pPr>
        <w:spacing w:after="0" w:line="240" w:lineRule="auto"/>
        <w:jc w:val="left"/>
      </w:pPr>
      <w:r>
        <w:rPr>
          <w:rFonts w:ascii="Calibri" w:eastAsia="Calibri" w:hAnsi="Calibri"/>
          <w:b/>
          <w:color w:val="6495ED"/>
          <w:sz w:val="22"/>
        </w:rPr>
        <w:t>MSSQL 2014: Database cannot be opened due to inaccessible files or insufficient memory or disk space</w:t>
      </w:r>
    </w:p>
    <w:p w14:paraId="6EC8A003" w14:textId="77777777" w:rsidR="002968FB" w:rsidRDefault="002968FB" w:rsidP="002968FB">
      <w:pPr>
        <w:spacing w:after="0" w:line="240" w:lineRule="auto"/>
        <w:jc w:val="left"/>
      </w:pPr>
      <w:r>
        <w:rPr>
          <w:rFonts w:ascii="Calibri" w:eastAsia="Calibri" w:hAnsi="Calibri"/>
          <w:color w:val="000000"/>
          <w:sz w:val="22"/>
        </w:rPr>
        <w:t>Error 945 is returned when the database is marked IsShutdown . This occurs when a database cannot be recovered due to missing files, or some other resource error that usually can be corrected easily.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FFEF08A" w14:textId="77777777" w:rsidTr="00B472EA">
        <w:trPr>
          <w:trHeight w:val="54"/>
        </w:trPr>
        <w:tc>
          <w:tcPr>
            <w:tcW w:w="54" w:type="dxa"/>
          </w:tcPr>
          <w:p w14:paraId="21AF8283" w14:textId="77777777" w:rsidR="002968FB" w:rsidRDefault="002968FB" w:rsidP="00B472EA">
            <w:pPr>
              <w:pStyle w:val="EmptyCellLayoutStyle"/>
              <w:spacing w:after="0" w:line="240" w:lineRule="auto"/>
            </w:pPr>
          </w:p>
        </w:tc>
        <w:tc>
          <w:tcPr>
            <w:tcW w:w="10395" w:type="dxa"/>
          </w:tcPr>
          <w:p w14:paraId="652E92F6" w14:textId="77777777" w:rsidR="002968FB" w:rsidRDefault="002968FB" w:rsidP="00B472EA">
            <w:pPr>
              <w:pStyle w:val="EmptyCellLayoutStyle"/>
              <w:spacing w:after="0" w:line="240" w:lineRule="auto"/>
            </w:pPr>
          </w:p>
        </w:tc>
        <w:tc>
          <w:tcPr>
            <w:tcW w:w="149" w:type="dxa"/>
          </w:tcPr>
          <w:p w14:paraId="46C8CA1F" w14:textId="77777777" w:rsidR="002968FB" w:rsidRDefault="002968FB" w:rsidP="00B472EA">
            <w:pPr>
              <w:pStyle w:val="EmptyCellLayoutStyle"/>
              <w:spacing w:after="0" w:line="240" w:lineRule="auto"/>
            </w:pPr>
          </w:p>
        </w:tc>
      </w:tr>
      <w:tr w:rsidR="002968FB" w14:paraId="5934D9E3" w14:textId="77777777" w:rsidTr="00B472EA">
        <w:tc>
          <w:tcPr>
            <w:tcW w:w="54" w:type="dxa"/>
          </w:tcPr>
          <w:p w14:paraId="125E997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59748E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232B1C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DDA7AE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1A8D8F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E570FA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D3A37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333A9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5B805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385AE1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012EA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68599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42FA36" w14:textId="77777777" w:rsidR="002968FB" w:rsidRDefault="002968FB" w:rsidP="00B472EA">
                  <w:pPr>
                    <w:spacing w:after="0" w:line="240" w:lineRule="auto"/>
                    <w:jc w:val="left"/>
                  </w:pPr>
                  <w:r>
                    <w:rPr>
                      <w:rFonts w:eastAsia="Arial"/>
                      <w:color w:val="000000"/>
                    </w:rPr>
                    <w:t>Yes</w:t>
                  </w:r>
                </w:p>
              </w:tc>
            </w:tr>
            <w:tr w:rsidR="002968FB" w14:paraId="323D300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74F60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0F81E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F72B18" w14:textId="77777777" w:rsidR="002968FB" w:rsidRDefault="002968FB" w:rsidP="00B472EA">
                  <w:pPr>
                    <w:spacing w:after="0" w:line="240" w:lineRule="auto"/>
                    <w:jc w:val="left"/>
                  </w:pPr>
                  <w:r>
                    <w:rPr>
                      <w:rFonts w:ascii="Calibri" w:eastAsia="Calibri" w:hAnsi="Calibri"/>
                      <w:color w:val="000000"/>
                      <w:sz w:val="22"/>
                    </w:rPr>
                    <w:t>1</w:t>
                  </w:r>
                </w:p>
              </w:tc>
            </w:tr>
            <w:tr w:rsidR="002968FB" w14:paraId="27F4F4C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069582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467026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D3A1DA" w14:textId="77777777" w:rsidR="002968FB" w:rsidRDefault="002968FB" w:rsidP="00B472EA">
                  <w:pPr>
                    <w:spacing w:after="0" w:line="240" w:lineRule="auto"/>
                    <w:jc w:val="left"/>
                  </w:pPr>
                  <w:r>
                    <w:rPr>
                      <w:rFonts w:ascii="Calibri" w:eastAsia="Calibri" w:hAnsi="Calibri"/>
                      <w:color w:val="000000"/>
                      <w:sz w:val="22"/>
                    </w:rPr>
                    <w:t>1</w:t>
                  </w:r>
                </w:p>
              </w:tc>
            </w:tr>
          </w:tbl>
          <w:p w14:paraId="7B5F1BD4" w14:textId="77777777" w:rsidR="002968FB" w:rsidRDefault="002968FB" w:rsidP="00B472EA">
            <w:pPr>
              <w:spacing w:after="0" w:line="240" w:lineRule="auto"/>
              <w:jc w:val="left"/>
            </w:pPr>
          </w:p>
        </w:tc>
        <w:tc>
          <w:tcPr>
            <w:tcW w:w="149" w:type="dxa"/>
          </w:tcPr>
          <w:p w14:paraId="0ABB944C" w14:textId="77777777" w:rsidR="002968FB" w:rsidRDefault="002968FB" w:rsidP="00B472EA">
            <w:pPr>
              <w:pStyle w:val="EmptyCellLayoutStyle"/>
              <w:spacing w:after="0" w:line="240" w:lineRule="auto"/>
            </w:pPr>
          </w:p>
        </w:tc>
      </w:tr>
      <w:tr w:rsidR="002968FB" w14:paraId="4C538FC1" w14:textId="77777777" w:rsidTr="00B472EA">
        <w:trPr>
          <w:trHeight w:val="80"/>
        </w:trPr>
        <w:tc>
          <w:tcPr>
            <w:tcW w:w="54" w:type="dxa"/>
          </w:tcPr>
          <w:p w14:paraId="5B97AEBB" w14:textId="77777777" w:rsidR="002968FB" w:rsidRDefault="002968FB" w:rsidP="00B472EA">
            <w:pPr>
              <w:pStyle w:val="EmptyCellLayoutStyle"/>
              <w:spacing w:after="0" w:line="240" w:lineRule="auto"/>
            </w:pPr>
          </w:p>
        </w:tc>
        <w:tc>
          <w:tcPr>
            <w:tcW w:w="10395" w:type="dxa"/>
          </w:tcPr>
          <w:p w14:paraId="651730E5" w14:textId="77777777" w:rsidR="002968FB" w:rsidRDefault="002968FB" w:rsidP="00B472EA">
            <w:pPr>
              <w:pStyle w:val="EmptyCellLayoutStyle"/>
              <w:spacing w:after="0" w:line="240" w:lineRule="auto"/>
            </w:pPr>
          </w:p>
        </w:tc>
        <w:tc>
          <w:tcPr>
            <w:tcW w:w="149" w:type="dxa"/>
          </w:tcPr>
          <w:p w14:paraId="45BBAFC9" w14:textId="77777777" w:rsidR="002968FB" w:rsidRDefault="002968FB" w:rsidP="00B472EA">
            <w:pPr>
              <w:pStyle w:val="EmptyCellLayoutStyle"/>
              <w:spacing w:after="0" w:line="240" w:lineRule="auto"/>
            </w:pPr>
          </w:p>
        </w:tc>
      </w:tr>
    </w:tbl>
    <w:p w14:paraId="3CBEC1DF" w14:textId="77777777" w:rsidR="002968FB" w:rsidRDefault="002968FB" w:rsidP="002968FB">
      <w:pPr>
        <w:spacing w:after="0" w:line="240" w:lineRule="auto"/>
        <w:jc w:val="left"/>
      </w:pPr>
    </w:p>
    <w:p w14:paraId="7D204AEB" w14:textId="77777777" w:rsidR="002968FB" w:rsidRDefault="002968FB" w:rsidP="002968FB">
      <w:pPr>
        <w:spacing w:after="0" w:line="240" w:lineRule="auto"/>
        <w:jc w:val="left"/>
      </w:pPr>
      <w:r>
        <w:rPr>
          <w:rFonts w:ascii="Calibri" w:eastAsia="Calibri" w:hAnsi="Calibri"/>
          <w:b/>
          <w:color w:val="6495ED"/>
          <w:sz w:val="22"/>
        </w:rPr>
        <w:t>MSSQL 2014: Database consistency check performed with no errors</w:t>
      </w:r>
    </w:p>
    <w:p w14:paraId="5AE72171" w14:textId="77777777" w:rsidR="002968FB" w:rsidRDefault="002968FB" w:rsidP="002968FB">
      <w:pPr>
        <w:spacing w:after="0" w:line="240" w:lineRule="auto"/>
        <w:jc w:val="left"/>
      </w:pPr>
      <w:r>
        <w:rPr>
          <w:rFonts w:ascii="Calibri" w:eastAsia="Calibri" w:hAnsi="Calibri"/>
          <w:color w:val="000000"/>
          <w:sz w:val="22"/>
        </w:rPr>
        <w:t>This message indicates a database consistency check has been run but no errors were encountered.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E286A32" w14:textId="77777777" w:rsidTr="00B472EA">
        <w:trPr>
          <w:trHeight w:val="54"/>
        </w:trPr>
        <w:tc>
          <w:tcPr>
            <w:tcW w:w="54" w:type="dxa"/>
          </w:tcPr>
          <w:p w14:paraId="6FFAC07E" w14:textId="77777777" w:rsidR="002968FB" w:rsidRDefault="002968FB" w:rsidP="00B472EA">
            <w:pPr>
              <w:pStyle w:val="EmptyCellLayoutStyle"/>
              <w:spacing w:after="0" w:line="240" w:lineRule="auto"/>
            </w:pPr>
          </w:p>
        </w:tc>
        <w:tc>
          <w:tcPr>
            <w:tcW w:w="10395" w:type="dxa"/>
          </w:tcPr>
          <w:p w14:paraId="01B796D1" w14:textId="77777777" w:rsidR="002968FB" w:rsidRDefault="002968FB" w:rsidP="00B472EA">
            <w:pPr>
              <w:pStyle w:val="EmptyCellLayoutStyle"/>
              <w:spacing w:after="0" w:line="240" w:lineRule="auto"/>
            </w:pPr>
          </w:p>
        </w:tc>
        <w:tc>
          <w:tcPr>
            <w:tcW w:w="149" w:type="dxa"/>
          </w:tcPr>
          <w:p w14:paraId="7B2178E9" w14:textId="77777777" w:rsidR="002968FB" w:rsidRDefault="002968FB" w:rsidP="00B472EA">
            <w:pPr>
              <w:pStyle w:val="EmptyCellLayoutStyle"/>
              <w:spacing w:after="0" w:line="240" w:lineRule="auto"/>
            </w:pPr>
          </w:p>
        </w:tc>
      </w:tr>
      <w:tr w:rsidR="002968FB" w14:paraId="29B1FDA5" w14:textId="77777777" w:rsidTr="00B472EA">
        <w:tc>
          <w:tcPr>
            <w:tcW w:w="54" w:type="dxa"/>
          </w:tcPr>
          <w:p w14:paraId="7F7EF22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F89957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41BC06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7B0A57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EC826E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CC344A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386B8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82A80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743FE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A339B5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2C763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BF9F0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45A0B8" w14:textId="77777777" w:rsidR="002968FB" w:rsidRDefault="002968FB" w:rsidP="00B472EA">
                  <w:pPr>
                    <w:spacing w:after="0" w:line="240" w:lineRule="auto"/>
                    <w:jc w:val="left"/>
                  </w:pPr>
                  <w:r>
                    <w:rPr>
                      <w:rFonts w:eastAsia="Arial"/>
                      <w:color w:val="000000"/>
                    </w:rPr>
                    <w:t>Yes</w:t>
                  </w:r>
                </w:p>
              </w:tc>
            </w:tr>
            <w:tr w:rsidR="002968FB" w14:paraId="7A8976E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DC4DE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A547D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C21AC2" w14:textId="77777777" w:rsidR="002968FB" w:rsidRDefault="002968FB" w:rsidP="00B472EA">
                  <w:pPr>
                    <w:spacing w:after="0" w:line="240" w:lineRule="auto"/>
                    <w:jc w:val="left"/>
                  </w:pPr>
                  <w:r>
                    <w:rPr>
                      <w:rFonts w:ascii="Calibri" w:eastAsia="Calibri" w:hAnsi="Calibri"/>
                      <w:color w:val="000000"/>
                      <w:sz w:val="22"/>
                    </w:rPr>
                    <w:t>0</w:t>
                  </w:r>
                </w:p>
              </w:tc>
            </w:tr>
            <w:tr w:rsidR="002968FB" w14:paraId="54ADAAA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6A2F0A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F813C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F1ADD6E" w14:textId="77777777" w:rsidR="002968FB" w:rsidRDefault="002968FB" w:rsidP="00B472EA">
                  <w:pPr>
                    <w:spacing w:after="0" w:line="240" w:lineRule="auto"/>
                    <w:jc w:val="left"/>
                  </w:pPr>
                  <w:r>
                    <w:rPr>
                      <w:rFonts w:ascii="Calibri" w:eastAsia="Calibri" w:hAnsi="Calibri"/>
                      <w:color w:val="000000"/>
                      <w:sz w:val="22"/>
                    </w:rPr>
                    <w:t>0</w:t>
                  </w:r>
                </w:p>
              </w:tc>
            </w:tr>
          </w:tbl>
          <w:p w14:paraId="25781BB7" w14:textId="77777777" w:rsidR="002968FB" w:rsidRDefault="002968FB" w:rsidP="00B472EA">
            <w:pPr>
              <w:spacing w:after="0" w:line="240" w:lineRule="auto"/>
              <w:jc w:val="left"/>
            </w:pPr>
          </w:p>
        </w:tc>
        <w:tc>
          <w:tcPr>
            <w:tcW w:w="149" w:type="dxa"/>
          </w:tcPr>
          <w:p w14:paraId="0BCBEF8F" w14:textId="77777777" w:rsidR="002968FB" w:rsidRDefault="002968FB" w:rsidP="00B472EA">
            <w:pPr>
              <w:pStyle w:val="EmptyCellLayoutStyle"/>
              <w:spacing w:after="0" w:line="240" w:lineRule="auto"/>
            </w:pPr>
          </w:p>
        </w:tc>
      </w:tr>
      <w:tr w:rsidR="002968FB" w14:paraId="6F5C3125" w14:textId="77777777" w:rsidTr="00B472EA">
        <w:trPr>
          <w:trHeight w:val="80"/>
        </w:trPr>
        <w:tc>
          <w:tcPr>
            <w:tcW w:w="54" w:type="dxa"/>
          </w:tcPr>
          <w:p w14:paraId="2C5C5B5D" w14:textId="77777777" w:rsidR="002968FB" w:rsidRDefault="002968FB" w:rsidP="00B472EA">
            <w:pPr>
              <w:pStyle w:val="EmptyCellLayoutStyle"/>
              <w:spacing w:after="0" w:line="240" w:lineRule="auto"/>
            </w:pPr>
          </w:p>
        </w:tc>
        <w:tc>
          <w:tcPr>
            <w:tcW w:w="10395" w:type="dxa"/>
          </w:tcPr>
          <w:p w14:paraId="6E29D001" w14:textId="77777777" w:rsidR="002968FB" w:rsidRDefault="002968FB" w:rsidP="00B472EA">
            <w:pPr>
              <w:pStyle w:val="EmptyCellLayoutStyle"/>
              <w:spacing w:after="0" w:line="240" w:lineRule="auto"/>
            </w:pPr>
          </w:p>
        </w:tc>
        <w:tc>
          <w:tcPr>
            <w:tcW w:w="149" w:type="dxa"/>
          </w:tcPr>
          <w:p w14:paraId="551DB2AB" w14:textId="77777777" w:rsidR="002968FB" w:rsidRDefault="002968FB" w:rsidP="00B472EA">
            <w:pPr>
              <w:pStyle w:val="EmptyCellLayoutStyle"/>
              <w:spacing w:after="0" w:line="240" w:lineRule="auto"/>
            </w:pPr>
          </w:p>
        </w:tc>
      </w:tr>
    </w:tbl>
    <w:p w14:paraId="3ED64F47" w14:textId="77777777" w:rsidR="002968FB" w:rsidRDefault="002968FB" w:rsidP="002968FB">
      <w:pPr>
        <w:spacing w:after="0" w:line="240" w:lineRule="auto"/>
        <w:jc w:val="left"/>
      </w:pPr>
    </w:p>
    <w:p w14:paraId="3EAC33EE" w14:textId="77777777" w:rsidR="002968FB" w:rsidRDefault="002968FB" w:rsidP="002968FB">
      <w:pPr>
        <w:spacing w:after="0" w:line="240" w:lineRule="auto"/>
        <w:jc w:val="left"/>
      </w:pPr>
      <w:r>
        <w:rPr>
          <w:rFonts w:ascii="Calibri" w:eastAsia="Calibri" w:hAnsi="Calibri"/>
          <w:b/>
          <w:color w:val="6495ED"/>
          <w:sz w:val="22"/>
        </w:rPr>
        <w:t>MSSQL 2014: Permission denied on object</w:t>
      </w:r>
    </w:p>
    <w:p w14:paraId="6F5102D5" w14:textId="77777777" w:rsidR="002968FB" w:rsidRDefault="002968FB" w:rsidP="002968FB">
      <w:pPr>
        <w:spacing w:after="0" w:line="240" w:lineRule="auto"/>
        <w:jc w:val="left"/>
      </w:pPr>
      <w:r>
        <w:rPr>
          <w:rFonts w:ascii="Calibri" w:eastAsia="Calibri" w:hAnsi="Calibri"/>
          <w:color w:val="000000"/>
          <w:sz w:val="22"/>
        </w:rPr>
        <w:t>This error occurs when a Microsoft SQL Server user attempts an action, such as executing a stored procedure, or reading or modifying a table, for which the user does not have the appropriate privileges.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671DCC1" w14:textId="77777777" w:rsidTr="00B472EA">
        <w:trPr>
          <w:trHeight w:val="54"/>
        </w:trPr>
        <w:tc>
          <w:tcPr>
            <w:tcW w:w="54" w:type="dxa"/>
          </w:tcPr>
          <w:p w14:paraId="11E68943" w14:textId="77777777" w:rsidR="002968FB" w:rsidRDefault="002968FB" w:rsidP="00B472EA">
            <w:pPr>
              <w:pStyle w:val="EmptyCellLayoutStyle"/>
              <w:spacing w:after="0" w:line="240" w:lineRule="auto"/>
            </w:pPr>
          </w:p>
        </w:tc>
        <w:tc>
          <w:tcPr>
            <w:tcW w:w="10395" w:type="dxa"/>
          </w:tcPr>
          <w:p w14:paraId="542C87C3" w14:textId="77777777" w:rsidR="002968FB" w:rsidRDefault="002968FB" w:rsidP="00B472EA">
            <w:pPr>
              <w:pStyle w:val="EmptyCellLayoutStyle"/>
              <w:spacing w:after="0" w:line="240" w:lineRule="auto"/>
            </w:pPr>
          </w:p>
        </w:tc>
        <w:tc>
          <w:tcPr>
            <w:tcW w:w="149" w:type="dxa"/>
          </w:tcPr>
          <w:p w14:paraId="4B611510" w14:textId="77777777" w:rsidR="002968FB" w:rsidRDefault="002968FB" w:rsidP="00B472EA">
            <w:pPr>
              <w:pStyle w:val="EmptyCellLayoutStyle"/>
              <w:spacing w:after="0" w:line="240" w:lineRule="auto"/>
            </w:pPr>
          </w:p>
        </w:tc>
      </w:tr>
      <w:tr w:rsidR="002968FB" w14:paraId="257AF710" w14:textId="77777777" w:rsidTr="00B472EA">
        <w:tc>
          <w:tcPr>
            <w:tcW w:w="54" w:type="dxa"/>
          </w:tcPr>
          <w:p w14:paraId="392EBF1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97FFC7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164B8A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0DCC5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C6428D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BE3A57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05A08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EC041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6647F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9812D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50E00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AEBBF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6EBE24" w14:textId="77777777" w:rsidR="002968FB" w:rsidRDefault="002968FB" w:rsidP="00B472EA">
                  <w:pPr>
                    <w:spacing w:after="0" w:line="240" w:lineRule="auto"/>
                    <w:jc w:val="left"/>
                  </w:pPr>
                  <w:r>
                    <w:rPr>
                      <w:rFonts w:eastAsia="Arial"/>
                      <w:color w:val="000000"/>
                    </w:rPr>
                    <w:t>Yes</w:t>
                  </w:r>
                </w:p>
              </w:tc>
            </w:tr>
            <w:tr w:rsidR="002968FB" w14:paraId="30542A8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C5850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8C582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1F5D89" w14:textId="77777777" w:rsidR="002968FB" w:rsidRDefault="002968FB" w:rsidP="00B472EA">
                  <w:pPr>
                    <w:spacing w:after="0" w:line="240" w:lineRule="auto"/>
                    <w:jc w:val="left"/>
                  </w:pPr>
                  <w:r>
                    <w:rPr>
                      <w:rFonts w:ascii="Calibri" w:eastAsia="Calibri" w:hAnsi="Calibri"/>
                      <w:color w:val="000000"/>
                      <w:sz w:val="22"/>
                    </w:rPr>
                    <w:t>1</w:t>
                  </w:r>
                </w:p>
              </w:tc>
            </w:tr>
            <w:tr w:rsidR="002968FB" w14:paraId="2D0F04B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7F0947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37CC37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463A071" w14:textId="77777777" w:rsidR="002968FB" w:rsidRDefault="002968FB" w:rsidP="00B472EA">
                  <w:pPr>
                    <w:spacing w:after="0" w:line="240" w:lineRule="auto"/>
                    <w:jc w:val="left"/>
                  </w:pPr>
                  <w:r>
                    <w:rPr>
                      <w:rFonts w:ascii="Calibri" w:eastAsia="Calibri" w:hAnsi="Calibri"/>
                      <w:color w:val="000000"/>
                      <w:sz w:val="22"/>
                    </w:rPr>
                    <w:t>1</w:t>
                  </w:r>
                </w:p>
              </w:tc>
            </w:tr>
          </w:tbl>
          <w:p w14:paraId="3433B4AC" w14:textId="77777777" w:rsidR="002968FB" w:rsidRDefault="002968FB" w:rsidP="00B472EA">
            <w:pPr>
              <w:spacing w:after="0" w:line="240" w:lineRule="auto"/>
              <w:jc w:val="left"/>
            </w:pPr>
          </w:p>
        </w:tc>
        <w:tc>
          <w:tcPr>
            <w:tcW w:w="149" w:type="dxa"/>
          </w:tcPr>
          <w:p w14:paraId="3EA6F111" w14:textId="77777777" w:rsidR="002968FB" w:rsidRDefault="002968FB" w:rsidP="00B472EA">
            <w:pPr>
              <w:pStyle w:val="EmptyCellLayoutStyle"/>
              <w:spacing w:after="0" w:line="240" w:lineRule="auto"/>
            </w:pPr>
          </w:p>
        </w:tc>
      </w:tr>
      <w:tr w:rsidR="002968FB" w14:paraId="59EB9EC2" w14:textId="77777777" w:rsidTr="00B472EA">
        <w:trPr>
          <w:trHeight w:val="80"/>
        </w:trPr>
        <w:tc>
          <w:tcPr>
            <w:tcW w:w="54" w:type="dxa"/>
          </w:tcPr>
          <w:p w14:paraId="7964EB23" w14:textId="77777777" w:rsidR="002968FB" w:rsidRDefault="002968FB" w:rsidP="00B472EA">
            <w:pPr>
              <w:pStyle w:val="EmptyCellLayoutStyle"/>
              <w:spacing w:after="0" w:line="240" w:lineRule="auto"/>
            </w:pPr>
          </w:p>
        </w:tc>
        <w:tc>
          <w:tcPr>
            <w:tcW w:w="10395" w:type="dxa"/>
          </w:tcPr>
          <w:p w14:paraId="2F9DA51D" w14:textId="77777777" w:rsidR="002968FB" w:rsidRDefault="002968FB" w:rsidP="00B472EA">
            <w:pPr>
              <w:pStyle w:val="EmptyCellLayoutStyle"/>
              <w:spacing w:after="0" w:line="240" w:lineRule="auto"/>
            </w:pPr>
          </w:p>
        </w:tc>
        <w:tc>
          <w:tcPr>
            <w:tcW w:w="149" w:type="dxa"/>
          </w:tcPr>
          <w:p w14:paraId="4DD405B4" w14:textId="77777777" w:rsidR="002968FB" w:rsidRDefault="002968FB" w:rsidP="00B472EA">
            <w:pPr>
              <w:pStyle w:val="EmptyCellLayoutStyle"/>
              <w:spacing w:after="0" w:line="240" w:lineRule="auto"/>
            </w:pPr>
          </w:p>
        </w:tc>
      </w:tr>
    </w:tbl>
    <w:p w14:paraId="3F36668C" w14:textId="77777777" w:rsidR="002968FB" w:rsidRDefault="002968FB" w:rsidP="002968FB">
      <w:pPr>
        <w:spacing w:after="0" w:line="240" w:lineRule="auto"/>
        <w:jc w:val="left"/>
      </w:pPr>
    </w:p>
    <w:p w14:paraId="2508DC2E" w14:textId="77777777" w:rsidR="002968FB" w:rsidRDefault="002968FB" w:rsidP="002968FB">
      <w:pPr>
        <w:spacing w:after="0" w:line="240" w:lineRule="auto"/>
        <w:jc w:val="left"/>
      </w:pPr>
      <w:r>
        <w:rPr>
          <w:rFonts w:ascii="Calibri" w:eastAsia="Calibri" w:hAnsi="Calibri"/>
          <w:b/>
          <w:color w:val="6495ED"/>
          <w:sz w:val="22"/>
        </w:rPr>
        <w:t>MSSQL 2014: Optimized concurrent query limit has been exceeded</w:t>
      </w:r>
    </w:p>
    <w:p w14:paraId="5FF3A9F3" w14:textId="77777777" w:rsidR="002968FB" w:rsidRDefault="002968FB" w:rsidP="002968FB">
      <w:pPr>
        <w:spacing w:after="0" w:line="240" w:lineRule="auto"/>
        <w:jc w:val="left"/>
      </w:pPr>
      <w:r>
        <w:rPr>
          <w:rFonts w:ascii="Calibri" w:eastAsia="Calibri" w:hAnsi="Calibri"/>
          <w:color w:val="000000"/>
          <w:sz w:val="22"/>
        </w:rPr>
        <w:t>You are using an edition of SQL Server that is licensed for a limited number of concurrent queries. This includes the Personal and Desktop editions. Those editions have a concurrent workload governor that limits them to a specific number of concurrent user queries plus a smaller number of concurrent system tasks.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AFA8BDD" w14:textId="77777777" w:rsidTr="00B472EA">
        <w:trPr>
          <w:trHeight w:val="54"/>
        </w:trPr>
        <w:tc>
          <w:tcPr>
            <w:tcW w:w="54" w:type="dxa"/>
          </w:tcPr>
          <w:p w14:paraId="21CBB5EE" w14:textId="77777777" w:rsidR="002968FB" w:rsidRDefault="002968FB" w:rsidP="00B472EA">
            <w:pPr>
              <w:pStyle w:val="EmptyCellLayoutStyle"/>
              <w:spacing w:after="0" w:line="240" w:lineRule="auto"/>
            </w:pPr>
          </w:p>
        </w:tc>
        <w:tc>
          <w:tcPr>
            <w:tcW w:w="10395" w:type="dxa"/>
          </w:tcPr>
          <w:p w14:paraId="1F0F3F75" w14:textId="77777777" w:rsidR="002968FB" w:rsidRDefault="002968FB" w:rsidP="00B472EA">
            <w:pPr>
              <w:pStyle w:val="EmptyCellLayoutStyle"/>
              <w:spacing w:after="0" w:line="240" w:lineRule="auto"/>
            </w:pPr>
          </w:p>
        </w:tc>
        <w:tc>
          <w:tcPr>
            <w:tcW w:w="149" w:type="dxa"/>
          </w:tcPr>
          <w:p w14:paraId="270236BC" w14:textId="77777777" w:rsidR="002968FB" w:rsidRDefault="002968FB" w:rsidP="00B472EA">
            <w:pPr>
              <w:pStyle w:val="EmptyCellLayoutStyle"/>
              <w:spacing w:after="0" w:line="240" w:lineRule="auto"/>
            </w:pPr>
          </w:p>
        </w:tc>
      </w:tr>
      <w:tr w:rsidR="002968FB" w14:paraId="3CE843F3" w14:textId="77777777" w:rsidTr="00B472EA">
        <w:tc>
          <w:tcPr>
            <w:tcW w:w="54" w:type="dxa"/>
          </w:tcPr>
          <w:p w14:paraId="18D44E4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94CEFC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3CC3EC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D91469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94DD0B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6749F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982D9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18DFF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546A0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325B52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104A7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060DA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477A25" w14:textId="77777777" w:rsidR="002968FB" w:rsidRDefault="002968FB" w:rsidP="00B472EA">
                  <w:pPr>
                    <w:spacing w:after="0" w:line="240" w:lineRule="auto"/>
                    <w:jc w:val="left"/>
                  </w:pPr>
                  <w:r>
                    <w:rPr>
                      <w:rFonts w:eastAsia="Arial"/>
                      <w:color w:val="000000"/>
                    </w:rPr>
                    <w:t>Yes</w:t>
                  </w:r>
                </w:p>
              </w:tc>
            </w:tr>
            <w:tr w:rsidR="002968FB" w14:paraId="52455A2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A49A7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C6077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194A54" w14:textId="77777777" w:rsidR="002968FB" w:rsidRDefault="002968FB" w:rsidP="00B472EA">
                  <w:pPr>
                    <w:spacing w:after="0" w:line="240" w:lineRule="auto"/>
                    <w:jc w:val="left"/>
                  </w:pPr>
                  <w:r>
                    <w:rPr>
                      <w:rFonts w:ascii="Calibri" w:eastAsia="Calibri" w:hAnsi="Calibri"/>
                      <w:color w:val="000000"/>
                      <w:sz w:val="22"/>
                    </w:rPr>
                    <w:t>1</w:t>
                  </w:r>
                </w:p>
              </w:tc>
            </w:tr>
            <w:tr w:rsidR="002968FB" w14:paraId="6146A65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9A0314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18F69F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5E08478" w14:textId="77777777" w:rsidR="002968FB" w:rsidRDefault="002968FB" w:rsidP="00B472EA">
                  <w:pPr>
                    <w:spacing w:after="0" w:line="240" w:lineRule="auto"/>
                    <w:jc w:val="left"/>
                  </w:pPr>
                  <w:r>
                    <w:rPr>
                      <w:rFonts w:ascii="Calibri" w:eastAsia="Calibri" w:hAnsi="Calibri"/>
                      <w:color w:val="000000"/>
                      <w:sz w:val="22"/>
                    </w:rPr>
                    <w:t>1</w:t>
                  </w:r>
                </w:p>
              </w:tc>
            </w:tr>
          </w:tbl>
          <w:p w14:paraId="6E693585" w14:textId="77777777" w:rsidR="002968FB" w:rsidRDefault="002968FB" w:rsidP="00B472EA">
            <w:pPr>
              <w:spacing w:after="0" w:line="240" w:lineRule="auto"/>
              <w:jc w:val="left"/>
            </w:pPr>
          </w:p>
        </w:tc>
        <w:tc>
          <w:tcPr>
            <w:tcW w:w="149" w:type="dxa"/>
          </w:tcPr>
          <w:p w14:paraId="55371332" w14:textId="77777777" w:rsidR="002968FB" w:rsidRDefault="002968FB" w:rsidP="00B472EA">
            <w:pPr>
              <w:pStyle w:val="EmptyCellLayoutStyle"/>
              <w:spacing w:after="0" w:line="240" w:lineRule="auto"/>
            </w:pPr>
          </w:p>
        </w:tc>
      </w:tr>
      <w:tr w:rsidR="002968FB" w14:paraId="7960ABDD" w14:textId="77777777" w:rsidTr="00B472EA">
        <w:trPr>
          <w:trHeight w:val="80"/>
        </w:trPr>
        <w:tc>
          <w:tcPr>
            <w:tcW w:w="54" w:type="dxa"/>
          </w:tcPr>
          <w:p w14:paraId="35839280" w14:textId="77777777" w:rsidR="002968FB" w:rsidRDefault="002968FB" w:rsidP="00B472EA">
            <w:pPr>
              <w:pStyle w:val="EmptyCellLayoutStyle"/>
              <w:spacing w:after="0" w:line="240" w:lineRule="auto"/>
            </w:pPr>
          </w:p>
        </w:tc>
        <w:tc>
          <w:tcPr>
            <w:tcW w:w="10395" w:type="dxa"/>
          </w:tcPr>
          <w:p w14:paraId="13980E72" w14:textId="77777777" w:rsidR="002968FB" w:rsidRDefault="002968FB" w:rsidP="00B472EA">
            <w:pPr>
              <w:pStyle w:val="EmptyCellLayoutStyle"/>
              <w:spacing w:after="0" w:line="240" w:lineRule="auto"/>
            </w:pPr>
          </w:p>
        </w:tc>
        <w:tc>
          <w:tcPr>
            <w:tcW w:w="149" w:type="dxa"/>
          </w:tcPr>
          <w:p w14:paraId="4B6EEC00" w14:textId="77777777" w:rsidR="002968FB" w:rsidRDefault="002968FB" w:rsidP="00B472EA">
            <w:pPr>
              <w:pStyle w:val="EmptyCellLayoutStyle"/>
              <w:spacing w:after="0" w:line="240" w:lineRule="auto"/>
            </w:pPr>
          </w:p>
        </w:tc>
      </w:tr>
    </w:tbl>
    <w:p w14:paraId="0CAE44C2" w14:textId="77777777" w:rsidR="002968FB" w:rsidRDefault="002968FB" w:rsidP="002968FB">
      <w:pPr>
        <w:spacing w:after="0" w:line="240" w:lineRule="auto"/>
        <w:jc w:val="left"/>
      </w:pPr>
    </w:p>
    <w:p w14:paraId="1490898A" w14:textId="77777777" w:rsidR="002968FB" w:rsidRDefault="002968FB" w:rsidP="002968FB">
      <w:pPr>
        <w:spacing w:after="0" w:line="240" w:lineRule="auto"/>
        <w:jc w:val="left"/>
      </w:pPr>
      <w:r>
        <w:rPr>
          <w:rFonts w:ascii="Calibri" w:eastAsia="Calibri" w:hAnsi="Calibri"/>
          <w:b/>
          <w:color w:val="6495ED"/>
          <w:sz w:val="22"/>
        </w:rPr>
        <w:t>MSSQL 2014: Login failed: Password too long</w:t>
      </w:r>
    </w:p>
    <w:p w14:paraId="07F93C6B" w14:textId="77777777" w:rsidR="002968FB" w:rsidRDefault="002968FB" w:rsidP="002968FB">
      <w:pPr>
        <w:spacing w:after="0" w:line="240" w:lineRule="auto"/>
        <w:jc w:val="left"/>
      </w:pPr>
      <w:r>
        <w:rPr>
          <w:rFonts w:ascii="Calibri" w:eastAsia="Calibri" w:hAnsi="Calibri"/>
          <w:color w:val="000000"/>
          <w:sz w:val="22"/>
        </w:rPr>
        <w:t>A user attempted to create a password, but the proposed password was too long. The Windows security log will identify the user name under MSSQLSERVER event ID 18465.</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B9A6870" w14:textId="77777777" w:rsidTr="00B472EA">
        <w:trPr>
          <w:trHeight w:val="54"/>
        </w:trPr>
        <w:tc>
          <w:tcPr>
            <w:tcW w:w="54" w:type="dxa"/>
          </w:tcPr>
          <w:p w14:paraId="7F8F7AB5" w14:textId="77777777" w:rsidR="002968FB" w:rsidRDefault="002968FB" w:rsidP="00B472EA">
            <w:pPr>
              <w:pStyle w:val="EmptyCellLayoutStyle"/>
              <w:spacing w:after="0" w:line="240" w:lineRule="auto"/>
            </w:pPr>
          </w:p>
        </w:tc>
        <w:tc>
          <w:tcPr>
            <w:tcW w:w="10395" w:type="dxa"/>
          </w:tcPr>
          <w:p w14:paraId="3E63678B" w14:textId="77777777" w:rsidR="002968FB" w:rsidRDefault="002968FB" w:rsidP="00B472EA">
            <w:pPr>
              <w:pStyle w:val="EmptyCellLayoutStyle"/>
              <w:spacing w:after="0" w:line="240" w:lineRule="auto"/>
            </w:pPr>
          </w:p>
        </w:tc>
        <w:tc>
          <w:tcPr>
            <w:tcW w:w="149" w:type="dxa"/>
          </w:tcPr>
          <w:p w14:paraId="068807A8" w14:textId="77777777" w:rsidR="002968FB" w:rsidRDefault="002968FB" w:rsidP="00B472EA">
            <w:pPr>
              <w:pStyle w:val="EmptyCellLayoutStyle"/>
              <w:spacing w:after="0" w:line="240" w:lineRule="auto"/>
            </w:pPr>
          </w:p>
        </w:tc>
      </w:tr>
      <w:tr w:rsidR="002968FB" w14:paraId="6918E312" w14:textId="77777777" w:rsidTr="00B472EA">
        <w:tc>
          <w:tcPr>
            <w:tcW w:w="54" w:type="dxa"/>
          </w:tcPr>
          <w:p w14:paraId="5DA5513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E403D3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A28FA6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11C0CD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C24E3B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7E5AC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786D1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FEA76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67C1A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E52B2B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6DAB2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4C0B1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51C72C" w14:textId="77777777" w:rsidR="002968FB" w:rsidRDefault="002968FB" w:rsidP="00B472EA">
                  <w:pPr>
                    <w:spacing w:after="0" w:line="240" w:lineRule="auto"/>
                    <w:jc w:val="left"/>
                  </w:pPr>
                  <w:r>
                    <w:rPr>
                      <w:rFonts w:eastAsia="Arial"/>
                      <w:color w:val="000000"/>
                    </w:rPr>
                    <w:t>Yes</w:t>
                  </w:r>
                </w:p>
              </w:tc>
            </w:tr>
            <w:tr w:rsidR="002968FB" w14:paraId="78E7C9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9EADC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7DBE4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FA7859" w14:textId="77777777" w:rsidR="002968FB" w:rsidRDefault="002968FB" w:rsidP="00B472EA">
                  <w:pPr>
                    <w:spacing w:after="0" w:line="240" w:lineRule="auto"/>
                    <w:jc w:val="left"/>
                  </w:pPr>
                  <w:r>
                    <w:rPr>
                      <w:rFonts w:ascii="Calibri" w:eastAsia="Calibri" w:hAnsi="Calibri"/>
                      <w:color w:val="000000"/>
                      <w:sz w:val="22"/>
                    </w:rPr>
                    <w:t>1</w:t>
                  </w:r>
                </w:p>
              </w:tc>
            </w:tr>
            <w:tr w:rsidR="002968FB" w14:paraId="170CA82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F1C6FF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100941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E3D770A" w14:textId="77777777" w:rsidR="002968FB" w:rsidRDefault="002968FB" w:rsidP="00B472EA">
                  <w:pPr>
                    <w:spacing w:after="0" w:line="240" w:lineRule="auto"/>
                    <w:jc w:val="left"/>
                  </w:pPr>
                  <w:r>
                    <w:rPr>
                      <w:rFonts w:ascii="Calibri" w:eastAsia="Calibri" w:hAnsi="Calibri"/>
                      <w:color w:val="000000"/>
                      <w:sz w:val="22"/>
                    </w:rPr>
                    <w:t>1</w:t>
                  </w:r>
                </w:p>
              </w:tc>
            </w:tr>
          </w:tbl>
          <w:p w14:paraId="5B9CB5C4" w14:textId="77777777" w:rsidR="002968FB" w:rsidRDefault="002968FB" w:rsidP="00B472EA">
            <w:pPr>
              <w:spacing w:after="0" w:line="240" w:lineRule="auto"/>
              <w:jc w:val="left"/>
            </w:pPr>
          </w:p>
        </w:tc>
        <w:tc>
          <w:tcPr>
            <w:tcW w:w="149" w:type="dxa"/>
          </w:tcPr>
          <w:p w14:paraId="25F5FDDE" w14:textId="77777777" w:rsidR="002968FB" w:rsidRDefault="002968FB" w:rsidP="00B472EA">
            <w:pPr>
              <w:pStyle w:val="EmptyCellLayoutStyle"/>
              <w:spacing w:after="0" w:line="240" w:lineRule="auto"/>
            </w:pPr>
          </w:p>
        </w:tc>
      </w:tr>
      <w:tr w:rsidR="002968FB" w14:paraId="5090B94A" w14:textId="77777777" w:rsidTr="00B472EA">
        <w:trPr>
          <w:trHeight w:val="80"/>
        </w:trPr>
        <w:tc>
          <w:tcPr>
            <w:tcW w:w="54" w:type="dxa"/>
          </w:tcPr>
          <w:p w14:paraId="7ACC16EE" w14:textId="77777777" w:rsidR="002968FB" w:rsidRDefault="002968FB" w:rsidP="00B472EA">
            <w:pPr>
              <w:pStyle w:val="EmptyCellLayoutStyle"/>
              <w:spacing w:after="0" w:line="240" w:lineRule="auto"/>
            </w:pPr>
          </w:p>
        </w:tc>
        <w:tc>
          <w:tcPr>
            <w:tcW w:w="10395" w:type="dxa"/>
          </w:tcPr>
          <w:p w14:paraId="0298B029" w14:textId="77777777" w:rsidR="002968FB" w:rsidRDefault="002968FB" w:rsidP="00B472EA">
            <w:pPr>
              <w:pStyle w:val="EmptyCellLayoutStyle"/>
              <w:spacing w:after="0" w:line="240" w:lineRule="auto"/>
            </w:pPr>
          </w:p>
        </w:tc>
        <w:tc>
          <w:tcPr>
            <w:tcW w:w="149" w:type="dxa"/>
          </w:tcPr>
          <w:p w14:paraId="36AAC693" w14:textId="77777777" w:rsidR="002968FB" w:rsidRDefault="002968FB" w:rsidP="00B472EA">
            <w:pPr>
              <w:pStyle w:val="EmptyCellLayoutStyle"/>
              <w:spacing w:after="0" w:line="240" w:lineRule="auto"/>
            </w:pPr>
          </w:p>
        </w:tc>
      </w:tr>
    </w:tbl>
    <w:p w14:paraId="5B212C17" w14:textId="77777777" w:rsidR="002968FB" w:rsidRDefault="002968FB" w:rsidP="002968FB">
      <w:pPr>
        <w:spacing w:after="0" w:line="240" w:lineRule="auto"/>
        <w:jc w:val="left"/>
      </w:pPr>
    </w:p>
    <w:p w14:paraId="22A550E3" w14:textId="77777777" w:rsidR="002968FB" w:rsidRDefault="002968FB" w:rsidP="002968FB">
      <w:pPr>
        <w:spacing w:after="0" w:line="240" w:lineRule="auto"/>
        <w:jc w:val="left"/>
      </w:pPr>
      <w:r>
        <w:rPr>
          <w:rFonts w:ascii="Calibri" w:eastAsia="Calibri" w:hAnsi="Calibri"/>
          <w:b/>
          <w:color w:val="6495ED"/>
          <w:sz w:val="22"/>
        </w:rPr>
        <w:t>MSSQL 2014: Could not allocate space for object in database because the Filegroup is full</w:t>
      </w:r>
    </w:p>
    <w:p w14:paraId="3B1CE8D6" w14:textId="77777777" w:rsidR="002968FB" w:rsidRDefault="002968FB" w:rsidP="002968FB">
      <w:pPr>
        <w:spacing w:after="0" w:line="240" w:lineRule="auto"/>
        <w:jc w:val="left"/>
      </w:pPr>
      <w:r>
        <w:rPr>
          <w:rFonts w:ascii="Calibri" w:eastAsia="Calibri" w:hAnsi="Calibri"/>
          <w:color w:val="000000"/>
          <w:sz w:val="22"/>
        </w:rPr>
        <w:t>The specified Filegroup has run out of free space.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3B6D484" w14:textId="77777777" w:rsidTr="00B472EA">
        <w:trPr>
          <w:trHeight w:val="54"/>
        </w:trPr>
        <w:tc>
          <w:tcPr>
            <w:tcW w:w="54" w:type="dxa"/>
          </w:tcPr>
          <w:p w14:paraId="5F1D2172" w14:textId="77777777" w:rsidR="002968FB" w:rsidRDefault="002968FB" w:rsidP="00B472EA">
            <w:pPr>
              <w:pStyle w:val="EmptyCellLayoutStyle"/>
              <w:spacing w:after="0" w:line="240" w:lineRule="auto"/>
            </w:pPr>
          </w:p>
        </w:tc>
        <w:tc>
          <w:tcPr>
            <w:tcW w:w="10395" w:type="dxa"/>
          </w:tcPr>
          <w:p w14:paraId="7B990C18" w14:textId="77777777" w:rsidR="002968FB" w:rsidRDefault="002968FB" w:rsidP="00B472EA">
            <w:pPr>
              <w:pStyle w:val="EmptyCellLayoutStyle"/>
              <w:spacing w:after="0" w:line="240" w:lineRule="auto"/>
            </w:pPr>
          </w:p>
        </w:tc>
        <w:tc>
          <w:tcPr>
            <w:tcW w:w="149" w:type="dxa"/>
          </w:tcPr>
          <w:p w14:paraId="3971F453" w14:textId="77777777" w:rsidR="002968FB" w:rsidRDefault="002968FB" w:rsidP="00B472EA">
            <w:pPr>
              <w:pStyle w:val="EmptyCellLayoutStyle"/>
              <w:spacing w:after="0" w:line="240" w:lineRule="auto"/>
            </w:pPr>
          </w:p>
        </w:tc>
      </w:tr>
      <w:tr w:rsidR="002968FB" w14:paraId="67E5987D" w14:textId="77777777" w:rsidTr="00B472EA">
        <w:tc>
          <w:tcPr>
            <w:tcW w:w="54" w:type="dxa"/>
          </w:tcPr>
          <w:p w14:paraId="7803A6E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B965ED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274C7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ADCCB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392A37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D52883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C1C1B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3242C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37D0C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4A8BEE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4078D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6918F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F07AEE" w14:textId="77777777" w:rsidR="002968FB" w:rsidRDefault="002968FB" w:rsidP="00B472EA">
                  <w:pPr>
                    <w:spacing w:after="0" w:line="240" w:lineRule="auto"/>
                    <w:jc w:val="left"/>
                  </w:pPr>
                  <w:r>
                    <w:rPr>
                      <w:rFonts w:eastAsia="Arial"/>
                      <w:color w:val="000000"/>
                    </w:rPr>
                    <w:t>Yes</w:t>
                  </w:r>
                </w:p>
              </w:tc>
            </w:tr>
            <w:tr w:rsidR="002968FB" w14:paraId="307DC3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B141F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3D9A7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5AD3D7" w14:textId="77777777" w:rsidR="002968FB" w:rsidRDefault="002968FB" w:rsidP="00B472EA">
                  <w:pPr>
                    <w:spacing w:after="0" w:line="240" w:lineRule="auto"/>
                    <w:jc w:val="left"/>
                  </w:pPr>
                  <w:r>
                    <w:rPr>
                      <w:rFonts w:ascii="Calibri" w:eastAsia="Calibri" w:hAnsi="Calibri"/>
                      <w:color w:val="000000"/>
                      <w:sz w:val="22"/>
                    </w:rPr>
                    <w:t>1</w:t>
                  </w:r>
                </w:p>
              </w:tc>
            </w:tr>
            <w:tr w:rsidR="002968FB" w14:paraId="339771E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3BF5B7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F25559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650C4B8" w14:textId="77777777" w:rsidR="002968FB" w:rsidRDefault="002968FB" w:rsidP="00B472EA">
                  <w:pPr>
                    <w:spacing w:after="0" w:line="240" w:lineRule="auto"/>
                    <w:jc w:val="left"/>
                  </w:pPr>
                  <w:r>
                    <w:rPr>
                      <w:rFonts w:ascii="Calibri" w:eastAsia="Calibri" w:hAnsi="Calibri"/>
                      <w:color w:val="000000"/>
                      <w:sz w:val="22"/>
                    </w:rPr>
                    <w:t>2</w:t>
                  </w:r>
                </w:p>
              </w:tc>
            </w:tr>
          </w:tbl>
          <w:p w14:paraId="53FA7BF2" w14:textId="77777777" w:rsidR="002968FB" w:rsidRDefault="002968FB" w:rsidP="00B472EA">
            <w:pPr>
              <w:spacing w:after="0" w:line="240" w:lineRule="auto"/>
              <w:jc w:val="left"/>
            </w:pPr>
          </w:p>
        </w:tc>
        <w:tc>
          <w:tcPr>
            <w:tcW w:w="149" w:type="dxa"/>
          </w:tcPr>
          <w:p w14:paraId="4B71CD81" w14:textId="77777777" w:rsidR="002968FB" w:rsidRDefault="002968FB" w:rsidP="00B472EA">
            <w:pPr>
              <w:pStyle w:val="EmptyCellLayoutStyle"/>
              <w:spacing w:after="0" w:line="240" w:lineRule="auto"/>
            </w:pPr>
          </w:p>
        </w:tc>
      </w:tr>
      <w:tr w:rsidR="002968FB" w14:paraId="48469C7C" w14:textId="77777777" w:rsidTr="00B472EA">
        <w:trPr>
          <w:trHeight w:val="80"/>
        </w:trPr>
        <w:tc>
          <w:tcPr>
            <w:tcW w:w="54" w:type="dxa"/>
          </w:tcPr>
          <w:p w14:paraId="6E17F050" w14:textId="77777777" w:rsidR="002968FB" w:rsidRDefault="002968FB" w:rsidP="00B472EA">
            <w:pPr>
              <w:pStyle w:val="EmptyCellLayoutStyle"/>
              <w:spacing w:after="0" w:line="240" w:lineRule="auto"/>
            </w:pPr>
          </w:p>
        </w:tc>
        <w:tc>
          <w:tcPr>
            <w:tcW w:w="10395" w:type="dxa"/>
          </w:tcPr>
          <w:p w14:paraId="276B2566" w14:textId="77777777" w:rsidR="002968FB" w:rsidRDefault="002968FB" w:rsidP="00B472EA">
            <w:pPr>
              <w:pStyle w:val="EmptyCellLayoutStyle"/>
              <w:spacing w:after="0" w:line="240" w:lineRule="auto"/>
            </w:pPr>
          </w:p>
        </w:tc>
        <w:tc>
          <w:tcPr>
            <w:tcW w:w="149" w:type="dxa"/>
          </w:tcPr>
          <w:p w14:paraId="5486891A" w14:textId="77777777" w:rsidR="002968FB" w:rsidRDefault="002968FB" w:rsidP="00B472EA">
            <w:pPr>
              <w:pStyle w:val="EmptyCellLayoutStyle"/>
              <w:spacing w:after="0" w:line="240" w:lineRule="auto"/>
            </w:pPr>
          </w:p>
        </w:tc>
      </w:tr>
    </w:tbl>
    <w:p w14:paraId="57EE2C6B" w14:textId="77777777" w:rsidR="002968FB" w:rsidRDefault="002968FB" w:rsidP="002968FB">
      <w:pPr>
        <w:spacing w:after="0" w:line="240" w:lineRule="auto"/>
        <w:jc w:val="left"/>
      </w:pPr>
    </w:p>
    <w:p w14:paraId="672AE9DF" w14:textId="77777777" w:rsidR="002968FB" w:rsidRDefault="002968FB" w:rsidP="002968FB">
      <w:pPr>
        <w:spacing w:after="0" w:line="240" w:lineRule="auto"/>
        <w:jc w:val="left"/>
      </w:pPr>
      <w:r>
        <w:rPr>
          <w:rFonts w:ascii="Calibri" w:eastAsia="Calibri" w:hAnsi="Calibri"/>
          <w:b/>
          <w:color w:val="6495ED"/>
          <w:sz w:val="22"/>
        </w:rPr>
        <w:t>MSSQL 2014: Cannot determine the service account for SQL Server instance</w:t>
      </w:r>
    </w:p>
    <w:p w14:paraId="745B0A84" w14:textId="77777777" w:rsidR="002968FB" w:rsidRDefault="002968FB" w:rsidP="002968FB">
      <w:pPr>
        <w:spacing w:after="0" w:line="240" w:lineRule="auto"/>
        <w:jc w:val="left"/>
      </w:pPr>
      <w:r>
        <w:rPr>
          <w:rFonts w:ascii="Calibri" w:eastAsia="Calibri" w:hAnsi="Calibri"/>
          <w:color w:val="000000"/>
          <w:sz w:val="22"/>
        </w:rPr>
        <w:t>This error occurs when a Transact-SQL statement contains mismatched single or double quotes. The SET QUOTED_IDENTIFIER setting will determine which combinations of single and double quotations marks are valid. For more information about SET QUOTED_IDENTIFIER, see "SET QUOTED_IDENTIFIER" in Books Online.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15F9056" w14:textId="77777777" w:rsidTr="00B472EA">
        <w:trPr>
          <w:trHeight w:val="54"/>
        </w:trPr>
        <w:tc>
          <w:tcPr>
            <w:tcW w:w="54" w:type="dxa"/>
          </w:tcPr>
          <w:p w14:paraId="63AF697B" w14:textId="77777777" w:rsidR="002968FB" w:rsidRDefault="002968FB" w:rsidP="00B472EA">
            <w:pPr>
              <w:pStyle w:val="EmptyCellLayoutStyle"/>
              <w:spacing w:after="0" w:line="240" w:lineRule="auto"/>
            </w:pPr>
          </w:p>
        </w:tc>
        <w:tc>
          <w:tcPr>
            <w:tcW w:w="10395" w:type="dxa"/>
          </w:tcPr>
          <w:p w14:paraId="5B6E7384" w14:textId="77777777" w:rsidR="002968FB" w:rsidRDefault="002968FB" w:rsidP="00B472EA">
            <w:pPr>
              <w:pStyle w:val="EmptyCellLayoutStyle"/>
              <w:spacing w:after="0" w:line="240" w:lineRule="auto"/>
            </w:pPr>
          </w:p>
        </w:tc>
        <w:tc>
          <w:tcPr>
            <w:tcW w:w="149" w:type="dxa"/>
          </w:tcPr>
          <w:p w14:paraId="37527502" w14:textId="77777777" w:rsidR="002968FB" w:rsidRDefault="002968FB" w:rsidP="00B472EA">
            <w:pPr>
              <w:pStyle w:val="EmptyCellLayoutStyle"/>
              <w:spacing w:after="0" w:line="240" w:lineRule="auto"/>
            </w:pPr>
          </w:p>
        </w:tc>
      </w:tr>
      <w:tr w:rsidR="002968FB" w14:paraId="24F8E0D7" w14:textId="77777777" w:rsidTr="00B472EA">
        <w:tc>
          <w:tcPr>
            <w:tcW w:w="54" w:type="dxa"/>
          </w:tcPr>
          <w:p w14:paraId="7A311F6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9F7F72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98FF09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20EAAA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7B5868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083B3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D0D5C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A6FC6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2CE61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C93E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8864D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91AE6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DC6988" w14:textId="77777777" w:rsidR="002968FB" w:rsidRDefault="002968FB" w:rsidP="00B472EA">
                  <w:pPr>
                    <w:spacing w:after="0" w:line="240" w:lineRule="auto"/>
                    <w:jc w:val="left"/>
                  </w:pPr>
                  <w:r>
                    <w:rPr>
                      <w:rFonts w:eastAsia="Arial"/>
                      <w:color w:val="000000"/>
                    </w:rPr>
                    <w:t>Yes</w:t>
                  </w:r>
                </w:p>
              </w:tc>
            </w:tr>
            <w:tr w:rsidR="002968FB" w14:paraId="5CF6723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623D6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DA6D1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97C892" w14:textId="77777777" w:rsidR="002968FB" w:rsidRDefault="002968FB" w:rsidP="00B472EA">
                  <w:pPr>
                    <w:spacing w:after="0" w:line="240" w:lineRule="auto"/>
                    <w:jc w:val="left"/>
                  </w:pPr>
                  <w:r>
                    <w:rPr>
                      <w:rFonts w:ascii="Calibri" w:eastAsia="Calibri" w:hAnsi="Calibri"/>
                      <w:color w:val="000000"/>
                      <w:sz w:val="22"/>
                    </w:rPr>
                    <w:t>1</w:t>
                  </w:r>
                </w:p>
              </w:tc>
            </w:tr>
            <w:tr w:rsidR="002968FB" w14:paraId="5AB5C5C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8968E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8A181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3CC2BB6" w14:textId="77777777" w:rsidR="002968FB" w:rsidRDefault="002968FB" w:rsidP="00B472EA">
                  <w:pPr>
                    <w:spacing w:after="0" w:line="240" w:lineRule="auto"/>
                    <w:jc w:val="left"/>
                  </w:pPr>
                  <w:r>
                    <w:rPr>
                      <w:rFonts w:ascii="Calibri" w:eastAsia="Calibri" w:hAnsi="Calibri"/>
                      <w:color w:val="000000"/>
                      <w:sz w:val="22"/>
                    </w:rPr>
                    <w:t>1</w:t>
                  </w:r>
                </w:p>
              </w:tc>
            </w:tr>
          </w:tbl>
          <w:p w14:paraId="0A7122E9" w14:textId="77777777" w:rsidR="002968FB" w:rsidRDefault="002968FB" w:rsidP="00B472EA">
            <w:pPr>
              <w:spacing w:after="0" w:line="240" w:lineRule="auto"/>
              <w:jc w:val="left"/>
            </w:pPr>
          </w:p>
        </w:tc>
        <w:tc>
          <w:tcPr>
            <w:tcW w:w="149" w:type="dxa"/>
          </w:tcPr>
          <w:p w14:paraId="3155004A" w14:textId="77777777" w:rsidR="002968FB" w:rsidRDefault="002968FB" w:rsidP="00B472EA">
            <w:pPr>
              <w:pStyle w:val="EmptyCellLayoutStyle"/>
              <w:spacing w:after="0" w:line="240" w:lineRule="auto"/>
            </w:pPr>
          </w:p>
        </w:tc>
      </w:tr>
      <w:tr w:rsidR="002968FB" w14:paraId="46DBCA60" w14:textId="77777777" w:rsidTr="00B472EA">
        <w:trPr>
          <w:trHeight w:val="80"/>
        </w:trPr>
        <w:tc>
          <w:tcPr>
            <w:tcW w:w="54" w:type="dxa"/>
          </w:tcPr>
          <w:p w14:paraId="7AD6564B" w14:textId="77777777" w:rsidR="002968FB" w:rsidRDefault="002968FB" w:rsidP="00B472EA">
            <w:pPr>
              <w:pStyle w:val="EmptyCellLayoutStyle"/>
              <w:spacing w:after="0" w:line="240" w:lineRule="auto"/>
            </w:pPr>
          </w:p>
        </w:tc>
        <w:tc>
          <w:tcPr>
            <w:tcW w:w="10395" w:type="dxa"/>
          </w:tcPr>
          <w:p w14:paraId="0BB97250" w14:textId="77777777" w:rsidR="002968FB" w:rsidRDefault="002968FB" w:rsidP="00B472EA">
            <w:pPr>
              <w:pStyle w:val="EmptyCellLayoutStyle"/>
              <w:spacing w:after="0" w:line="240" w:lineRule="auto"/>
            </w:pPr>
          </w:p>
        </w:tc>
        <w:tc>
          <w:tcPr>
            <w:tcW w:w="149" w:type="dxa"/>
          </w:tcPr>
          <w:p w14:paraId="64630C4D" w14:textId="77777777" w:rsidR="002968FB" w:rsidRDefault="002968FB" w:rsidP="00B472EA">
            <w:pPr>
              <w:pStyle w:val="EmptyCellLayoutStyle"/>
              <w:spacing w:after="0" w:line="240" w:lineRule="auto"/>
            </w:pPr>
          </w:p>
        </w:tc>
      </w:tr>
    </w:tbl>
    <w:p w14:paraId="78EFADFF" w14:textId="77777777" w:rsidR="002968FB" w:rsidRDefault="002968FB" w:rsidP="002968FB">
      <w:pPr>
        <w:spacing w:after="0" w:line="240" w:lineRule="auto"/>
        <w:jc w:val="left"/>
      </w:pPr>
    </w:p>
    <w:p w14:paraId="1DF309C6" w14:textId="77777777" w:rsidR="002968FB" w:rsidRDefault="002968FB" w:rsidP="002968FB">
      <w:pPr>
        <w:spacing w:after="0" w:line="240" w:lineRule="auto"/>
        <w:jc w:val="left"/>
      </w:pPr>
      <w:r>
        <w:rPr>
          <w:rFonts w:ascii="Calibri" w:eastAsia="Calibri" w:hAnsi="Calibri"/>
          <w:b/>
          <w:color w:val="6495ED"/>
          <w:sz w:val="22"/>
        </w:rPr>
        <w:t>MSSQL 2014: Table error: The previous link on page does not match the previous page that the parent, slot expects for this page</w:t>
      </w:r>
    </w:p>
    <w:p w14:paraId="0FCAA768" w14:textId="77777777" w:rsidR="002968FB" w:rsidRDefault="002968FB" w:rsidP="002968FB">
      <w:pPr>
        <w:spacing w:after="0" w:line="240" w:lineRule="auto"/>
        <w:jc w:val="left"/>
      </w:pPr>
      <w:r>
        <w:rPr>
          <w:rFonts w:ascii="Calibri" w:eastAsia="Calibri" w:hAnsi="Calibri"/>
          <w:color w:val="000000"/>
          <w:sz w:val="22"/>
        </w:rPr>
        <w:t>A B-tree is structured so that pages at a single level point to each other, in a doubly-linked list. Also, the pages' parent in the B-tree has a record for each of its children, with their keys and page IDs.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70EE63D" w14:textId="77777777" w:rsidTr="00B472EA">
        <w:trPr>
          <w:trHeight w:val="54"/>
        </w:trPr>
        <w:tc>
          <w:tcPr>
            <w:tcW w:w="54" w:type="dxa"/>
          </w:tcPr>
          <w:p w14:paraId="6C84F647" w14:textId="77777777" w:rsidR="002968FB" w:rsidRDefault="002968FB" w:rsidP="00B472EA">
            <w:pPr>
              <w:pStyle w:val="EmptyCellLayoutStyle"/>
              <w:spacing w:after="0" w:line="240" w:lineRule="auto"/>
            </w:pPr>
          </w:p>
        </w:tc>
        <w:tc>
          <w:tcPr>
            <w:tcW w:w="10395" w:type="dxa"/>
          </w:tcPr>
          <w:p w14:paraId="43E8F628" w14:textId="77777777" w:rsidR="002968FB" w:rsidRDefault="002968FB" w:rsidP="00B472EA">
            <w:pPr>
              <w:pStyle w:val="EmptyCellLayoutStyle"/>
              <w:spacing w:after="0" w:line="240" w:lineRule="auto"/>
            </w:pPr>
          </w:p>
        </w:tc>
        <w:tc>
          <w:tcPr>
            <w:tcW w:w="149" w:type="dxa"/>
          </w:tcPr>
          <w:p w14:paraId="5B3839D1" w14:textId="77777777" w:rsidR="002968FB" w:rsidRDefault="002968FB" w:rsidP="00B472EA">
            <w:pPr>
              <w:pStyle w:val="EmptyCellLayoutStyle"/>
              <w:spacing w:after="0" w:line="240" w:lineRule="auto"/>
            </w:pPr>
          </w:p>
        </w:tc>
      </w:tr>
      <w:tr w:rsidR="002968FB" w14:paraId="5BA7BA33" w14:textId="77777777" w:rsidTr="00B472EA">
        <w:tc>
          <w:tcPr>
            <w:tcW w:w="54" w:type="dxa"/>
          </w:tcPr>
          <w:p w14:paraId="31A3676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1930EA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4C3ECC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B5F9E3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4614A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EEFC31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A506A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FD68E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AD06E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C227B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1BFFA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2C842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D608F6" w14:textId="77777777" w:rsidR="002968FB" w:rsidRDefault="002968FB" w:rsidP="00B472EA">
                  <w:pPr>
                    <w:spacing w:after="0" w:line="240" w:lineRule="auto"/>
                    <w:jc w:val="left"/>
                  </w:pPr>
                  <w:r>
                    <w:rPr>
                      <w:rFonts w:eastAsia="Arial"/>
                      <w:color w:val="000000"/>
                    </w:rPr>
                    <w:t>Yes</w:t>
                  </w:r>
                </w:p>
              </w:tc>
            </w:tr>
            <w:tr w:rsidR="002968FB" w14:paraId="745BBAD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E7639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E560B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BC2EC9" w14:textId="77777777" w:rsidR="002968FB" w:rsidRDefault="002968FB" w:rsidP="00B472EA">
                  <w:pPr>
                    <w:spacing w:after="0" w:line="240" w:lineRule="auto"/>
                    <w:jc w:val="left"/>
                  </w:pPr>
                  <w:r>
                    <w:rPr>
                      <w:rFonts w:ascii="Calibri" w:eastAsia="Calibri" w:hAnsi="Calibri"/>
                      <w:color w:val="000000"/>
                      <w:sz w:val="22"/>
                    </w:rPr>
                    <w:t>1</w:t>
                  </w:r>
                </w:p>
              </w:tc>
            </w:tr>
            <w:tr w:rsidR="002968FB" w14:paraId="6D1EE2F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E1BEAE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00F724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B9F6628" w14:textId="77777777" w:rsidR="002968FB" w:rsidRDefault="002968FB" w:rsidP="00B472EA">
                  <w:pPr>
                    <w:spacing w:after="0" w:line="240" w:lineRule="auto"/>
                    <w:jc w:val="left"/>
                  </w:pPr>
                  <w:r>
                    <w:rPr>
                      <w:rFonts w:ascii="Calibri" w:eastAsia="Calibri" w:hAnsi="Calibri"/>
                      <w:color w:val="000000"/>
                      <w:sz w:val="22"/>
                    </w:rPr>
                    <w:t>1</w:t>
                  </w:r>
                </w:p>
              </w:tc>
            </w:tr>
          </w:tbl>
          <w:p w14:paraId="54F74201" w14:textId="77777777" w:rsidR="002968FB" w:rsidRDefault="002968FB" w:rsidP="00B472EA">
            <w:pPr>
              <w:spacing w:after="0" w:line="240" w:lineRule="auto"/>
              <w:jc w:val="left"/>
            </w:pPr>
          </w:p>
        </w:tc>
        <w:tc>
          <w:tcPr>
            <w:tcW w:w="149" w:type="dxa"/>
          </w:tcPr>
          <w:p w14:paraId="2CABF376" w14:textId="77777777" w:rsidR="002968FB" w:rsidRDefault="002968FB" w:rsidP="00B472EA">
            <w:pPr>
              <w:pStyle w:val="EmptyCellLayoutStyle"/>
              <w:spacing w:after="0" w:line="240" w:lineRule="auto"/>
            </w:pPr>
          </w:p>
        </w:tc>
      </w:tr>
      <w:tr w:rsidR="002968FB" w14:paraId="53B54191" w14:textId="77777777" w:rsidTr="00B472EA">
        <w:trPr>
          <w:trHeight w:val="80"/>
        </w:trPr>
        <w:tc>
          <w:tcPr>
            <w:tcW w:w="54" w:type="dxa"/>
          </w:tcPr>
          <w:p w14:paraId="4C9F298B" w14:textId="77777777" w:rsidR="002968FB" w:rsidRDefault="002968FB" w:rsidP="00B472EA">
            <w:pPr>
              <w:pStyle w:val="EmptyCellLayoutStyle"/>
              <w:spacing w:after="0" w:line="240" w:lineRule="auto"/>
            </w:pPr>
          </w:p>
        </w:tc>
        <w:tc>
          <w:tcPr>
            <w:tcW w:w="10395" w:type="dxa"/>
          </w:tcPr>
          <w:p w14:paraId="11098C5F" w14:textId="77777777" w:rsidR="002968FB" w:rsidRDefault="002968FB" w:rsidP="00B472EA">
            <w:pPr>
              <w:pStyle w:val="EmptyCellLayoutStyle"/>
              <w:spacing w:after="0" w:line="240" w:lineRule="auto"/>
            </w:pPr>
          </w:p>
        </w:tc>
        <w:tc>
          <w:tcPr>
            <w:tcW w:w="149" w:type="dxa"/>
          </w:tcPr>
          <w:p w14:paraId="365AC7F1" w14:textId="77777777" w:rsidR="002968FB" w:rsidRDefault="002968FB" w:rsidP="00B472EA">
            <w:pPr>
              <w:pStyle w:val="EmptyCellLayoutStyle"/>
              <w:spacing w:after="0" w:line="240" w:lineRule="auto"/>
            </w:pPr>
          </w:p>
        </w:tc>
      </w:tr>
    </w:tbl>
    <w:p w14:paraId="6BA1296C" w14:textId="77777777" w:rsidR="002968FB" w:rsidRDefault="002968FB" w:rsidP="002968FB">
      <w:pPr>
        <w:spacing w:after="0" w:line="240" w:lineRule="auto"/>
        <w:jc w:val="left"/>
      </w:pPr>
    </w:p>
    <w:p w14:paraId="20BEF498" w14:textId="77777777" w:rsidR="002968FB" w:rsidRDefault="002968FB" w:rsidP="002968FB">
      <w:pPr>
        <w:spacing w:after="0" w:line="240" w:lineRule="auto"/>
        <w:jc w:val="left"/>
      </w:pPr>
      <w:r>
        <w:rPr>
          <w:rFonts w:ascii="Calibri" w:eastAsia="Calibri" w:hAnsi="Calibri"/>
          <w:b/>
          <w:color w:val="6495ED"/>
          <w:sz w:val="22"/>
        </w:rPr>
        <w:t>MSSQL 2014: Could not create a statement object using OLE DB provider</w:t>
      </w:r>
    </w:p>
    <w:p w14:paraId="58BA3579" w14:textId="77777777" w:rsidR="002968FB" w:rsidRDefault="002968FB" w:rsidP="002968FB">
      <w:pPr>
        <w:spacing w:after="0" w:line="240" w:lineRule="auto"/>
        <w:jc w:val="left"/>
      </w:pPr>
      <w:r>
        <w:rPr>
          <w:rFonts w:ascii="Calibri" w:eastAsia="Calibri" w:hAnsi="Calibri"/>
          <w:color w:val="000000"/>
          <w:sz w:val="22"/>
        </w:rPr>
        <w:t>The rule triggers an alert when SQL Server fails to create a statement object with the OLE DB provider connected to a linked server.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0E39C11" w14:textId="77777777" w:rsidTr="00B472EA">
        <w:trPr>
          <w:trHeight w:val="54"/>
        </w:trPr>
        <w:tc>
          <w:tcPr>
            <w:tcW w:w="54" w:type="dxa"/>
          </w:tcPr>
          <w:p w14:paraId="7AA23D05" w14:textId="77777777" w:rsidR="002968FB" w:rsidRDefault="002968FB" w:rsidP="00B472EA">
            <w:pPr>
              <w:pStyle w:val="EmptyCellLayoutStyle"/>
              <w:spacing w:after="0" w:line="240" w:lineRule="auto"/>
            </w:pPr>
          </w:p>
        </w:tc>
        <w:tc>
          <w:tcPr>
            <w:tcW w:w="10395" w:type="dxa"/>
          </w:tcPr>
          <w:p w14:paraId="3D0BCF65" w14:textId="77777777" w:rsidR="002968FB" w:rsidRDefault="002968FB" w:rsidP="00B472EA">
            <w:pPr>
              <w:pStyle w:val="EmptyCellLayoutStyle"/>
              <w:spacing w:after="0" w:line="240" w:lineRule="auto"/>
            </w:pPr>
          </w:p>
        </w:tc>
        <w:tc>
          <w:tcPr>
            <w:tcW w:w="149" w:type="dxa"/>
          </w:tcPr>
          <w:p w14:paraId="092022CC" w14:textId="77777777" w:rsidR="002968FB" w:rsidRDefault="002968FB" w:rsidP="00B472EA">
            <w:pPr>
              <w:pStyle w:val="EmptyCellLayoutStyle"/>
              <w:spacing w:after="0" w:line="240" w:lineRule="auto"/>
            </w:pPr>
          </w:p>
        </w:tc>
      </w:tr>
      <w:tr w:rsidR="002968FB" w14:paraId="0E0F93FE" w14:textId="77777777" w:rsidTr="00B472EA">
        <w:tc>
          <w:tcPr>
            <w:tcW w:w="54" w:type="dxa"/>
          </w:tcPr>
          <w:p w14:paraId="26E6F53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C76924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5B26C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4EBD00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59767D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09BC69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D636A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FACF5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F0814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43319D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1DCA1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DDF81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84801A" w14:textId="77777777" w:rsidR="002968FB" w:rsidRDefault="002968FB" w:rsidP="00B472EA">
                  <w:pPr>
                    <w:spacing w:after="0" w:line="240" w:lineRule="auto"/>
                    <w:jc w:val="left"/>
                  </w:pPr>
                  <w:r>
                    <w:rPr>
                      <w:rFonts w:eastAsia="Arial"/>
                      <w:color w:val="000000"/>
                    </w:rPr>
                    <w:t>Yes</w:t>
                  </w:r>
                </w:p>
              </w:tc>
            </w:tr>
            <w:tr w:rsidR="002968FB" w14:paraId="601F93B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7265D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BA50D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BCDAB7" w14:textId="77777777" w:rsidR="002968FB" w:rsidRDefault="002968FB" w:rsidP="00B472EA">
                  <w:pPr>
                    <w:spacing w:after="0" w:line="240" w:lineRule="auto"/>
                    <w:jc w:val="left"/>
                  </w:pPr>
                  <w:r>
                    <w:rPr>
                      <w:rFonts w:ascii="Calibri" w:eastAsia="Calibri" w:hAnsi="Calibri"/>
                      <w:color w:val="000000"/>
                      <w:sz w:val="22"/>
                    </w:rPr>
                    <w:t>1</w:t>
                  </w:r>
                </w:p>
              </w:tc>
            </w:tr>
            <w:tr w:rsidR="002968FB" w14:paraId="20A270B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673C42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237F33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77B4F6B" w14:textId="77777777" w:rsidR="002968FB" w:rsidRDefault="002968FB" w:rsidP="00B472EA">
                  <w:pPr>
                    <w:spacing w:after="0" w:line="240" w:lineRule="auto"/>
                    <w:jc w:val="left"/>
                  </w:pPr>
                  <w:r>
                    <w:rPr>
                      <w:rFonts w:ascii="Calibri" w:eastAsia="Calibri" w:hAnsi="Calibri"/>
                      <w:color w:val="000000"/>
                      <w:sz w:val="22"/>
                    </w:rPr>
                    <w:t>1</w:t>
                  </w:r>
                </w:p>
              </w:tc>
            </w:tr>
          </w:tbl>
          <w:p w14:paraId="12CA38AE" w14:textId="77777777" w:rsidR="002968FB" w:rsidRDefault="002968FB" w:rsidP="00B472EA">
            <w:pPr>
              <w:spacing w:after="0" w:line="240" w:lineRule="auto"/>
              <w:jc w:val="left"/>
            </w:pPr>
          </w:p>
        </w:tc>
        <w:tc>
          <w:tcPr>
            <w:tcW w:w="149" w:type="dxa"/>
          </w:tcPr>
          <w:p w14:paraId="72ED20C8" w14:textId="77777777" w:rsidR="002968FB" w:rsidRDefault="002968FB" w:rsidP="00B472EA">
            <w:pPr>
              <w:pStyle w:val="EmptyCellLayoutStyle"/>
              <w:spacing w:after="0" w:line="240" w:lineRule="auto"/>
            </w:pPr>
          </w:p>
        </w:tc>
      </w:tr>
      <w:tr w:rsidR="002968FB" w14:paraId="62D28FBA" w14:textId="77777777" w:rsidTr="00B472EA">
        <w:trPr>
          <w:trHeight w:val="80"/>
        </w:trPr>
        <w:tc>
          <w:tcPr>
            <w:tcW w:w="54" w:type="dxa"/>
          </w:tcPr>
          <w:p w14:paraId="06AD2A27" w14:textId="77777777" w:rsidR="002968FB" w:rsidRDefault="002968FB" w:rsidP="00B472EA">
            <w:pPr>
              <w:pStyle w:val="EmptyCellLayoutStyle"/>
              <w:spacing w:after="0" w:line="240" w:lineRule="auto"/>
            </w:pPr>
          </w:p>
        </w:tc>
        <w:tc>
          <w:tcPr>
            <w:tcW w:w="10395" w:type="dxa"/>
          </w:tcPr>
          <w:p w14:paraId="3C36DA75" w14:textId="77777777" w:rsidR="002968FB" w:rsidRDefault="002968FB" w:rsidP="00B472EA">
            <w:pPr>
              <w:pStyle w:val="EmptyCellLayoutStyle"/>
              <w:spacing w:after="0" w:line="240" w:lineRule="auto"/>
            </w:pPr>
          </w:p>
        </w:tc>
        <w:tc>
          <w:tcPr>
            <w:tcW w:w="149" w:type="dxa"/>
          </w:tcPr>
          <w:p w14:paraId="1F678E80" w14:textId="77777777" w:rsidR="002968FB" w:rsidRDefault="002968FB" w:rsidP="00B472EA">
            <w:pPr>
              <w:pStyle w:val="EmptyCellLayoutStyle"/>
              <w:spacing w:after="0" w:line="240" w:lineRule="auto"/>
            </w:pPr>
          </w:p>
        </w:tc>
      </w:tr>
    </w:tbl>
    <w:p w14:paraId="42E0BA7F" w14:textId="77777777" w:rsidR="002968FB" w:rsidRDefault="002968FB" w:rsidP="002968FB">
      <w:pPr>
        <w:spacing w:after="0" w:line="240" w:lineRule="auto"/>
        <w:jc w:val="left"/>
      </w:pPr>
    </w:p>
    <w:p w14:paraId="425F7181" w14:textId="77777777" w:rsidR="002968FB" w:rsidRDefault="002968FB" w:rsidP="002968FB">
      <w:pPr>
        <w:spacing w:after="0" w:line="240" w:lineRule="auto"/>
        <w:jc w:val="left"/>
      </w:pPr>
      <w:r>
        <w:rPr>
          <w:rFonts w:ascii="Calibri" w:eastAsia="Calibri" w:hAnsi="Calibri"/>
          <w:b/>
          <w:color w:val="6495ED"/>
          <w:sz w:val="22"/>
        </w:rPr>
        <w:t>MSSQL 2014: Login failed: Password too short</w:t>
      </w:r>
    </w:p>
    <w:p w14:paraId="629233C2" w14:textId="77777777" w:rsidR="002968FB" w:rsidRDefault="002968FB" w:rsidP="002968FB">
      <w:pPr>
        <w:spacing w:after="0" w:line="240" w:lineRule="auto"/>
        <w:jc w:val="left"/>
      </w:pPr>
      <w:r>
        <w:rPr>
          <w:rFonts w:ascii="Calibri" w:eastAsia="Calibri" w:hAnsi="Calibri"/>
          <w:color w:val="000000"/>
          <w:sz w:val="22"/>
        </w:rPr>
        <w:t>A user attempted to change the password, but the proposed password was too short. The Windows security log will identify the user name under MSSQLSERVER event ID 18464.</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1A34B89" w14:textId="77777777" w:rsidTr="00B472EA">
        <w:trPr>
          <w:trHeight w:val="54"/>
        </w:trPr>
        <w:tc>
          <w:tcPr>
            <w:tcW w:w="54" w:type="dxa"/>
          </w:tcPr>
          <w:p w14:paraId="1DD887C6" w14:textId="77777777" w:rsidR="002968FB" w:rsidRDefault="002968FB" w:rsidP="00B472EA">
            <w:pPr>
              <w:pStyle w:val="EmptyCellLayoutStyle"/>
              <w:spacing w:after="0" w:line="240" w:lineRule="auto"/>
            </w:pPr>
          </w:p>
        </w:tc>
        <w:tc>
          <w:tcPr>
            <w:tcW w:w="10395" w:type="dxa"/>
          </w:tcPr>
          <w:p w14:paraId="16DD78CB" w14:textId="77777777" w:rsidR="002968FB" w:rsidRDefault="002968FB" w:rsidP="00B472EA">
            <w:pPr>
              <w:pStyle w:val="EmptyCellLayoutStyle"/>
              <w:spacing w:after="0" w:line="240" w:lineRule="auto"/>
            </w:pPr>
          </w:p>
        </w:tc>
        <w:tc>
          <w:tcPr>
            <w:tcW w:w="149" w:type="dxa"/>
          </w:tcPr>
          <w:p w14:paraId="496FD09F" w14:textId="77777777" w:rsidR="002968FB" w:rsidRDefault="002968FB" w:rsidP="00B472EA">
            <w:pPr>
              <w:pStyle w:val="EmptyCellLayoutStyle"/>
              <w:spacing w:after="0" w:line="240" w:lineRule="auto"/>
            </w:pPr>
          </w:p>
        </w:tc>
      </w:tr>
      <w:tr w:rsidR="002968FB" w14:paraId="20F708A2" w14:textId="77777777" w:rsidTr="00B472EA">
        <w:tc>
          <w:tcPr>
            <w:tcW w:w="54" w:type="dxa"/>
          </w:tcPr>
          <w:p w14:paraId="5095B69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5B1B12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898C7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DE055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57F0A0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83D29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E6C90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BA64B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B768D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1A7BE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5C3BE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73BE1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50BE78" w14:textId="77777777" w:rsidR="002968FB" w:rsidRDefault="002968FB" w:rsidP="00B472EA">
                  <w:pPr>
                    <w:spacing w:after="0" w:line="240" w:lineRule="auto"/>
                    <w:jc w:val="left"/>
                  </w:pPr>
                  <w:r>
                    <w:rPr>
                      <w:rFonts w:eastAsia="Arial"/>
                      <w:color w:val="000000"/>
                    </w:rPr>
                    <w:t>Yes</w:t>
                  </w:r>
                </w:p>
              </w:tc>
            </w:tr>
            <w:tr w:rsidR="002968FB" w14:paraId="1A4B4CF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55B42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EC9B9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192FCC" w14:textId="77777777" w:rsidR="002968FB" w:rsidRDefault="002968FB" w:rsidP="00B472EA">
                  <w:pPr>
                    <w:spacing w:after="0" w:line="240" w:lineRule="auto"/>
                    <w:jc w:val="left"/>
                  </w:pPr>
                  <w:r>
                    <w:rPr>
                      <w:rFonts w:ascii="Calibri" w:eastAsia="Calibri" w:hAnsi="Calibri"/>
                      <w:color w:val="000000"/>
                      <w:sz w:val="22"/>
                    </w:rPr>
                    <w:t>1</w:t>
                  </w:r>
                </w:p>
              </w:tc>
            </w:tr>
            <w:tr w:rsidR="002968FB" w14:paraId="52D994F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D4B83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ABBB9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48971A" w14:textId="77777777" w:rsidR="002968FB" w:rsidRDefault="002968FB" w:rsidP="00B472EA">
                  <w:pPr>
                    <w:spacing w:after="0" w:line="240" w:lineRule="auto"/>
                    <w:jc w:val="left"/>
                  </w:pPr>
                  <w:r>
                    <w:rPr>
                      <w:rFonts w:ascii="Calibri" w:eastAsia="Calibri" w:hAnsi="Calibri"/>
                      <w:color w:val="000000"/>
                      <w:sz w:val="22"/>
                    </w:rPr>
                    <w:t>1</w:t>
                  </w:r>
                </w:p>
              </w:tc>
            </w:tr>
          </w:tbl>
          <w:p w14:paraId="00349D61" w14:textId="77777777" w:rsidR="002968FB" w:rsidRDefault="002968FB" w:rsidP="00B472EA">
            <w:pPr>
              <w:spacing w:after="0" w:line="240" w:lineRule="auto"/>
              <w:jc w:val="left"/>
            </w:pPr>
          </w:p>
        </w:tc>
        <w:tc>
          <w:tcPr>
            <w:tcW w:w="149" w:type="dxa"/>
          </w:tcPr>
          <w:p w14:paraId="7D8636F3" w14:textId="77777777" w:rsidR="002968FB" w:rsidRDefault="002968FB" w:rsidP="00B472EA">
            <w:pPr>
              <w:pStyle w:val="EmptyCellLayoutStyle"/>
              <w:spacing w:after="0" w:line="240" w:lineRule="auto"/>
            </w:pPr>
          </w:p>
        </w:tc>
      </w:tr>
      <w:tr w:rsidR="002968FB" w14:paraId="4D15DDFD" w14:textId="77777777" w:rsidTr="00B472EA">
        <w:trPr>
          <w:trHeight w:val="80"/>
        </w:trPr>
        <w:tc>
          <w:tcPr>
            <w:tcW w:w="54" w:type="dxa"/>
          </w:tcPr>
          <w:p w14:paraId="4012F68F" w14:textId="77777777" w:rsidR="002968FB" w:rsidRDefault="002968FB" w:rsidP="00B472EA">
            <w:pPr>
              <w:pStyle w:val="EmptyCellLayoutStyle"/>
              <w:spacing w:after="0" w:line="240" w:lineRule="auto"/>
            </w:pPr>
          </w:p>
        </w:tc>
        <w:tc>
          <w:tcPr>
            <w:tcW w:w="10395" w:type="dxa"/>
          </w:tcPr>
          <w:p w14:paraId="32899F45" w14:textId="77777777" w:rsidR="002968FB" w:rsidRDefault="002968FB" w:rsidP="00B472EA">
            <w:pPr>
              <w:pStyle w:val="EmptyCellLayoutStyle"/>
              <w:spacing w:after="0" w:line="240" w:lineRule="auto"/>
            </w:pPr>
          </w:p>
        </w:tc>
        <w:tc>
          <w:tcPr>
            <w:tcW w:w="149" w:type="dxa"/>
          </w:tcPr>
          <w:p w14:paraId="64AFF34E" w14:textId="77777777" w:rsidR="002968FB" w:rsidRDefault="002968FB" w:rsidP="00B472EA">
            <w:pPr>
              <w:pStyle w:val="EmptyCellLayoutStyle"/>
              <w:spacing w:after="0" w:line="240" w:lineRule="auto"/>
            </w:pPr>
          </w:p>
        </w:tc>
      </w:tr>
    </w:tbl>
    <w:p w14:paraId="5AF206E7" w14:textId="77777777" w:rsidR="002968FB" w:rsidRDefault="002968FB" w:rsidP="002968FB">
      <w:pPr>
        <w:spacing w:after="0" w:line="240" w:lineRule="auto"/>
        <w:jc w:val="left"/>
      </w:pPr>
    </w:p>
    <w:p w14:paraId="11FFBD83" w14:textId="77777777" w:rsidR="002968FB" w:rsidRDefault="002968FB" w:rsidP="002968FB">
      <w:pPr>
        <w:spacing w:after="0" w:line="240" w:lineRule="auto"/>
        <w:jc w:val="left"/>
      </w:pPr>
      <w:r>
        <w:rPr>
          <w:rFonts w:ascii="Calibri" w:eastAsia="Calibri" w:hAnsi="Calibri"/>
          <w:b/>
          <w:color w:val="6495ED"/>
          <w:sz w:val="22"/>
        </w:rPr>
        <w:t>MSSQL 2014: Table error:  Address is not aligned</w:t>
      </w:r>
    </w:p>
    <w:p w14:paraId="1B160C28" w14:textId="77777777" w:rsidR="002968FB" w:rsidRDefault="002968FB" w:rsidP="002968FB">
      <w:pPr>
        <w:spacing w:after="0" w:line="240" w:lineRule="auto"/>
        <w:jc w:val="left"/>
      </w:pPr>
      <w:r>
        <w:rPr>
          <w:rFonts w:ascii="Calibri" w:eastAsia="Calibri" w:hAnsi="Calibri"/>
          <w:color w:val="000000"/>
          <w:sz w:val="22"/>
        </w:rPr>
        <w:t>The structure at address ADDRESS is not 4-byte aligned.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73FBAF2" w14:textId="77777777" w:rsidTr="00B472EA">
        <w:trPr>
          <w:trHeight w:val="54"/>
        </w:trPr>
        <w:tc>
          <w:tcPr>
            <w:tcW w:w="54" w:type="dxa"/>
          </w:tcPr>
          <w:p w14:paraId="37DD0B89" w14:textId="77777777" w:rsidR="002968FB" w:rsidRDefault="002968FB" w:rsidP="00B472EA">
            <w:pPr>
              <w:pStyle w:val="EmptyCellLayoutStyle"/>
              <w:spacing w:after="0" w:line="240" w:lineRule="auto"/>
            </w:pPr>
          </w:p>
        </w:tc>
        <w:tc>
          <w:tcPr>
            <w:tcW w:w="10395" w:type="dxa"/>
          </w:tcPr>
          <w:p w14:paraId="361058AB" w14:textId="77777777" w:rsidR="002968FB" w:rsidRDefault="002968FB" w:rsidP="00B472EA">
            <w:pPr>
              <w:pStyle w:val="EmptyCellLayoutStyle"/>
              <w:spacing w:after="0" w:line="240" w:lineRule="auto"/>
            </w:pPr>
          </w:p>
        </w:tc>
        <w:tc>
          <w:tcPr>
            <w:tcW w:w="149" w:type="dxa"/>
          </w:tcPr>
          <w:p w14:paraId="2C26600E" w14:textId="77777777" w:rsidR="002968FB" w:rsidRDefault="002968FB" w:rsidP="00B472EA">
            <w:pPr>
              <w:pStyle w:val="EmptyCellLayoutStyle"/>
              <w:spacing w:after="0" w:line="240" w:lineRule="auto"/>
            </w:pPr>
          </w:p>
        </w:tc>
      </w:tr>
      <w:tr w:rsidR="002968FB" w14:paraId="76E94382" w14:textId="77777777" w:rsidTr="00B472EA">
        <w:tc>
          <w:tcPr>
            <w:tcW w:w="54" w:type="dxa"/>
          </w:tcPr>
          <w:p w14:paraId="42F3C92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C9AA45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78C4F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D28415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C5FA71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1B472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9FFFF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2B767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6C242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071E1A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290831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01711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5BEBCD" w14:textId="77777777" w:rsidR="002968FB" w:rsidRDefault="002968FB" w:rsidP="00B472EA">
                  <w:pPr>
                    <w:spacing w:after="0" w:line="240" w:lineRule="auto"/>
                    <w:jc w:val="left"/>
                  </w:pPr>
                  <w:r>
                    <w:rPr>
                      <w:rFonts w:eastAsia="Arial"/>
                      <w:color w:val="000000"/>
                    </w:rPr>
                    <w:t>Yes</w:t>
                  </w:r>
                </w:p>
              </w:tc>
            </w:tr>
            <w:tr w:rsidR="002968FB" w14:paraId="6E21ACE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EA96C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A6A18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8FF7C9" w14:textId="77777777" w:rsidR="002968FB" w:rsidRDefault="002968FB" w:rsidP="00B472EA">
                  <w:pPr>
                    <w:spacing w:after="0" w:line="240" w:lineRule="auto"/>
                    <w:jc w:val="left"/>
                  </w:pPr>
                  <w:r>
                    <w:rPr>
                      <w:rFonts w:ascii="Calibri" w:eastAsia="Calibri" w:hAnsi="Calibri"/>
                      <w:color w:val="000000"/>
                      <w:sz w:val="22"/>
                    </w:rPr>
                    <w:t>1</w:t>
                  </w:r>
                </w:p>
              </w:tc>
            </w:tr>
            <w:tr w:rsidR="002968FB" w14:paraId="288DD5E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CF27CA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DA3B8D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CF75BE9" w14:textId="77777777" w:rsidR="002968FB" w:rsidRDefault="002968FB" w:rsidP="00B472EA">
                  <w:pPr>
                    <w:spacing w:after="0" w:line="240" w:lineRule="auto"/>
                    <w:jc w:val="left"/>
                  </w:pPr>
                  <w:r>
                    <w:rPr>
                      <w:rFonts w:ascii="Calibri" w:eastAsia="Calibri" w:hAnsi="Calibri"/>
                      <w:color w:val="000000"/>
                      <w:sz w:val="22"/>
                    </w:rPr>
                    <w:t>1</w:t>
                  </w:r>
                </w:p>
              </w:tc>
            </w:tr>
          </w:tbl>
          <w:p w14:paraId="64530994" w14:textId="77777777" w:rsidR="002968FB" w:rsidRDefault="002968FB" w:rsidP="00B472EA">
            <w:pPr>
              <w:spacing w:after="0" w:line="240" w:lineRule="auto"/>
              <w:jc w:val="left"/>
            </w:pPr>
          </w:p>
        </w:tc>
        <w:tc>
          <w:tcPr>
            <w:tcW w:w="149" w:type="dxa"/>
          </w:tcPr>
          <w:p w14:paraId="60A361BC" w14:textId="77777777" w:rsidR="002968FB" w:rsidRDefault="002968FB" w:rsidP="00B472EA">
            <w:pPr>
              <w:pStyle w:val="EmptyCellLayoutStyle"/>
              <w:spacing w:after="0" w:line="240" w:lineRule="auto"/>
            </w:pPr>
          </w:p>
        </w:tc>
      </w:tr>
      <w:tr w:rsidR="002968FB" w14:paraId="5C14B1E1" w14:textId="77777777" w:rsidTr="00B472EA">
        <w:trPr>
          <w:trHeight w:val="80"/>
        </w:trPr>
        <w:tc>
          <w:tcPr>
            <w:tcW w:w="54" w:type="dxa"/>
          </w:tcPr>
          <w:p w14:paraId="6DCFC6BD" w14:textId="77777777" w:rsidR="002968FB" w:rsidRDefault="002968FB" w:rsidP="00B472EA">
            <w:pPr>
              <w:pStyle w:val="EmptyCellLayoutStyle"/>
              <w:spacing w:after="0" w:line="240" w:lineRule="auto"/>
            </w:pPr>
          </w:p>
        </w:tc>
        <w:tc>
          <w:tcPr>
            <w:tcW w:w="10395" w:type="dxa"/>
          </w:tcPr>
          <w:p w14:paraId="57082BE2" w14:textId="77777777" w:rsidR="002968FB" w:rsidRDefault="002968FB" w:rsidP="00B472EA">
            <w:pPr>
              <w:pStyle w:val="EmptyCellLayoutStyle"/>
              <w:spacing w:after="0" w:line="240" w:lineRule="auto"/>
            </w:pPr>
          </w:p>
        </w:tc>
        <w:tc>
          <w:tcPr>
            <w:tcW w:w="149" w:type="dxa"/>
          </w:tcPr>
          <w:p w14:paraId="6F88543E" w14:textId="77777777" w:rsidR="002968FB" w:rsidRDefault="002968FB" w:rsidP="00B472EA">
            <w:pPr>
              <w:pStyle w:val="EmptyCellLayoutStyle"/>
              <w:spacing w:after="0" w:line="240" w:lineRule="auto"/>
            </w:pPr>
          </w:p>
        </w:tc>
      </w:tr>
    </w:tbl>
    <w:p w14:paraId="20F8D92F" w14:textId="77777777" w:rsidR="002968FB" w:rsidRDefault="002968FB" w:rsidP="002968FB">
      <w:pPr>
        <w:spacing w:after="0" w:line="240" w:lineRule="auto"/>
        <w:jc w:val="left"/>
      </w:pPr>
    </w:p>
    <w:p w14:paraId="05B0AEC1" w14:textId="77777777" w:rsidR="002968FB" w:rsidRDefault="002968FB" w:rsidP="002968FB">
      <w:pPr>
        <w:spacing w:after="0" w:line="240" w:lineRule="auto"/>
        <w:jc w:val="left"/>
      </w:pPr>
      <w:r>
        <w:rPr>
          <w:rFonts w:ascii="Calibri" w:eastAsia="Calibri" w:hAnsi="Calibri"/>
          <w:b/>
          <w:color w:val="6495ED"/>
          <w:sz w:val="22"/>
        </w:rPr>
        <w:t>MSSQL 2014: Descriptor for object in database not found in the hash table during attempt to unhash it</w:t>
      </w:r>
    </w:p>
    <w:p w14:paraId="662CCAF2" w14:textId="77777777" w:rsidR="002968FB" w:rsidRDefault="002968FB" w:rsidP="002968FB">
      <w:pPr>
        <w:spacing w:after="0" w:line="240" w:lineRule="auto"/>
        <w:jc w:val="left"/>
      </w:pPr>
      <w:r>
        <w:rPr>
          <w:rFonts w:ascii="Calibri" w:eastAsia="Calibri" w:hAnsi="Calibri"/>
          <w:color w:val="000000"/>
          <w:sz w:val="22"/>
        </w:rPr>
        <w:t>A temporary table could not be found. The specific object ID will be available in the Windows Application log as event ID 617.</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E06F995" w14:textId="77777777" w:rsidTr="00B472EA">
        <w:trPr>
          <w:trHeight w:val="54"/>
        </w:trPr>
        <w:tc>
          <w:tcPr>
            <w:tcW w:w="54" w:type="dxa"/>
          </w:tcPr>
          <w:p w14:paraId="5F72A5E4" w14:textId="77777777" w:rsidR="002968FB" w:rsidRDefault="002968FB" w:rsidP="00B472EA">
            <w:pPr>
              <w:pStyle w:val="EmptyCellLayoutStyle"/>
              <w:spacing w:after="0" w:line="240" w:lineRule="auto"/>
            </w:pPr>
          </w:p>
        </w:tc>
        <w:tc>
          <w:tcPr>
            <w:tcW w:w="10395" w:type="dxa"/>
          </w:tcPr>
          <w:p w14:paraId="4C52FEF5" w14:textId="77777777" w:rsidR="002968FB" w:rsidRDefault="002968FB" w:rsidP="00B472EA">
            <w:pPr>
              <w:pStyle w:val="EmptyCellLayoutStyle"/>
              <w:spacing w:after="0" w:line="240" w:lineRule="auto"/>
            </w:pPr>
          </w:p>
        </w:tc>
        <w:tc>
          <w:tcPr>
            <w:tcW w:w="149" w:type="dxa"/>
          </w:tcPr>
          <w:p w14:paraId="270BE2C2" w14:textId="77777777" w:rsidR="002968FB" w:rsidRDefault="002968FB" w:rsidP="00B472EA">
            <w:pPr>
              <w:pStyle w:val="EmptyCellLayoutStyle"/>
              <w:spacing w:after="0" w:line="240" w:lineRule="auto"/>
            </w:pPr>
          </w:p>
        </w:tc>
      </w:tr>
      <w:tr w:rsidR="002968FB" w14:paraId="5B78CBEB" w14:textId="77777777" w:rsidTr="00B472EA">
        <w:tc>
          <w:tcPr>
            <w:tcW w:w="54" w:type="dxa"/>
          </w:tcPr>
          <w:p w14:paraId="3CA1791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AA5DBE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9AEFE1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95560B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B6C091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E91B97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F1DBE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8DDC1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427BB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9D6C3D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78589E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07A58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66F522" w14:textId="77777777" w:rsidR="002968FB" w:rsidRDefault="002968FB" w:rsidP="00B472EA">
                  <w:pPr>
                    <w:spacing w:after="0" w:line="240" w:lineRule="auto"/>
                    <w:jc w:val="left"/>
                  </w:pPr>
                  <w:r>
                    <w:rPr>
                      <w:rFonts w:eastAsia="Arial"/>
                      <w:color w:val="000000"/>
                    </w:rPr>
                    <w:t>Yes</w:t>
                  </w:r>
                </w:p>
              </w:tc>
            </w:tr>
            <w:tr w:rsidR="002968FB" w14:paraId="2E35DF7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23C235"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DE407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5B4369" w14:textId="77777777" w:rsidR="002968FB" w:rsidRDefault="002968FB" w:rsidP="00B472EA">
                  <w:pPr>
                    <w:spacing w:after="0" w:line="240" w:lineRule="auto"/>
                    <w:jc w:val="left"/>
                  </w:pPr>
                  <w:r>
                    <w:rPr>
                      <w:rFonts w:ascii="Calibri" w:eastAsia="Calibri" w:hAnsi="Calibri"/>
                      <w:color w:val="000000"/>
                      <w:sz w:val="22"/>
                    </w:rPr>
                    <w:t>1</w:t>
                  </w:r>
                </w:p>
              </w:tc>
            </w:tr>
            <w:tr w:rsidR="002968FB" w14:paraId="211CBE0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3CBE87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0A3366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06B5806" w14:textId="77777777" w:rsidR="002968FB" w:rsidRDefault="002968FB" w:rsidP="00B472EA">
                  <w:pPr>
                    <w:spacing w:after="0" w:line="240" w:lineRule="auto"/>
                    <w:jc w:val="left"/>
                  </w:pPr>
                  <w:r>
                    <w:rPr>
                      <w:rFonts w:ascii="Calibri" w:eastAsia="Calibri" w:hAnsi="Calibri"/>
                      <w:color w:val="000000"/>
                      <w:sz w:val="22"/>
                    </w:rPr>
                    <w:t>2</w:t>
                  </w:r>
                </w:p>
              </w:tc>
            </w:tr>
          </w:tbl>
          <w:p w14:paraId="66B25F24" w14:textId="77777777" w:rsidR="002968FB" w:rsidRDefault="002968FB" w:rsidP="00B472EA">
            <w:pPr>
              <w:spacing w:after="0" w:line="240" w:lineRule="auto"/>
              <w:jc w:val="left"/>
            </w:pPr>
          </w:p>
        </w:tc>
        <w:tc>
          <w:tcPr>
            <w:tcW w:w="149" w:type="dxa"/>
          </w:tcPr>
          <w:p w14:paraId="63F8D10D" w14:textId="77777777" w:rsidR="002968FB" w:rsidRDefault="002968FB" w:rsidP="00B472EA">
            <w:pPr>
              <w:pStyle w:val="EmptyCellLayoutStyle"/>
              <w:spacing w:after="0" w:line="240" w:lineRule="auto"/>
            </w:pPr>
          </w:p>
        </w:tc>
      </w:tr>
      <w:tr w:rsidR="002968FB" w14:paraId="327ADAAA" w14:textId="77777777" w:rsidTr="00B472EA">
        <w:trPr>
          <w:trHeight w:val="80"/>
        </w:trPr>
        <w:tc>
          <w:tcPr>
            <w:tcW w:w="54" w:type="dxa"/>
          </w:tcPr>
          <w:p w14:paraId="4433DB4D" w14:textId="77777777" w:rsidR="002968FB" w:rsidRDefault="002968FB" w:rsidP="00B472EA">
            <w:pPr>
              <w:pStyle w:val="EmptyCellLayoutStyle"/>
              <w:spacing w:after="0" w:line="240" w:lineRule="auto"/>
            </w:pPr>
          </w:p>
        </w:tc>
        <w:tc>
          <w:tcPr>
            <w:tcW w:w="10395" w:type="dxa"/>
          </w:tcPr>
          <w:p w14:paraId="1470E627" w14:textId="77777777" w:rsidR="002968FB" w:rsidRDefault="002968FB" w:rsidP="00B472EA">
            <w:pPr>
              <w:pStyle w:val="EmptyCellLayoutStyle"/>
              <w:spacing w:after="0" w:line="240" w:lineRule="auto"/>
            </w:pPr>
          </w:p>
        </w:tc>
        <w:tc>
          <w:tcPr>
            <w:tcW w:w="149" w:type="dxa"/>
          </w:tcPr>
          <w:p w14:paraId="4A3A1D17" w14:textId="77777777" w:rsidR="002968FB" w:rsidRDefault="002968FB" w:rsidP="00B472EA">
            <w:pPr>
              <w:pStyle w:val="EmptyCellLayoutStyle"/>
              <w:spacing w:after="0" w:line="240" w:lineRule="auto"/>
            </w:pPr>
          </w:p>
        </w:tc>
      </w:tr>
    </w:tbl>
    <w:p w14:paraId="2E238766" w14:textId="77777777" w:rsidR="002968FB" w:rsidRDefault="002968FB" w:rsidP="002968FB">
      <w:pPr>
        <w:spacing w:after="0" w:line="240" w:lineRule="auto"/>
        <w:jc w:val="left"/>
      </w:pPr>
    </w:p>
    <w:p w14:paraId="240E0D27" w14:textId="77777777" w:rsidR="002968FB" w:rsidRDefault="002968FB" w:rsidP="002968FB">
      <w:pPr>
        <w:spacing w:after="0" w:line="240" w:lineRule="auto"/>
        <w:jc w:val="left"/>
      </w:pPr>
      <w:r>
        <w:rPr>
          <w:rFonts w:ascii="Calibri" w:eastAsia="Calibri" w:hAnsi="Calibri"/>
          <w:b/>
          <w:color w:val="6495ED"/>
          <w:sz w:val="22"/>
        </w:rPr>
        <w:t>MSSQL 2014: Internal Query Processor Error: The query processor encountered an internal limit overflow</w:t>
      </w:r>
    </w:p>
    <w:p w14:paraId="4A1B5461" w14:textId="77777777" w:rsidR="002968FB" w:rsidRDefault="002968FB" w:rsidP="002968FB">
      <w:pPr>
        <w:spacing w:after="0" w:line="240" w:lineRule="auto"/>
        <w:jc w:val="left"/>
      </w:pPr>
      <w:r>
        <w:rPr>
          <w:rFonts w:ascii="Calibri" w:eastAsia="Calibri" w:hAnsi="Calibri"/>
          <w:color w:val="000000"/>
          <w:sz w:val="22"/>
        </w:rPr>
        <w:t>This is an internal query processor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84667E4" w14:textId="77777777" w:rsidTr="00B472EA">
        <w:trPr>
          <w:trHeight w:val="54"/>
        </w:trPr>
        <w:tc>
          <w:tcPr>
            <w:tcW w:w="54" w:type="dxa"/>
          </w:tcPr>
          <w:p w14:paraId="1580E475" w14:textId="77777777" w:rsidR="002968FB" w:rsidRDefault="002968FB" w:rsidP="00B472EA">
            <w:pPr>
              <w:pStyle w:val="EmptyCellLayoutStyle"/>
              <w:spacing w:after="0" w:line="240" w:lineRule="auto"/>
            </w:pPr>
          </w:p>
        </w:tc>
        <w:tc>
          <w:tcPr>
            <w:tcW w:w="10395" w:type="dxa"/>
          </w:tcPr>
          <w:p w14:paraId="0CC92078" w14:textId="77777777" w:rsidR="002968FB" w:rsidRDefault="002968FB" w:rsidP="00B472EA">
            <w:pPr>
              <w:pStyle w:val="EmptyCellLayoutStyle"/>
              <w:spacing w:after="0" w:line="240" w:lineRule="auto"/>
            </w:pPr>
          </w:p>
        </w:tc>
        <w:tc>
          <w:tcPr>
            <w:tcW w:w="149" w:type="dxa"/>
          </w:tcPr>
          <w:p w14:paraId="1AEF4568" w14:textId="77777777" w:rsidR="002968FB" w:rsidRDefault="002968FB" w:rsidP="00B472EA">
            <w:pPr>
              <w:pStyle w:val="EmptyCellLayoutStyle"/>
              <w:spacing w:after="0" w:line="240" w:lineRule="auto"/>
            </w:pPr>
          </w:p>
        </w:tc>
      </w:tr>
      <w:tr w:rsidR="002968FB" w14:paraId="64B7FCCB" w14:textId="77777777" w:rsidTr="00B472EA">
        <w:tc>
          <w:tcPr>
            <w:tcW w:w="54" w:type="dxa"/>
          </w:tcPr>
          <w:p w14:paraId="700C901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29BF6F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D016CC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AB793D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FB0899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BBDB59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5E650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55BA3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D4DA0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9E9A8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EBE9F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7ADA6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1A8EEB" w14:textId="77777777" w:rsidR="002968FB" w:rsidRDefault="002968FB" w:rsidP="00B472EA">
                  <w:pPr>
                    <w:spacing w:after="0" w:line="240" w:lineRule="auto"/>
                    <w:jc w:val="left"/>
                  </w:pPr>
                  <w:r>
                    <w:rPr>
                      <w:rFonts w:eastAsia="Arial"/>
                      <w:color w:val="000000"/>
                    </w:rPr>
                    <w:t>Yes</w:t>
                  </w:r>
                </w:p>
              </w:tc>
            </w:tr>
            <w:tr w:rsidR="002968FB" w14:paraId="6DEF0E0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FFD17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12CDD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70941F" w14:textId="77777777" w:rsidR="002968FB" w:rsidRDefault="002968FB" w:rsidP="00B472EA">
                  <w:pPr>
                    <w:spacing w:after="0" w:line="240" w:lineRule="auto"/>
                    <w:jc w:val="left"/>
                  </w:pPr>
                  <w:r>
                    <w:rPr>
                      <w:rFonts w:ascii="Calibri" w:eastAsia="Calibri" w:hAnsi="Calibri"/>
                      <w:color w:val="000000"/>
                      <w:sz w:val="22"/>
                    </w:rPr>
                    <w:t>1</w:t>
                  </w:r>
                </w:p>
              </w:tc>
            </w:tr>
            <w:tr w:rsidR="002968FB" w14:paraId="0CA2BF7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6FAE9A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2E393D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FABCB4A" w14:textId="77777777" w:rsidR="002968FB" w:rsidRDefault="002968FB" w:rsidP="00B472EA">
                  <w:pPr>
                    <w:spacing w:after="0" w:line="240" w:lineRule="auto"/>
                    <w:jc w:val="left"/>
                  </w:pPr>
                  <w:r>
                    <w:rPr>
                      <w:rFonts w:ascii="Calibri" w:eastAsia="Calibri" w:hAnsi="Calibri"/>
                      <w:color w:val="000000"/>
                      <w:sz w:val="22"/>
                    </w:rPr>
                    <w:t>2</w:t>
                  </w:r>
                </w:p>
              </w:tc>
            </w:tr>
          </w:tbl>
          <w:p w14:paraId="5A97C2B8" w14:textId="77777777" w:rsidR="002968FB" w:rsidRDefault="002968FB" w:rsidP="00B472EA">
            <w:pPr>
              <w:spacing w:after="0" w:line="240" w:lineRule="auto"/>
              <w:jc w:val="left"/>
            </w:pPr>
          </w:p>
        </w:tc>
        <w:tc>
          <w:tcPr>
            <w:tcW w:w="149" w:type="dxa"/>
          </w:tcPr>
          <w:p w14:paraId="0B15F72C" w14:textId="77777777" w:rsidR="002968FB" w:rsidRDefault="002968FB" w:rsidP="00B472EA">
            <w:pPr>
              <w:pStyle w:val="EmptyCellLayoutStyle"/>
              <w:spacing w:after="0" w:line="240" w:lineRule="auto"/>
            </w:pPr>
          </w:p>
        </w:tc>
      </w:tr>
      <w:tr w:rsidR="002968FB" w14:paraId="27DE93E6" w14:textId="77777777" w:rsidTr="00B472EA">
        <w:trPr>
          <w:trHeight w:val="80"/>
        </w:trPr>
        <w:tc>
          <w:tcPr>
            <w:tcW w:w="54" w:type="dxa"/>
          </w:tcPr>
          <w:p w14:paraId="0169DF3A" w14:textId="77777777" w:rsidR="002968FB" w:rsidRDefault="002968FB" w:rsidP="00B472EA">
            <w:pPr>
              <w:pStyle w:val="EmptyCellLayoutStyle"/>
              <w:spacing w:after="0" w:line="240" w:lineRule="auto"/>
            </w:pPr>
          </w:p>
        </w:tc>
        <w:tc>
          <w:tcPr>
            <w:tcW w:w="10395" w:type="dxa"/>
          </w:tcPr>
          <w:p w14:paraId="55A561A0" w14:textId="77777777" w:rsidR="002968FB" w:rsidRDefault="002968FB" w:rsidP="00B472EA">
            <w:pPr>
              <w:pStyle w:val="EmptyCellLayoutStyle"/>
              <w:spacing w:after="0" w:line="240" w:lineRule="auto"/>
            </w:pPr>
          </w:p>
        </w:tc>
        <w:tc>
          <w:tcPr>
            <w:tcW w:w="149" w:type="dxa"/>
          </w:tcPr>
          <w:p w14:paraId="449F21C0" w14:textId="77777777" w:rsidR="002968FB" w:rsidRDefault="002968FB" w:rsidP="00B472EA">
            <w:pPr>
              <w:pStyle w:val="EmptyCellLayoutStyle"/>
              <w:spacing w:after="0" w:line="240" w:lineRule="auto"/>
            </w:pPr>
          </w:p>
        </w:tc>
      </w:tr>
    </w:tbl>
    <w:p w14:paraId="20DCAD88" w14:textId="77777777" w:rsidR="002968FB" w:rsidRDefault="002968FB" w:rsidP="002968FB">
      <w:pPr>
        <w:spacing w:after="0" w:line="240" w:lineRule="auto"/>
        <w:jc w:val="left"/>
      </w:pPr>
    </w:p>
    <w:p w14:paraId="4CF9FF1D" w14:textId="77777777" w:rsidR="002968FB" w:rsidRDefault="002968FB" w:rsidP="002968FB">
      <w:pPr>
        <w:spacing w:after="0" w:line="240" w:lineRule="auto"/>
        <w:jc w:val="left"/>
      </w:pPr>
      <w:r>
        <w:rPr>
          <w:rFonts w:ascii="Calibri" w:eastAsia="Calibri" w:hAnsi="Calibri"/>
          <w:b/>
          <w:color w:val="6495ED"/>
          <w:sz w:val="22"/>
        </w:rPr>
        <w:t>MSSQL 2014: Table: Creating statistics for the following columns</w:t>
      </w:r>
    </w:p>
    <w:p w14:paraId="2DBCEB08" w14:textId="77777777" w:rsidR="002968FB" w:rsidRDefault="002968FB" w:rsidP="002968FB">
      <w:pPr>
        <w:spacing w:after="0" w:line="240" w:lineRule="auto"/>
        <w:jc w:val="left"/>
      </w:pPr>
      <w:r>
        <w:rPr>
          <w:rFonts w:ascii="Calibri" w:eastAsia="Calibri" w:hAnsi="Calibri"/>
          <w:color w:val="000000"/>
          <w:sz w:val="22"/>
        </w:rPr>
        <w:t>sp_createstats has generated statistics for each eligible column in the current database. Computed columns and columns of the ntext, text, or image data types cannot be specified as statistics columns. Columns already having statistics are not touched (for example, the first column of an index or a column with explicitly created statistics).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8EB43B6" w14:textId="77777777" w:rsidTr="00B472EA">
        <w:trPr>
          <w:trHeight w:val="54"/>
        </w:trPr>
        <w:tc>
          <w:tcPr>
            <w:tcW w:w="54" w:type="dxa"/>
          </w:tcPr>
          <w:p w14:paraId="4391502C" w14:textId="77777777" w:rsidR="002968FB" w:rsidRDefault="002968FB" w:rsidP="00B472EA">
            <w:pPr>
              <w:pStyle w:val="EmptyCellLayoutStyle"/>
              <w:spacing w:after="0" w:line="240" w:lineRule="auto"/>
            </w:pPr>
          </w:p>
        </w:tc>
        <w:tc>
          <w:tcPr>
            <w:tcW w:w="10395" w:type="dxa"/>
          </w:tcPr>
          <w:p w14:paraId="38BD7FA7" w14:textId="77777777" w:rsidR="002968FB" w:rsidRDefault="002968FB" w:rsidP="00B472EA">
            <w:pPr>
              <w:pStyle w:val="EmptyCellLayoutStyle"/>
              <w:spacing w:after="0" w:line="240" w:lineRule="auto"/>
            </w:pPr>
          </w:p>
        </w:tc>
        <w:tc>
          <w:tcPr>
            <w:tcW w:w="149" w:type="dxa"/>
          </w:tcPr>
          <w:p w14:paraId="58D6F113" w14:textId="77777777" w:rsidR="002968FB" w:rsidRDefault="002968FB" w:rsidP="00B472EA">
            <w:pPr>
              <w:pStyle w:val="EmptyCellLayoutStyle"/>
              <w:spacing w:after="0" w:line="240" w:lineRule="auto"/>
            </w:pPr>
          </w:p>
        </w:tc>
      </w:tr>
      <w:tr w:rsidR="002968FB" w14:paraId="4F5A0203" w14:textId="77777777" w:rsidTr="00B472EA">
        <w:tc>
          <w:tcPr>
            <w:tcW w:w="54" w:type="dxa"/>
          </w:tcPr>
          <w:p w14:paraId="049186D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04559F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DEECB4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CF8850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515615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D03798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9869F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26D6E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0FBE46" w14:textId="77777777" w:rsidR="002968FB" w:rsidRDefault="002968FB" w:rsidP="00B472EA">
                  <w:pPr>
                    <w:spacing w:after="0" w:line="240" w:lineRule="auto"/>
                    <w:jc w:val="left"/>
                  </w:pPr>
                  <w:r>
                    <w:rPr>
                      <w:rFonts w:ascii="Calibri" w:eastAsia="Calibri" w:hAnsi="Calibri"/>
                      <w:color w:val="000000"/>
                      <w:sz w:val="22"/>
                    </w:rPr>
                    <w:t>No</w:t>
                  </w:r>
                </w:p>
              </w:tc>
            </w:tr>
            <w:tr w:rsidR="002968FB" w14:paraId="509761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59A0F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81A9D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5D1265" w14:textId="77777777" w:rsidR="002968FB" w:rsidRDefault="002968FB" w:rsidP="00B472EA">
                  <w:pPr>
                    <w:spacing w:after="0" w:line="240" w:lineRule="auto"/>
                    <w:jc w:val="left"/>
                  </w:pPr>
                  <w:r>
                    <w:rPr>
                      <w:rFonts w:eastAsia="Arial"/>
                      <w:color w:val="000000"/>
                    </w:rPr>
                    <w:t>Yes</w:t>
                  </w:r>
                </w:p>
              </w:tc>
            </w:tr>
            <w:tr w:rsidR="002968FB" w14:paraId="4CA60E9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76819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572E3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94C714" w14:textId="77777777" w:rsidR="002968FB" w:rsidRDefault="002968FB" w:rsidP="00B472EA">
                  <w:pPr>
                    <w:spacing w:after="0" w:line="240" w:lineRule="auto"/>
                    <w:jc w:val="left"/>
                  </w:pPr>
                  <w:r>
                    <w:rPr>
                      <w:rFonts w:ascii="Calibri" w:eastAsia="Calibri" w:hAnsi="Calibri"/>
                      <w:color w:val="000000"/>
                      <w:sz w:val="22"/>
                    </w:rPr>
                    <w:t>1</w:t>
                  </w:r>
                </w:p>
              </w:tc>
            </w:tr>
            <w:tr w:rsidR="002968FB" w14:paraId="370D32D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98AF69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3231E7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5541DEE" w14:textId="77777777" w:rsidR="002968FB" w:rsidRDefault="002968FB" w:rsidP="00B472EA">
                  <w:pPr>
                    <w:spacing w:after="0" w:line="240" w:lineRule="auto"/>
                    <w:jc w:val="left"/>
                  </w:pPr>
                  <w:r>
                    <w:rPr>
                      <w:rFonts w:ascii="Calibri" w:eastAsia="Calibri" w:hAnsi="Calibri"/>
                      <w:color w:val="000000"/>
                      <w:sz w:val="22"/>
                    </w:rPr>
                    <w:t>2</w:t>
                  </w:r>
                </w:p>
              </w:tc>
            </w:tr>
          </w:tbl>
          <w:p w14:paraId="10644AEF" w14:textId="77777777" w:rsidR="002968FB" w:rsidRDefault="002968FB" w:rsidP="00B472EA">
            <w:pPr>
              <w:spacing w:after="0" w:line="240" w:lineRule="auto"/>
              <w:jc w:val="left"/>
            </w:pPr>
          </w:p>
        </w:tc>
        <w:tc>
          <w:tcPr>
            <w:tcW w:w="149" w:type="dxa"/>
          </w:tcPr>
          <w:p w14:paraId="729B6AB8" w14:textId="77777777" w:rsidR="002968FB" w:rsidRDefault="002968FB" w:rsidP="00B472EA">
            <w:pPr>
              <w:pStyle w:val="EmptyCellLayoutStyle"/>
              <w:spacing w:after="0" w:line="240" w:lineRule="auto"/>
            </w:pPr>
          </w:p>
        </w:tc>
      </w:tr>
      <w:tr w:rsidR="002968FB" w14:paraId="5E8DF1F9" w14:textId="77777777" w:rsidTr="00B472EA">
        <w:trPr>
          <w:trHeight w:val="80"/>
        </w:trPr>
        <w:tc>
          <w:tcPr>
            <w:tcW w:w="54" w:type="dxa"/>
          </w:tcPr>
          <w:p w14:paraId="4B0C1FF4" w14:textId="77777777" w:rsidR="002968FB" w:rsidRDefault="002968FB" w:rsidP="00B472EA">
            <w:pPr>
              <w:pStyle w:val="EmptyCellLayoutStyle"/>
              <w:spacing w:after="0" w:line="240" w:lineRule="auto"/>
            </w:pPr>
          </w:p>
        </w:tc>
        <w:tc>
          <w:tcPr>
            <w:tcW w:w="10395" w:type="dxa"/>
          </w:tcPr>
          <w:p w14:paraId="2B32BEF1" w14:textId="77777777" w:rsidR="002968FB" w:rsidRDefault="002968FB" w:rsidP="00B472EA">
            <w:pPr>
              <w:pStyle w:val="EmptyCellLayoutStyle"/>
              <w:spacing w:after="0" w:line="240" w:lineRule="auto"/>
            </w:pPr>
          </w:p>
        </w:tc>
        <w:tc>
          <w:tcPr>
            <w:tcW w:w="149" w:type="dxa"/>
          </w:tcPr>
          <w:p w14:paraId="54D3DB39" w14:textId="77777777" w:rsidR="002968FB" w:rsidRDefault="002968FB" w:rsidP="00B472EA">
            <w:pPr>
              <w:pStyle w:val="EmptyCellLayoutStyle"/>
              <w:spacing w:after="0" w:line="240" w:lineRule="auto"/>
            </w:pPr>
          </w:p>
        </w:tc>
      </w:tr>
    </w:tbl>
    <w:p w14:paraId="0688B640" w14:textId="77777777" w:rsidR="002968FB" w:rsidRDefault="002968FB" w:rsidP="002968FB">
      <w:pPr>
        <w:spacing w:after="0" w:line="240" w:lineRule="auto"/>
        <w:jc w:val="left"/>
      </w:pPr>
    </w:p>
    <w:p w14:paraId="45C47217" w14:textId="77777777" w:rsidR="002968FB" w:rsidRDefault="002968FB" w:rsidP="002968FB">
      <w:pPr>
        <w:spacing w:after="0" w:line="240" w:lineRule="auto"/>
        <w:jc w:val="left"/>
      </w:pPr>
      <w:r>
        <w:rPr>
          <w:rFonts w:ascii="Calibri" w:eastAsia="Calibri" w:hAnsi="Calibri"/>
          <w:b/>
          <w:color w:val="6495ED"/>
          <w:sz w:val="22"/>
        </w:rPr>
        <w:t>MSSQL 2014: Internal Query Processor Error: The query processor ran out of stack space during query optimization</w:t>
      </w:r>
    </w:p>
    <w:p w14:paraId="1C59C914" w14:textId="77777777" w:rsidR="002968FB" w:rsidRDefault="002968FB" w:rsidP="002968FB">
      <w:pPr>
        <w:spacing w:after="0" w:line="240" w:lineRule="auto"/>
        <w:jc w:val="left"/>
      </w:pPr>
      <w:r>
        <w:rPr>
          <w:rFonts w:ascii="Calibri" w:eastAsia="Calibri" w:hAnsi="Calibri"/>
          <w:color w:val="000000"/>
          <w:sz w:val="22"/>
        </w:rPr>
        <w:t>The Query Processor is using a large but limited memory stack when optimizing queries. In some extreme situations the stack size may become a limit for a given very large query--for example, a query containing an inlist with 100,000 constants.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3742C81" w14:textId="77777777" w:rsidTr="00B472EA">
        <w:trPr>
          <w:trHeight w:val="54"/>
        </w:trPr>
        <w:tc>
          <w:tcPr>
            <w:tcW w:w="54" w:type="dxa"/>
          </w:tcPr>
          <w:p w14:paraId="3B83CD3F" w14:textId="77777777" w:rsidR="002968FB" w:rsidRDefault="002968FB" w:rsidP="00B472EA">
            <w:pPr>
              <w:pStyle w:val="EmptyCellLayoutStyle"/>
              <w:spacing w:after="0" w:line="240" w:lineRule="auto"/>
            </w:pPr>
          </w:p>
        </w:tc>
        <w:tc>
          <w:tcPr>
            <w:tcW w:w="10395" w:type="dxa"/>
          </w:tcPr>
          <w:p w14:paraId="4A65C094" w14:textId="77777777" w:rsidR="002968FB" w:rsidRDefault="002968FB" w:rsidP="00B472EA">
            <w:pPr>
              <w:pStyle w:val="EmptyCellLayoutStyle"/>
              <w:spacing w:after="0" w:line="240" w:lineRule="auto"/>
            </w:pPr>
          </w:p>
        </w:tc>
        <w:tc>
          <w:tcPr>
            <w:tcW w:w="149" w:type="dxa"/>
          </w:tcPr>
          <w:p w14:paraId="3C99CDAD" w14:textId="77777777" w:rsidR="002968FB" w:rsidRDefault="002968FB" w:rsidP="00B472EA">
            <w:pPr>
              <w:pStyle w:val="EmptyCellLayoutStyle"/>
              <w:spacing w:after="0" w:line="240" w:lineRule="auto"/>
            </w:pPr>
          </w:p>
        </w:tc>
      </w:tr>
      <w:tr w:rsidR="002968FB" w14:paraId="1186795C" w14:textId="77777777" w:rsidTr="00B472EA">
        <w:tc>
          <w:tcPr>
            <w:tcW w:w="54" w:type="dxa"/>
          </w:tcPr>
          <w:p w14:paraId="4ADC35B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8BBA30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D059A3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AF985D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9192D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61539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6A9B6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D8F0B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98B4E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B3FD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CFC45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ACB95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500A9D" w14:textId="77777777" w:rsidR="002968FB" w:rsidRDefault="002968FB" w:rsidP="00B472EA">
                  <w:pPr>
                    <w:spacing w:after="0" w:line="240" w:lineRule="auto"/>
                    <w:jc w:val="left"/>
                  </w:pPr>
                  <w:r>
                    <w:rPr>
                      <w:rFonts w:eastAsia="Arial"/>
                      <w:color w:val="000000"/>
                    </w:rPr>
                    <w:t>Yes</w:t>
                  </w:r>
                </w:p>
              </w:tc>
            </w:tr>
            <w:tr w:rsidR="002968FB" w14:paraId="6AB2D78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04A6E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82BF0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E87A90" w14:textId="77777777" w:rsidR="002968FB" w:rsidRDefault="002968FB" w:rsidP="00B472EA">
                  <w:pPr>
                    <w:spacing w:after="0" w:line="240" w:lineRule="auto"/>
                    <w:jc w:val="left"/>
                  </w:pPr>
                  <w:r>
                    <w:rPr>
                      <w:rFonts w:ascii="Calibri" w:eastAsia="Calibri" w:hAnsi="Calibri"/>
                      <w:color w:val="000000"/>
                      <w:sz w:val="22"/>
                    </w:rPr>
                    <w:t>1</w:t>
                  </w:r>
                </w:p>
              </w:tc>
            </w:tr>
            <w:tr w:rsidR="002968FB" w14:paraId="7BF95AA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A03417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9F44462"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AF033A0" w14:textId="77777777" w:rsidR="002968FB" w:rsidRDefault="002968FB" w:rsidP="00B472EA">
                  <w:pPr>
                    <w:spacing w:after="0" w:line="240" w:lineRule="auto"/>
                    <w:jc w:val="left"/>
                  </w:pPr>
                  <w:r>
                    <w:rPr>
                      <w:rFonts w:ascii="Calibri" w:eastAsia="Calibri" w:hAnsi="Calibri"/>
                      <w:color w:val="000000"/>
                      <w:sz w:val="22"/>
                    </w:rPr>
                    <w:t>2</w:t>
                  </w:r>
                </w:p>
              </w:tc>
            </w:tr>
          </w:tbl>
          <w:p w14:paraId="281807EC" w14:textId="77777777" w:rsidR="002968FB" w:rsidRDefault="002968FB" w:rsidP="00B472EA">
            <w:pPr>
              <w:spacing w:after="0" w:line="240" w:lineRule="auto"/>
              <w:jc w:val="left"/>
            </w:pPr>
          </w:p>
        </w:tc>
        <w:tc>
          <w:tcPr>
            <w:tcW w:w="149" w:type="dxa"/>
          </w:tcPr>
          <w:p w14:paraId="3CF4AC65" w14:textId="77777777" w:rsidR="002968FB" w:rsidRDefault="002968FB" w:rsidP="00B472EA">
            <w:pPr>
              <w:pStyle w:val="EmptyCellLayoutStyle"/>
              <w:spacing w:after="0" w:line="240" w:lineRule="auto"/>
            </w:pPr>
          </w:p>
        </w:tc>
      </w:tr>
      <w:tr w:rsidR="002968FB" w14:paraId="6784AEC9" w14:textId="77777777" w:rsidTr="00B472EA">
        <w:trPr>
          <w:trHeight w:val="80"/>
        </w:trPr>
        <w:tc>
          <w:tcPr>
            <w:tcW w:w="54" w:type="dxa"/>
          </w:tcPr>
          <w:p w14:paraId="6EEA69A7" w14:textId="77777777" w:rsidR="002968FB" w:rsidRDefault="002968FB" w:rsidP="00B472EA">
            <w:pPr>
              <w:pStyle w:val="EmptyCellLayoutStyle"/>
              <w:spacing w:after="0" w:line="240" w:lineRule="auto"/>
            </w:pPr>
          </w:p>
        </w:tc>
        <w:tc>
          <w:tcPr>
            <w:tcW w:w="10395" w:type="dxa"/>
          </w:tcPr>
          <w:p w14:paraId="31E42474" w14:textId="77777777" w:rsidR="002968FB" w:rsidRDefault="002968FB" w:rsidP="00B472EA">
            <w:pPr>
              <w:pStyle w:val="EmptyCellLayoutStyle"/>
              <w:spacing w:after="0" w:line="240" w:lineRule="auto"/>
            </w:pPr>
          </w:p>
        </w:tc>
        <w:tc>
          <w:tcPr>
            <w:tcW w:w="149" w:type="dxa"/>
          </w:tcPr>
          <w:p w14:paraId="1857487D" w14:textId="77777777" w:rsidR="002968FB" w:rsidRDefault="002968FB" w:rsidP="00B472EA">
            <w:pPr>
              <w:pStyle w:val="EmptyCellLayoutStyle"/>
              <w:spacing w:after="0" w:line="240" w:lineRule="auto"/>
            </w:pPr>
          </w:p>
        </w:tc>
      </w:tr>
    </w:tbl>
    <w:p w14:paraId="68324AE1" w14:textId="77777777" w:rsidR="002968FB" w:rsidRDefault="002968FB" w:rsidP="002968FB">
      <w:pPr>
        <w:spacing w:after="0" w:line="240" w:lineRule="auto"/>
        <w:jc w:val="left"/>
      </w:pPr>
    </w:p>
    <w:p w14:paraId="6C6F8F39" w14:textId="77777777" w:rsidR="002968FB" w:rsidRDefault="002968FB" w:rsidP="002968FB">
      <w:pPr>
        <w:spacing w:after="0" w:line="240" w:lineRule="auto"/>
        <w:jc w:val="left"/>
      </w:pPr>
      <w:r>
        <w:rPr>
          <w:rFonts w:ascii="Calibri" w:eastAsia="Calibri" w:hAnsi="Calibri"/>
          <w:b/>
          <w:color w:val="6495ED"/>
          <w:sz w:val="22"/>
        </w:rPr>
        <w:t>MSSQL 2014: Table error:  Test failed. Slot overlaps with the prior row</w:t>
      </w:r>
    </w:p>
    <w:p w14:paraId="0ED676B8" w14:textId="77777777" w:rsidR="002968FB" w:rsidRDefault="002968FB" w:rsidP="002968FB">
      <w:pPr>
        <w:spacing w:after="0" w:line="240" w:lineRule="auto"/>
        <w:jc w:val="left"/>
      </w:pPr>
      <w:r>
        <w:rPr>
          <w:rFonts w:ascii="Calibri" w:eastAsia="Calibri" w:hAnsi="Calibri"/>
          <w:color w:val="000000"/>
          <w:sz w:val="22"/>
        </w:rPr>
        <w:t>Slot S_ID's offset in the slot offset array is not greater than or equal to the end of the previous slot, so they overlap. TEST is 'sorted [i].offset &gt;= max', where the lhs of the expression is the ADDRESS, and 'max' is the end of the previous slot.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AB565C7" w14:textId="77777777" w:rsidTr="00B472EA">
        <w:trPr>
          <w:trHeight w:val="54"/>
        </w:trPr>
        <w:tc>
          <w:tcPr>
            <w:tcW w:w="54" w:type="dxa"/>
          </w:tcPr>
          <w:p w14:paraId="549531CE" w14:textId="77777777" w:rsidR="002968FB" w:rsidRDefault="002968FB" w:rsidP="00B472EA">
            <w:pPr>
              <w:pStyle w:val="EmptyCellLayoutStyle"/>
              <w:spacing w:after="0" w:line="240" w:lineRule="auto"/>
            </w:pPr>
          </w:p>
        </w:tc>
        <w:tc>
          <w:tcPr>
            <w:tcW w:w="10395" w:type="dxa"/>
          </w:tcPr>
          <w:p w14:paraId="7AA4982E" w14:textId="77777777" w:rsidR="002968FB" w:rsidRDefault="002968FB" w:rsidP="00B472EA">
            <w:pPr>
              <w:pStyle w:val="EmptyCellLayoutStyle"/>
              <w:spacing w:after="0" w:line="240" w:lineRule="auto"/>
            </w:pPr>
          </w:p>
        </w:tc>
        <w:tc>
          <w:tcPr>
            <w:tcW w:w="149" w:type="dxa"/>
          </w:tcPr>
          <w:p w14:paraId="176F0F94" w14:textId="77777777" w:rsidR="002968FB" w:rsidRDefault="002968FB" w:rsidP="00B472EA">
            <w:pPr>
              <w:pStyle w:val="EmptyCellLayoutStyle"/>
              <w:spacing w:after="0" w:line="240" w:lineRule="auto"/>
            </w:pPr>
          </w:p>
        </w:tc>
      </w:tr>
      <w:tr w:rsidR="002968FB" w14:paraId="21AD1CDA" w14:textId="77777777" w:rsidTr="00B472EA">
        <w:tc>
          <w:tcPr>
            <w:tcW w:w="54" w:type="dxa"/>
          </w:tcPr>
          <w:p w14:paraId="3C0E41E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EB5A28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A0441F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063A04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907E3A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306981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28467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23489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A3FBF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871C8F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055DE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F065E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82E401" w14:textId="77777777" w:rsidR="002968FB" w:rsidRDefault="002968FB" w:rsidP="00B472EA">
                  <w:pPr>
                    <w:spacing w:after="0" w:line="240" w:lineRule="auto"/>
                    <w:jc w:val="left"/>
                  </w:pPr>
                  <w:r>
                    <w:rPr>
                      <w:rFonts w:eastAsia="Arial"/>
                      <w:color w:val="000000"/>
                    </w:rPr>
                    <w:t>Yes</w:t>
                  </w:r>
                </w:p>
              </w:tc>
            </w:tr>
            <w:tr w:rsidR="002968FB" w14:paraId="5FE547C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3773F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68821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540234" w14:textId="77777777" w:rsidR="002968FB" w:rsidRDefault="002968FB" w:rsidP="00B472EA">
                  <w:pPr>
                    <w:spacing w:after="0" w:line="240" w:lineRule="auto"/>
                    <w:jc w:val="left"/>
                  </w:pPr>
                  <w:r>
                    <w:rPr>
                      <w:rFonts w:ascii="Calibri" w:eastAsia="Calibri" w:hAnsi="Calibri"/>
                      <w:color w:val="000000"/>
                      <w:sz w:val="22"/>
                    </w:rPr>
                    <w:t>1</w:t>
                  </w:r>
                </w:p>
              </w:tc>
            </w:tr>
            <w:tr w:rsidR="002968FB" w14:paraId="0455536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A00652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C366A2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934F48" w14:textId="77777777" w:rsidR="002968FB" w:rsidRDefault="002968FB" w:rsidP="00B472EA">
                  <w:pPr>
                    <w:spacing w:after="0" w:line="240" w:lineRule="auto"/>
                    <w:jc w:val="left"/>
                  </w:pPr>
                  <w:r>
                    <w:rPr>
                      <w:rFonts w:ascii="Calibri" w:eastAsia="Calibri" w:hAnsi="Calibri"/>
                      <w:color w:val="000000"/>
                      <w:sz w:val="22"/>
                    </w:rPr>
                    <w:t>1</w:t>
                  </w:r>
                </w:p>
              </w:tc>
            </w:tr>
          </w:tbl>
          <w:p w14:paraId="586D4C84" w14:textId="77777777" w:rsidR="002968FB" w:rsidRDefault="002968FB" w:rsidP="00B472EA">
            <w:pPr>
              <w:spacing w:after="0" w:line="240" w:lineRule="auto"/>
              <w:jc w:val="left"/>
            </w:pPr>
          </w:p>
        </w:tc>
        <w:tc>
          <w:tcPr>
            <w:tcW w:w="149" w:type="dxa"/>
          </w:tcPr>
          <w:p w14:paraId="741D4356" w14:textId="77777777" w:rsidR="002968FB" w:rsidRDefault="002968FB" w:rsidP="00B472EA">
            <w:pPr>
              <w:pStyle w:val="EmptyCellLayoutStyle"/>
              <w:spacing w:after="0" w:line="240" w:lineRule="auto"/>
            </w:pPr>
          </w:p>
        </w:tc>
      </w:tr>
      <w:tr w:rsidR="002968FB" w14:paraId="4E589504" w14:textId="77777777" w:rsidTr="00B472EA">
        <w:trPr>
          <w:trHeight w:val="80"/>
        </w:trPr>
        <w:tc>
          <w:tcPr>
            <w:tcW w:w="54" w:type="dxa"/>
          </w:tcPr>
          <w:p w14:paraId="09388C2C" w14:textId="77777777" w:rsidR="002968FB" w:rsidRDefault="002968FB" w:rsidP="00B472EA">
            <w:pPr>
              <w:pStyle w:val="EmptyCellLayoutStyle"/>
              <w:spacing w:after="0" w:line="240" w:lineRule="auto"/>
            </w:pPr>
          </w:p>
        </w:tc>
        <w:tc>
          <w:tcPr>
            <w:tcW w:w="10395" w:type="dxa"/>
          </w:tcPr>
          <w:p w14:paraId="59663792" w14:textId="77777777" w:rsidR="002968FB" w:rsidRDefault="002968FB" w:rsidP="00B472EA">
            <w:pPr>
              <w:pStyle w:val="EmptyCellLayoutStyle"/>
              <w:spacing w:after="0" w:line="240" w:lineRule="auto"/>
            </w:pPr>
          </w:p>
        </w:tc>
        <w:tc>
          <w:tcPr>
            <w:tcW w:w="149" w:type="dxa"/>
          </w:tcPr>
          <w:p w14:paraId="416EAFBC" w14:textId="77777777" w:rsidR="002968FB" w:rsidRDefault="002968FB" w:rsidP="00B472EA">
            <w:pPr>
              <w:pStyle w:val="EmptyCellLayoutStyle"/>
              <w:spacing w:after="0" w:line="240" w:lineRule="auto"/>
            </w:pPr>
          </w:p>
        </w:tc>
      </w:tr>
    </w:tbl>
    <w:p w14:paraId="37598C80" w14:textId="77777777" w:rsidR="002968FB" w:rsidRDefault="002968FB" w:rsidP="002968FB">
      <w:pPr>
        <w:spacing w:after="0" w:line="240" w:lineRule="auto"/>
        <w:jc w:val="left"/>
      </w:pPr>
    </w:p>
    <w:p w14:paraId="016FE05F" w14:textId="77777777" w:rsidR="002968FB" w:rsidRDefault="002968FB" w:rsidP="002968FB">
      <w:pPr>
        <w:spacing w:after="0" w:line="240" w:lineRule="auto"/>
        <w:jc w:val="left"/>
      </w:pPr>
      <w:r>
        <w:rPr>
          <w:rFonts w:ascii="Calibri" w:eastAsia="Calibri" w:hAnsi="Calibri"/>
          <w:b/>
          <w:color w:val="6495ED"/>
          <w:sz w:val="22"/>
        </w:rPr>
        <w:t>MSSQL 2014: SQL Server Service Broker cryptographic operation failed</w:t>
      </w:r>
    </w:p>
    <w:p w14:paraId="3BFF5622" w14:textId="77777777" w:rsidR="002968FB" w:rsidRDefault="002968FB" w:rsidP="002968FB">
      <w:pPr>
        <w:spacing w:after="0" w:line="240" w:lineRule="auto"/>
        <w:jc w:val="left"/>
      </w:pPr>
      <w:r>
        <w:rPr>
          <w:rFonts w:ascii="Calibri" w:eastAsia="Calibri" w:hAnsi="Calibri"/>
          <w:color w:val="000000"/>
          <w:sz w:val="22"/>
        </w:rPr>
        <w:t>The rule triggers an alert when SQL Server Service Broker cryptographic operation failes.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2ADACC8" w14:textId="77777777" w:rsidTr="00B472EA">
        <w:trPr>
          <w:trHeight w:val="54"/>
        </w:trPr>
        <w:tc>
          <w:tcPr>
            <w:tcW w:w="54" w:type="dxa"/>
          </w:tcPr>
          <w:p w14:paraId="4D9823FA" w14:textId="77777777" w:rsidR="002968FB" w:rsidRDefault="002968FB" w:rsidP="00B472EA">
            <w:pPr>
              <w:pStyle w:val="EmptyCellLayoutStyle"/>
              <w:spacing w:after="0" w:line="240" w:lineRule="auto"/>
            </w:pPr>
          </w:p>
        </w:tc>
        <w:tc>
          <w:tcPr>
            <w:tcW w:w="10395" w:type="dxa"/>
          </w:tcPr>
          <w:p w14:paraId="60A91A04" w14:textId="77777777" w:rsidR="002968FB" w:rsidRDefault="002968FB" w:rsidP="00B472EA">
            <w:pPr>
              <w:pStyle w:val="EmptyCellLayoutStyle"/>
              <w:spacing w:after="0" w:line="240" w:lineRule="auto"/>
            </w:pPr>
          </w:p>
        </w:tc>
        <w:tc>
          <w:tcPr>
            <w:tcW w:w="149" w:type="dxa"/>
          </w:tcPr>
          <w:p w14:paraId="5257F061" w14:textId="77777777" w:rsidR="002968FB" w:rsidRDefault="002968FB" w:rsidP="00B472EA">
            <w:pPr>
              <w:pStyle w:val="EmptyCellLayoutStyle"/>
              <w:spacing w:after="0" w:line="240" w:lineRule="auto"/>
            </w:pPr>
          </w:p>
        </w:tc>
      </w:tr>
      <w:tr w:rsidR="002968FB" w14:paraId="65945FBA" w14:textId="77777777" w:rsidTr="00B472EA">
        <w:tc>
          <w:tcPr>
            <w:tcW w:w="54" w:type="dxa"/>
          </w:tcPr>
          <w:p w14:paraId="2BCA2B9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CAB736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F6AC1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334308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436FD9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C8DFC8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781A2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911AA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B908A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50C08C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1CDB2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10051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9F22EF" w14:textId="77777777" w:rsidR="002968FB" w:rsidRDefault="002968FB" w:rsidP="00B472EA">
                  <w:pPr>
                    <w:spacing w:after="0" w:line="240" w:lineRule="auto"/>
                    <w:jc w:val="left"/>
                  </w:pPr>
                  <w:r>
                    <w:rPr>
                      <w:rFonts w:eastAsia="Arial"/>
                      <w:color w:val="000000"/>
                    </w:rPr>
                    <w:t>Yes</w:t>
                  </w:r>
                </w:p>
              </w:tc>
            </w:tr>
            <w:tr w:rsidR="002968FB" w14:paraId="2BD2C8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B9D85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AC785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915E12" w14:textId="77777777" w:rsidR="002968FB" w:rsidRDefault="002968FB" w:rsidP="00B472EA">
                  <w:pPr>
                    <w:spacing w:after="0" w:line="240" w:lineRule="auto"/>
                    <w:jc w:val="left"/>
                  </w:pPr>
                  <w:r>
                    <w:rPr>
                      <w:rFonts w:ascii="Calibri" w:eastAsia="Calibri" w:hAnsi="Calibri"/>
                      <w:color w:val="000000"/>
                      <w:sz w:val="22"/>
                    </w:rPr>
                    <w:t>1</w:t>
                  </w:r>
                </w:p>
              </w:tc>
            </w:tr>
            <w:tr w:rsidR="002968FB" w14:paraId="0639599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0705E1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1D74F3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C077C53" w14:textId="77777777" w:rsidR="002968FB" w:rsidRDefault="002968FB" w:rsidP="00B472EA">
                  <w:pPr>
                    <w:spacing w:after="0" w:line="240" w:lineRule="auto"/>
                    <w:jc w:val="left"/>
                  </w:pPr>
                  <w:r>
                    <w:rPr>
                      <w:rFonts w:ascii="Calibri" w:eastAsia="Calibri" w:hAnsi="Calibri"/>
                      <w:color w:val="000000"/>
                      <w:sz w:val="22"/>
                    </w:rPr>
                    <w:t>2</w:t>
                  </w:r>
                </w:p>
              </w:tc>
            </w:tr>
          </w:tbl>
          <w:p w14:paraId="612ED3BD" w14:textId="77777777" w:rsidR="002968FB" w:rsidRDefault="002968FB" w:rsidP="00B472EA">
            <w:pPr>
              <w:spacing w:after="0" w:line="240" w:lineRule="auto"/>
              <w:jc w:val="left"/>
            </w:pPr>
          </w:p>
        </w:tc>
        <w:tc>
          <w:tcPr>
            <w:tcW w:w="149" w:type="dxa"/>
          </w:tcPr>
          <w:p w14:paraId="5C7DEA5A" w14:textId="77777777" w:rsidR="002968FB" w:rsidRDefault="002968FB" w:rsidP="00B472EA">
            <w:pPr>
              <w:pStyle w:val="EmptyCellLayoutStyle"/>
              <w:spacing w:after="0" w:line="240" w:lineRule="auto"/>
            </w:pPr>
          </w:p>
        </w:tc>
      </w:tr>
      <w:tr w:rsidR="002968FB" w14:paraId="680078F8" w14:textId="77777777" w:rsidTr="00B472EA">
        <w:trPr>
          <w:trHeight w:val="80"/>
        </w:trPr>
        <w:tc>
          <w:tcPr>
            <w:tcW w:w="54" w:type="dxa"/>
          </w:tcPr>
          <w:p w14:paraId="08294508" w14:textId="77777777" w:rsidR="002968FB" w:rsidRDefault="002968FB" w:rsidP="00B472EA">
            <w:pPr>
              <w:pStyle w:val="EmptyCellLayoutStyle"/>
              <w:spacing w:after="0" w:line="240" w:lineRule="auto"/>
            </w:pPr>
          </w:p>
        </w:tc>
        <w:tc>
          <w:tcPr>
            <w:tcW w:w="10395" w:type="dxa"/>
          </w:tcPr>
          <w:p w14:paraId="3249EAF2" w14:textId="77777777" w:rsidR="002968FB" w:rsidRDefault="002968FB" w:rsidP="00B472EA">
            <w:pPr>
              <w:pStyle w:val="EmptyCellLayoutStyle"/>
              <w:spacing w:after="0" w:line="240" w:lineRule="auto"/>
            </w:pPr>
          </w:p>
        </w:tc>
        <w:tc>
          <w:tcPr>
            <w:tcW w:w="149" w:type="dxa"/>
          </w:tcPr>
          <w:p w14:paraId="58C711BE" w14:textId="77777777" w:rsidR="002968FB" w:rsidRDefault="002968FB" w:rsidP="00B472EA">
            <w:pPr>
              <w:pStyle w:val="EmptyCellLayoutStyle"/>
              <w:spacing w:after="0" w:line="240" w:lineRule="auto"/>
            </w:pPr>
          </w:p>
        </w:tc>
      </w:tr>
    </w:tbl>
    <w:p w14:paraId="752D9EDA" w14:textId="77777777" w:rsidR="002968FB" w:rsidRDefault="002968FB" w:rsidP="002968FB">
      <w:pPr>
        <w:spacing w:after="0" w:line="240" w:lineRule="auto"/>
        <w:jc w:val="left"/>
      </w:pPr>
    </w:p>
    <w:p w14:paraId="72340C73" w14:textId="77777777" w:rsidR="002968FB" w:rsidRDefault="002968FB" w:rsidP="002968FB">
      <w:pPr>
        <w:spacing w:after="0" w:line="240" w:lineRule="auto"/>
        <w:jc w:val="left"/>
      </w:pPr>
      <w:r>
        <w:rPr>
          <w:rFonts w:ascii="Calibri" w:eastAsia="Calibri" w:hAnsi="Calibri"/>
          <w:b/>
          <w:color w:val="6495ED"/>
          <w:sz w:val="22"/>
        </w:rPr>
        <w:t>MSSQL 2014: An error occurred while processing SQL Server Service Broker mirroring routes</w:t>
      </w:r>
    </w:p>
    <w:p w14:paraId="51CE9056" w14:textId="77777777" w:rsidR="002968FB" w:rsidRDefault="002968FB" w:rsidP="002968FB">
      <w:pPr>
        <w:spacing w:after="0" w:line="240" w:lineRule="auto"/>
        <w:jc w:val="left"/>
      </w:pPr>
      <w:r>
        <w:rPr>
          <w:rFonts w:ascii="Calibri" w:eastAsia="Calibri" w:hAnsi="Calibri"/>
          <w:color w:val="000000"/>
          <w:sz w:val="22"/>
        </w:rPr>
        <w:t>The rule triggers an alert when an error occurres while processing SQL Server Service Broker mirroring routes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D3AE041" w14:textId="77777777" w:rsidTr="00B472EA">
        <w:trPr>
          <w:trHeight w:val="54"/>
        </w:trPr>
        <w:tc>
          <w:tcPr>
            <w:tcW w:w="54" w:type="dxa"/>
          </w:tcPr>
          <w:p w14:paraId="7C84171E" w14:textId="77777777" w:rsidR="002968FB" w:rsidRDefault="002968FB" w:rsidP="00B472EA">
            <w:pPr>
              <w:pStyle w:val="EmptyCellLayoutStyle"/>
              <w:spacing w:after="0" w:line="240" w:lineRule="auto"/>
            </w:pPr>
          </w:p>
        </w:tc>
        <w:tc>
          <w:tcPr>
            <w:tcW w:w="10395" w:type="dxa"/>
          </w:tcPr>
          <w:p w14:paraId="7277DEF8" w14:textId="77777777" w:rsidR="002968FB" w:rsidRDefault="002968FB" w:rsidP="00B472EA">
            <w:pPr>
              <w:pStyle w:val="EmptyCellLayoutStyle"/>
              <w:spacing w:after="0" w:line="240" w:lineRule="auto"/>
            </w:pPr>
          </w:p>
        </w:tc>
        <w:tc>
          <w:tcPr>
            <w:tcW w:w="149" w:type="dxa"/>
          </w:tcPr>
          <w:p w14:paraId="7BB1C0B5" w14:textId="77777777" w:rsidR="002968FB" w:rsidRDefault="002968FB" w:rsidP="00B472EA">
            <w:pPr>
              <w:pStyle w:val="EmptyCellLayoutStyle"/>
              <w:spacing w:after="0" w:line="240" w:lineRule="auto"/>
            </w:pPr>
          </w:p>
        </w:tc>
      </w:tr>
      <w:tr w:rsidR="002968FB" w14:paraId="65115EDE" w14:textId="77777777" w:rsidTr="00B472EA">
        <w:tc>
          <w:tcPr>
            <w:tcW w:w="54" w:type="dxa"/>
          </w:tcPr>
          <w:p w14:paraId="06BA0B3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2616A0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A4DCCB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5B48DF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AB6D04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FFABA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2D121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1ADE4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CD59E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ABAFA3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699F8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1ADBA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69AA67" w14:textId="77777777" w:rsidR="002968FB" w:rsidRDefault="002968FB" w:rsidP="00B472EA">
                  <w:pPr>
                    <w:spacing w:after="0" w:line="240" w:lineRule="auto"/>
                    <w:jc w:val="left"/>
                  </w:pPr>
                  <w:r>
                    <w:rPr>
                      <w:rFonts w:eastAsia="Arial"/>
                      <w:color w:val="000000"/>
                    </w:rPr>
                    <w:t>Yes</w:t>
                  </w:r>
                </w:p>
              </w:tc>
            </w:tr>
            <w:tr w:rsidR="002968FB" w14:paraId="5D3114D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1F320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CE388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5AE5DC" w14:textId="77777777" w:rsidR="002968FB" w:rsidRDefault="002968FB" w:rsidP="00B472EA">
                  <w:pPr>
                    <w:spacing w:after="0" w:line="240" w:lineRule="auto"/>
                    <w:jc w:val="left"/>
                  </w:pPr>
                  <w:r>
                    <w:rPr>
                      <w:rFonts w:ascii="Calibri" w:eastAsia="Calibri" w:hAnsi="Calibri"/>
                      <w:color w:val="000000"/>
                      <w:sz w:val="22"/>
                    </w:rPr>
                    <w:t>1</w:t>
                  </w:r>
                </w:p>
              </w:tc>
            </w:tr>
            <w:tr w:rsidR="002968FB" w14:paraId="2CBEC4D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EF8855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F205EA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7DB2246" w14:textId="77777777" w:rsidR="002968FB" w:rsidRDefault="002968FB" w:rsidP="00B472EA">
                  <w:pPr>
                    <w:spacing w:after="0" w:line="240" w:lineRule="auto"/>
                    <w:jc w:val="left"/>
                  </w:pPr>
                  <w:r>
                    <w:rPr>
                      <w:rFonts w:ascii="Calibri" w:eastAsia="Calibri" w:hAnsi="Calibri"/>
                      <w:color w:val="000000"/>
                      <w:sz w:val="22"/>
                    </w:rPr>
                    <w:t>2</w:t>
                  </w:r>
                </w:p>
              </w:tc>
            </w:tr>
          </w:tbl>
          <w:p w14:paraId="2D91B3FC" w14:textId="77777777" w:rsidR="002968FB" w:rsidRDefault="002968FB" w:rsidP="00B472EA">
            <w:pPr>
              <w:spacing w:after="0" w:line="240" w:lineRule="auto"/>
              <w:jc w:val="left"/>
            </w:pPr>
          </w:p>
        </w:tc>
        <w:tc>
          <w:tcPr>
            <w:tcW w:w="149" w:type="dxa"/>
          </w:tcPr>
          <w:p w14:paraId="49B2A283" w14:textId="77777777" w:rsidR="002968FB" w:rsidRDefault="002968FB" w:rsidP="00B472EA">
            <w:pPr>
              <w:pStyle w:val="EmptyCellLayoutStyle"/>
              <w:spacing w:after="0" w:line="240" w:lineRule="auto"/>
            </w:pPr>
          </w:p>
        </w:tc>
      </w:tr>
      <w:tr w:rsidR="002968FB" w14:paraId="14C45000" w14:textId="77777777" w:rsidTr="00B472EA">
        <w:trPr>
          <w:trHeight w:val="80"/>
        </w:trPr>
        <w:tc>
          <w:tcPr>
            <w:tcW w:w="54" w:type="dxa"/>
          </w:tcPr>
          <w:p w14:paraId="66715E56" w14:textId="77777777" w:rsidR="002968FB" w:rsidRDefault="002968FB" w:rsidP="00B472EA">
            <w:pPr>
              <w:pStyle w:val="EmptyCellLayoutStyle"/>
              <w:spacing w:after="0" w:line="240" w:lineRule="auto"/>
            </w:pPr>
          </w:p>
        </w:tc>
        <w:tc>
          <w:tcPr>
            <w:tcW w:w="10395" w:type="dxa"/>
          </w:tcPr>
          <w:p w14:paraId="263CF477" w14:textId="77777777" w:rsidR="002968FB" w:rsidRDefault="002968FB" w:rsidP="00B472EA">
            <w:pPr>
              <w:pStyle w:val="EmptyCellLayoutStyle"/>
              <w:spacing w:after="0" w:line="240" w:lineRule="auto"/>
            </w:pPr>
          </w:p>
        </w:tc>
        <w:tc>
          <w:tcPr>
            <w:tcW w:w="149" w:type="dxa"/>
          </w:tcPr>
          <w:p w14:paraId="0B7B504D" w14:textId="77777777" w:rsidR="002968FB" w:rsidRDefault="002968FB" w:rsidP="00B472EA">
            <w:pPr>
              <w:pStyle w:val="EmptyCellLayoutStyle"/>
              <w:spacing w:after="0" w:line="240" w:lineRule="auto"/>
            </w:pPr>
          </w:p>
        </w:tc>
      </w:tr>
    </w:tbl>
    <w:p w14:paraId="4A3DC20D" w14:textId="77777777" w:rsidR="002968FB" w:rsidRDefault="002968FB" w:rsidP="002968FB">
      <w:pPr>
        <w:spacing w:after="0" w:line="240" w:lineRule="auto"/>
        <w:jc w:val="left"/>
      </w:pPr>
    </w:p>
    <w:p w14:paraId="3E4A5373" w14:textId="77777777" w:rsidR="002968FB" w:rsidRDefault="002968FB" w:rsidP="002968FB">
      <w:pPr>
        <w:spacing w:after="0" w:line="240" w:lineRule="auto"/>
        <w:jc w:val="left"/>
      </w:pPr>
      <w:r>
        <w:rPr>
          <w:rFonts w:ascii="Calibri" w:eastAsia="Calibri" w:hAnsi="Calibri"/>
          <w:b/>
          <w:color w:val="6495ED"/>
          <w:sz w:val="22"/>
        </w:rPr>
        <w:t>MSSQL 2014: Table error: Page is missing a reference from previous page. Possible chain linkage problem</w:t>
      </w:r>
    </w:p>
    <w:p w14:paraId="44703DBE" w14:textId="77777777" w:rsidR="002968FB" w:rsidRDefault="002968FB" w:rsidP="002968FB">
      <w:pPr>
        <w:spacing w:after="0" w:line="240" w:lineRule="auto"/>
        <w:jc w:val="left"/>
      </w:pPr>
      <w:r>
        <w:rPr>
          <w:rFonts w:ascii="Calibri" w:eastAsia="Calibri" w:hAnsi="Calibri"/>
          <w:color w:val="000000"/>
          <w:sz w:val="22"/>
        </w:rPr>
        <w:t>A page (P_ID2) in a B-tree was not seen, even though its neighbor (P_ID1) in the page chain points to it in its previous page link. This can happen in any level of the B-tree. Both error states mean the same thing; they differ only in where the error is discovered.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E85FC3A" w14:textId="77777777" w:rsidTr="00B472EA">
        <w:trPr>
          <w:trHeight w:val="54"/>
        </w:trPr>
        <w:tc>
          <w:tcPr>
            <w:tcW w:w="54" w:type="dxa"/>
          </w:tcPr>
          <w:p w14:paraId="20FD6922" w14:textId="77777777" w:rsidR="002968FB" w:rsidRDefault="002968FB" w:rsidP="00B472EA">
            <w:pPr>
              <w:pStyle w:val="EmptyCellLayoutStyle"/>
              <w:spacing w:after="0" w:line="240" w:lineRule="auto"/>
            </w:pPr>
          </w:p>
        </w:tc>
        <w:tc>
          <w:tcPr>
            <w:tcW w:w="10395" w:type="dxa"/>
          </w:tcPr>
          <w:p w14:paraId="34B6FF4A" w14:textId="77777777" w:rsidR="002968FB" w:rsidRDefault="002968FB" w:rsidP="00B472EA">
            <w:pPr>
              <w:pStyle w:val="EmptyCellLayoutStyle"/>
              <w:spacing w:after="0" w:line="240" w:lineRule="auto"/>
            </w:pPr>
          </w:p>
        </w:tc>
        <w:tc>
          <w:tcPr>
            <w:tcW w:w="149" w:type="dxa"/>
          </w:tcPr>
          <w:p w14:paraId="6B6C8DBA" w14:textId="77777777" w:rsidR="002968FB" w:rsidRDefault="002968FB" w:rsidP="00B472EA">
            <w:pPr>
              <w:pStyle w:val="EmptyCellLayoutStyle"/>
              <w:spacing w:after="0" w:line="240" w:lineRule="auto"/>
            </w:pPr>
          </w:p>
        </w:tc>
      </w:tr>
      <w:tr w:rsidR="002968FB" w14:paraId="09A673C6" w14:textId="77777777" w:rsidTr="00B472EA">
        <w:tc>
          <w:tcPr>
            <w:tcW w:w="54" w:type="dxa"/>
          </w:tcPr>
          <w:p w14:paraId="352A070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35667B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85C55B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951DDF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4BE4B2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1EA77D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D4DE8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6A744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FAC1D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0F3C65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0387A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78261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5A86D8" w14:textId="77777777" w:rsidR="002968FB" w:rsidRDefault="002968FB" w:rsidP="00B472EA">
                  <w:pPr>
                    <w:spacing w:after="0" w:line="240" w:lineRule="auto"/>
                    <w:jc w:val="left"/>
                  </w:pPr>
                  <w:r>
                    <w:rPr>
                      <w:rFonts w:eastAsia="Arial"/>
                      <w:color w:val="000000"/>
                    </w:rPr>
                    <w:t>Yes</w:t>
                  </w:r>
                </w:p>
              </w:tc>
            </w:tr>
            <w:tr w:rsidR="002968FB" w14:paraId="327C4D8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0BCD9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DB14A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B48C6F" w14:textId="77777777" w:rsidR="002968FB" w:rsidRDefault="002968FB" w:rsidP="00B472EA">
                  <w:pPr>
                    <w:spacing w:after="0" w:line="240" w:lineRule="auto"/>
                    <w:jc w:val="left"/>
                  </w:pPr>
                  <w:r>
                    <w:rPr>
                      <w:rFonts w:ascii="Calibri" w:eastAsia="Calibri" w:hAnsi="Calibri"/>
                      <w:color w:val="000000"/>
                      <w:sz w:val="22"/>
                    </w:rPr>
                    <w:t>1</w:t>
                  </w:r>
                </w:p>
              </w:tc>
            </w:tr>
            <w:tr w:rsidR="002968FB" w14:paraId="3C59B89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5B6E74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4D40B6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C547A1" w14:textId="77777777" w:rsidR="002968FB" w:rsidRDefault="002968FB" w:rsidP="00B472EA">
                  <w:pPr>
                    <w:spacing w:after="0" w:line="240" w:lineRule="auto"/>
                    <w:jc w:val="left"/>
                  </w:pPr>
                  <w:r>
                    <w:rPr>
                      <w:rFonts w:ascii="Calibri" w:eastAsia="Calibri" w:hAnsi="Calibri"/>
                      <w:color w:val="000000"/>
                      <w:sz w:val="22"/>
                    </w:rPr>
                    <w:t>1</w:t>
                  </w:r>
                </w:p>
              </w:tc>
            </w:tr>
          </w:tbl>
          <w:p w14:paraId="590B4F2C" w14:textId="77777777" w:rsidR="002968FB" w:rsidRDefault="002968FB" w:rsidP="00B472EA">
            <w:pPr>
              <w:spacing w:after="0" w:line="240" w:lineRule="auto"/>
              <w:jc w:val="left"/>
            </w:pPr>
          </w:p>
        </w:tc>
        <w:tc>
          <w:tcPr>
            <w:tcW w:w="149" w:type="dxa"/>
          </w:tcPr>
          <w:p w14:paraId="21E92E6B" w14:textId="77777777" w:rsidR="002968FB" w:rsidRDefault="002968FB" w:rsidP="00B472EA">
            <w:pPr>
              <w:pStyle w:val="EmptyCellLayoutStyle"/>
              <w:spacing w:after="0" w:line="240" w:lineRule="auto"/>
            </w:pPr>
          </w:p>
        </w:tc>
      </w:tr>
      <w:tr w:rsidR="002968FB" w14:paraId="46C9745E" w14:textId="77777777" w:rsidTr="00B472EA">
        <w:trPr>
          <w:trHeight w:val="80"/>
        </w:trPr>
        <w:tc>
          <w:tcPr>
            <w:tcW w:w="54" w:type="dxa"/>
          </w:tcPr>
          <w:p w14:paraId="51B42F8C" w14:textId="77777777" w:rsidR="002968FB" w:rsidRDefault="002968FB" w:rsidP="00B472EA">
            <w:pPr>
              <w:pStyle w:val="EmptyCellLayoutStyle"/>
              <w:spacing w:after="0" w:line="240" w:lineRule="auto"/>
            </w:pPr>
          </w:p>
        </w:tc>
        <w:tc>
          <w:tcPr>
            <w:tcW w:w="10395" w:type="dxa"/>
          </w:tcPr>
          <w:p w14:paraId="0890E5AE" w14:textId="77777777" w:rsidR="002968FB" w:rsidRDefault="002968FB" w:rsidP="00B472EA">
            <w:pPr>
              <w:pStyle w:val="EmptyCellLayoutStyle"/>
              <w:spacing w:after="0" w:line="240" w:lineRule="auto"/>
            </w:pPr>
          </w:p>
        </w:tc>
        <w:tc>
          <w:tcPr>
            <w:tcW w:w="149" w:type="dxa"/>
          </w:tcPr>
          <w:p w14:paraId="39C7F331" w14:textId="77777777" w:rsidR="002968FB" w:rsidRDefault="002968FB" w:rsidP="00B472EA">
            <w:pPr>
              <w:pStyle w:val="EmptyCellLayoutStyle"/>
              <w:spacing w:after="0" w:line="240" w:lineRule="auto"/>
            </w:pPr>
          </w:p>
        </w:tc>
      </w:tr>
    </w:tbl>
    <w:p w14:paraId="3982249F" w14:textId="77777777" w:rsidR="002968FB" w:rsidRDefault="002968FB" w:rsidP="002968FB">
      <w:pPr>
        <w:spacing w:after="0" w:line="240" w:lineRule="auto"/>
        <w:jc w:val="left"/>
      </w:pPr>
    </w:p>
    <w:p w14:paraId="50C3C5DF" w14:textId="77777777" w:rsidR="002968FB" w:rsidRDefault="002968FB" w:rsidP="002968FB">
      <w:pPr>
        <w:spacing w:after="0" w:line="240" w:lineRule="auto"/>
        <w:jc w:val="left"/>
      </w:pPr>
      <w:r>
        <w:rPr>
          <w:rFonts w:ascii="Calibri" w:eastAsia="Calibri" w:hAnsi="Calibri"/>
          <w:b/>
          <w:color w:val="6495ED"/>
          <w:sz w:val="22"/>
        </w:rPr>
        <w:t>MSSQL 2014: Login failed. The workstation licensing limit for SQL Server access has already been reached</w:t>
      </w:r>
    </w:p>
    <w:p w14:paraId="018ADB40" w14:textId="77777777" w:rsidR="002968FB" w:rsidRDefault="002968FB" w:rsidP="002968FB">
      <w:pPr>
        <w:spacing w:after="0" w:line="240" w:lineRule="auto"/>
        <w:jc w:val="left"/>
      </w:pPr>
      <w:r>
        <w:rPr>
          <w:rFonts w:ascii="Calibri" w:eastAsia="Calibri" w:hAnsi="Calibri"/>
          <w:color w:val="000000"/>
          <w:sz w:val="22"/>
        </w:rPr>
        <w:t>SQL Server will not provide connections to workstations after the licensing limit has been reached.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5EBFA75" w14:textId="77777777" w:rsidTr="00B472EA">
        <w:trPr>
          <w:trHeight w:val="54"/>
        </w:trPr>
        <w:tc>
          <w:tcPr>
            <w:tcW w:w="54" w:type="dxa"/>
          </w:tcPr>
          <w:p w14:paraId="4709D48E" w14:textId="77777777" w:rsidR="002968FB" w:rsidRDefault="002968FB" w:rsidP="00B472EA">
            <w:pPr>
              <w:pStyle w:val="EmptyCellLayoutStyle"/>
              <w:spacing w:after="0" w:line="240" w:lineRule="auto"/>
            </w:pPr>
          </w:p>
        </w:tc>
        <w:tc>
          <w:tcPr>
            <w:tcW w:w="10395" w:type="dxa"/>
          </w:tcPr>
          <w:p w14:paraId="5F2C2F2A" w14:textId="77777777" w:rsidR="002968FB" w:rsidRDefault="002968FB" w:rsidP="00B472EA">
            <w:pPr>
              <w:pStyle w:val="EmptyCellLayoutStyle"/>
              <w:spacing w:after="0" w:line="240" w:lineRule="auto"/>
            </w:pPr>
          </w:p>
        </w:tc>
        <w:tc>
          <w:tcPr>
            <w:tcW w:w="149" w:type="dxa"/>
          </w:tcPr>
          <w:p w14:paraId="3D1A52EC" w14:textId="77777777" w:rsidR="002968FB" w:rsidRDefault="002968FB" w:rsidP="00B472EA">
            <w:pPr>
              <w:pStyle w:val="EmptyCellLayoutStyle"/>
              <w:spacing w:after="0" w:line="240" w:lineRule="auto"/>
            </w:pPr>
          </w:p>
        </w:tc>
      </w:tr>
      <w:tr w:rsidR="002968FB" w14:paraId="2A474726" w14:textId="77777777" w:rsidTr="00B472EA">
        <w:tc>
          <w:tcPr>
            <w:tcW w:w="54" w:type="dxa"/>
          </w:tcPr>
          <w:p w14:paraId="38F4225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0F889F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8D704A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BDB583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D3D0A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F4D602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D250E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777FC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6D832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830AC5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6EDB6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E529A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7C074C" w14:textId="77777777" w:rsidR="002968FB" w:rsidRDefault="002968FB" w:rsidP="00B472EA">
                  <w:pPr>
                    <w:spacing w:after="0" w:line="240" w:lineRule="auto"/>
                    <w:jc w:val="left"/>
                  </w:pPr>
                  <w:r>
                    <w:rPr>
                      <w:rFonts w:eastAsia="Arial"/>
                      <w:color w:val="000000"/>
                    </w:rPr>
                    <w:t>Yes</w:t>
                  </w:r>
                </w:p>
              </w:tc>
            </w:tr>
            <w:tr w:rsidR="002968FB" w14:paraId="0B12BE3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50C5F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C6B92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BA81D0" w14:textId="77777777" w:rsidR="002968FB" w:rsidRDefault="002968FB" w:rsidP="00B472EA">
                  <w:pPr>
                    <w:spacing w:after="0" w:line="240" w:lineRule="auto"/>
                    <w:jc w:val="left"/>
                  </w:pPr>
                  <w:r>
                    <w:rPr>
                      <w:rFonts w:ascii="Calibri" w:eastAsia="Calibri" w:hAnsi="Calibri"/>
                      <w:color w:val="000000"/>
                      <w:sz w:val="22"/>
                    </w:rPr>
                    <w:t>1</w:t>
                  </w:r>
                </w:p>
              </w:tc>
            </w:tr>
            <w:tr w:rsidR="002968FB" w14:paraId="6AC03E8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917F98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7CD918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455CDAE" w14:textId="77777777" w:rsidR="002968FB" w:rsidRDefault="002968FB" w:rsidP="00B472EA">
                  <w:pPr>
                    <w:spacing w:after="0" w:line="240" w:lineRule="auto"/>
                    <w:jc w:val="left"/>
                  </w:pPr>
                  <w:r>
                    <w:rPr>
                      <w:rFonts w:ascii="Calibri" w:eastAsia="Calibri" w:hAnsi="Calibri"/>
                      <w:color w:val="000000"/>
                      <w:sz w:val="22"/>
                    </w:rPr>
                    <w:t>2</w:t>
                  </w:r>
                </w:p>
              </w:tc>
            </w:tr>
          </w:tbl>
          <w:p w14:paraId="6C2CF68C" w14:textId="77777777" w:rsidR="002968FB" w:rsidRDefault="002968FB" w:rsidP="00B472EA">
            <w:pPr>
              <w:spacing w:after="0" w:line="240" w:lineRule="auto"/>
              <w:jc w:val="left"/>
            </w:pPr>
          </w:p>
        </w:tc>
        <w:tc>
          <w:tcPr>
            <w:tcW w:w="149" w:type="dxa"/>
          </w:tcPr>
          <w:p w14:paraId="13FB49B4" w14:textId="77777777" w:rsidR="002968FB" w:rsidRDefault="002968FB" w:rsidP="00B472EA">
            <w:pPr>
              <w:pStyle w:val="EmptyCellLayoutStyle"/>
              <w:spacing w:after="0" w:line="240" w:lineRule="auto"/>
            </w:pPr>
          </w:p>
        </w:tc>
      </w:tr>
      <w:tr w:rsidR="002968FB" w14:paraId="1EB343BD" w14:textId="77777777" w:rsidTr="00B472EA">
        <w:trPr>
          <w:trHeight w:val="80"/>
        </w:trPr>
        <w:tc>
          <w:tcPr>
            <w:tcW w:w="54" w:type="dxa"/>
          </w:tcPr>
          <w:p w14:paraId="0B813E98" w14:textId="77777777" w:rsidR="002968FB" w:rsidRDefault="002968FB" w:rsidP="00B472EA">
            <w:pPr>
              <w:pStyle w:val="EmptyCellLayoutStyle"/>
              <w:spacing w:after="0" w:line="240" w:lineRule="auto"/>
            </w:pPr>
          </w:p>
        </w:tc>
        <w:tc>
          <w:tcPr>
            <w:tcW w:w="10395" w:type="dxa"/>
          </w:tcPr>
          <w:p w14:paraId="784B1320" w14:textId="77777777" w:rsidR="002968FB" w:rsidRDefault="002968FB" w:rsidP="00B472EA">
            <w:pPr>
              <w:pStyle w:val="EmptyCellLayoutStyle"/>
              <w:spacing w:after="0" w:line="240" w:lineRule="auto"/>
            </w:pPr>
          </w:p>
        </w:tc>
        <w:tc>
          <w:tcPr>
            <w:tcW w:w="149" w:type="dxa"/>
          </w:tcPr>
          <w:p w14:paraId="73299E85" w14:textId="77777777" w:rsidR="002968FB" w:rsidRDefault="002968FB" w:rsidP="00B472EA">
            <w:pPr>
              <w:pStyle w:val="EmptyCellLayoutStyle"/>
              <w:spacing w:after="0" w:line="240" w:lineRule="auto"/>
            </w:pPr>
          </w:p>
        </w:tc>
      </w:tr>
    </w:tbl>
    <w:p w14:paraId="5E3A6108" w14:textId="77777777" w:rsidR="002968FB" w:rsidRDefault="002968FB" w:rsidP="002968FB">
      <w:pPr>
        <w:spacing w:after="0" w:line="240" w:lineRule="auto"/>
        <w:jc w:val="left"/>
      </w:pPr>
    </w:p>
    <w:p w14:paraId="00A952AA" w14:textId="77777777" w:rsidR="002968FB" w:rsidRDefault="002968FB" w:rsidP="002968FB">
      <w:pPr>
        <w:spacing w:after="0" w:line="240" w:lineRule="auto"/>
        <w:jc w:val="left"/>
      </w:pPr>
      <w:r>
        <w:rPr>
          <w:rFonts w:ascii="Calibri" w:eastAsia="Calibri" w:hAnsi="Calibri"/>
          <w:b/>
          <w:color w:val="6495ED"/>
          <w:sz w:val="22"/>
        </w:rPr>
        <w:t>MSSQL 2014: Internal Query Processor Error: The query processor encountered an unexpected error during execution</w:t>
      </w:r>
    </w:p>
    <w:p w14:paraId="7AD506AA" w14:textId="77777777" w:rsidR="002968FB" w:rsidRDefault="002968FB" w:rsidP="002968FB">
      <w:pPr>
        <w:spacing w:after="0" w:line="240" w:lineRule="auto"/>
        <w:jc w:val="left"/>
      </w:pPr>
      <w:r>
        <w:rPr>
          <w:rFonts w:ascii="Calibri" w:eastAsia="Calibri" w:hAnsi="Calibri"/>
          <w:color w:val="000000"/>
          <w:sz w:val="22"/>
        </w:rPr>
        <w:t>This is an internal query processor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8F44BDB" w14:textId="77777777" w:rsidTr="00B472EA">
        <w:trPr>
          <w:trHeight w:val="54"/>
        </w:trPr>
        <w:tc>
          <w:tcPr>
            <w:tcW w:w="54" w:type="dxa"/>
          </w:tcPr>
          <w:p w14:paraId="596DAFD4" w14:textId="77777777" w:rsidR="002968FB" w:rsidRDefault="002968FB" w:rsidP="00B472EA">
            <w:pPr>
              <w:pStyle w:val="EmptyCellLayoutStyle"/>
              <w:spacing w:after="0" w:line="240" w:lineRule="auto"/>
            </w:pPr>
          </w:p>
        </w:tc>
        <w:tc>
          <w:tcPr>
            <w:tcW w:w="10395" w:type="dxa"/>
          </w:tcPr>
          <w:p w14:paraId="5FFF37FF" w14:textId="77777777" w:rsidR="002968FB" w:rsidRDefault="002968FB" w:rsidP="00B472EA">
            <w:pPr>
              <w:pStyle w:val="EmptyCellLayoutStyle"/>
              <w:spacing w:after="0" w:line="240" w:lineRule="auto"/>
            </w:pPr>
          </w:p>
        </w:tc>
        <w:tc>
          <w:tcPr>
            <w:tcW w:w="149" w:type="dxa"/>
          </w:tcPr>
          <w:p w14:paraId="5D1425A0" w14:textId="77777777" w:rsidR="002968FB" w:rsidRDefault="002968FB" w:rsidP="00B472EA">
            <w:pPr>
              <w:pStyle w:val="EmptyCellLayoutStyle"/>
              <w:spacing w:after="0" w:line="240" w:lineRule="auto"/>
            </w:pPr>
          </w:p>
        </w:tc>
      </w:tr>
      <w:tr w:rsidR="002968FB" w14:paraId="021C3C48" w14:textId="77777777" w:rsidTr="00B472EA">
        <w:tc>
          <w:tcPr>
            <w:tcW w:w="54" w:type="dxa"/>
          </w:tcPr>
          <w:p w14:paraId="7F0EFD8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41086D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D201BB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3D55F2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BB0433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9F291F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113CA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515B3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261B4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8BA395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D6C31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06333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E70512" w14:textId="77777777" w:rsidR="002968FB" w:rsidRDefault="002968FB" w:rsidP="00B472EA">
                  <w:pPr>
                    <w:spacing w:after="0" w:line="240" w:lineRule="auto"/>
                    <w:jc w:val="left"/>
                  </w:pPr>
                  <w:r>
                    <w:rPr>
                      <w:rFonts w:eastAsia="Arial"/>
                      <w:color w:val="000000"/>
                    </w:rPr>
                    <w:t>Yes</w:t>
                  </w:r>
                </w:p>
              </w:tc>
            </w:tr>
            <w:tr w:rsidR="002968FB" w14:paraId="3C77E96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36821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2A85A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5524F6" w14:textId="77777777" w:rsidR="002968FB" w:rsidRDefault="002968FB" w:rsidP="00B472EA">
                  <w:pPr>
                    <w:spacing w:after="0" w:line="240" w:lineRule="auto"/>
                    <w:jc w:val="left"/>
                  </w:pPr>
                  <w:r>
                    <w:rPr>
                      <w:rFonts w:ascii="Calibri" w:eastAsia="Calibri" w:hAnsi="Calibri"/>
                      <w:color w:val="000000"/>
                      <w:sz w:val="22"/>
                    </w:rPr>
                    <w:t>1</w:t>
                  </w:r>
                </w:p>
              </w:tc>
            </w:tr>
            <w:tr w:rsidR="002968FB" w14:paraId="1FCF322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F41EDF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F52AC2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1A3B122" w14:textId="77777777" w:rsidR="002968FB" w:rsidRDefault="002968FB" w:rsidP="00B472EA">
                  <w:pPr>
                    <w:spacing w:after="0" w:line="240" w:lineRule="auto"/>
                    <w:jc w:val="left"/>
                  </w:pPr>
                  <w:r>
                    <w:rPr>
                      <w:rFonts w:ascii="Calibri" w:eastAsia="Calibri" w:hAnsi="Calibri"/>
                      <w:color w:val="000000"/>
                      <w:sz w:val="22"/>
                    </w:rPr>
                    <w:t>2</w:t>
                  </w:r>
                </w:p>
              </w:tc>
            </w:tr>
          </w:tbl>
          <w:p w14:paraId="6AC3E2F9" w14:textId="77777777" w:rsidR="002968FB" w:rsidRDefault="002968FB" w:rsidP="00B472EA">
            <w:pPr>
              <w:spacing w:after="0" w:line="240" w:lineRule="auto"/>
              <w:jc w:val="left"/>
            </w:pPr>
          </w:p>
        </w:tc>
        <w:tc>
          <w:tcPr>
            <w:tcW w:w="149" w:type="dxa"/>
          </w:tcPr>
          <w:p w14:paraId="77E75E5E" w14:textId="77777777" w:rsidR="002968FB" w:rsidRDefault="002968FB" w:rsidP="00B472EA">
            <w:pPr>
              <w:pStyle w:val="EmptyCellLayoutStyle"/>
              <w:spacing w:after="0" w:line="240" w:lineRule="auto"/>
            </w:pPr>
          </w:p>
        </w:tc>
      </w:tr>
      <w:tr w:rsidR="002968FB" w14:paraId="61540B82" w14:textId="77777777" w:rsidTr="00B472EA">
        <w:trPr>
          <w:trHeight w:val="80"/>
        </w:trPr>
        <w:tc>
          <w:tcPr>
            <w:tcW w:w="54" w:type="dxa"/>
          </w:tcPr>
          <w:p w14:paraId="10413AA6" w14:textId="77777777" w:rsidR="002968FB" w:rsidRDefault="002968FB" w:rsidP="00B472EA">
            <w:pPr>
              <w:pStyle w:val="EmptyCellLayoutStyle"/>
              <w:spacing w:after="0" w:line="240" w:lineRule="auto"/>
            </w:pPr>
          </w:p>
        </w:tc>
        <w:tc>
          <w:tcPr>
            <w:tcW w:w="10395" w:type="dxa"/>
          </w:tcPr>
          <w:p w14:paraId="3173B764" w14:textId="77777777" w:rsidR="002968FB" w:rsidRDefault="002968FB" w:rsidP="00B472EA">
            <w:pPr>
              <w:pStyle w:val="EmptyCellLayoutStyle"/>
              <w:spacing w:after="0" w:line="240" w:lineRule="auto"/>
            </w:pPr>
          </w:p>
        </w:tc>
        <w:tc>
          <w:tcPr>
            <w:tcW w:w="149" w:type="dxa"/>
          </w:tcPr>
          <w:p w14:paraId="3F4F53F1" w14:textId="77777777" w:rsidR="002968FB" w:rsidRDefault="002968FB" w:rsidP="00B472EA">
            <w:pPr>
              <w:pStyle w:val="EmptyCellLayoutStyle"/>
              <w:spacing w:after="0" w:line="240" w:lineRule="auto"/>
            </w:pPr>
          </w:p>
        </w:tc>
      </w:tr>
    </w:tbl>
    <w:p w14:paraId="704A5496" w14:textId="77777777" w:rsidR="002968FB" w:rsidRDefault="002968FB" w:rsidP="002968FB">
      <w:pPr>
        <w:spacing w:after="0" w:line="240" w:lineRule="auto"/>
        <w:jc w:val="left"/>
      </w:pPr>
    </w:p>
    <w:p w14:paraId="6E9C00F1" w14:textId="77777777" w:rsidR="002968FB" w:rsidRDefault="002968FB" w:rsidP="002968FB">
      <w:pPr>
        <w:spacing w:after="0" w:line="240" w:lineRule="auto"/>
        <w:jc w:val="left"/>
      </w:pPr>
      <w:r>
        <w:rPr>
          <w:rFonts w:ascii="Calibri" w:eastAsia="Calibri" w:hAnsi="Calibri"/>
          <w:b/>
          <w:color w:val="6495ED"/>
          <w:sz w:val="22"/>
        </w:rPr>
        <w:t>MSSQL 2014: Table error: Cross object linkage</w:t>
      </w:r>
    </w:p>
    <w:p w14:paraId="71DD0087" w14:textId="77777777" w:rsidR="002968FB" w:rsidRDefault="002968FB" w:rsidP="002968FB">
      <w:pPr>
        <w:spacing w:after="0" w:line="240" w:lineRule="auto"/>
        <w:jc w:val="left"/>
      </w:pPr>
      <w:r>
        <w:rPr>
          <w:rFonts w:ascii="Calibri" w:eastAsia="Calibri" w:hAnsi="Calibri"/>
          <w:color w:val="000000"/>
          <w:sz w:val="22"/>
        </w:rPr>
        <w:t>The page P_ID1 points, in a parent-child manner, to a page (P_ID2) in a different object.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5FCE074" w14:textId="77777777" w:rsidTr="00B472EA">
        <w:trPr>
          <w:trHeight w:val="54"/>
        </w:trPr>
        <w:tc>
          <w:tcPr>
            <w:tcW w:w="54" w:type="dxa"/>
          </w:tcPr>
          <w:p w14:paraId="466A394C" w14:textId="77777777" w:rsidR="002968FB" w:rsidRDefault="002968FB" w:rsidP="00B472EA">
            <w:pPr>
              <w:pStyle w:val="EmptyCellLayoutStyle"/>
              <w:spacing w:after="0" w:line="240" w:lineRule="auto"/>
            </w:pPr>
          </w:p>
        </w:tc>
        <w:tc>
          <w:tcPr>
            <w:tcW w:w="10395" w:type="dxa"/>
          </w:tcPr>
          <w:p w14:paraId="7424F4FE" w14:textId="77777777" w:rsidR="002968FB" w:rsidRDefault="002968FB" w:rsidP="00B472EA">
            <w:pPr>
              <w:pStyle w:val="EmptyCellLayoutStyle"/>
              <w:spacing w:after="0" w:line="240" w:lineRule="auto"/>
            </w:pPr>
          </w:p>
        </w:tc>
        <w:tc>
          <w:tcPr>
            <w:tcW w:w="149" w:type="dxa"/>
          </w:tcPr>
          <w:p w14:paraId="48D7B30D" w14:textId="77777777" w:rsidR="002968FB" w:rsidRDefault="002968FB" w:rsidP="00B472EA">
            <w:pPr>
              <w:pStyle w:val="EmptyCellLayoutStyle"/>
              <w:spacing w:after="0" w:line="240" w:lineRule="auto"/>
            </w:pPr>
          </w:p>
        </w:tc>
      </w:tr>
      <w:tr w:rsidR="002968FB" w14:paraId="16D72FC4" w14:textId="77777777" w:rsidTr="00B472EA">
        <w:tc>
          <w:tcPr>
            <w:tcW w:w="54" w:type="dxa"/>
          </w:tcPr>
          <w:p w14:paraId="213B76B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45E90B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1471E2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5BC04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AECAAB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E23CF0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E3081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B9152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16D034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CDD31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C917C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A212E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BBC0B9" w14:textId="77777777" w:rsidR="002968FB" w:rsidRDefault="002968FB" w:rsidP="00B472EA">
                  <w:pPr>
                    <w:spacing w:after="0" w:line="240" w:lineRule="auto"/>
                    <w:jc w:val="left"/>
                  </w:pPr>
                  <w:r>
                    <w:rPr>
                      <w:rFonts w:eastAsia="Arial"/>
                      <w:color w:val="000000"/>
                    </w:rPr>
                    <w:t>Yes</w:t>
                  </w:r>
                </w:p>
              </w:tc>
            </w:tr>
            <w:tr w:rsidR="002968FB" w14:paraId="6B760A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BFFEF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A54E4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B8DFFF" w14:textId="77777777" w:rsidR="002968FB" w:rsidRDefault="002968FB" w:rsidP="00B472EA">
                  <w:pPr>
                    <w:spacing w:after="0" w:line="240" w:lineRule="auto"/>
                    <w:jc w:val="left"/>
                  </w:pPr>
                  <w:r>
                    <w:rPr>
                      <w:rFonts w:ascii="Calibri" w:eastAsia="Calibri" w:hAnsi="Calibri"/>
                      <w:color w:val="000000"/>
                      <w:sz w:val="22"/>
                    </w:rPr>
                    <w:t>1</w:t>
                  </w:r>
                </w:p>
              </w:tc>
            </w:tr>
            <w:tr w:rsidR="002968FB" w14:paraId="2074CD5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A71910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1D59F5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B4FD394" w14:textId="77777777" w:rsidR="002968FB" w:rsidRDefault="002968FB" w:rsidP="00B472EA">
                  <w:pPr>
                    <w:spacing w:after="0" w:line="240" w:lineRule="auto"/>
                    <w:jc w:val="left"/>
                  </w:pPr>
                  <w:r>
                    <w:rPr>
                      <w:rFonts w:ascii="Calibri" w:eastAsia="Calibri" w:hAnsi="Calibri"/>
                      <w:color w:val="000000"/>
                      <w:sz w:val="22"/>
                    </w:rPr>
                    <w:t>2</w:t>
                  </w:r>
                </w:p>
              </w:tc>
            </w:tr>
          </w:tbl>
          <w:p w14:paraId="3BF5CCF5" w14:textId="77777777" w:rsidR="002968FB" w:rsidRDefault="002968FB" w:rsidP="00B472EA">
            <w:pPr>
              <w:spacing w:after="0" w:line="240" w:lineRule="auto"/>
              <w:jc w:val="left"/>
            </w:pPr>
          </w:p>
        </w:tc>
        <w:tc>
          <w:tcPr>
            <w:tcW w:w="149" w:type="dxa"/>
          </w:tcPr>
          <w:p w14:paraId="5FC4AABE" w14:textId="77777777" w:rsidR="002968FB" w:rsidRDefault="002968FB" w:rsidP="00B472EA">
            <w:pPr>
              <w:pStyle w:val="EmptyCellLayoutStyle"/>
              <w:spacing w:after="0" w:line="240" w:lineRule="auto"/>
            </w:pPr>
          </w:p>
        </w:tc>
      </w:tr>
      <w:tr w:rsidR="002968FB" w14:paraId="5CFF4797" w14:textId="77777777" w:rsidTr="00B472EA">
        <w:trPr>
          <w:trHeight w:val="80"/>
        </w:trPr>
        <w:tc>
          <w:tcPr>
            <w:tcW w:w="54" w:type="dxa"/>
          </w:tcPr>
          <w:p w14:paraId="58502587" w14:textId="77777777" w:rsidR="002968FB" w:rsidRDefault="002968FB" w:rsidP="00B472EA">
            <w:pPr>
              <w:pStyle w:val="EmptyCellLayoutStyle"/>
              <w:spacing w:after="0" w:line="240" w:lineRule="auto"/>
            </w:pPr>
          </w:p>
        </w:tc>
        <w:tc>
          <w:tcPr>
            <w:tcW w:w="10395" w:type="dxa"/>
          </w:tcPr>
          <w:p w14:paraId="15BC9625" w14:textId="77777777" w:rsidR="002968FB" w:rsidRDefault="002968FB" w:rsidP="00B472EA">
            <w:pPr>
              <w:pStyle w:val="EmptyCellLayoutStyle"/>
              <w:spacing w:after="0" w:line="240" w:lineRule="auto"/>
            </w:pPr>
          </w:p>
        </w:tc>
        <w:tc>
          <w:tcPr>
            <w:tcW w:w="149" w:type="dxa"/>
          </w:tcPr>
          <w:p w14:paraId="7ED8C4B5" w14:textId="77777777" w:rsidR="002968FB" w:rsidRDefault="002968FB" w:rsidP="00B472EA">
            <w:pPr>
              <w:pStyle w:val="EmptyCellLayoutStyle"/>
              <w:spacing w:after="0" w:line="240" w:lineRule="auto"/>
            </w:pPr>
          </w:p>
        </w:tc>
      </w:tr>
    </w:tbl>
    <w:p w14:paraId="486A652A" w14:textId="77777777" w:rsidR="002968FB" w:rsidRDefault="002968FB" w:rsidP="002968FB">
      <w:pPr>
        <w:spacing w:after="0" w:line="240" w:lineRule="auto"/>
        <w:jc w:val="left"/>
      </w:pPr>
    </w:p>
    <w:p w14:paraId="34B7D905" w14:textId="77777777" w:rsidR="002968FB" w:rsidRDefault="002968FB" w:rsidP="002968FB">
      <w:pPr>
        <w:spacing w:after="0" w:line="240" w:lineRule="auto"/>
        <w:jc w:val="left"/>
      </w:pPr>
      <w:r>
        <w:rPr>
          <w:rFonts w:ascii="Calibri" w:eastAsia="Calibri" w:hAnsi="Calibri"/>
          <w:b/>
          <w:color w:val="6495ED"/>
          <w:sz w:val="22"/>
        </w:rPr>
        <w:t>MSSQL 2014: Could not allocate new page for database. There are no more pages available in Filegroup.</w:t>
      </w:r>
    </w:p>
    <w:p w14:paraId="0C0D69B7" w14:textId="77777777" w:rsidR="002968FB" w:rsidRDefault="002968FB" w:rsidP="002968FB">
      <w:pPr>
        <w:spacing w:after="0" w:line="240" w:lineRule="auto"/>
        <w:jc w:val="left"/>
      </w:pPr>
      <w:r>
        <w:rPr>
          <w:rFonts w:ascii="Calibri" w:eastAsia="Calibri" w:hAnsi="Calibri"/>
          <w:color w:val="000000"/>
          <w:sz w:val="22"/>
        </w:rPr>
        <w:t>Space can be created by dropping objects, adding additional files, or allowing file growth.</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25C9760" w14:textId="77777777" w:rsidTr="00B472EA">
        <w:trPr>
          <w:trHeight w:val="54"/>
        </w:trPr>
        <w:tc>
          <w:tcPr>
            <w:tcW w:w="54" w:type="dxa"/>
          </w:tcPr>
          <w:p w14:paraId="799D3D3C" w14:textId="77777777" w:rsidR="002968FB" w:rsidRDefault="002968FB" w:rsidP="00B472EA">
            <w:pPr>
              <w:pStyle w:val="EmptyCellLayoutStyle"/>
              <w:spacing w:after="0" w:line="240" w:lineRule="auto"/>
            </w:pPr>
          </w:p>
        </w:tc>
        <w:tc>
          <w:tcPr>
            <w:tcW w:w="10395" w:type="dxa"/>
          </w:tcPr>
          <w:p w14:paraId="20432A00" w14:textId="77777777" w:rsidR="002968FB" w:rsidRDefault="002968FB" w:rsidP="00B472EA">
            <w:pPr>
              <w:pStyle w:val="EmptyCellLayoutStyle"/>
              <w:spacing w:after="0" w:line="240" w:lineRule="auto"/>
            </w:pPr>
          </w:p>
        </w:tc>
        <w:tc>
          <w:tcPr>
            <w:tcW w:w="149" w:type="dxa"/>
          </w:tcPr>
          <w:p w14:paraId="4BAEF793" w14:textId="77777777" w:rsidR="002968FB" w:rsidRDefault="002968FB" w:rsidP="00B472EA">
            <w:pPr>
              <w:pStyle w:val="EmptyCellLayoutStyle"/>
              <w:spacing w:after="0" w:line="240" w:lineRule="auto"/>
            </w:pPr>
          </w:p>
        </w:tc>
      </w:tr>
      <w:tr w:rsidR="002968FB" w14:paraId="5939E494" w14:textId="77777777" w:rsidTr="00B472EA">
        <w:tc>
          <w:tcPr>
            <w:tcW w:w="54" w:type="dxa"/>
          </w:tcPr>
          <w:p w14:paraId="0527F09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E03257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8461CA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4C65BA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8B6205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A76843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C1E04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C5387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14FE8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C01874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BA609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19107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99B6AB" w14:textId="77777777" w:rsidR="002968FB" w:rsidRDefault="002968FB" w:rsidP="00B472EA">
                  <w:pPr>
                    <w:spacing w:after="0" w:line="240" w:lineRule="auto"/>
                    <w:jc w:val="left"/>
                  </w:pPr>
                  <w:r>
                    <w:rPr>
                      <w:rFonts w:eastAsia="Arial"/>
                      <w:color w:val="000000"/>
                    </w:rPr>
                    <w:t>Yes</w:t>
                  </w:r>
                </w:p>
              </w:tc>
            </w:tr>
            <w:tr w:rsidR="002968FB" w14:paraId="156F7CF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AE86E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793D6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358656" w14:textId="77777777" w:rsidR="002968FB" w:rsidRDefault="002968FB" w:rsidP="00B472EA">
                  <w:pPr>
                    <w:spacing w:after="0" w:line="240" w:lineRule="auto"/>
                    <w:jc w:val="left"/>
                  </w:pPr>
                  <w:r>
                    <w:rPr>
                      <w:rFonts w:ascii="Calibri" w:eastAsia="Calibri" w:hAnsi="Calibri"/>
                      <w:color w:val="000000"/>
                      <w:sz w:val="22"/>
                    </w:rPr>
                    <w:t>1</w:t>
                  </w:r>
                </w:p>
              </w:tc>
            </w:tr>
            <w:tr w:rsidR="002968FB" w14:paraId="10479F2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1AD78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CBBCF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1D6F66" w14:textId="77777777" w:rsidR="002968FB" w:rsidRDefault="002968FB" w:rsidP="00B472EA">
                  <w:pPr>
                    <w:spacing w:after="0" w:line="240" w:lineRule="auto"/>
                    <w:jc w:val="left"/>
                  </w:pPr>
                  <w:r>
                    <w:rPr>
                      <w:rFonts w:ascii="Calibri" w:eastAsia="Calibri" w:hAnsi="Calibri"/>
                      <w:color w:val="000000"/>
                      <w:sz w:val="22"/>
                    </w:rPr>
                    <w:t>2</w:t>
                  </w:r>
                </w:p>
              </w:tc>
            </w:tr>
          </w:tbl>
          <w:p w14:paraId="26B27CC2" w14:textId="77777777" w:rsidR="002968FB" w:rsidRDefault="002968FB" w:rsidP="00B472EA">
            <w:pPr>
              <w:spacing w:after="0" w:line="240" w:lineRule="auto"/>
              <w:jc w:val="left"/>
            </w:pPr>
          </w:p>
        </w:tc>
        <w:tc>
          <w:tcPr>
            <w:tcW w:w="149" w:type="dxa"/>
          </w:tcPr>
          <w:p w14:paraId="2868D82C" w14:textId="77777777" w:rsidR="002968FB" w:rsidRDefault="002968FB" w:rsidP="00B472EA">
            <w:pPr>
              <w:pStyle w:val="EmptyCellLayoutStyle"/>
              <w:spacing w:after="0" w:line="240" w:lineRule="auto"/>
            </w:pPr>
          </w:p>
        </w:tc>
      </w:tr>
      <w:tr w:rsidR="002968FB" w14:paraId="61953521" w14:textId="77777777" w:rsidTr="00B472EA">
        <w:trPr>
          <w:trHeight w:val="80"/>
        </w:trPr>
        <w:tc>
          <w:tcPr>
            <w:tcW w:w="54" w:type="dxa"/>
          </w:tcPr>
          <w:p w14:paraId="1D02DE61" w14:textId="77777777" w:rsidR="002968FB" w:rsidRDefault="002968FB" w:rsidP="00B472EA">
            <w:pPr>
              <w:pStyle w:val="EmptyCellLayoutStyle"/>
              <w:spacing w:after="0" w:line="240" w:lineRule="auto"/>
            </w:pPr>
          </w:p>
        </w:tc>
        <w:tc>
          <w:tcPr>
            <w:tcW w:w="10395" w:type="dxa"/>
          </w:tcPr>
          <w:p w14:paraId="1219F633" w14:textId="77777777" w:rsidR="002968FB" w:rsidRDefault="002968FB" w:rsidP="00B472EA">
            <w:pPr>
              <w:pStyle w:val="EmptyCellLayoutStyle"/>
              <w:spacing w:after="0" w:line="240" w:lineRule="auto"/>
            </w:pPr>
          </w:p>
        </w:tc>
        <w:tc>
          <w:tcPr>
            <w:tcW w:w="149" w:type="dxa"/>
          </w:tcPr>
          <w:p w14:paraId="0906B688" w14:textId="77777777" w:rsidR="002968FB" w:rsidRDefault="002968FB" w:rsidP="00B472EA">
            <w:pPr>
              <w:pStyle w:val="EmptyCellLayoutStyle"/>
              <w:spacing w:after="0" w:line="240" w:lineRule="auto"/>
            </w:pPr>
          </w:p>
        </w:tc>
      </w:tr>
    </w:tbl>
    <w:p w14:paraId="342415E5" w14:textId="77777777" w:rsidR="002968FB" w:rsidRDefault="002968FB" w:rsidP="002968FB">
      <w:pPr>
        <w:spacing w:after="0" w:line="240" w:lineRule="auto"/>
        <w:jc w:val="left"/>
      </w:pPr>
    </w:p>
    <w:p w14:paraId="6768C309" w14:textId="77777777" w:rsidR="002968FB" w:rsidRDefault="002968FB" w:rsidP="002968FB">
      <w:pPr>
        <w:spacing w:after="0" w:line="240" w:lineRule="auto"/>
        <w:jc w:val="left"/>
      </w:pPr>
      <w:r>
        <w:rPr>
          <w:rFonts w:ascii="Calibri" w:eastAsia="Calibri" w:hAnsi="Calibri"/>
          <w:b/>
          <w:color w:val="6495ED"/>
          <w:sz w:val="22"/>
        </w:rPr>
        <w:t>MSSQL 2014: One or more indexes are damaged and must be repaired or dropped</w:t>
      </w:r>
    </w:p>
    <w:p w14:paraId="390F3019" w14:textId="77777777" w:rsidR="002968FB" w:rsidRDefault="002968FB" w:rsidP="002968FB">
      <w:pPr>
        <w:spacing w:after="0" w:line="240" w:lineRule="auto"/>
        <w:jc w:val="left"/>
      </w:pPr>
      <w:r>
        <w:rPr>
          <w:rFonts w:ascii="Calibri" w:eastAsia="Calibri" w:hAnsi="Calibri"/>
          <w:color w:val="000000"/>
          <w:sz w:val="22"/>
        </w:rPr>
        <w:t>This error provides more details about the problem described in error 8952. See that error for an explanation.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4B75BA3" w14:textId="77777777" w:rsidTr="00B472EA">
        <w:trPr>
          <w:trHeight w:val="54"/>
        </w:trPr>
        <w:tc>
          <w:tcPr>
            <w:tcW w:w="54" w:type="dxa"/>
          </w:tcPr>
          <w:p w14:paraId="16B50447" w14:textId="77777777" w:rsidR="002968FB" w:rsidRDefault="002968FB" w:rsidP="00B472EA">
            <w:pPr>
              <w:pStyle w:val="EmptyCellLayoutStyle"/>
              <w:spacing w:after="0" w:line="240" w:lineRule="auto"/>
            </w:pPr>
          </w:p>
        </w:tc>
        <w:tc>
          <w:tcPr>
            <w:tcW w:w="10395" w:type="dxa"/>
          </w:tcPr>
          <w:p w14:paraId="3971DF6D" w14:textId="77777777" w:rsidR="002968FB" w:rsidRDefault="002968FB" w:rsidP="00B472EA">
            <w:pPr>
              <w:pStyle w:val="EmptyCellLayoutStyle"/>
              <w:spacing w:after="0" w:line="240" w:lineRule="auto"/>
            </w:pPr>
          </w:p>
        </w:tc>
        <w:tc>
          <w:tcPr>
            <w:tcW w:w="149" w:type="dxa"/>
          </w:tcPr>
          <w:p w14:paraId="609524F3" w14:textId="77777777" w:rsidR="002968FB" w:rsidRDefault="002968FB" w:rsidP="00B472EA">
            <w:pPr>
              <w:pStyle w:val="EmptyCellLayoutStyle"/>
              <w:spacing w:after="0" w:line="240" w:lineRule="auto"/>
            </w:pPr>
          </w:p>
        </w:tc>
      </w:tr>
      <w:tr w:rsidR="002968FB" w14:paraId="6FB7A077" w14:textId="77777777" w:rsidTr="00B472EA">
        <w:tc>
          <w:tcPr>
            <w:tcW w:w="54" w:type="dxa"/>
          </w:tcPr>
          <w:p w14:paraId="1943627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CF8D96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926534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E561DB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8BEDB8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B1AB5A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B84A7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0C694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2EAFC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5B713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B8406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8C979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A0A80B" w14:textId="77777777" w:rsidR="002968FB" w:rsidRDefault="002968FB" w:rsidP="00B472EA">
                  <w:pPr>
                    <w:spacing w:after="0" w:line="240" w:lineRule="auto"/>
                    <w:jc w:val="left"/>
                  </w:pPr>
                  <w:r>
                    <w:rPr>
                      <w:rFonts w:eastAsia="Arial"/>
                      <w:color w:val="000000"/>
                    </w:rPr>
                    <w:t>Yes</w:t>
                  </w:r>
                </w:p>
              </w:tc>
            </w:tr>
            <w:tr w:rsidR="002968FB" w14:paraId="2DB73CF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12D57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9446E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71758C" w14:textId="77777777" w:rsidR="002968FB" w:rsidRDefault="002968FB" w:rsidP="00B472EA">
                  <w:pPr>
                    <w:spacing w:after="0" w:line="240" w:lineRule="auto"/>
                    <w:jc w:val="left"/>
                  </w:pPr>
                  <w:r>
                    <w:rPr>
                      <w:rFonts w:ascii="Calibri" w:eastAsia="Calibri" w:hAnsi="Calibri"/>
                      <w:color w:val="000000"/>
                      <w:sz w:val="22"/>
                    </w:rPr>
                    <w:t>1</w:t>
                  </w:r>
                </w:p>
              </w:tc>
            </w:tr>
            <w:tr w:rsidR="002968FB" w14:paraId="0306AB1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9AAF06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DD47D7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BDF5D2F" w14:textId="77777777" w:rsidR="002968FB" w:rsidRDefault="002968FB" w:rsidP="00B472EA">
                  <w:pPr>
                    <w:spacing w:after="0" w:line="240" w:lineRule="auto"/>
                    <w:jc w:val="left"/>
                  </w:pPr>
                  <w:r>
                    <w:rPr>
                      <w:rFonts w:ascii="Calibri" w:eastAsia="Calibri" w:hAnsi="Calibri"/>
                      <w:color w:val="000000"/>
                      <w:sz w:val="22"/>
                    </w:rPr>
                    <w:t>2</w:t>
                  </w:r>
                </w:p>
              </w:tc>
            </w:tr>
          </w:tbl>
          <w:p w14:paraId="31DD8098" w14:textId="77777777" w:rsidR="002968FB" w:rsidRDefault="002968FB" w:rsidP="00B472EA">
            <w:pPr>
              <w:spacing w:after="0" w:line="240" w:lineRule="auto"/>
              <w:jc w:val="left"/>
            </w:pPr>
          </w:p>
        </w:tc>
        <w:tc>
          <w:tcPr>
            <w:tcW w:w="149" w:type="dxa"/>
          </w:tcPr>
          <w:p w14:paraId="199B23C3" w14:textId="77777777" w:rsidR="002968FB" w:rsidRDefault="002968FB" w:rsidP="00B472EA">
            <w:pPr>
              <w:pStyle w:val="EmptyCellLayoutStyle"/>
              <w:spacing w:after="0" w:line="240" w:lineRule="auto"/>
            </w:pPr>
          </w:p>
        </w:tc>
      </w:tr>
      <w:tr w:rsidR="002968FB" w14:paraId="66B922AC" w14:textId="77777777" w:rsidTr="00B472EA">
        <w:trPr>
          <w:trHeight w:val="80"/>
        </w:trPr>
        <w:tc>
          <w:tcPr>
            <w:tcW w:w="54" w:type="dxa"/>
          </w:tcPr>
          <w:p w14:paraId="7293F102" w14:textId="77777777" w:rsidR="002968FB" w:rsidRDefault="002968FB" w:rsidP="00B472EA">
            <w:pPr>
              <w:pStyle w:val="EmptyCellLayoutStyle"/>
              <w:spacing w:after="0" w:line="240" w:lineRule="auto"/>
            </w:pPr>
          </w:p>
        </w:tc>
        <w:tc>
          <w:tcPr>
            <w:tcW w:w="10395" w:type="dxa"/>
          </w:tcPr>
          <w:p w14:paraId="3091DCA1" w14:textId="77777777" w:rsidR="002968FB" w:rsidRDefault="002968FB" w:rsidP="00B472EA">
            <w:pPr>
              <w:pStyle w:val="EmptyCellLayoutStyle"/>
              <w:spacing w:after="0" w:line="240" w:lineRule="auto"/>
            </w:pPr>
          </w:p>
        </w:tc>
        <w:tc>
          <w:tcPr>
            <w:tcW w:w="149" w:type="dxa"/>
          </w:tcPr>
          <w:p w14:paraId="66C9CC8D" w14:textId="77777777" w:rsidR="002968FB" w:rsidRDefault="002968FB" w:rsidP="00B472EA">
            <w:pPr>
              <w:pStyle w:val="EmptyCellLayoutStyle"/>
              <w:spacing w:after="0" w:line="240" w:lineRule="auto"/>
            </w:pPr>
          </w:p>
        </w:tc>
      </w:tr>
    </w:tbl>
    <w:p w14:paraId="67741E70" w14:textId="77777777" w:rsidR="002968FB" w:rsidRDefault="002968FB" w:rsidP="002968FB">
      <w:pPr>
        <w:spacing w:after="0" w:line="240" w:lineRule="auto"/>
        <w:jc w:val="left"/>
      </w:pPr>
    </w:p>
    <w:p w14:paraId="6CC0957D" w14:textId="77777777" w:rsidR="002968FB" w:rsidRDefault="002968FB" w:rsidP="002968FB">
      <w:pPr>
        <w:spacing w:after="0" w:line="240" w:lineRule="auto"/>
        <w:jc w:val="left"/>
      </w:pPr>
      <w:r>
        <w:rPr>
          <w:rFonts w:ascii="Calibri" w:eastAsia="Calibri" w:hAnsi="Calibri"/>
          <w:b/>
          <w:color w:val="6495ED"/>
          <w:sz w:val="22"/>
        </w:rPr>
        <w:t>MSSQL 2014: The LSN passed to log scan in database is invalid</w:t>
      </w:r>
    </w:p>
    <w:p w14:paraId="3333BE58" w14:textId="77777777" w:rsidR="002968FB" w:rsidRDefault="002968FB" w:rsidP="002968FB">
      <w:pPr>
        <w:spacing w:after="0" w:line="240" w:lineRule="auto"/>
        <w:jc w:val="left"/>
      </w:pPr>
      <w:r>
        <w:rPr>
          <w:rFonts w:ascii="Calibri" w:eastAsia="Calibri" w:hAnsi="Calibri"/>
          <w:color w:val="000000"/>
          <w:sz w:val="22"/>
        </w:rPr>
        <w:t>If you see this message during startup when the SQL Server process tries to recover the database or as a result of an ATTACH statement, the log file for the database is corrupted. If you see the message during a restore process, the backup file is corrupted. If you see this message during a replication process, the replication metadata may be incorrect.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3070513" w14:textId="77777777" w:rsidTr="00B472EA">
        <w:trPr>
          <w:trHeight w:val="54"/>
        </w:trPr>
        <w:tc>
          <w:tcPr>
            <w:tcW w:w="54" w:type="dxa"/>
          </w:tcPr>
          <w:p w14:paraId="6319F907" w14:textId="77777777" w:rsidR="002968FB" w:rsidRDefault="002968FB" w:rsidP="00B472EA">
            <w:pPr>
              <w:pStyle w:val="EmptyCellLayoutStyle"/>
              <w:spacing w:after="0" w:line="240" w:lineRule="auto"/>
            </w:pPr>
          </w:p>
        </w:tc>
        <w:tc>
          <w:tcPr>
            <w:tcW w:w="10395" w:type="dxa"/>
          </w:tcPr>
          <w:p w14:paraId="7673712F" w14:textId="77777777" w:rsidR="002968FB" w:rsidRDefault="002968FB" w:rsidP="00B472EA">
            <w:pPr>
              <w:pStyle w:val="EmptyCellLayoutStyle"/>
              <w:spacing w:after="0" w:line="240" w:lineRule="auto"/>
            </w:pPr>
          </w:p>
        </w:tc>
        <w:tc>
          <w:tcPr>
            <w:tcW w:w="149" w:type="dxa"/>
          </w:tcPr>
          <w:p w14:paraId="45CA0AA4" w14:textId="77777777" w:rsidR="002968FB" w:rsidRDefault="002968FB" w:rsidP="00B472EA">
            <w:pPr>
              <w:pStyle w:val="EmptyCellLayoutStyle"/>
              <w:spacing w:after="0" w:line="240" w:lineRule="auto"/>
            </w:pPr>
          </w:p>
        </w:tc>
      </w:tr>
      <w:tr w:rsidR="002968FB" w14:paraId="0340D4CC" w14:textId="77777777" w:rsidTr="00B472EA">
        <w:tc>
          <w:tcPr>
            <w:tcW w:w="54" w:type="dxa"/>
          </w:tcPr>
          <w:p w14:paraId="6F5A9F6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7183ED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2A191F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B69E4C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87AB90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494182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30510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A0F12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5031D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9F9C26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6FB2B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26E2F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DD7C64" w14:textId="77777777" w:rsidR="002968FB" w:rsidRDefault="002968FB" w:rsidP="00B472EA">
                  <w:pPr>
                    <w:spacing w:after="0" w:line="240" w:lineRule="auto"/>
                    <w:jc w:val="left"/>
                  </w:pPr>
                  <w:r>
                    <w:rPr>
                      <w:rFonts w:eastAsia="Arial"/>
                      <w:color w:val="000000"/>
                    </w:rPr>
                    <w:t>Yes</w:t>
                  </w:r>
                </w:p>
              </w:tc>
            </w:tr>
            <w:tr w:rsidR="002968FB" w14:paraId="0460400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A3942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767E2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D22848" w14:textId="77777777" w:rsidR="002968FB" w:rsidRDefault="002968FB" w:rsidP="00B472EA">
                  <w:pPr>
                    <w:spacing w:after="0" w:line="240" w:lineRule="auto"/>
                    <w:jc w:val="left"/>
                  </w:pPr>
                  <w:r>
                    <w:rPr>
                      <w:rFonts w:ascii="Calibri" w:eastAsia="Calibri" w:hAnsi="Calibri"/>
                      <w:color w:val="000000"/>
                      <w:sz w:val="22"/>
                    </w:rPr>
                    <w:t>1</w:t>
                  </w:r>
                </w:p>
              </w:tc>
            </w:tr>
            <w:tr w:rsidR="002968FB" w14:paraId="35AC726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B8424C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83CBE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631F5B8" w14:textId="77777777" w:rsidR="002968FB" w:rsidRDefault="002968FB" w:rsidP="00B472EA">
                  <w:pPr>
                    <w:spacing w:after="0" w:line="240" w:lineRule="auto"/>
                    <w:jc w:val="left"/>
                  </w:pPr>
                  <w:r>
                    <w:rPr>
                      <w:rFonts w:ascii="Calibri" w:eastAsia="Calibri" w:hAnsi="Calibri"/>
                      <w:color w:val="000000"/>
                      <w:sz w:val="22"/>
                    </w:rPr>
                    <w:t>1</w:t>
                  </w:r>
                </w:p>
              </w:tc>
            </w:tr>
          </w:tbl>
          <w:p w14:paraId="33ADBC19" w14:textId="77777777" w:rsidR="002968FB" w:rsidRDefault="002968FB" w:rsidP="00B472EA">
            <w:pPr>
              <w:spacing w:after="0" w:line="240" w:lineRule="auto"/>
              <w:jc w:val="left"/>
            </w:pPr>
          </w:p>
        </w:tc>
        <w:tc>
          <w:tcPr>
            <w:tcW w:w="149" w:type="dxa"/>
          </w:tcPr>
          <w:p w14:paraId="2B15ED64" w14:textId="77777777" w:rsidR="002968FB" w:rsidRDefault="002968FB" w:rsidP="00B472EA">
            <w:pPr>
              <w:pStyle w:val="EmptyCellLayoutStyle"/>
              <w:spacing w:after="0" w:line="240" w:lineRule="auto"/>
            </w:pPr>
          </w:p>
        </w:tc>
      </w:tr>
      <w:tr w:rsidR="002968FB" w14:paraId="51BC344A" w14:textId="77777777" w:rsidTr="00B472EA">
        <w:trPr>
          <w:trHeight w:val="80"/>
        </w:trPr>
        <w:tc>
          <w:tcPr>
            <w:tcW w:w="54" w:type="dxa"/>
          </w:tcPr>
          <w:p w14:paraId="693043D0" w14:textId="77777777" w:rsidR="002968FB" w:rsidRDefault="002968FB" w:rsidP="00B472EA">
            <w:pPr>
              <w:pStyle w:val="EmptyCellLayoutStyle"/>
              <w:spacing w:after="0" w:line="240" w:lineRule="auto"/>
            </w:pPr>
          </w:p>
        </w:tc>
        <w:tc>
          <w:tcPr>
            <w:tcW w:w="10395" w:type="dxa"/>
          </w:tcPr>
          <w:p w14:paraId="7BA67B1F" w14:textId="77777777" w:rsidR="002968FB" w:rsidRDefault="002968FB" w:rsidP="00B472EA">
            <w:pPr>
              <w:pStyle w:val="EmptyCellLayoutStyle"/>
              <w:spacing w:after="0" w:line="240" w:lineRule="auto"/>
            </w:pPr>
          </w:p>
        </w:tc>
        <w:tc>
          <w:tcPr>
            <w:tcW w:w="149" w:type="dxa"/>
          </w:tcPr>
          <w:p w14:paraId="3CCE4F12" w14:textId="77777777" w:rsidR="002968FB" w:rsidRDefault="002968FB" w:rsidP="00B472EA">
            <w:pPr>
              <w:pStyle w:val="EmptyCellLayoutStyle"/>
              <w:spacing w:after="0" w:line="240" w:lineRule="auto"/>
            </w:pPr>
          </w:p>
        </w:tc>
      </w:tr>
    </w:tbl>
    <w:p w14:paraId="3C2ED10D" w14:textId="77777777" w:rsidR="002968FB" w:rsidRDefault="002968FB" w:rsidP="002968FB">
      <w:pPr>
        <w:spacing w:after="0" w:line="240" w:lineRule="auto"/>
        <w:jc w:val="left"/>
      </w:pPr>
    </w:p>
    <w:p w14:paraId="6B16B537" w14:textId="77777777" w:rsidR="002968FB" w:rsidRDefault="002968FB" w:rsidP="002968FB">
      <w:pPr>
        <w:spacing w:after="0" w:line="240" w:lineRule="auto"/>
        <w:jc w:val="left"/>
      </w:pPr>
      <w:r>
        <w:rPr>
          <w:rFonts w:ascii="Calibri" w:eastAsia="Calibri" w:hAnsi="Calibri"/>
          <w:b/>
          <w:color w:val="6495ED"/>
          <w:sz w:val="22"/>
        </w:rPr>
        <w:t>MSSQL 2014: Starting without recovery</w:t>
      </w:r>
    </w:p>
    <w:p w14:paraId="6132E27C" w14:textId="77777777" w:rsidR="002968FB" w:rsidRDefault="002968FB" w:rsidP="002968FB">
      <w:pPr>
        <w:spacing w:after="0" w:line="240" w:lineRule="auto"/>
        <w:jc w:val="left"/>
      </w:pPr>
      <w:r>
        <w:rPr>
          <w:rFonts w:ascii="Calibri" w:eastAsia="Calibri" w:hAnsi="Calibri"/>
          <w:color w:val="000000"/>
          <w:sz w:val="22"/>
        </w:rPr>
        <w:t>SQL Server is starting without recovery.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A66167B" w14:textId="77777777" w:rsidTr="00B472EA">
        <w:trPr>
          <w:trHeight w:val="54"/>
        </w:trPr>
        <w:tc>
          <w:tcPr>
            <w:tcW w:w="54" w:type="dxa"/>
          </w:tcPr>
          <w:p w14:paraId="78279146" w14:textId="77777777" w:rsidR="002968FB" w:rsidRDefault="002968FB" w:rsidP="00B472EA">
            <w:pPr>
              <w:pStyle w:val="EmptyCellLayoutStyle"/>
              <w:spacing w:after="0" w:line="240" w:lineRule="auto"/>
            </w:pPr>
          </w:p>
        </w:tc>
        <w:tc>
          <w:tcPr>
            <w:tcW w:w="10395" w:type="dxa"/>
          </w:tcPr>
          <w:p w14:paraId="20FD2FA8" w14:textId="77777777" w:rsidR="002968FB" w:rsidRDefault="002968FB" w:rsidP="00B472EA">
            <w:pPr>
              <w:pStyle w:val="EmptyCellLayoutStyle"/>
              <w:spacing w:after="0" w:line="240" w:lineRule="auto"/>
            </w:pPr>
          </w:p>
        </w:tc>
        <w:tc>
          <w:tcPr>
            <w:tcW w:w="149" w:type="dxa"/>
          </w:tcPr>
          <w:p w14:paraId="2C19F203" w14:textId="77777777" w:rsidR="002968FB" w:rsidRDefault="002968FB" w:rsidP="00B472EA">
            <w:pPr>
              <w:pStyle w:val="EmptyCellLayoutStyle"/>
              <w:spacing w:after="0" w:line="240" w:lineRule="auto"/>
            </w:pPr>
          </w:p>
        </w:tc>
      </w:tr>
      <w:tr w:rsidR="002968FB" w14:paraId="60CA6741" w14:textId="77777777" w:rsidTr="00B472EA">
        <w:tc>
          <w:tcPr>
            <w:tcW w:w="54" w:type="dxa"/>
          </w:tcPr>
          <w:p w14:paraId="3979722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06CD41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1C492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F2F765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ADB0C2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68B903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10124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99E49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E2600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B4EFE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2952D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5CFF4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B9ADD7" w14:textId="77777777" w:rsidR="002968FB" w:rsidRDefault="002968FB" w:rsidP="00B472EA">
                  <w:pPr>
                    <w:spacing w:after="0" w:line="240" w:lineRule="auto"/>
                    <w:jc w:val="left"/>
                  </w:pPr>
                  <w:r>
                    <w:rPr>
                      <w:rFonts w:eastAsia="Arial"/>
                      <w:color w:val="000000"/>
                    </w:rPr>
                    <w:t>Yes</w:t>
                  </w:r>
                </w:p>
              </w:tc>
            </w:tr>
            <w:tr w:rsidR="002968FB" w14:paraId="57A5C89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8C15B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2A37F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B0FB4F" w14:textId="77777777" w:rsidR="002968FB" w:rsidRDefault="002968FB" w:rsidP="00B472EA">
                  <w:pPr>
                    <w:spacing w:after="0" w:line="240" w:lineRule="auto"/>
                    <w:jc w:val="left"/>
                  </w:pPr>
                  <w:r>
                    <w:rPr>
                      <w:rFonts w:ascii="Calibri" w:eastAsia="Calibri" w:hAnsi="Calibri"/>
                      <w:color w:val="000000"/>
                      <w:sz w:val="22"/>
                    </w:rPr>
                    <w:t>1</w:t>
                  </w:r>
                </w:p>
              </w:tc>
            </w:tr>
            <w:tr w:rsidR="002968FB" w14:paraId="25AEE57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0DEA6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6E55FA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8948B3F" w14:textId="77777777" w:rsidR="002968FB" w:rsidRDefault="002968FB" w:rsidP="00B472EA">
                  <w:pPr>
                    <w:spacing w:after="0" w:line="240" w:lineRule="auto"/>
                    <w:jc w:val="left"/>
                  </w:pPr>
                  <w:r>
                    <w:rPr>
                      <w:rFonts w:ascii="Calibri" w:eastAsia="Calibri" w:hAnsi="Calibri"/>
                      <w:color w:val="000000"/>
                      <w:sz w:val="22"/>
                    </w:rPr>
                    <w:t>1</w:t>
                  </w:r>
                </w:p>
              </w:tc>
            </w:tr>
          </w:tbl>
          <w:p w14:paraId="41A54664" w14:textId="77777777" w:rsidR="002968FB" w:rsidRDefault="002968FB" w:rsidP="00B472EA">
            <w:pPr>
              <w:spacing w:after="0" w:line="240" w:lineRule="auto"/>
              <w:jc w:val="left"/>
            </w:pPr>
          </w:p>
        </w:tc>
        <w:tc>
          <w:tcPr>
            <w:tcW w:w="149" w:type="dxa"/>
          </w:tcPr>
          <w:p w14:paraId="7C8A4D74" w14:textId="77777777" w:rsidR="002968FB" w:rsidRDefault="002968FB" w:rsidP="00B472EA">
            <w:pPr>
              <w:pStyle w:val="EmptyCellLayoutStyle"/>
              <w:spacing w:after="0" w:line="240" w:lineRule="auto"/>
            </w:pPr>
          </w:p>
        </w:tc>
      </w:tr>
      <w:tr w:rsidR="002968FB" w14:paraId="0BC7AD9F" w14:textId="77777777" w:rsidTr="00B472EA">
        <w:trPr>
          <w:trHeight w:val="80"/>
        </w:trPr>
        <w:tc>
          <w:tcPr>
            <w:tcW w:w="54" w:type="dxa"/>
          </w:tcPr>
          <w:p w14:paraId="4FE81C3A" w14:textId="77777777" w:rsidR="002968FB" w:rsidRDefault="002968FB" w:rsidP="00B472EA">
            <w:pPr>
              <w:pStyle w:val="EmptyCellLayoutStyle"/>
              <w:spacing w:after="0" w:line="240" w:lineRule="auto"/>
            </w:pPr>
          </w:p>
        </w:tc>
        <w:tc>
          <w:tcPr>
            <w:tcW w:w="10395" w:type="dxa"/>
          </w:tcPr>
          <w:p w14:paraId="168FC154" w14:textId="77777777" w:rsidR="002968FB" w:rsidRDefault="002968FB" w:rsidP="00B472EA">
            <w:pPr>
              <w:pStyle w:val="EmptyCellLayoutStyle"/>
              <w:spacing w:after="0" w:line="240" w:lineRule="auto"/>
            </w:pPr>
          </w:p>
        </w:tc>
        <w:tc>
          <w:tcPr>
            <w:tcW w:w="149" w:type="dxa"/>
          </w:tcPr>
          <w:p w14:paraId="23F86858" w14:textId="77777777" w:rsidR="002968FB" w:rsidRDefault="002968FB" w:rsidP="00B472EA">
            <w:pPr>
              <w:pStyle w:val="EmptyCellLayoutStyle"/>
              <w:spacing w:after="0" w:line="240" w:lineRule="auto"/>
            </w:pPr>
          </w:p>
        </w:tc>
      </w:tr>
    </w:tbl>
    <w:p w14:paraId="065C6257" w14:textId="77777777" w:rsidR="002968FB" w:rsidRDefault="002968FB" w:rsidP="002968FB">
      <w:pPr>
        <w:spacing w:after="0" w:line="240" w:lineRule="auto"/>
        <w:jc w:val="left"/>
      </w:pPr>
    </w:p>
    <w:p w14:paraId="21355237" w14:textId="77777777" w:rsidR="002968FB" w:rsidRDefault="002968FB" w:rsidP="002968FB">
      <w:pPr>
        <w:spacing w:after="0" w:line="240" w:lineRule="auto"/>
        <w:jc w:val="left"/>
      </w:pPr>
      <w:r>
        <w:rPr>
          <w:rFonts w:ascii="Calibri" w:eastAsia="Calibri" w:hAnsi="Calibri"/>
          <w:b/>
          <w:color w:val="6495ED"/>
          <w:sz w:val="22"/>
        </w:rPr>
        <w:t>MSSQL 2014: SQL Server Service Broker or Database Mirror cryptographic call failed</w:t>
      </w:r>
    </w:p>
    <w:p w14:paraId="159FBAB6" w14:textId="77777777" w:rsidR="002968FB" w:rsidRDefault="002968FB" w:rsidP="002968FB">
      <w:pPr>
        <w:spacing w:after="0" w:line="240" w:lineRule="auto"/>
        <w:jc w:val="left"/>
      </w:pPr>
      <w:r>
        <w:rPr>
          <w:rFonts w:ascii="Calibri" w:eastAsia="Calibri" w:hAnsi="Calibri"/>
          <w:color w:val="000000"/>
          <w:sz w:val="22"/>
        </w:rPr>
        <w:t>SQL Server Service Broker or Database Mirror attempted to call an operating system cryptographic function. The cryptographic function returned an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B000286" w14:textId="77777777" w:rsidTr="00B472EA">
        <w:trPr>
          <w:trHeight w:val="54"/>
        </w:trPr>
        <w:tc>
          <w:tcPr>
            <w:tcW w:w="54" w:type="dxa"/>
          </w:tcPr>
          <w:p w14:paraId="2BCA8A78" w14:textId="77777777" w:rsidR="002968FB" w:rsidRDefault="002968FB" w:rsidP="00B472EA">
            <w:pPr>
              <w:pStyle w:val="EmptyCellLayoutStyle"/>
              <w:spacing w:after="0" w:line="240" w:lineRule="auto"/>
            </w:pPr>
          </w:p>
        </w:tc>
        <w:tc>
          <w:tcPr>
            <w:tcW w:w="10395" w:type="dxa"/>
          </w:tcPr>
          <w:p w14:paraId="142EF9D5" w14:textId="77777777" w:rsidR="002968FB" w:rsidRDefault="002968FB" w:rsidP="00B472EA">
            <w:pPr>
              <w:pStyle w:val="EmptyCellLayoutStyle"/>
              <w:spacing w:after="0" w:line="240" w:lineRule="auto"/>
            </w:pPr>
          </w:p>
        </w:tc>
        <w:tc>
          <w:tcPr>
            <w:tcW w:w="149" w:type="dxa"/>
          </w:tcPr>
          <w:p w14:paraId="69332ADB" w14:textId="77777777" w:rsidR="002968FB" w:rsidRDefault="002968FB" w:rsidP="00B472EA">
            <w:pPr>
              <w:pStyle w:val="EmptyCellLayoutStyle"/>
              <w:spacing w:after="0" w:line="240" w:lineRule="auto"/>
            </w:pPr>
          </w:p>
        </w:tc>
      </w:tr>
      <w:tr w:rsidR="002968FB" w14:paraId="44674A85" w14:textId="77777777" w:rsidTr="00B472EA">
        <w:tc>
          <w:tcPr>
            <w:tcW w:w="54" w:type="dxa"/>
          </w:tcPr>
          <w:p w14:paraId="7A6DCF4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EE1C21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1B4E52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3C6E7D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0B946E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0617C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DFD2B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A3483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1727E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5AEABA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EFBA2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C4CEA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395CEC" w14:textId="77777777" w:rsidR="002968FB" w:rsidRDefault="002968FB" w:rsidP="00B472EA">
                  <w:pPr>
                    <w:spacing w:after="0" w:line="240" w:lineRule="auto"/>
                    <w:jc w:val="left"/>
                  </w:pPr>
                  <w:r>
                    <w:rPr>
                      <w:rFonts w:eastAsia="Arial"/>
                      <w:color w:val="000000"/>
                    </w:rPr>
                    <w:t>Yes</w:t>
                  </w:r>
                </w:p>
              </w:tc>
            </w:tr>
            <w:tr w:rsidR="002968FB" w14:paraId="0772DA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FC821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182E7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BC1B5E" w14:textId="77777777" w:rsidR="002968FB" w:rsidRDefault="002968FB" w:rsidP="00B472EA">
                  <w:pPr>
                    <w:spacing w:after="0" w:line="240" w:lineRule="auto"/>
                    <w:jc w:val="left"/>
                  </w:pPr>
                  <w:r>
                    <w:rPr>
                      <w:rFonts w:ascii="Calibri" w:eastAsia="Calibri" w:hAnsi="Calibri"/>
                      <w:color w:val="000000"/>
                      <w:sz w:val="22"/>
                    </w:rPr>
                    <w:t>1</w:t>
                  </w:r>
                </w:p>
              </w:tc>
            </w:tr>
            <w:tr w:rsidR="002968FB" w14:paraId="007BEE3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C37921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AEB622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321530E" w14:textId="77777777" w:rsidR="002968FB" w:rsidRDefault="002968FB" w:rsidP="00B472EA">
                  <w:pPr>
                    <w:spacing w:after="0" w:line="240" w:lineRule="auto"/>
                    <w:jc w:val="left"/>
                  </w:pPr>
                  <w:r>
                    <w:rPr>
                      <w:rFonts w:ascii="Calibri" w:eastAsia="Calibri" w:hAnsi="Calibri"/>
                      <w:color w:val="000000"/>
                      <w:sz w:val="22"/>
                    </w:rPr>
                    <w:t>2</w:t>
                  </w:r>
                </w:p>
              </w:tc>
            </w:tr>
          </w:tbl>
          <w:p w14:paraId="2D6F962B" w14:textId="77777777" w:rsidR="002968FB" w:rsidRDefault="002968FB" w:rsidP="00B472EA">
            <w:pPr>
              <w:spacing w:after="0" w:line="240" w:lineRule="auto"/>
              <w:jc w:val="left"/>
            </w:pPr>
          </w:p>
        </w:tc>
        <w:tc>
          <w:tcPr>
            <w:tcW w:w="149" w:type="dxa"/>
          </w:tcPr>
          <w:p w14:paraId="2CE0BAB4" w14:textId="77777777" w:rsidR="002968FB" w:rsidRDefault="002968FB" w:rsidP="00B472EA">
            <w:pPr>
              <w:pStyle w:val="EmptyCellLayoutStyle"/>
              <w:spacing w:after="0" w:line="240" w:lineRule="auto"/>
            </w:pPr>
          </w:p>
        </w:tc>
      </w:tr>
      <w:tr w:rsidR="002968FB" w14:paraId="6D3990F2" w14:textId="77777777" w:rsidTr="00B472EA">
        <w:trPr>
          <w:trHeight w:val="80"/>
        </w:trPr>
        <w:tc>
          <w:tcPr>
            <w:tcW w:w="54" w:type="dxa"/>
          </w:tcPr>
          <w:p w14:paraId="49A29836" w14:textId="77777777" w:rsidR="002968FB" w:rsidRDefault="002968FB" w:rsidP="00B472EA">
            <w:pPr>
              <w:pStyle w:val="EmptyCellLayoutStyle"/>
              <w:spacing w:after="0" w:line="240" w:lineRule="auto"/>
            </w:pPr>
          </w:p>
        </w:tc>
        <w:tc>
          <w:tcPr>
            <w:tcW w:w="10395" w:type="dxa"/>
          </w:tcPr>
          <w:p w14:paraId="7DB62123" w14:textId="77777777" w:rsidR="002968FB" w:rsidRDefault="002968FB" w:rsidP="00B472EA">
            <w:pPr>
              <w:pStyle w:val="EmptyCellLayoutStyle"/>
              <w:spacing w:after="0" w:line="240" w:lineRule="auto"/>
            </w:pPr>
          </w:p>
        </w:tc>
        <w:tc>
          <w:tcPr>
            <w:tcW w:w="149" w:type="dxa"/>
          </w:tcPr>
          <w:p w14:paraId="4F222D88" w14:textId="77777777" w:rsidR="002968FB" w:rsidRDefault="002968FB" w:rsidP="00B472EA">
            <w:pPr>
              <w:pStyle w:val="EmptyCellLayoutStyle"/>
              <w:spacing w:after="0" w:line="240" w:lineRule="auto"/>
            </w:pPr>
          </w:p>
        </w:tc>
      </w:tr>
    </w:tbl>
    <w:p w14:paraId="547A8C3F" w14:textId="77777777" w:rsidR="002968FB" w:rsidRDefault="002968FB" w:rsidP="002968FB">
      <w:pPr>
        <w:spacing w:after="0" w:line="240" w:lineRule="auto"/>
        <w:jc w:val="left"/>
      </w:pPr>
    </w:p>
    <w:p w14:paraId="7C63424C" w14:textId="77777777" w:rsidR="002968FB" w:rsidRDefault="002968FB" w:rsidP="002968FB">
      <w:pPr>
        <w:spacing w:after="0" w:line="240" w:lineRule="auto"/>
        <w:jc w:val="left"/>
      </w:pPr>
      <w:r>
        <w:rPr>
          <w:rFonts w:ascii="Calibri" w:eastAsia="Calibri" w:hAnsi="Calibri"/>
          <w:b/>
          <w:color w:val="6495ED"/>
          <w:sz w:val="22"/>
        </w:rPr>
        <w:t>MSSQL 2014: Table:  No columns without statistics found</w:t>
      </w:r>
    </w:p>
    <w:p w14:paraId="06F34FA7" w14:textId="77777777" w:rsidR="002968FB" w:rsidRDefault="002968FB" w:rsidP="002968FB">
      <w:pPr>
        <w:spacing w:after="0" w:line="240" w:lineRule="auto"/>
        <w:jc w:val="left"/>
      </w:pPr>
      <w:r>
        <w:rPr>
          <w:rFonts w:ascii="Calibri" w:eastAsia="Calibri" w:hAnsi="Calibri"/>
          <w:color w:val="000000"/>
          <w:sz w:val="22"/>
        </w:rPr>
        <w:t>There are no eligible columns in the current database on which to create statistics using sp_createstats . Computed columns and columns of the ntext, text, or image data types cannot be specified as statistics columns. Columns already having statistics are not touched (for example, the first column of an index or a column with explicitly created statistics).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B9C352C" w14:textId="77777777" w:rsidTr="00B472EA">
        <w:trPr>
          <w:trHeight w:val="54"/>
        </w:trPr>
        <w:tc>
          <w:tcPr>
            <w:tcW w:w="54" w:type="dxa"/>
          </w:tcPr>
          <w:p w14:paraId="3F437ED4" w14:textId="77777777" w:rsidR="002968FB" w:rsidRDefault="002968FB" w:rsidP="00B472EA">
            <w:pPr>
              <w:pStyle w:val="EmptyCellLayoutStyle"/>
              <w:spacing w:after="0" w:line="240" w:lineRule="auto"/>
            </w:pPr>
          </w:p>
        </w:tc>
        <w:tc>
          <w:tcPr>
            <w:tcW w:w="10395" w:type="dxa"/>
          </w:tcPr>
          <w:p w14:paraId="1B655798" w14:textId="77777777" w:rsidR="002968FB" w:rsidRDefault="002968FB" w:rsidP="00B472EA">
            <w:pPr>
              <w:pStyle w:val="EmptyCellLayoutStyle"/>
              <w:spacing w:after="0" w:line="240" w:lineRule="auto"/>
            </w:pPr>
          </w:p>
        </w:tc>
        <w:tc>
          <w:tcPr>
            <w:tcW w:w="149" w:type="dxa"/>
          </w:tcPr>
          <w:p w14:paraId="19DE2E20" w14:textId="77777777" w:rsidR="002968FB" w:rsidRDefault="002968FB" w:rsidP="00B472EA">
            <w:pPr>
              <w:pStyle w:val="EmptyCellLayoutStyle"/>
              <w:spacing w:after="0" w:line="240" w:lineRule="auto"/>
            </w:pPr>
          </w:p>
        </w:tc>
      </w:tr>
      <w:tr w:rsidR="002968FB" w14:paraId="2A891C99" w14:textId="77777777" w:rsidTr="00B472EA">
        <w:tc>
          <w:tcPr>
            <w:tcW w:w="54" w:type="dxa"/>
          </w:tcPr>
          <w:p w14:paraId="32B0D7F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156C93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55ADA4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973C52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960602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F2FD7E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70EF4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997E5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91CB4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7F04D0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7B925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A9D50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5DEA3F" w14:textId="77777777" w:rsidR="002968FB" w:rsidRDefault="002968FB" w:rsidP="00B472EA">
                  <w:pPr>
                    <w:spacing w:after="0" w:line="240" w:lineRule="auto"/>
                    <w:jc w:val="left"/>
                  </w:pPr>
                  <w:r>
                    <w:rPr>
                      <w:rFonts w:eastAsia="Arial"/>
                      <w:color w:val="000000"/>
                    </w:rPr>
                    <w:t>Yes</w:t>
                  </w:r>
                </w:p>
              </w:tc>
            </w:tr>
            <w:tr w:rsidR="002968FB" w14:paraId="0925260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C7CCB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05C47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4F4C0A" w14:textId="77777777" w:rsidR="002968FB" w:rsidRDefault="002968FB" w:rsidP="00B472EA">
                  <w:pPr>
                    <w:spacing w:after="0" w:line="240" w:lineRule="auto"/>
                    <w:jc w:val="left"/>
                  </w:pPr>
                  <w:r>
                    <w:rPr>
                      <w:rFonts w:ascii="Calibri" w:eastAsia="Calibri" w:hAnsi="Calibri"/>
                      <w:color w:val="000000"/>
                      <w:sz w:val="22"/>
                    </w:rPr>
                    <w:t>1</w:t>
                  </w:r>
                </w:p>
              </w:tc>
            </w:tr>
            <w:tr w:rsidR="002968FB" w14:paraId="04579C9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30A0E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9986E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9D8FC66" w14:textId="77777777" w:rsidR="002968FB" w:rsidRDefault="002968FB" w:rsidP="00B472EA">
                  <w:pPr>
                    <w:spacing w:after="0" w:line="240" w:lineRule="auto"/>
                    <w:jc w:val="left"/>
                  </w:pPr>
                  <w:r>
                    <w:rPr>
                      <w:rFonts w:ascii="Calibri" w:eastAsia="Calibri" w:hAnsi="Calibri"/>
                      <w:color w:val="000000"/>
                      <w:sz w:val="22"/>
                    </w:rPr>
                    <w:t>2</w:t>
                  </w:r>
                </w:p>
              </w:tc>
            </w:tr>
          </w:tbl>
          <w:p w14:paraId="301FF86C" w14:textId="77777777" w:rsidR="002968FB" w:rsidRDefault="002968FB" w:rsidP="00B472EA">
            <w:pPr>
              <w:spacing w:after="0" w:line="240" w:lineRule="auto"/>
              <w:jc w:val="left"/>
            </w:pPr>
          </w:p>
        </w:tc>
        <w:tc>
          <w:tcPr>
            <w:tcW w:w="149" w:type="dxa"/>
          </w:tcPr>
          <w:p w14:paraId="558A025A" w14:textId="77777777" w:rsidR="002968FB" w:rsidRDefault="002968FB" w:rsidP="00B472EA">
            <w:pPr>
              <w:pStyle w:val="EmptyCellLayoutStyle"/>
              <w:spacing w:after="0" w:line="240" w:lineRule="auto"/>
            </w:pPr>
          </w:p>
        </w:tc>
      </w:tr>
      <w:tr w:rsidR="002968FB" w14:paraId="58A95FF4" w14:textId="77777777" w:rsidTr="00B472EA">
        <w:trPr>
          <w:trHeight w:val="80"/>
        </w:trPr>
        <w:tc>
          <w:tcPr>
            <w:tcW w:w="54" w:type="dxa"/>
          </w:tcPr>
          <w:p w14:paraId="691AF49E" w14:textId="77777777" w:rsidR="002968FB" w:rsidRDefault="002968FB" w:rsidP="00B472EA">
            <w:pPr>
              <w:pStyle w:val="EmptyCellLayoutStyle"/>
              <w:spacing w:after="0" w:line="240" w:lineRule="auto"/>
            </w:pPr>
          </w:p>
        </w:tc>
        <w:tc>
          <w:tcPr>
            <w:tcW w:w="10395" w:type="dxa"/>
          </w:tcPr>
          <w:p w14:paraId="4A2745D6" w14:textId="77777777" w:rsidR="002968FB" w:rsidRDefault="002968FB" w:rsidP="00B472EA">
            <w:pPr>
              <w:pStyle w:val="EmptyCellLayoutStyle"/>
              <w:spacing w:after="0" w:line="240" w:lineRule="auto"/>
            </w:pPr>
          </w:p>
        </w:tc>
        <w:tc>
          <w:tcPr>
            <w:tcW w:w="149" w:type="dxa"/>
          </w:tcPr>
          <w:p w14:paraId="5FAF06EB" w14:textId="77777777" w:rsidR="002968FB" w:rsidRDefault="002968FB" w:rsidP="00B472EA">
            <w:pPr>
              <w:pStyle w:val="EmptyCellLayoutStyle"/>
              <w:spacing w:after="0" w:line="240" w:lineRule="auto"/>
            </w:pPr>
          </w:p>
        </w:tc>
      </w:tr>
    </w:tbl>
    <w:p w14:paraId="74D2F3C5" w14:textId="77777777" w:rsidR="002968FB" w:rsidRDefault="002968FB" w:rsidP="002968FB">
      <w:pPr>
        <w:spacing w:after="0" w:line="240" w:lineRule="auto"/>
        <w:jc w:val="left"/>
      </w:pPr>
    </w:p>
    <w:p w14:paraId="5BDECE7E" w14:textId="77777777" w:rsidR="002968FB" w:rsidRDefault="002968FB" w:rsidP="002968FB">
      <w:pPr>
        <w:spacing w:after="0" w:line="240" w:lineRule="auto"/>
        <w:jc w:val="left"/>
      </w:pPr>
      <w:r>
        <w:rPr>
          <w:rFonts w:ascii="Calibri" w:eastAsia="Calibri" w:hAnsi="Calibri"/>
          <w:b/>
          <w:color w:val="6495ED"/>
          <w:sz w:val="22"/>
        </w:rPr>
        <w:t>MSSQL 2014: Table error: IAM chain linkage error</w:t>
      </w:r>
    </w:p>
    <w:p w14:paraId="0DA4906B" w14:textId="77777777" w:rsidR="002968FB" w:rsidRDefault="002968FB" w:rsidP="002968FB">
      <w:pPr>
        <w:spacing w:after="0" w:line="240" w:lineRule="auto"/>
        <w:jc w:val="left"/>
      </w:pPr>
      <w:r>
        <w:rPr>
          <w:rFonts w:ascii="Calibri" w:eastAsia="Calibri" w:hAnsi="Calibri"/>
          <w:color w:val="000000"/>
          <w:sz w:val="22"/>
        </w:rPr>
        <w:t>There is a break in the IAM chain for the index specified. A page P_ID2 is pointed to by the next page pointer of page P_ID1, but page P_ID2's previous page pointer points to a different page, P_ID3. Both error states mean the same, and only differ in where the corruption was discovered.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A5AC4D7" w14:textId="77777777" w:rsidTr="00B472EA">
        <w:trPr>
          <w:trHeight w:val="54"/>
        </w:trPr>
        <w:tc>
          <w:tcPr>
            <w:tcW w:w="54" w:type="dxa"/>
          </w:tcPr>
          <w:p w14:paraId="7D4507C6" w14:textId="77777777" w:rsidR="002968FB" w:rsidRDefault="002968FB" w:rsidP="00B472EA">
            <w:pPr>
              <w:pStyle w:val="EmptyCellLayoutStyle"/>
              <w:spacing w:after="0" w:line="240" w:lineRule="auto"/>
            </w:pPr>
          </w:p>
        </w:tc>
        <w:tc>
          <w:tcPr>
            <w:tcW w:w="10395" w:type="dxa"/>
          </w:tcPr>
          <w:p w14:paraId="5C482BE4" w14:textId="77777777" w:rsidR="002968FB" w:rsidRDefault="002968FB" w:rsidP="00B472EA">
            <w:pPr>
              <w:pStyle w:val="EmptyCellLayoutStyle"/>
              <w:spacing w:after="0" w:line="240" w:lineRule="auto"/>
            </w:pPr>
          </w:p>
        </w:tc>
        <w:tc>
          <w:tcPr>
            <w:tcW w:w="149" w:type="dxa"/>
          </w:tcPr>
          <w:p w14:paraId="57C8B87F" w14:textId="77777777" w:rsidR="002968FB" w:rsidRDefault="002968FB" w:rsidP="00B472EA">
            <w:pPr>
              <w:pStyle w:val="EmptyCellLayoutStyle"/>
              <w:spacing w:after="0" w:line="240" w:lineRule="auto"/>
            </w:pPr>
          </w:p>
        </w:tc>
      </w:tr>
      <w:tr w:rsidR="002968FB" w14:paraId="54CE832E" w14:textId="77777777" w:rsidTr="00B472EA">
        <w:tc>
          <w:tcPr>
            <w:tcW w:w="54" w:type="dxa"/>
          </w:tcPr>
          <w:p w14:paraId="173E4AB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7C59EE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BC61E4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A859AE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293B64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D9464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6D280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A686C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8CD35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83181F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E74A5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1BD15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3B8386" w14:textId="77777777" w:rsidR="002968FB" w:rsidRDefault="002968FB" w:rsidP="00B472EA">
                  <w:pPr>
                    <w:spacing w:after="0" w:line="240" w:lineRule="auto"/>
                    <w:jc w:val="left"/>
                  </w:pPr>
                  <w:r>
                    <w:rPr>
                      <w:rFonts w:eastAsia="Arial"/>
                      <w:color w:val="000000"/>
                    </w:rPr>
                    <w:t>Yes</w:t>
                  </w:r>
                </w:p>
              </w:tc>
            </w:tr>
            <w:tr w:rsidR="002968FB" w14:paraId="511348F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54F71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97227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1105AB" w14:textId="77777777" w:rsidR="002968FB" w:rsidRDefault="002968FB" w:rsidP="00B472EA">
                  <w:pPr>
                    <w:spacing w:after="0" w:line="240" w:lineRule="auto"/>
                    <w:jc w:val="left"/>
                  </w:pPr>
                  <w:r>
                    <w:rPr>
                      <w:rFonts w:ascii="Calibri" w:eastAsia="Calibri" w:hAnsi="Calibri"/>
                      <w:color w:val="000000"/>
                      <w:sz w:val="22"/>
                    </w:rPr>
                    <w:t>1</w:t>
                  </w:r>
                </w:p>
              </w:tc>
            </w:tr>
            <w:tr w:rsidR="002968FB" w14:paraId="4B0C845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BE1F48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6EDAF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5D36D14" w14:textId="77777777" w:rsidR="002968FB" w:rsidRDefault="002968FB" w:rsidP="00B472EA">
                  <w:pPr>
                    <w:spacing w:after="0" w:line="240" w:lineRule="auto"/>
                    <w:jc w:val="left"/>
                  </w:pPr>
                  <w:r>
                    <w:rPr>
                      <w:rFonts w:ascii="Calibri" w:eastAsia="Calibri" w:hAnsi="Calibri"/>
                      <w:color w:val="000000"/>
                      <w:sz w:val="22"/>
                    </w:rPr>
                    <w:t>2</w:t>
                  </w:r>
                </w:p>
              </w:tc>
            </w:tr>
          </w:tbl>
          <w:p w14:paraId="3A3CC834" w14:textId="77777777" w:rsidR="002968FB" w:rsidRDefault="002968FB" w:rsidP="00B472EA">
            <w:pPr>
              <w:spacing w:after="0" w:line="240" w:lineRule="auto"/>
              <w:jc w:val="left"/>
            </w:pPr>
          </w:p>
        </w:tc>
        <w:tc>
          <w:tcPr>
            <w:tcW w:w="149" w:type="dxa"/>
          </w:tcPr>
          <w:p w14:paraId="48D9563F" w14:textId="77777777" w:rsidR="002968FB" w:rsidRDefault="002968FB" w:rsidP="00B472EA">
            <w:pPr>
              <w:pStyle w:val="EmptyCellLayoutStyle"/>
              <w:spacing w:after="0" w:line="240" w:lineRule="auto"/>
            </w:pPr>
          </w:p>
        </w:tc>
      </w:tr>
      <w:tr w:rsidR="002968FB" w14:paraId="6FB6833E" w14:textId="77777777" w:rsidTr="00B472EA">
        <w:trPr>
          <w:trHeight w:val="80"/>
        </w:trPr>
        <w:tc>
          <w:tcPr>
            <w:tcW w:w="54" w:type="dxa"/>
          </w:tcPr>
          <w:p w14:paraId="118B62D1" w14:textId="77777777" w:rsidR="002968FB" w:rsidRDefault="002968FB" w:rsidP="00B472EA">
            <w:pPr>
              <w:pStyle w:val="EmptyCellLayoutStyle"/>
              <w:spacing w:after="0" w:line="240" w:lineRule="auto"/>
            </w:pPr>
          </w:p>
        </w:tc>
        <w:tc>
          <w:tcPr>
            <w:tcW w:w="10395" w:type="dxa"/>
          </w:tcPr>
          <w:p w14:paraId="2B5A9D01" w14:textId="77777777" w:rsidR="002968FB" w:rsidRDefault="002968FB" w:rsidP="00B472EA">
            <w:pPr>
              <w:pStyle w:val="EmptyCellLayoutStyle"/>
              <w:spacing w:after="0" w:line="240" w:lineRule="auto"/>
            </w:pPr>
          </w:p>
        </w:tc>
        <w:tc>
          <w:tcPr>
            <w:tcW w:w="149" w:type="dxa"/>
          </w:tcPr>
          <w:p w14:paraId="4E46083A" w14:textId="77777777" w:rsidR="002968FB" w:rsidRDefault="002968FB" w:rsidP="00B472EA">
            <w:pPr>
              <w:pStyle w:val="EmptyCellLayoutStyle"/>
              <w:spacing w:after="0" w:line="240" w:lineRule="auto"/>
            </w:pPr>
          </w:p>
        </w:tc>
      </w:tr>
    </w:tbl>
    <w:p w14:paraId="47D5CA20" w14:textId="77777777" w:rsidR="002968FB" w:rsidRDefault="002968FB" w:rsidP="002968FB">
      <w:pPr>
        <w:spacing w:after="0" w:line="240" w:lineRule="auto"/>
        <w:jc w:val="left"/>
      </w:pPr>
    </w:p>
    <w:p w14:paraId="6FB7F6FA" w14:textId="77777777" w:rsidR="002968FB" w:rsidRDefault="002968FB" w:rsidP="002968FB">
      <w:pPr>
        <w:spacing w:after="0" w:line="240" w:lineRule="auto"/>
        <w:jc w:val="left"/>
      </w:pPr>
      <w:r>
        <w:rPr>
          <w:rFonts w:ascii="Calibri" w:eastAsia="Calibri" w:hAnsi="Calibri"/>
          <w:b/>
          <w:color w:val="6495ED"/>
          <w:sz w:val="22"/>
        </w:rPr>
        <w:t>MSSQL 2014: A SNI call failed during a Service Broker/Database Mirroring transport operation</w:t>
      </w:r>
    </w:p>
    <w:p w14:paraId="7F8ACE5A" w14:textId="77777777" w:rsidR="002968FB" w:rsidRDefault="002968FB" w:rsidP="002968FB">
      <w:pPr>
        <w:spacing w:after="0" w:line="240" w:lineRule="auto"/>
        <w:jc w:val="left"/>
      </w:pPr>
      <w:r>
        <w:rPr>
          <w:rFonts w:ascii="Calibri" w:eastAsia="Calibri" w:hAnsi="Calibri"/>
          <w:color w:val="000000"/>
          <w:sz w:val="22"/>
        </w:rPr>
        <w:t>The rule triggers an alert when a SNI call failes during a Service Broker/Database Mirroring transport operation.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715CD0C" w14:textId="77777777" w:rsidTr="00B472EA">
        <w:trPr>
          <w:trHeight w:val="54"/>
        </w:trPr>
        <w:tc>
          <w:tcPr>
            <w:tcW w:w="54" w:type="dxa"/>
          </w:tcPr>
          <w:p w14:paraId="0B1B4484" w14:textId="77777777" w:rsidR="002968FB" w:rsidRDefault="002968FB" w:rsidP="00B472EA">
            <w:pPr>
              <w:pStyle w:val="EmptyCellLayoutStyle"/>
              <w:spacing w:after="0" w:line="240" w:lineRule="auto"/>
            </w:pPr>
          </w:p>
        </w:tc>
        <w:tc>
          <w:tcPr>
            <w:tcW w:w="10395" w:type="dxa"/>
          </w:tcPr>
          <w:p w14:paraId="30202C22" w14:textId="77777777" w:rsidR="002968FB" w:rsidRDefault="002968FB" w:rsidP="00B472EA">
            <w:pPr>
              <w:pStyle w:val="EmptyCellLayoutStyle"/>
              <w:spacing w:after="0" w:line="240" w:lineRule="auto"/>
            </w:pPr>
          </w:p>
        </w:tc>
        <w:tc>
          <w:tcPr>
            <w:tcW w:w="149" w:type="dxa"/>
          </w:tcPr>
          <w:p w14:paraId="5D49E652" w14:textId="77777777" w:rsidR="002968FB" w:rsidRDefault="002968FB" w:rsidP="00B472EA">
            <w:pPr>
              <w:pStyle w:val="EmptyCellLayoutStyle"/>
              <w:spacing w:after="0" w:line="240" w:lineRule="auto"/>
            </w:pPr>
          </w:p>
        </w:tc>
      </w:tr>
      <w:tr w:rsidR="002968FB" w14:paraId="3C214F00" w14:textId="77777777" w:rsidTr="00B472EA">
        <w:tc>
          <w:tcPr>
            <w:tcW w:w="54" w:type="dxa"/>
          </w:tcPr>
          <w:p w14:paraId="1A684FD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9854AD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ECB454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72D25F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A16033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D1CBE0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93E97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71A87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58DCD6" w14:textId="77777777" w:rsidR="002968FB" w:rsidRDefault="002968FB" w:rsidP="00B472EA">
                  <w:pPr>
                    <w:spacing w:after="0" w:line="240" w:lineRule="auto"/>
                    <w:jc w:val="left"/>
                  </w:pPr>
                  <w:r>
                    <w:rPr>
                      <w:rFonts w:ascii="Calibri" w:eastAsia="Calibri" w:hAnsi="Calibri"/>
                      <w:color w:val="000000"/>
                      <w:sz w:val="22"/>
                    </w:rPr>
                    <w:t>No</w:t>
                  </w:r>
                </w:p>
              </w:tc>
            </w:tr>
            <w:tr w:rsidR="002968FB" w14:paraId="707E61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B30CE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02C52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52045F" w14:textId="77777777" w:rsidR="002968FB" w:rsidRDefault="002968FB" w:rsidP="00B472EA">
                  <w:pPr>
                    <w:spacing w:after="0" w:line="240" w:lineRule="auto"/>
                    <w:jc w:val="left"/>
                  </w:pPr>
                  <w:r>
                    <w:rPr>
                      <w:rFonts w:eastAsia="Arial"/>
                      <w:color w:val="000000"/>
                    </w:rPr>
                    <w:t>Yes</w:t>
                  </w:r>
                </w:p>
              </w:tc>
            </w:tr>
            <w:tr w:rsidR="002968FB" w14:paraId="1B6961F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6FD6D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92313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7660B9" w14:textId="77777777" w:rsidR="002968FB" w:rsidRDefault="002968FB" w:rsidP="00B472EA">
                  <w:pPr>
                    <w:spacing w:after="0" w:line="240" w:lineRule="auto"/>
                    <w:jc w:val="left"/>
                  </w:pPr>
                  <w:r>
                    <w:rPr>
                      <w:rFonts w:ascii="Calibri" w:eastAsia="Calibri" w:hAnsi="Calibri"/>
                      <w:color w:val="000000"/>
                      <w:sz w:val="22"/>
                    </w:rPr>
                    <w:t>1</w:t>
                  </w:r>
                </w:p>
              </w:tc>
            </w:tr>
            <w:tr w:rsidR="002968FB" w14:paraId="0EF53F5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4E0028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0CD6E3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40A6C9B" w14:textId="77777777" w:rsidR="002968FB" w:rsidRDefault="002968FB" w:rsidP="00B472EA">
                  <w:pPr>
                    <w:spacing w:after="0" w:line="240" w:lineRule="auto"/>
                    <w:jc w:val="left"/>
                  </w:pPr>
                  <w:r>
                    <w:rPr>
                      <w:rFonts w:ascii="Calibri" w:eastAsia="Calibri" w:hAnsi="Calibri"/>
                      <w:color w:val="000000"/>
                      <w:sz w:val="22"/>
                    </w:rPr>
                    <w:t>2</w:t>
                  </w:r>
                </w:p>
              </w:tc>
            </w:tr>
          </w:tbl>
          <w:p w14:paraId="718CB071" w14:textId="77777777" w:rsidR="002968FB" w:rsidRDefault="002968FB" w:rsidP="00B472EA">
            <w:pPr>
              <w:spacing w:after="0" w:line="240" w:lineRule="auto"/>
              <w:jc w:val="left"/>
            </w:pPr>
          </w:p>
        </w:tc>
        <w:tc>
          <w:tcPr>
            <w:tcW w:w="149" w:type="dxa"/>
          </w:tcPr>
          <w:p w14:paraId="3D59E134" w14:textId="77777777" w:rsidR="002968FB" w:rsidRDefault="002968FB" w:rsidP="00B472EA">
            <w:pPr>
              <w:pStyle w:val="EmptyCellLayoutStyle"/>
              <w:spacing w:after="0" w:line="240" w:lineRule="auto"/>
            </w:pPr>
          </w:p>
        </w:tc>
      </w:tr>
      <w:tr w:rsidR="002968FB" w14:paraId="49B5031E" w14:textId="77777777" w:rsidTr="00B472EA">
        <w:trPr>
          <w:trHeight w:val="80"/>
        </w:trPr>
        <w:tc>
          <w:tcPr>
            <w:tcW w:w="54" w:type="dxa"/>
          </w:tcPr>
          <w:p w14:paraId="64E074EF" w14:textId="77777777" w:rsidR="002968FB" w:rsidRDefault="002968FB" w:rsidP="00B472EA">
            <w:pPr>
              <w:pStyle w:val="EmptyCellLayoutStyle"/>
              <w:spacing w:after="0" w:line="240" w:lineRule="auto"/>
            </w:pPr>
          </w:p>
        </w:tc>
        <w:tc>
          <w:tcPr>
            <w:tcW w:w="10395" w:type="dxa"/>
          </w:tcPr>
          <w:p w14:paraId="11F2EF09" w14:textId="77777777" w:rsidR="002968FB" w:rsidRDefault="002968FB" w:rsidP="00B472EA">
            <w:pPr>
              <w:pStyle w:val="EmptyCellLayoutStyle"/>
              <w:spacing w:after="0" w:line="240" w:lineRule="auto"/>
            </w:pPr>
          </w:p>
        </w:tc>
        <w:tc>
          <w:tcPr>
            <w:tcW w:w="149" w:type="dxa"/>
          </w:tcPr>
          <w:p w14:paraId="2FC8E990" w14:textId="77777777" w:rsidR="002968FB" w:rsidRDefault="002968FB" w:rsidP="00B472EA">
            <w:pPr>
              <w:pStyle w:val="EmptyCellLayoutStyle"/>
              <w:spacing w:after="0" w:line="240" w:lineRule="auto"/>
            </w:pPr>
          </w:p>
        </w:tc>
      </w:tr>
    </w:tbl>
    <w:p w14:paraId="40456C84" w14:textId="77777777" w:rsidR="002968FB" w:rsidRDefault="002968FB" w:rsidP="002968FB">
      <w:pPr>
        <w:spacing w:after="0" w:line="240" w:lineRule="auto"/>
        <w:jc w:val="left"/>
      </w:pPr>
    </w:p>
    <w:p w14:paraId="4260DCE5" w14:textId="77777777" w:rsidR="002968FB" w:rsidRDefault="002968FB" w:rsidP="002968FB">
      <w:pPr>
        <w:spacing w:after="0" w:line="240" w:lineRule="auto"/>
        <w:jc w:val="left"/>
      </w:pPr>
      <w:r>
        <w:rPr>
          <w:rFonts w:ascii="Calibri" w:eastAsia="Calibri" w:hAnsi="Calibri"/>
          <w:b/>
          <w:color w:val="6495ED"/>
          <w:sz w:val="22"/>
        </w:rPr>
        <w:t>MSSQL 2014: SQL Server Assertion</w:t>
      </w:r>
    </w:p>
    <w:p w14:paraId="190707F9" w14:textId="77777777" w:rsidR="002968FB" w:rsidRDefault="002968FB" w:rsidP="002968FB">
      <w:pPr>
        <w:spacing w:after="0" w:line="240" w:lineRule="auto"/>
        <w:jc w:val="left"/>
      </w:pPr>
      <w:r>
        <w:rPr>
          <w:rFonts w:ascii="Calibri" w:eastAsia="Calibri" w:hAnsi="Calibri"/>
          <w:color w:val="000000"/>
          <w:sz w:val="22"/>
        </w:rPr>
        <w:t>SQL Server has raised an error. Under normal circumstances, SQL Server has posted a dump file in the log directory to help identify the actions that preceded the error. The error may have been caused by data corruption, an error in the client application, an error in SQL Server, network instability, or hardware failure.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A193B22" w14:textId="77777777" w:rsidTr="00B472EA">
        <w:trPr>
          <w:trHeight w:val="54"/>
        </w:trPr>
        <w:tc>
          <w:tcPr>
            <w:tcW w:w="54" w:type="dxa"/>
          </w:tcPr>
          <w:p w14:paraId="3DC99993" w14:textId="77777777" w:rsidR="002968FB" w:rsidRDefault="002968FB" w:rsidP="00B472EA">
            <w:pPr>
              <w:pStyle w:val="EmptyCellLayoutStyle"/>
              <w:spacing w:after="0" w:line="240" w:lineRule="auto"/>
            </w:pPr>
          </w:p>
        </w:tc>
        <w:tc>
          <w:tcPr>
            <w:tcW w:w="10395" w:type="dxa"/>
          </w:tcPr>
          <w:p w14:paraId="7A156621" w14:textId="77777777" w:rsidR="002968FB" w:rsidRDefault="002968FB" w:rsidP="00B472EA">
            <w:pPr>
              <w:pStyle w:val="EmptyCellLayoutStyle"/>
              <w:spacing w:after="0" w:line="240" w:lineRule="auto"/>
            </w:pPr>
          </w:p>
        </w:tc>
        <w:tc>
          <w:tcPr>
            <w:tcW w:w="149" w:type="dxa"/>
          </w:tcPr>
          <w:p w14:paraId="21FBF601" w14:textId="77777777" w:rsidR="002968FB" w:rsidRDefault="002968FB" w:rsidP="00B472EA">
            <w:pPr>
              <w:pStyle w:val="EmptyCellLayoutStyle"/>
              <w:spacing w:after="0" w:line="240" w:lineRule="auto"/>
            </w:pPr>
          </w:p>
        </w:tc>
      </w:tr>
      <w:tr w:rsidR="002968FB" w14:paraId="6A88491A" w14:textId="77777777" w:rsidTr="00B472EA">
        <w:tc>
          <w:tcPr>
            <w:tcW w:w="54" w:type="dxa"/>
          </w:tcPr>
          <w:p w14:paraId="14FE7F1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86C21E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25E52E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79E13B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6676A7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8BF8B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5EAB5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DFD01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3EF81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7060E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60399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8EE3B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C3FA91" w14:textId="77777777" w:rsidR="002968FB" w:rsidRDefault="002968FB" w:rsidP="00B472EA">
                  <w:pPr>
                    <w:spacing w:after="0" w:line="240" w:lineRule="auto"/>
                    <w:jc w:val="left"/>
                  </w:pPr>
                  <w:r>
                    <w:rPr>
                      <w:rFonts w:eastAsia="Arial"/>
                      <w:color w:val="000000"/>
                    </w:rPr>
                    <w:t>Yes</w:t>
                  </w:r>
                </w:p>
              </w:tc>
            </w:tr>
            <w:tr w:rsidR="002968FB" w14:paraId="2CBDC38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42115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9F78B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E6DD1F" w14:textId="77777777" w:rsidR="002968FB" w:rsidRDefault="002968FB" w:rsidP="00B472EA">
                  <w:pPr>
                    <w:spacing w:after="0" w:line="240" w:lineRule="auto"/>
                    <w:jc w:val="left"/>
                  </w:pPr>
                  <w:r>
                    <w:rPr>
                      <w:rFonts w:ascii="Calibri" w:eastAsia="Calibri" w:hAnsi="Calibri"/>
                      <w:color w:val="000000"/>
                      <w:sz w:val="22"/>
                    </w:rPr>
                    <w:t>1</w:t>
                  </w:r>
                </w:p>
              </w:tc>
            </w:tr>
            <w:tr w:rsidR="002968FB" w14:paraId="6EB3D06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703070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309FF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67557BD" w14:textId="77777777" w:rsidR="002968FB" w:rsidRDefault="002968FB" w:rsidP="00B472EA">
                  <w:pPr>
                    <w:spacing w:after="0" w:line="240" w:lineRule="auto"/>
                    <w:jc w:val="left"/>
                  </w:pPr>
                  <w:r>
                    <w:rPr>
                      <w:rFonts w:ascii="Calibri" w:eastAsia="Calibri" w:hAnsi="Calibri"/>
                      <w:color w:val="000000"/>
                      <w:sz w:val="22"/>
                    </w:rPr>
                    <w:t>1</w:t>
                  </w:r>
                </w:p>
              </w:tc>
            </w:tr>
          </w:tbl>
          <w:p w14:paraId="034F5BC9" w14:textId="77777777" w:rsidR="002968FB" w:rsidRDefault="002968FB" w:rsidP="00B472EA">
            <w:pPr>
              <w:spacing w:after="0" w:line="240" w:lineRule="auto"/>
              <w:jc w:val="left"/>
            </w:pPr>
          </w:p>
        </w:tc>
        <w:tc>
          <w:tcPr>
            <w:tcW w:w="149" w:type="dxa"/>
          </w:tcPr>
          <w:p w14:paraId="1680E971" w14:textId="77777777" w:rsidR="002968FB" w:rsidRDefault="002968FB" w:rsidP="00B472EA">
            <w:pPr>
              <w:pStyle w:val="EmptyCellLayoutStyle"/>
              <w:spacing w:after="0" w:line="240" w:lineRule="auto"/>
            </w:pPr>
          </w:p>
        </w:tc>
      </w:tr>
      <w:tr w:rsidR="002968FB" w14:paraId="4A73DDE9" w14:textId="77777777" w:rsidTr="00B472EA">
        <w:trPr>
          <w:trHeight w:val="80"/>
        </w:trPr>
        <w:tc>
          <w:tcPr>
            <w:tcW w:w="54" w:type="dxa"/>
          </w:tcPr>
          <w:p w14:paraId="09694C01" w14:textId="77777777" w:rsidR="002968FB" w:rsidRDefault="002968FB" w:rsidP="00B472EA">
            <w:pPr>
              <w:pStyle w:val="EmptyCellLayoutStyle"/>
              <w:spacing w:after="0" w:line="240" w:lineRule="auto"/>
            </w:pPr>
          </w:p>
        </w:tc>
        <w:tc>
          <w:tcPr>
            <w:tcW w:w="10395" w:type="dxa"/>
          </w:tcPr>
          <w:p w14:paraId="279588DF" w14:textId="77777777" w:rsidR="002968FB" w:rsidRDefault="002968FB" w:rsidP="00B472EA">
            <w:pPr>
              <w:pStyle w:val="EmptyCellLayoutStyle"/>
              <w:spacing w:after="0" w:line="240" w:lineRule="auto"/>
            </w:pPr>
          </w:p>
        </w:tc>
        <w:tc>
          <w:tcPr>
            <w:tcW w:w="149" w:type="dxa"/>
          </w:tcPr>
          <w:p w14:paraId="2EB0A9EE" w14:textId="77777777" w:rsidR="002968FB" w:rsidRDefault="002968FB" w:rsidP="00B472EA">
            <w:pPr>
              <w:pStyle w:val="EmptyCellLayoutStyle"/>
              <w:spacing w:after="0" w:line="240" w:lineRule="auto"/>
            </w:pPr>
          </w:p>
        </w:tc>
      </w:tr>
    </w:tbl>
    <w:p w14:paraId="5A15144D" w14:textId="77777777" w:rsidR="002968FB" w:rsidRDefault="002968FB" w:rsidP="002968FB">
      <w:pPr>
        <w:spacing w:after="0" w:line="240" w:lineRule="auto"/>
        <w:jc w:val="left"/>
      </w:pPr>
    </w:p>
    <w:p w14:paraId="75B8B3F2" w14:textId="77777777" w:rsidR="002968FB" w:rsidRDefault="002968FB" w:rsidP="002968FB">
      <w:pPr>
        <w:spacing w:after="0" w:line="240" w:lineRule="auto"/>
        <w:jc w:val="left"/>
      </w:pPr>
      <w:r>
        <w:rPr>
          <w:rFonts w:ascii="Calibri" w:eastAsia="Calibri" w:hAnsi="Calibri"/>
          <w:b/>
          <w:color w:val="6495ED"/>
          <w:sz w:val="22"/>
        </w:rPr>
        <w:t>MSSQL 2014: Failed to open database or transaction log file</w:t>
      </w:r>
    </w:p>
    <w:p w14:paraId="49DC5349" w14:textId="77777777" w:rsidR="002968FB" w:rsidRDefault="002968FB" w:rsidP="002968FB">
      <w:pPr>
        <w:spacing w:after="0" w:line="240" w:lineRule="auto"/>
        <w:jc w:val="left"/>
      </w:pPr>
      <w:r>
        <w:rPr>
          <w:rFonts w:ascii="Calibri" w:eastAsia="Calibri" w:hAnsi="Calibri"/>
          <w:color w:val="000000"/>
          <w:sz w:val="22"/>
        </w:rPr>
        <w:t>An operating system error occurred when opening a transaction log file or a secondary database file of a database. The error message contains the specific operating system error encountered.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4A2676A" w14:textId="77777777" w:rsidTr="00B472EA">
        <w:trPr>
          <w:trHeight w:val="54"/>
        </w:trPr>
        <w:tc>
          <w:tcPr>
            <w:tcW w:w="54" w:type="dxa"/>
          </w:tcPr>
          <w:p w14:paraId="2473E17A" w14:textId="77777777" w:rsidR="002968FB" w:rsidRDefault="002968FB" w:rsidP="00B472EA">
            <w:pPr>
              <w:pStyle w:val="EmptyCellLayoutStyle"/>
              <w:spacing w:after="0" w:line="240" w:lineRule="auto"/>
            </w:pPr>
          </w:p>
        </w:tc>
        <w:tc>
          <w:tcPr>
            <w:tcW w:w="10395" w:type="dxa"/>
          </w:tcPr>
          <w:p w14:paraId="0C9DC384" w14:textId="77777777" w:rsidR="002968FB" w:rsidRDefault="002968FB" w:rsidP="00B472EA">
            <w:pPr>
              <w:pStyle w:val="EmptyCellLayoutStyle"/>
              <w:spacing w:after="0" w:line="240" w:lineRule="auto"/>
            </w:pPr>
          </w:p>
        </w:tc>
        <w:tc>
          <w:tcPr>
            <w:tcW w:w="149" w:type="dxa"/>
          </w:tcPr>
          <w:p w14:paraId="1B62494A" w14:textId="77777777" w:rsidR="002968FB" w:rsidRDefault="002968FB" w:rsidP="00B472EA">
            <w:pPr>
              <w:pStyle w:val="EmptyCellLayoutStyle"/>
              <w:spacing w:after="0" w:line="240" w:lineRule="auto"/>
            </w:pPr>
          </w:p>
        </w:tc>
      </w:tr>
      <w:tr w:rsidR="002968FB" w14:paraId="317266C0" w14:textId="77777777" w:rsidTr="00B472EA">
        <w:tc>
          <w:tcPr>
            <w:tcW w:w="54" w:type="dxa"/>
          </w:tcPr>
          <w:p w14:paraId="0566049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EA8E22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5CA8F0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6DD397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FF32A4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10FF9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F879C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65E84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8C727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C2B81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D6104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3C509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EC52A7" w14:textId="77777777" w:rsidR="002968FB" w:rsidRDefault="002968FB" w:rsidP="00B472EA">
                  <w:pPr>
                    <w:spacing w:after="0" w:line="240" w:lineRule="auto"/>
                    <w:jc w:val="left"/>
                  </w:pPr>
                  <w:r>
                    <w:rPr>
                      <w:rFonts w:eastAsia="Arial"/>
                      <w:color w:val="000000"/>
                    </w:rPr>
                    <w:t>Yes</w:t>
                  </w:r>
                </w:p>
              </w:tc>
            </w:tr>
            <w:tr w:rsidR="002968FB" w14:paraId="28046D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06564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29134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D63037" w14:textId="77777777" w:rsidR="002968FB" w:rsidRDefault="002968FB" w:rsidP="00B472EA">
                  <w:pPr>
                    <w:spacing w:after="0" w:line="240" w:lineRule="auto"/>
                    <w:jc w:val="left"/>
                  </w:pPr>
                  <w:r>
                    <w:rPr>
                      <w:rFonts w:ascii="Calibri" w:eastAsia="Calibri" w:hAnsi="Calibri"/>
                      <w:color w:val="000000"/>
                      <w:sz w:val="22"/>
                    </w:rPr>
                    <w:t>2</w:t>
                  </w:r>
                </w:p>
              </w:tc>
            </w:tr>
            <w:tr w:rsidR="002968FB" w14:paraId="7A412FC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CDC030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6BF9A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566A84" w14:textId="77777777" w:rsidR="002968FB" w:rsidRDefault="002968FB" w:rsidP="00B472EA">
                  <w:pPr>
                    <w:spacing w:after="0" w:line="240" w:lineRule="auto"/>
                    <w:jc w:val="left"/>
                  </w:pPr>
                  <w:r>
                    <w:rPr>
                      <w:rFonts w:ascii="Calibri" w:eastAsia="Calibri" w:hAnsi="Calibri"/>
                      <w:color w:val="000000"/>
                      <w:sz w:val="22"/>
                    </w:rPr>
                    <w:t>2</w:t>
                  </w:r>
                </w:p>
              </w:tc>
            </w:tr>
          </w:tbl>
          <w:p w14:paraId="31D2DFBA" w14:textId="77777777" w:rsidR="002968FB" w:rsidRDefault="002968FB" w:rsidP="00B472EA">
            <w:pPr>
              <w:spacing w:after="0" w:line="240" w:lineRule="auto"/>
              <w:jc w:val="left"/>
            </w:pPr>
          </w:p>
        </w:tc>
        <w:tc>
          <w:tcPr>
            <w:tcW w:w="149" w:type="dxa"/>
          </w:tcPr>
          <w:p w14:paraId="01DDB4EC" w14:textId="77777777" w:rsidR="002968FB" w:rsidRDefault="002968FB" w:rsidP="00B472EA">
            <w:pPr>
              <w:pStyle w:val="EmptyCellLayoutStyle"/>
              <w:spacing w:after="0" w:line="240" w:lineRule="auto"/>
            </w:pPr>
          </w:p>
        </w:tc>
      </w:tr>
      <w:tr w:rsidR="002968FB" w14:paraId="1CDD5801" w14:textId="77777777" w:rsidTr="00B472EA">
        <w:trPr>
          <w:trHeight w:val="80"/>
        </w:trPr>
        <w:tc>
          <w:tcPr>
            <w:tcW w:w="54" w:type="dxa"/>
          </w:tcPr>
          <w:p w14:paraId="0CDCA341" w14:textId="77777777" w:rsidR="002968FB" w:rsidRDefault="002968FB" w:rsidP="00B472EA">
            <w:pPr>
              <w:pStyle w:val="EmptyCellLayoutStyle"/>
              <w:spacing w:after="0" w:line="240" w:lineRule="auto"/>
            </w:pPr>
          </w:p>
        </w:tc>
        <w:tc>
          <w:tcPr>
            <w:tcW w:w="10395" w:type="dxa"/>
          </w:tcPr>
          <w:p w14:paraId="076FB462" w14:textId="77777777" w:rsidR="002968FB" w:rsidRDefault="002968FB" w:rsidP="00B472EA">
            <w:pPr>
              <w:pStyle w:val="EmptyCellLayoutStyle"/>
              <w:spacing w:after="0" w:line="240" w:lineRule="auto"/>
            </w:pPr>
          </w:p>
        </w:tc>
        <w:tc>
          <w:tcPr>
            <w:tcW w:w="149" w:type="dxa"/>
          </w:tcPr>
          <w:p w14:paraId="6367B6D1" w14:textId="77777777" w:rsidR="002968FB" w:rsidRDefault="002968FB" w:rsidP="00B472EA">
            <w:pPr>
              <w:pStyle w:val="EmptyCellLayoutStyle"/>
              <w:spacing w:after="0" w:line="240" w:lineRule="auto"/>
            </w:pPr>
          </w:p>
        </w:tc>
      </w:tr>
    </w:tbl>
    <w:p w14:paraId="7285DD4D" w14:textId="77777777" w:rsidR="002968FB" w:rsidRDefault="002968FB" w:rsidP="002968FB">
      <w:pPr>
        <w:spacing w:after="0" w:line="240" w:lineRule="auto"/>
        <w:jc w:val="left"/>
      </w:pPr>
    </w:p>
    <w:p w14:paraId="1487C2FE" w14:textId="77777777" w:rsidR="002968FB" w:rsidRDefault="002968FB" w:rsidP="002968FB">
      <w:pPr>
        <w:spacing w:after="0" w:line="240" w:lineRule="auto"/>
        <w:jc w:val="left"/>
      </w:pPr>
      <w:r>
        <w:rPr>
          <w:rFonts w:ascii="Calibri" w:eastAsia="Calibri" w:hAnsi="Calibri"/>
          <w:b/>
          <w:color w:val="6495ED"/>
          <w:sz w:val="22"/>
        </w:rPr>
        <w:t>MSSQL 2014: Login failed: Account locked out</w:t>
      </w:r>
    </w:p>
    <w:p w14:paraId="37505308" w14:textId="77777777" w:rsidR="002968FB" w:rsidRDefault="002968FB" w:rsidP="002968FB">
      <w:pPr>
        <w:spacing w:after="0" w:line="240" w:lineRule="auto"/>
        <w:jc w:val="left"/>
      </w:pPr>
      <w:r>
        <w:rPr>
          <w:rFonts w:ascii="Calibri" w:eastAsia="Calibri" w:hAnsi="Calibri"/>
          <w:color w:val="000000"/>
          <w:sz w:val="22"/>
        </w:rPr>
        <w:t>A user attempted to log into the network with an account that has been locked out. The Windows security log will identify the user name under MSSQLSERVER event ID 18486.</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41DE53F" w14:textId="77777777" w:rsidTr="00B472EA">
        <w:trPr>
          <w:trHeight w:val="54"/>
        </w:trPr>
        <w:tc>
          <w:tcPr>
            <w:tcW w:w="54" w:type="dxa"/>
          </w:tcPr>
          <w:p w14:paraId="1F8E1BB2" w14:textId="77777777" w:rsidR="002968FB" w:rsidRDefault="002968FB" w:rsidP="00B472EA">
            <w:pPr>
              <w:pStyle w:val="EmptyCellLayoutStyle"/>
              <w:spacing w:after="0" w:line="240" w:lineRule="auto"/>
            </w:pPr>
          </w:p>
        </w:tc>
        <w:tc>
          <w:tcPr>
            <w:tcW w:w="10395" w:type="dxa"/>
          </w:tcPr>
          <w:p w14:paraId="29C94193" w14:textId="77777777" w:rsidR="002968FB" w:rsidRDefault="002968FB" w:rsidP="00B472EA">
            <w:pPr>
              <w:pStyle w:val="EmptyCellLayoutStyle"/>
              <w:spacing w:after="0" w:line="240" w:lineRule="auto"/>
            </w:pPr>
          </w:p>
        </w:tc>
        <w:tc>
          <w:tcPr>
            <w:tcW w:w="149" w:type="dxa"/>
          </w:tcPr>
          <w:p w14:paraId="28E569F0" w14:textId="77777777" w:rsidR="002968FB" w:rsidRDefault="002968FB" w:rsidP="00B472EA">
            <w:pPr>
              <w:pStyle w:val="EmptyCellLayoutStyle"/>
              <w:spacing w:after="0" w:line="240" w:lineRule="auto"/>
            </w:pPr>
          </w:p>
        </w:tc>
      </w:tr>
      <w:tr w:rsidR="002968FB" w14:paraId="1A051E01" w14:textId="77777777" w:rsidTr="00B472EA">
        <w:tc>
          <w:tcPr>
            <w:tcW w:w="54" w:type="dxa"/>
          </w:tcPr>
          <w:p w14:paraId="09F0593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40D527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49A3BD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BF7545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A6A88C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10DB39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209C5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1A363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9E541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7A7B26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AFF75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B0504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0533F9" w14:textId="77777777" w:rsidR="002968FB" w:rsidRDefault="002968FB" w:rsidP="00B472EA">
                  <w:pPr>
                    <w:spacing w:after="0" w:line="240" w:lineRule="auto"/>
                    <w:jc w:val="left"/>
                  </w:pPr>
                  <w:r>
                    <w:rPr>
                      <w:rFonts w:eastAsia="Arial"/>
                      <w:color w:val="000000"/>
                    </w:rPr>
                    <w:t>Yes</w:t>
                  </w:r>
                </w:p>
              </w:tc>
            </w:tr>
            <w:tr w:rsidR="002968FB" w14:paraId="6B7E404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74A05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3811E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13C521" w14:textId="77777777" w:rsidR="002968FB" w:rsidRDefault="002968FB" w:rsidP="00B472EA">
                  <w:pPr>
                    <w:spacing w:after="0" w:line="240" w:lineRule="auto"/>
                    <w:jc w:val="left"/>
                  </w:pPr>
                  <w:r>
                    <w:rPr>
                      <w:rFonts w:ascii="Calibri" w:eastAsia="Calibri" w:hAnsi="Calibri"/>
                      <w:color w:val="000000"/>
                      <w:sz w:val="22"/>
                    </w:rPr>
                    <w:t>1</w:t>
                  </w:r>
                </w:p>
              </w:tc>
            </w:tr>
            <w:tr w:rsidR="002968FB" w14:paraId="2F3D461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574D3F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DF45B0F"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2562E5C" w14:textId="77777777" w:rsidR="002968FB" w:rsidRDefault="002968FB" w:rsidP="00B472EA">
                  <w:pPr>
                    <w:spacing w:after="0" w:line="240" w:lineRule="auto"/>
                    <w:jc w:val="left"/>
                  </w:pPr>
                  <w:r>
                    <w:rPr>
                      <w:rFonts w:ascii="Calibri" w:eastAsia="Calibri" w:hAnsi="Calibri"/>
                      <w:color w:val="000000"/>
                      <w:sz w:val="22"/>
                    </w:rPr>
                    <w:t>1</w:t>
                  </w:r>
                </w:p>
              </w:tc>
            </w:tr>
          </w:tbl>
          <w:p w14:paraId="5CB6521E" w14:textId="77777777" w:rsidR="002968FB" w:rsidRDefault="002968FB" w:rsidP="00B472EA">
            <w:pPr>
              <w:spacing w:after="0" w:line="240" w:lineRule="auto"/>
              <w:jc w:val="left"/>
            </w:pPr>
          </w:p>
        </w:tc>
        <w:tc>
          <w:tcPr>
            <w:tcW w:w="149" w:type="dxa"/>
          </w:tcPr>
          <w:p w14:paraId="59793578" w14:textId="77777777" w:rsidR="002968FB" w:rsidRDefault="002968FB" w:rsidP="00B472EA">
            <w:pPr>
              <w:pStyle w:val="EmptyCellLayoutStyle"/>
              <w:spacing w:after="0" w:line="240" w:lineRule="auto"/>
            </w:pPr>
          </w:p>
        </w:tc>
      </w:tr>
      <w:tr w:rsidR="002968FB" w14:paraId="755740A9" w14:textId="77777777" w:rsidTr="00B472EA">
        <w:trPr>
          <w:trHeight w:val="80"/>
        </w:trPr>
        <w:tc>
          <w:tcPr>
            <w:tcW w:w="54" w:type="dxa"/>
          </w:tcPr>
          <w:p w14:paraId="515CC4EF" w14:textId="77777777" w:rsidR="002968FB" w:rsidRDefault="002968FB" w:rsidP="00B472EA">
            <w:pPr>
              <w:pStyle w:val="EmptyCellLayoutStyle"/>
              <w:spacing w:after="0" w:line="240" w:lineRule="auto"/>
            </w:pPr>
          </w:p>
        </w:tc>
        <w:tc>
          <w:tcPr>
            <w:tcW w:w="10395" w:type="dxa"/>
          </w:tcPr>
          <w:p w14:paraId="6EFBE3FB" w14:textId="77777777" w:rsidR="002968FB" w:rsidRDefault="002968FB" w:rsidP="00B472EA">
            <w:pPr>
              <w:pStyle w:val="EmptyCellLayoutStyle"/>
              <w:spacing w:after="0" w:line="240" w:lineRule="auto"/>
            </w:pPr>
          </w:p>
        </w:tc>
        <w:tc>
          <w:tcPr>
            <w:tcW w:w="149" w:type="dxa"/>
          </w:tcPr>
          <w:p w14:paraId="5066083F" w14:textId="77777777" w:rsidR="002968FB" w:rsidRDefault="002968FB" w:rsidP="00B472EA">
            <w:pPr>
              <w:pStyle w:val="EmptyCellLayoutStyle"/>
              <w:spacing w:after="0" w:line="240" w:lineRule="auto"/>
            </w:pPr>
          </w:p>
        </w:tc>
      </w:tr>
    </w:tbl>
    <w:p w14:paraId="2F588330" w14:textId="77777777" w:rsidR="002968FB" w:rsidRDefault="002968FB" w:rsidP="002968FB">
      <w:pPr>
        <w:spacing w:after="0" w:line="240" w:lineRule="auto"/>
        <w:jc w:val="left"/>
      </w:pPr>
    </w:p>
    <w:p w14:paraId="71ADA293" w14:textId="77777777" w:rsidR="002968FB" w:rsidRDefault="002968FB" w:rsidP="002968FB">
      <w:pPr>
        <w:spacing w:after="0" w:line="240" w:lineRule="auto"/>
        <w:jc w:val="left"/>
      </w:pPr>
      <w:r>
        <w:rPr>
          <w:rFonts w:ascii="Calibri" w:eastAsia="Calibri" w:hAnsi="Calibri"/>
          <w:b/>
          <w:color w:val="6495ED"/>
          <w:sz w:val="22"/>
        </w:rPr>
        <w:t>MSSQL 2014: Could not resolve the referenced column name in table</w:t>
      </w:r>
    </w:p>
    <w:p w14:paraId="2D42CEF3" w14:textId="77777777" w:rsidR="002968FB" w:rsidRDefault="002968FB" w:rsidP="002968FB">
      <w:pPr>
        <w:spacing w:after="0" w:line="240" w:lineRule="auto"/>
        <w:jc w:val="left"/>
      </w:pPr>
      <w:r>
        <w:rPr>
          <w:rFonts w:ascii="Calibri" w:eastAsia="Calibri" w:hAnsi="Calibri"/>
          <w:color w:val="000000"/>
          <w:sz w:val="22"/>
        </w:rPr>
        <w:t>This error occurs when you try to modify data in a table with a foreign key that references a column that no longer exists in the referenced table. Merely renaming a column will not cause this error. Under normal circumstances, a column referenced by a foreign key cannot be dropped, so this error may indicate that unsupported direct system table updates have occurred.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9C0C083" w14:textId="77777777" w:rsidTr="00B472EA">
        <w:trPr>
          <w:trHeight w:val="54"/>
        </w:trPr>
        <w:tc>
          <w:tcPr>
            <w:tcW w:w="54" w:type="dxa"/>
          </w:tcPr>
          <w:p w14:paraId="770A0954" w14:textId="77777777" w:rsidR="002968FB" w:rsidRDefault="002968FB" w:rsidP="00B472EA">
            <w:pPr>
              <w:pStyle w:val="EmptyCellLayoutStyle"/>
              <w:spacing w:after="0" w:line="240" w:lineRule="auto"/>
            </w:pPr>
          </w:p>
        </w:tc>
        <w:tc>
          <w:tcPr>
            <w:tcW w:w="10395" w:type="dxa"/>
          </w:tcPr>
          <w:p w14:paraId="5714DF8A" w14:textId="77777777" w:rsidR="002968FB" w:rsidRDefault="002968FB" w:rsidP="00B472EA">
            <w:pPr>
              <w:pStyle w:val="EmptyCellLayoutStyle"/>
              <w:spacing w:after="0" w:line="240" w:lineRule="auto"/>
            </w:pPr>
          </w:p>
        </w:tc>
        <w:tc>
          <w:tcPr>
            <w:tcW w:w="149" w:type="dxa"/>
          </w:tcPr>
          <w:p w14:paraId="56D08D12" w14:textId="77777777" w:rsidR="002968FB" w:rsidRDefault="002968FB" w:rsidP="00B472EA">
            <w:pPr>
              <w:pStyle w:val="EmptyCellLayoutStyle"/>
              <w:spacing w:after="0" w:line="240" w:lineRule="auto"/>
            </w:pPr>
          </w:p>
        </w:tc>
      </w:tr>
      <w:tr w:rsidR="002968FB" w14:paraId="22662223" w14:textId="77777777" w:rsidTr="00B472EA">
        <w:tc>
          <w:tcPr>
            <w:tcW w:w="54" w:type="dxa"/>
          </w:tcPr>
          <w:p w14:paraId="12A6145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CBCEEE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866402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5B7815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BE8CAE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BD8B25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72554C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31453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39CF7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C624E5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3E909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3DDAA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FA24CA" w14:textId="77777777" w:rsidR="002968FB" w:rsidRDefault="002968FB" w:rsidP="00B472EA">
                  <w:pPr>
                    <w:spacing w:after="0" w:line="240" w:lineRule="auto"/>
                    <w:jc w:val="left"/>
                  </w:pPr>
                  <w:r>
                    <w:rPr>
                      <w:rFonts w:eastAsia="Arial"/>
                      <w:color w:val="000000"/>
                    </w:rPr>
                    <w:t>Yes</w:t>
                  </w:r>
                </w:p>
              </w:tc>
            </w:tr>
            <w:tr w:rsidR="002968FB" w14:paraId="2A2C9AD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64749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D8960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012D1D" w14:textId="77777777" w:rsidR="002968FB" w:rsidRDefault="002968FB" w:rsidP="00B472EA">
                  <w:pPr>
                    <w:spacing w:after="0" w:line="240" w:lineRule="auto"/>
                    <w:jc w:val="left"/>
                  </w:pPr>
                  <w:r>
                    <w:rPr>
                      <w:rFonts w:ascii="Calibri" w:eastAsia="Calibri" w:hAnsi="Calibri"/>
                      <w:color w:val="000000"/>
                      <w:sz w:val="22"/>
                    </w:rPr>
                    <w:t>1</w:t>
                  </w:r>
                </w:p>
              </w:tc>
            </w:tr>
            <w:tr w:rsidR="002968FB" w14:paraId="60B7346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C3BEFE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26F890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BE87AAE" w14:textId="77777777" w:rsidR="002968FB" w:rsidRDefault="002968FB" w:rsidP="00B472EA">
                  <w:pPr>
                    <w:spacing w:after="0" w:line="240" w:lineRule="auto"/>
                    <w:jc w:val="left"/>
                  </w:pPr>
                  <w:r>
                    <w:rPr>
                      <w:rFonts w:ascii="Calibri" w:eastAsia="Calibri" w:hAnsi="Calibri"/>
                      <w:color w:val="000000"/>
                      <w:sz w:val="22"/>
                    </w:rPr>
                    <w:t>1</w:t>
                  </w:r>
                </w:p>
              </w:tc>
            </w:tr>
          </w:tbl>
          <w:p w14:paraId="6F6279C2" w14:textId="77777777" w:rsidR="002968FB" w:rsidRDefault="002968FB" w:rsidP="00B472EA">
            <w:pPr>
              <w:spacing w:after="0" w:line="240" w:lineRule="auto"/>
              <w:jc w:val="left"/>
            </w:pPr>
          </w:p>
        </w:tc>
        <w:tc>
          <w:tcPr>
            <w:tcW w:w="149" w:type="dxa"/>
          </w:tcPr>
          <w:p w14:paraId="2FE5EA9C" w14:textId="77777777" w:rsidR="002968FB" w:rsidRDefault="002968FB" w:rsidP="00B472EA">
            <w:pPr>
              <w:pStyle w:val="EmptyCellLayoutStyle"/>
              <w:spacing w:after="0" w:line="240" w:lineRule="auto"/>
            </w:pPr>
          </w:p>
        </w:tc>
      </w:tr>
      <w:tr w:rsidR="002968FB" w14:paraId="54DC48C2" w14:textId="77777777" w:rsidTr="00B472EA">
        <w:trPr>
          <w:trHeight w:val="80"/>
        </w:trPr>
        <w:tc>
          <w:tcPr>
            <w:tcW w:w="54" w:type="dxa"/>
          </w:tcPr>
          <w:p w14:paraId="43386CC9" w14:textId="77777777" w:rsidR="002968FB" w:rsidRDefault="002968FB" w:rsidP="00B472EA">
            <w:pPr>
              <w:pStyle w:val="EmptyCellLayoutStyle"/>
              <w:spacing w:after="0" w:line="240" w:lineRule="auto"/>
            </w:pPr>
          </w:p>
        </w:tc>
        <w:tc>
          <w:tcPr>
            <w:tcW w:w="10395" w:type="dxa"/>
          </w:tcPr>
          <w:p w14:paraId="66B22D37" w14:textId="77777777" w:rsidR="002968FB" w:rsidRDefault="002968FB" w:rsidP="00B472EA">
            <w:pPr>
              <w:pStyle w:val="EmptyCellLayoutStyle"/>
              <w:spacing w:after="0" w:line="240" w:lineRule="auto"/>
            </w:pPr>
          </w:p>
        </w:tc>
        <w:tc>
          <w:tcPr>
            <w:tcW w:w="149" w:type="dxa"/>
          </w:tcPr>
          <w:p w14:paraId="5C7D7AC9" w14:textId="77777777" w:rsidR="002968FB" w:rsidRDefault="002968FB" w:rsidP="00B472EA">
            <w:pPr>
              <w:pStyle w:val="EmptyCellLayoutStyle"/>
              <w:spacing w:after="0" w:line="240" w:lineRule="auto"/>
            </w:pPr>
          </w:p>
        </w:tc>
      </w:tr>
    </w:tbl>
    <w:p w14:paraId="21E02F38" w14:textId="77777777" w:rsidR="002968FB" w:rsidRDefault="002968FB" w:rsidP="002968FB">
      <w:pPr>
        <w:spacing w:after="0" w:line="240" w:lineRule="auto"/>
        <w:jc w:val="left"/>
      </w:pPr>
    </w:p>
    <w:p w14:paraId="30802AAC" w14:textId="77777777" w:rsidR="002968FB" w:rsidRDefault="002968FB" w:rsidP="002968FB">
      <w:pPr>
        <w:spacing w:after="0" w:line="240" w:lineRule="auto"/>
        <w:jc w:val="left"/>
      </w:pPr>
      <w:r>
        <w:rPr>
          <w:rFonts w:ascii="Calibri" w:eastAsia="Calibri" w:hAnsi="Calibri"/>
          <w:b/>
          <w:color w:val="6495ED"/>
          <w:sz w:val="22"/>
        </w:rPr>
        <w:t>MSSQL 2014: OS Error occurred while performing I/O on page</w:t>
      </w:r>
    </w:p>
    <w:p w14:paraId="3FF1CC38" w14:textId="77777777" w:rsidR="002968FB" w:rsidRDefault="002968FB" w:rsidP="002968FB">
      <w:pPr>
        <w:spacing w:after="0" w:line="240" w:lineRule="auto"/>
        <w:jc w:val="left"/>
      </w:pPr>
      <w:r>
        <w:rPr>
          <w:rFonts w:ascii="Calibri" w:eastAsia="Calibri" w:hAnsi="Calibri"/>
          <w:color w:val="000000"/>
          <w:sz w:val="22"/>
        </w:rPr>
        <w:t>An operating system error occurred when reading or writing a database page. The error message contains the specific operating system error encountered.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F654B9B" w14:textId="77777777" w:rsidTr="00B472EA">
        <w:trPr>
          <w:trHeight w:val="54"/>
        </w:trPr>
        <w:tc>
          <w:tcPr>
            <w:tcW w:w="54" w:type="dxa"/>
          </w:tcPr>
          <w:p w14:paraId="3A3461FA" w14:textId="77777777" w:rsidR="002968FB" w:rsidRDefault="002968FB" w:rsidP="00B472EA">
            <w:pPr>
              <w:pStyle w:val="EmptyCellLayoutStyle"/>
              <w:spacing w:after="0" w:line="240" w:lineRule="auto"/>
            </w:pPr>
          </w:p>
        </w:tc>
        <w:tc>
          <w:tcPr>
            <w:tcW w:w="10395" w:type="dxa"/>
          </w:tcPr>
          <w:p w14:paraId="069F814D" w14:textId="77777777" w:rsidR="002968FB" w:rsidRDefault="002968FB" w:rsidP="00B472EA">
            <w:pPr>
              <w:pStyle w:val="EmptyCellLayoutStyle"/>
              <w:spacing w:after="0" w:line="240" w:lineRule="auto"/>
            </w:pPr>
          </w:p>
        </w:tc>
        <w:tc>
          <w:tcPr>
            <w:tcW w:w="149" w:type="dxa"/>
          </w:tcPr>
          <w:p w14:paraId="30301368" w14:textId="77777777" w:rsidR="002968FB" w:rsidRDefault="002968FB" w:rsidP="00B472EA">
            <w:pPr>
              <w:pStyle w:val="EmptyCellLayoutStyle"/>
              <w:spacing w:after="0" w:line="240" w:lineRule="auto"/>
            </w:pPr>
          </w:p>
        </w:tc>
      </w:tr>
      <w:tr w:rsidR="002968FB" w14:paraId="6B18B559" w14:textId="77777777" w:rsidTr="00B472EA">
        <w:tc>
          <w:tcPr>
            <w:tcW w:w="54" w:type="dxa"/>
          </w:tcPr>
          <w:p w14:paraId="2C12567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6237EF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68B24C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30F16E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4EE544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DE69E6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CA571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7B0DC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CB722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284FBE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58A32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77C3B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9B43CD" w14:textId="77777777" w:rsidR="002968FB" w:rsidRDefault="002968FB" w:rsidP="00B472EA">
                  <w:pPr>
                    <w:spacing w:after="0" w:line="240" w:lineRule="auto"/>
                    <w:jc w:val="left"/>
                  </w:pPr>
                  <w:r>
                    <w:rPr>
                      <w:rFonts w:eastAsia="Arial"/>
                      <w:color w:val="000000"/>
                    </w:rPr>
                    <w:t>Yes</w:t>
                  </w:r>
                </w:p>
              </w:tc>
            </w:tr>
            <w:tr w:rsidR="002968FB" w14:paraId="6D4565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C053B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59417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307D57" w14:textId="77777777" w:rsidR="002968FB" w:rsidRDefault="002968FB" w:rsidP="00B472EA">
                  <w:pPr>
                    <w:spacing w:after="0" w:line="240" w:lineRule="auto"/>
                    <w:jc w:val="left"/>
                  </w:pPr>
                  <w:r>
                    <w:rPr>
                      <w:rFonts w:ascii="Calibri" w:eastAsia="Calibri" w:hAnsi="Calibri"/>
                      <w:color w:val="000000"/>
                      <w:sz w:val="22"/>
                    </w:rPr>
                    <w:t>2</w:t>
                  </w:r>
                </w:p>
              </w:tc>
            </w:tr>
            <w:tr w:rsidR="002968FB" w14:paraId="098A5A9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A4158A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7F368A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0034C14" w14:textId="77777777" w:rsidR="002968FB" w:rsidRDefault="002968FB" w:rsidP="00B472EA">
                  <w:pPr>
                    <w:spacing w:after="0" w:line="240" w:lineRule="auto"/>
                    <w:jc w:val="left"/>
                  </w:pPr>
                  <w:r>
                    <w:rPr>
                      <w:rFonts w:ascii="Calibri" w:eastAsia="Calibri" w:hAnsi="Calibri"/>
                      <w:color w:val="000000"/>
                      <w:sz w:val="22"/>
                    </w:rPr>
                    <w:t>2</w:t>
                  </w:r>
                </w:p>
              </w:tc>
            </w:tr>
          </w:tbl>
          <w:p w14:paraId="1BC1CC44" w14:textId="77777777" w:rsidR="002968FB" w:rsidRDefault="002968FB" w:rsidP="00B472EA">
            <w:pPr>
              <w:spacing w:after="0" w:line="240" w:lineRule="auto"/>
              <w:jc w:val="left"/>
            </w:pPr>
          </w:p>
        </w:tc>
        <w:tc>
          <w:tcPr>
            <w:tcW w:w="149" w:type="dxa"/>
          </w:tcPr>
          <w:p w14:paraId="74C600C7" w14:textId="77777777" w:rsidR="002968FB" w:rsidRDefault="002968FB" w:rsidP="00B472EA">
            <w:pPr>
              <w:pStyle w:val="EmptyCellLayoutStyle"/>
              <w:spacing w:after="0" w:line="240" w:lineRule="auto"/>
            </w:pPr>
          </w:p>
        </w:tc>
      </w:tr>
      <w:tr w:rsidR="002968FB" w14:paraId="66210923" w14:textId="77777777" w:rsidTr="00B472EA">
        <w:trPr>
          <w:trHeight w:val="80"/>
        </w:trPr>
        <w:tc>
          <w:tcPr>
            <w:tcW w:w="54" w:type="dxa"/>
          </w:tcPr>
          <w:p w14:paraId="2DF1F645" w14:textId="77777777" w:rsidR="002968FB" w:rsidRDefault="002968FB" w:rsidP="00B472EA">
            <w:pPr>
              <w:pStyle w:val="EmptyCellLayoutStyle"/>
              <w:spacing w:after="0" w:line="240" w:lineRule="auto"/>
            </w:pPr>
          </w:p>
        </w:tc>
        <w:tc>
          <w:tcPr>
            <w:tcW w:w="10395" w:type="dxa"/>
          </w:tcPr>
          <w:p w14:paraId="36816DF0" w14:textId="77777777" w:rsidR="002968FB" w:rsidRDefault="002968FB" w:rsidP="00B472EA">
            <w:pPr>
              <w:pStyle w:val="EmptyCellLayoutStyle"/>
              <w:spacing w:after="0" w:line="240" w:lineRule="auto"/>
            </w:pPr>
          </w:p>
        </w:tc>
        <w:tc>
          <w:tcPr>
            <w:tcW w:w="149" w:type="dxa"/>
          </w:tcPr>
          <w:p w14:paraId="1E6364DC" w14:textId="77777777" w:rsidR="002968FB" w:rsidRDefault="002968FB" w:rsidP="00B472EA">
            <w:pPr>
              <w:pStyle w:val="EmptyCellLayoutStyle"/>
              <w:spacing w:after="0" w:line="240" w:lineRule="auto"/>
            </w:pPr>
          </w:p>
        </w:tc>
      </w:tr>
    </w:tbl>
    <w:p w14:paraId="1C686CEB" w14:textId="77777777" w:rsidR="002968FB" w:rsidRDefault="002968FB" w:rsidP="002968FB">
      <w:pPr>
        <w:spacing w:after="0" w:line="240" w:lineRule="auto"/>
        <w:jc w:val="left"/>
      </w:pPr>
    </w:p>
    <w:p w14:paraId="6D2727BE" w14:textId="77777777" w:rsidR="002968FB" w:rsidRDefault="002968FB" w:rsidP="002968FB">
      <w:pPr>
        <w:spacing w:after="0" w:line="240" w:lineRule="auto"/>
        <w:jc w:val="left"/>
      </w:pPr>
      <w:r>
        <w:rPr>
          <w:rFonts w:ascii="Calibri" w:eastAsia="Calibri" w:hAnsi="Calibri"/>
          <w:b/>
          <w:color w:val="6495ED"/>
          <w:sz w:val="22"/>
        </w:rPr>
        <w:t>MSSQL 2014: Failed to add column  to table</w:t>
      </w:r>
    </w:p>
    <w:p w14:paraId="122CA2F5" w14:textId="77777777" w:rsidR="002968FB" w:rsidRDefault="002968FB" w:rsidP="002968FB">
      <w:pPr>
        <w:spacing w:after="0" w:line="240" w:lineRule="auto"/>
        <w:jc w:val="left"/>
      </w:pPr>
      <w:r>
        <w:rPr>
          <w:rFonts w:ascii="Calibri" w:eastAsia="Calibri" w:hAnsi="Calibri"/>
          <w:color w:val="000000"/>
          <w:sz w:val="22"/>
        </w:rPr>
        <w:t>sp_repladdcolumn failed to add the specified column to the table in the publication database. If another error is reported along with this one, the other error should indicate the reason the column could not be added. If no other error is reported, the problem could be that the owner-qualified table does not exist, or the data type is not one that can be added to a replicated table. The data type of the new column must either be an identity, computed, or timestamp column; allow nulls; or have a default. For more information about sp_repladdcolumn, see "Schema Changes on Publication Databases" in Books Online.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7040B2F" w14:textId="77777777" w:rsidTr="00B472EA">
        <w:trPr>
          <w:trHeight w:val="54"/>
        </w:trPr>
        <w:tc>
          <w:tcPr>
            <w:tcW w:w="54" w:type="dxa"/>
          </w:tcPr>
          <w:p w14:paraId="55743917" w14:textId="77777777" w:rsidR="002968FB" w:rsidRDefault="002968FB" w:rsidP="00B472EA">
            <w:pPr>
              <w:pStyle w:val="EmptyCellLayoutStyle"/>
              <w:spacing w:after="0" w:line="240" w:lineRule="auto"/>
            </w:pPr>
          </w:p>
        </w:tc>
        <w:tc>
          <w:tcPr>
            <w:tcW w:w="10395" w:type="dxa"/>
          </w:tcPr>
          <w:p w14:paraId="66BF0803" w14:textId="77777777" w:rsidR="002968FB" w:rsidRDefault="002968FB" w:rsidP="00B472EA">
            <w:pPr>
              <w:pStyle w:val="EmptyCellLayoutStyle"/>
              <w:spacing w:after="0" w:line="240" w:lineRule="auto"/>
            </w:pPr>
          </w:p>
        </w:tc>
        <w:tc>
          <w:tcPr>
            <w:tcW w:w="149" w:type="dxa"/>
          </w:tcPr>
          <w:p w14:paraId="49A34111" w14:textId="77777777" w:rsidR="002968FB" w:rsidRDefault="002968FB" w:rsidP="00B472EA">
            <w:pPr>
              <w:pStyle w:val="EmptyCellLayoutStyle"/>
              <w:spacing w:after="0" w:line="240" w:lineRule="auto"/>
            </w:pPr>
          </w:p>
        </w:tc>
      </w:tr>
      <w:tr w:rsidR="002968FB" w14:paraId="44267AF7" w14:textId="77777777" w:rsidTr="00B472EA">
        <w:tc>
          <w:tcPr>
            <w:tcW w:w="54" w:type="dxa"/>
          </w:tcPr>
          <w:p w14:paraId="112DD40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28C2C8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2BF51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F6690C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CCD143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D12B5B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94647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DF495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0DF8E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E1D422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D3359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BB5CC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E27131" w14:textId="77777777" w:rsidR="002968FB" w:rsidRDefault="002968FB" w:rsidP="00B472EA">
                  <w:pPr>
                    <w:spacing w:after="0" w:line="240" w:lineRule="auto"/>
                    <w:jc w:val="left"/>
                  </w:pPr>
                  <w:r>
                    <w:rPr>
                      <w:rFonts w:eastAsia="Arial"/>
                      <w:color w:val="000000"/>
                    </w:rPr>
                    <w:t>Yes</w:t>
                  </w:r>
                </w:p>
              </w:tc>
            </w:tr>
            <w:tr w:rsidR="002968FB" w14:paraId="586FF8E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80052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53408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DE4E55" w14:textId="77777777" w:rsidR="002968FB" w:rsidRDefault="002968FB" w:rsidP="00B472EA">
                  <w:pPr>
                    <w:spacing w:after="0" w:line="240" w:lineRule="auto"/>
                    <w:jc w:val="left"/>
                  </w:pPr>
                  <w:r>
                    <w:rPr>
                      <w:rFonts w:ascii="Calibri" w:eastAsia="Calibri" w:hAnsi="Calibri"/>
                      <w:color w:val="000000"/>
                      <w:sz w:val="22"/>
                    </w:rPr>
                    <w:t>1</w:t>
                  </w:r>
                </w:p>
              </w:tc>
            </w:tr>
            <w:tr w:rsidR="002968FB" w14:paraId="475BBA1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AADAB6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396AD8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68BAC3E" w14:textId="77777777" w:rsidR="002968FB" w:rsidRDefault="002968FB" w:rsidP="00B472EA">
                  <w:pPr>
                    <w:spacing w:after="0" w:line="240" w:lineRule="auto"/>
                    <w:jc w:val="left"/>
                  </w:pPr>
                  <w:r>
                    <w:rPr>
                      <w:rFonts w:ascii="Calibri" w:eastAsia="Calibri" w:hAnsi="Calibri"/>
                      <w:color w:val="000000"/>
                      <w:sz w:val="22"/>
                    </w:rPr>
                    <w:t>2</w:t>
                  </w:r>
                </w:p>
              </w:tc>
            </w:tr>
          </w:tbl>
          <w:p w14:paraId="24FDD51A" w14:textId="77777777" w:rsidR="002968FB" w:rsidRDefault="002968FB" w:rsidP="00B472EA">
            <w:pPr>
              <w:spacing w:after="0" w:line="240" w:lineRule="auto"/>
              <w:jc w:val="left"/>
            </w:pPr>
          </w:p>
        </w:tc>
        <w:tc>
          <w:tcPr>
            <w:tcW w:w="149" w:type="dxa"/>
          </w:tcPr>
          <w:p w14:paraId="38E4FF64" w14:textId="77777777" w:rsidR="002968FB" w:rsidRDefault="002968FB" w:rsidP="00B472EA">
            <w:pPr>
              <w:pStyle w:val="EmptyCellLayoutStyle"/>
              <w:spacing w:after="0" w:line="240" w:lineRule="auto"/>
            </w:pPr>
          </w:p>
        </w:tc>
      </w:tr>
      <w:tr w:rsidR="002968FB" w14:paraId="2071B8A9" w14:textId="77777777" w:rsidTr="00B472EA">
        <w:trPr>
          <w:trHeight w:val="80"/>
        </w:trPr>
        <w:tc>
          <w:tcPr>
            <w:tcW w:w="54" w:type="dxa"/>
          </w:tcPr>
          <w:p w14:paraId="13483531" w14:textId="77777777" w:rsidR="002968FB" w:rsidRDefault="002968FB" w:rsidP="00B472EA">
            <w:pPr>
              <w:pStyle w:val="EmptyCellLayoutStyle"/>
              <w:spacing w:after="0" w:line="240" w:lineRule="auto"/>
            </w:pPr>
          </w:p>
        </w:tc>
        <w:tc>
          <w:tcPr>
            <w:tcW w:w="10395" w:type="dxa"/>
          </w:tcPr>
          <w:p w14:paraId="542D5C03" w14:textId="77777777" w:rsidR="002968FB" w:rsidRDefault="002968FB" w:rsidP="00B472EA">
            <w:pPr>
              <w:pStyle w:val="EmptyCellLayoutStyle"/>
              <w:spacing w:after="0" w:line="240" w:lineRule="auto"/>
            </w:pPr>
          </w:p>
        </w:tc>
        <w:tc>
          <w:tcPr>
            <w:tcW w:w="149" w:type="dxa"/>
          </w:tcPr>
          <w:p w14:paraId="6B2FB64E" w14:textId="77777777" w:rsidR="002968FB" w:rsidRDefault="002968FB" w:rsidP="00B472EA">
            <w:pPr>
              <w:pStyle w:val="EmptyCellLayoutStyle"/>
              <w:spacing w:after="0" w:line="240" w:lineRule="auto"/>
            </w:pPr>
          </w:p>
        </w:tc>
      </w:tr>
    </w:tbl>
    <w:p w14:paraId="45C5FBA5" w14:textId="77777777" w:rsidR="002968FB" w:rsidRDefault="002968FB" w:rsidP="002968FB">
      <w:pPr>
        <w:spacing w:after="0" w:line="240" w:lineRule="auto"/>
        <w:jc w:val="left"/>
      </w:pPr>
    </w:p>
    <w:p w14:paraId="5753B105" w14:textId="77777777" w:rsidR="002968FB" w:rsidRDefault="002968FB" w:rsidP="002968FB">
      <w:pPr>
        <w:spacing w:after="0" w:line="240" w:lineRule="auto"/>
        <w:jc w:val="left"/>
      </w:pPr>
      <w:r>
        <w:rPr>
          <w:rFonts w:ascii="Calibri" w:eastAsia="Calibri" w:hAnsi="Calibri"/>
          <w:b/>
          <w:color w:val="6495ED"/>
          <w:sz w:val="22"/>
        </w:rPr>
        <w:t>MSSQL 2014: Commit of internal MSDTC transaction failed</w:t>
      </w:r>
    </w:p>
    <w:p w14:paraId="40BB02FB" w14:textId="77777777" w:rsidR="002968FB" w:rsidRDefault="002968FB" w:rsidP="002968FB">
      <w:pPr>
        <w:spacing w:after="0" w:line="240" w:lineRule="auto"/>
        <w:jc w:val="left"/>
      </w:pPr>
      <w:r>
        <w:rPr>
          <w:rFonts w:ascii="Calibri" w:eastAsia="Calibri" w:hAnsi="Calibri"/>
          <w:color w:val="000000"/>
          <w:sz w:val="22"/>
        </w:rPr>
        <w:t>The rule triggers an error when COMMIT of internal MSDTC transaction failed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E363755" w14:textId="77777777" w:rsidTr="00B472EA">
        <w:trPr>
          <w:trHeight w:val="54"/>
        </w:trPr>
        <w:tc>
          <w:tcPr>
            <w:tcW w:w="54" w:type="dxa"/>
          </w:tcPr>
          <w:p w14:paraId="616E1BD1" w14:textId="77777777" w:rsidR="002968FB" w:rsidRDefault="002968FB" w:rsidP="00B472EA">
            <w:pPr>
              <w:pStyle w:val="EmptyCellLayoutStyle"/>
              <w:spacing w:after="0" w:line="240" w:lineRule="auto"/>
            </w:pPr>
          </w:p>
        </w:tc>
        <w:tc>
          <w:tcPr>
            <w:tcW w:w="10395" w:type="dxa"/>
          </w:tcPr>
          <w:p w14:paraId="582E0973" w14:textId="77777777" w:rsidR="002968FB" w:rsidRDefault="002968FB" w:rsidP="00B472EA">
            <w:pPr>
              <w:pStyle w:val="EmptyCellLayoutStyle"/>
              <w:spacing w:after="0" w:line="240" w:lineRule="auto"/>
            </w:pPr>
          </w:p>
        </w:tc>
        <w:tc>
          <w:tcPr>
            <w:tcW w:w="149" w:type="dxa"/>
          </w:tcPr>
          <w:p w14:paraId="792D6986" w14:textId="77777777" w:rsidR="002968FB" w:rsidRDefault="002968FB" w:rsidP="00B472EA">
            <w:pPr>
              <w:pStyle w:val="EmptyCellLayoutStyle"/>
              <w:spacing w:after="0" w:line="240" w:lineRule="auto"/>
            </w:pPr>
          </w:p>
        </w:tc>
      </w:tr>
      <w:tr w:rsidR="002968FB" w14:paraId="6BF05F9F" w14:textId="77777777" w:rsidTr="00B472EA">
        <w:tc>
          <w:tcPr>
            <w:tcW w:w="54" w:type="dxa"/>
          </w:tcPr>
          <w:p w14:paraId="60F5A93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AB977C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B6AA8E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5DEB00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B1333D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E5885C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350CF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3F73B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47035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D5B283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12489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7896F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4432BB" w14:textId="77777777" w:rsidR="002968FB" w:rsidRDefault="002968FB" w:rsidP="00B472EA">
                  <w:pPr>
                    <w:spacing w:after="0" w:line="240" w:lineRule="auto"/>
                    <w:jc w:val="left"/>
                  </w:pPr>
                  <w:r>
                    <w:rPr>
                      <w:rFonts w:eastAsia="Arial"/>
                      <w:color w:val="000000"/>
                    </w:rPr>
                    <w:t>Yes</w:t>
                  </w:r>
                </w:p>
              </w:tc>
            </w:tr>
            <w:tr w:rsidR="002968FB" w14:paraId="376B834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21CE1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EC56F1"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D04ECB" w14:textId="77777777" w:rsidR="002968FB" w:rsidRDefault="002968FB" w:rsidP="00B472EA">
                  <w:pPr>
                    <w:spacing w:after="0" w:line="240" w:lineRule="auto"/>
                    <w:jc w:val="left"/>
                  </w:pPr>
                  <w:r>
                    <w:rPr>
                      <w:rFonts w:ascii="Calibri" w:eastAsia="Calibri" w:hAnsi="Calibri"/>
                      <w:color w:val="000000"/>
                      <w:sz w:val="22"/>
                    </w:rPr>
                    <w:t>1</w:t>
                  </w:r>
                </w:p>
              </w:tc>
            </w:tr>
            <w:tr w:rsidR="002968FB" w14:paraId="14F71A9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299451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CFB6F1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4E0F3D6" w14:textId="77777777" w:rsidR="002968FB" w:rsidRDefault="002968FB" w:rsidP="00B472EA">
                  <w:pPr>
                    <w:spacing w:after="0" w:line="240" w:lineRule="auto"/>
                    <w:jc w:val="left"/>
                  </w:pPr>
                  <w:r>
                    <w:rPr>
                      <w:rFonts w:ascii="Calibri" w:eastAsia="Calibri" w:hAnsi="Calibri"/>
                      <w:color w:val="000000"/>
                      <w:sz w:val="22"/>
                    </w:rPr>
                    <w:t>1</w:t>
                  </w:r>
                </w:p>
              </w:tc>
            </w:tr>
          </w:tbl>
          <w:p w14:paraId="66C4792F" w14:textId="77777777" w:rsidR="002968FB" w:rsidRDefault="002968FB" w:rsidP="00B472EA">
            <w:pPr>
              <w:spacing w:after="0" w:line="240" w:lineRule="auto"/>
              <w:jc w:val="left"/>
            </w:pPr>
          </w:p>
        </w:tc>
        <w:tc>
          <w:tcPr>
            <w:tcW w:w="149" w:type="dxa"/>
          </w:tcPr>
          <w:p w14:paraId="1A69E7DA" w14:textId="77777777" w:rsidR="002968FB" w:rsidRDefault="002968FB" w:rsidP="00B472EA">
            <w:pPr>
              <w:pStyle w:val="EmptyCellLayoutStyle"/>
              <w:spacing w:after="0" w:line="240" w:lineRule="auto"/>
            </w:pPr>
          </w:p>
        </w:tc>
      </w:tr>
      <w:tr w:rsidR="002968FB" w14:paraId="1D047100" w14:textId="77777777" w:rsidTr="00B472EA">
        <w:trPr>
          <w:trHeight w:val="80"/>
        </w:trPr>
        <w:tc>
          <w:tcPr>
            <w:tcW w:w="54" w:type="dxa"/>
          </w:tcPr>
          <w:p w14:paraId="7F915743" w14:textId="77777777" w:rsidR="002968FB" w:rsidRDefault="002968FB" w:rsidP="00B472EA">
            <w:pPr>
              <w:pStyle w:val="EmptyCellLayoutStyle"/>
              <w:spacing w:after="0" w:line="240" w:lineRule="auto"/>
            </w:pPr>
          </w:p>
        </w:tc>
        <w:tc>
          <w:tcPr>
            <w:tcW w:w="10395" w:type="dxa"/>
          </w:tcPr>
          <w:p w14:paraId="05CD92F7" w14:textId="77777777" w:rsidR="002968FB" w:rsidRDefault="002968FB" w:rsidP="00B472EA">
            <w:pPr>
              <w:pStyle w:val="EmptyCellLayoutStyle"/>
              <w:spacing w:after="0" w:line="240" w:lineRule="auto"/>
            </w:pPr>
          </w:p>
        </w:tc>
        <w:tc>
          <w:tcPr>
            <w:tcW w:w="149" w:type="dxa"/>
          </w:tcPr>
          <w:p w14:paraId="3A8BB751" w14:textId="77777777" w:rsidR="002968FB" w:rsidRDefault="002968FB" w:rsidP="00B472EA">
            <w:pPr>
              <w:pStyle w:val="EmptyCellLayoutStyle"/>
              <w:spacing w:after="0" w:line="240" w:lineRule="auto"/>
            </w:pPr>
          </w:p>
        </w:tc>
      </w:tr>
    </w:tbl>
    <w:p w14:paraId="4E6FC6EB" w14:textId="77777777" w:rsidR="002968FB" w:rsidRDefault="002968FB" w:rsidP="002968FB">
      <w:pPr>
        <w:spacing w:after="0" w:line="240" w:lineRule="auto"/>
        <w:jc w:val="left"/>
      </w:pPr>
    </w:p>
    <w:p w14:paraId="312F0EDF" w14:textId="77777777" w:rsidR="002968FB" w:rsidRDefault="002968FB" w:rsidP="002968FB">
      <w:pPr>
        <w:spacing w:after="0" w:line="240" w:lineRule="auto"/>
        <w:jc w:val="left"/>
      </w:pPr>
      <w:r>
        <w:rPr>
          <w:rFonts w:ascii="Calibri" w:eastAsia="Calibri" w:hAnsi="Calibri"/>
          <w:b/>
          <w:color w:val="6495ED"/>
          <w:sz w:val="22"/>
        </w:rPr>
        <w:t>MSSQL 2014: Database consistency errors found and repaired</w:t>
      </w:r>
    </w:p>
    <w:p w14:paraId="755A5142" w14:textId="77777777" w:rsidR="002968FB" w:rsidRDefault="002968FB" w:rsidP="002968FB">
      <w:pPr>
        <w:spacing w:after="0" w:line="240" w:lineRule="auto"/>
        <w:jc w:val="left"/>
      </w:pPr>
      <w:r>
        <w:rPr>
          <w:rFonts w:ascii="Calibri" w:eastAsia="Calibri" w:hAnsi="Calibri"/>
          <w:color w:val="000000"/>
          <w:sz w:val="22"/>
        </w:rPr>
        <w:t>This message indicates a database consistency check has encountered errors and all of the errors were repaired.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E07553A" w14:textId="77777777" w:rsidTr="00B472EA">
        <w:trPr>
          <w:trHeight w:val="54"/>
        </w:trPr>
        <w:tc>
          <w:tcPr>
            <w:tcW w:w="54" w:type="dxa"/>
          </w:tcPr>
          <w:p w14:paraId="24EC3F6C" w14:textId="77777777" w:rsidR="002968FB" w:rsidRDefault="002968FB" w:rsidP="00B472EA">
            <w:pPr>
              <w:pStyle w:val="EmptyCellLayoutStyle"/>
              <w:spacing w:after="0" w:line="240" w:lineRule="auto"/>
            </w:pPr>
          </w:p>
        </w:tc>
        <w:tc>
          <w:tcPr>
            <w:tcW w:w="10395" w:type="dxa"/>
          </w:tcPr>
          <w:p w14:paraId="1649E230" w14:textId="77777777" w:rsidR="002968FB" w:rsidRDefault="002968FB" w:rsidP="00B472EA">
            <w:pPr>
              <w:pStyle w:val="EmptyCellLayoutStyle"/>
              <w:spacing w:after="0" w:line="240" w:lineRule="auto"/>
            </w:pPr>
          </w:p>
        </w:tc>
        <w:tc>
          <w:tcPr>
            <w:tcW w:w="149" w:type="dxa"/>
          </w:tcPr>
          <w:p w14:paraId="2B76F7A6" w14:textId="77777777" w:rsidR="002968FB" w:rsidRDefault="002968FB" w:rsidP="00B472EA">
            <w:pPr>
              <w:pStyle w:val="EmptyCellLayoutStyle"/>
              <w:spacing w:after="0" w:line="240" w:lineRule="auto"/>
            </w:pPr>
          </w:p>
        </w:tc>
      </w:tr>
      <w:tr w:rsidR="002968FB" w14:paraId="658DA763" w14:textId="77777777" w:rsidTr="00B472EA">
        <w:tc>
          <w:tcPr>
            <w:tcW w:w="54" w:type="dxa"/>
          </w:tcPr>
          <w:p w14:paraId="4A5D553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E4AFDD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99AA28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C58F6F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C0671D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BB1C31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F99AD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B6139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1AF18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7A9762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96B99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5A236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0E0381" w14:textId="77777777" w:rsidR="002968FB" w:rsidRDefault="002968FB" w:rsidP="00B472EA">
                  <w:pPr>
                    <w:spacing w:after="0" w:line="240" w:lineRule="auto"/>
                    <w:jc w:val="left"/>
                  </w:pPr>
                  <w:r>
                    <w:rPr>
                      <w:rFonts w:eastAsia="Arial"/>
                      <w:color w:val="000000"/>
                    </w:rPr>
                    <w:t>Yes</w:t>
                  </w:r>
                </w:p>
              </w:tc>
            </w:tr>
            <w:tr w:rsidR="002968FB" w14:paraId="042A92C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27A88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798A3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B7BF16" w14:textId="77777777" w:rsidR="002968FB" w:rsidRDefault="002968FB" w:rsidP="00B472EA">
                  <w:pPr>
                    <w:spacing w:after="0" w:line="240" w:lineRule="auto"/>
                    <w:jc w:val="left"/>
                  </w:pPr>
                  <w:r>
                    <w:rPr>
                      <w:rFonts w:ascii="Calibri" w:eastAsia="Calibri" w:hAnsi="Calibri"/>
                      <w:color w:val="000000"/>
                      <w:sz w:val="22"/>
                    </w:rPr>
                    <w:t>2</w:t>
                  </w:r>
                </w:p>
              </w:tc>
            </w:tr>
            <w:tr w:rsidR="002968FB" w14:paraId="12D15B6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04E73D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CBF409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01CFAE1" w14:textId="77777777" w:rsidR="002968FB" w:rsidRDefault="002968FB" w:rsidP="00B472EA">
                  <w:pPr>
                    <w:spacing w:after="0" w:line="240" w:lineRule="auto"/>
                    <w:jc w:val="left"/>
                  </w:pPr>
                  <w:r>
                    <w:rPr>
                      <w:rFonts w:ascii="Calibri" w:eastAsia="Calibri" w:hAnsi="Calibri"/>
                      <w:color w:val="000000"/>
                      <w:sz w:val="22"/>
                    </w:rPr>
                    <w:t>2</w:t>
                  </w:r>
                </w:p>
              </w:tc>
            </w:tr>
          </w:tbl>
          <w:p w14:paraId="04ACA48A" w14:textId="77777777" w:rsidR="002968FB" w:rsidRDefault="002968FB" w:rsidP="00B472EA">
            <w:pPr>
              <w:spacing w:after="0" w:line="240" w:lineRule="auto"/>
              <w:jc w:val="left"/>
            </w:pPr>
          </w:p>
        </w:tc>
        <w:tc>
          <w:tcPr>
            <w:tcW w:w="149" w:type="dxa"/>
          </w:tcPr>
          <w:p w14:paraId="6E30E9FE" w14:textId="77777777" w:rsidR="002968FB" w:rsidRDefault="002968FB" w:rsidP="00B472EA">
            <w:pPr>
              <w:pStyle w:val="EmptyCellLayoutStyle"/>
              <w:spacing w:after="0" w:line="240" w:lineRule="auto"/>
            </w:pPr>
          </w:p>
        </w:tc>
      </w:tr>
      <w:tr w:rsidR="002968FB" w14:paraId="0E77B436" w14:textId="77777777" w:rsidTr="00B472EA">
        <w:trPr>
          <w:trHeight w:val="80"/>
        </w:trPr>
        <w:tc>
          <w:tcPr>
            <w:tcW w:w="54" w:type="dxa"/>
          </w:tcPr>
          <w:p w14:paraId="065B7362" w14:textId="77777777" w:rsidR="002968FB" w:rsidRDefault="002968FB" w:rsidP="00B472EA">
            <w:pPr>
              <w:pStyle w:val="EmptyCellLayoutStyle"/>
              <w:spacing w:after="0" w:line="240" w:lineRule="auto"/>
            </w:pPr>
          </w:p>
        </w:tc>
        <w:tc>
          <w:tcPr>
            <w:tcW w:w="10395" w:type="dxa"/>
          </w:tcPr>
          <w:p w14:paraId="7D663816" w14:textId="77777777" w:rsidR="002968FB" w:rsidRDefault="002968FB" w:rsidP="00B472EA">
            <w:pPr>
              <w:pStyle w:val="EmptyCellLayoutStyle"/>
              <w:spacing w:after="0" w:line="240" w:lineRule="auto"/>
            </w:pPr>
          </w:p>
        </w:tc>
        <w:tc>
          <w:tcPr>
            <w:tcW w:w="149" w:type="dxa"/>
          </w:tcPr>
          <w:p w14:paraId="55829AC1" w14:textId="77777777" w:rsidR="002968FB" w:rsidRDefault="002968FB" w:rsidP="00B472EA">
            <w:pPr>
              <w:pStyle w:val="EmptyCellLayoutStyle"/>
              <w:spacing w:after="0" w:line="240" w:lineRule="auto"/>
            </w:pPr>
          </w:p>
        </w:tc>
      </w:tr>
    </w:tbl>
    <w:p w14:paraId="214923C8" w14:textId="77777777" w:rsidR="002968FB" w:rsidRDefault="002968FB" w:rsidP="002968FB">
      <w:pPr>
        <w:spacing w:after="0" w:line="240" w:lineRule="auto"/>
        <w:jc w:val="left"/>
      </w:pPr>
    </w:p>
    <w:p w14:paraId="0DEE70EC" w14:textId="77777777" w:rsidR="002968FB" w:rsidRDefault="002968FB" w:rsidP="002968FB">
      <w:pPr>
        <w:spacing w:after="0" w:line="240" w:lineRule="auto"/>
        <w:jc w:val="left"/>
      </w:pPr>
      <w:r>
        <w:rPr>
          <w:rFonts w:ascii="Calibri" w:eastAsia="Calibri" w:hAnsi="Calibri"/>
          <w:b/>
          <w:color w:val="6495ED"/>
          <w:sz w:val="22"/>
        </w:rPr>
        <w:t>MSSQL 2014: SQL Server Out Of Memory</w:t>
      </w:r>
    </w:p>
    <w:p w14:paraId="0F6EC93B" w14:textId="77777777" w:rsidR="002968FB" w:rsidRDefault="002968FB" w:rsidP="002968FB">
      <w:pPr>
        <w:spacing w:after="0" w:line="240" w:lineRule="auto"/>
        <w:jc w:val="left"/>
      </w:pPr>
      <w:r>
        <w:rPr>
          <w:rFonts w:ascii="Calibri" w:eastAsia="Calibri" w:hAnsi="Calibri"/>
          <w:color w:val="000000"/>
          <w:sz w:val="22"/>
        </w:rPr>
        <w:t>SQL Server has failed to allocate the sufficient amount of memory to run the query.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076CA44" w14:textId="77777777" w:rsidTr="00B472EA">
        <w:trPr>
          <w:trHeight w:val="54"/>
        </w:trPr>
        <w:tc>
          <w:tcPr>
            <w:tcW w:w="54" w:type="dxa"/>
          </w:tcPr>
          <w:p w14:paraId="282A9874" w14:textId="77777777" w:rsidR="002968FB" w:rsidRDefault="002968FB" w:rsidP="00B472EA">
            <w:pPr>
              <w:pStyle w:val="EmptyCellLayoutStyle"/>
              <w:spacing w:after="0" w:line="240" w:lineRule="auto"/>
            </w:pPr>
          </w:p>
        </w:tc>
        <w:tc>
          <w:tcPr>
            <w:tcW w:w="10395" w:type="dxa"/>
          </w:tcPr>
          <w:p w14:paraId="05276094" w14:textId="77777777" w:rsidR="002968FB" w:rsidRDefault="002968FB" w:rsidP="00B472EA">
            <w:pPr>
              <w:pStyle w:val="EmptyCellLayoutStyle"/>
              <w:spacing w:after="0" w:line="240" w:lineRule="auto"/>
            </w:pPr>
          </w:p>
        </w:tc>
        <w:tc>
          <w:tcPr>
            <w:tcW w:w="149" w:type="dxa"/>
          </w:tcPr>
          <w:p w14:paraId="52B0B75A" w14:textId="77777777" w:rsidR="002968FB" w:rsidRDefault="002968FB" w:rsidP="00B472EA">
            <w:pPr>
              <w:pStyle w:val="EmptyCellLayoutStyle"/>
              <w:spacing w:after="0" w:line="240" w:lineRule="auto"/>
            </w:pPr>
          </w:p>
        </w:tc>
      </w:tr>
      <w:tr w:rsidR="002968FB" w14:paraId="51B5B8FD" w14:textId="77777777" w:rsidTr="00B472EA">
        <w:tc>
          <w:tcPr>
            <w:tcW w:w="54" w:type="dxa"/>
          </w:tcPr>
          <w:p w14:paraId="483A72F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29B331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5A170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C32F79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A51E3C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774816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02BF7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77D2C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DD1B7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38825E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94EA9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F9819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ED8806" w14:textId="77777777" w:rsidR="002968FB" w:rsidRDefault="002968FB" w:rsidP="00B472EA">
                  <w:pPr>
                    <w:spacing w:after="0" w:line="240" w:lineRule="auto"/>
                    <w:jc w:val="left"/>
                  </w:pPr>
                  <w:r>
                    <w:rPr>
                      <w:rFonts w:eastAsia="Arial"/>
                      <w:color w:val="000000"/>
                    </w:rPr>
                    <w:t>Yes</w:t>
                  </w:r>
                </w:p>
              </w:tc>
            </w:tr>
            <w:tr w:rsidR="002968FB" w14:paraId="58AC436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239D1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4F150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E5E5C3" w14:textId="77777777" w:rsidR="002968FB" w:rsidRDefault="002968FB" w:rsidP="00B472EA">
                  <w:pPr>
                    <w:spacing w:after="0" w:line="240" w:lineRule="auto"/>
                    <w:jc w:val="left"/>
                  </w:pPr>
                  <w:r>
                    <w:rPr>
                      <w:rFonts w:ascii="Calibri" w:eastAsia="Calibri" w:hAnsi="Calibri"/>
                      <w:color w:val="000000"/>
                      <w:sz w:val="22"/>
                    </w:rPr>
                    <w:t>1</w:t>
                  </w:r>
                </w:p>
              </w:tc>
            </w:tr>
            <w:tr w:rsidR="002968FB" w14:paraId="566F344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3A1BC6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EC57EE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9A33D31" w14:textId="77777777" w:rsidR="002968FB" w:rsidRDefault="002968FB" w:rsidP="00B472EA">
                  <w:pPr>
                    <w:spacing w:after="0" w:line="240" w:lineRule="auto"/>
                    <w:jc w:val="left"/>
                  </w:pPr>
                  <w:r>
                    <w:rPr>
                      <w:rFonts w:ascii="Calibri" w:eastAsia="Calibri" w:hAnsi="Calibri"/>
                      <w:color w:val="000000"/>
                      <w:sz w:val="22"/>
                    </w:rPr>
                    <w:t>2</w:t>
                  </w:r>
                </w:p>
              </w:tc>
            </w:tr>
          </w:tbl>
          <w:p w14:paraId="03355978" w14:textId="77777777" w:rsidR="002968FB" w:rsidRDefault="002968FB" w:rsidP="00B472EA">
            <w:pPr>
              <w:spacing w:after="0" w:line="240" w:lineRule="auto"/>
              <w:jc w:val="left"/>
            </w:pPr>
          </w:p>
        </w:tc>
        <w:tc>
          <w:tcPr>
            <w:tcW w:w="149" w:type="dxa"/>
          </w:tcPr>
          <w:p w14:paraId="30B6039F" w14:textId="77777777" w:rsidR="002968FB" w:rsidRDefault="002968FB" w:rsidP="00B472EA">
            <w:pPr>
              <w:pStyle w:val="EmptyCellLayoutStyle"/>
              <w:spacing w:after="0" w:line="240" w:lineRule="auto"/>
            </w:pPr>
          </w:p>
        </w:tc>
      </w:tr>
      <w:tr w:rsidR="002968FB" w14:paraId="39358E7B" w14:textId="77777777" w:rsidTr="00B472EA">
        <w:trPr>
          <w:trHeight w:val="80"/>
        </w:trPr>
        <w:tc>
          <w:tcPr>
            <w:tcW w:w="54" w:type="dxa"/>
          </w:tcPr>
          <w:p w14:paraId="4386A4AA" w14:textId="77777777" w:rsidR="002968FB" w:rsidRDefault="002968FB" w:rsidP="00B472EA">
            <w:pPr>
              <w:pStyle w:val="EmptyCellLayoutStyle"/>
              <w:spacing w:after="0" w:line="240" w:lineRule="auto"/>
            </w:pPr>
          </w:p>
        </w:tc>
        <w:tc>
          <w:tcPr>
            <w:tcW w:w="10395" w:type="dxa"/>
          </w:tcPr>
          <w:p w14:paraId="1F67F709" w14:textId="77777777" w:rsidR="002968FB" w:rsidRDefault="002968FB" w:rsidP="00B472EA">
            <w:pPr>
              <w:pStyle w:val="EmptyCellLayoutStyle"/>
              <w:spacing w:after="0" w:line="240" w:lineRule="auto"/>
            </w:pPr>
          </w:p>
        </w:tc>
        <w:tc>
          <w:tcPr>
            <w:tcW w:w="149" w:type="dxa"/>
          </w:tcPr>
          <w:p w14:paraId="727CCF9C" w14:textId="77777777" w:rsidR="002968FB" w:rsidRDefault="002968FB" w:rsidP="00B472EA">
            <w:pPr>
              <w:pStyle w:val="EmptyCellLayoutStyle"/>
              <w:spacing w:after="0" w:line="240" w:lineRule="auto"/>
            </w:pPr>
          </w:p>
        </w:tc>
      </w:tr>
    </w:tbl>
    <w:p w14:paraId="56A7D36F" w14:textId="77777777" w:rsidR="002968FB" w:rsidRDefault="002968FB" w:rsidP="002968FB">
      <w:pPr>
        <w:spacing w:after="0" w:line="240" w:lineRule="auto"/>
        <w:jc w:val="left"/>
      </w:pPr>
    </w:p>
    <w:p w14:paraId="7F671F7D" w14:textId="77777777" w:rsidR="002968FB" w:rsidRDefault="002968FB" w:rsidP="002968FB">
      <w:pPr>
        <w:spacing w:after="0" w:line="240" w:lineRule="auto"/>
        <w:jc w:val="left"/>
      </w:pPr>
      <w:r>
        <w:rPr>
          <w:rFonts w:ascii="Calibri" w:eastAsia="Calibri" w:hAnsi="Calibri"/>
          <w:b/>
          <w:color w:val="6495ED"/>
          <w:sz w:val="22"/>
        </w:rPr>
        <w:t>MSSQL 2014: An error occurred in a SQL Server Service Broker/Database Mirroring transport connection endpoint</w:t>
      </w:r>
    </w:p>
    <w:p w14:paraId="322FFA45" w14:textId="77777777" w:rsidR="002968FB" w:rsidRDefault="002968FB" w:rsidP="002968FB">
      <w:pPr>
        <w:spacing w:after="0" w:line="240" w:lineRule="auto"/>
        <w:jc w:val="left"/>
      </w:pPr>
      <w:r>
        <w:rPr>
          <w:rFonts w:ascii="Calibri" w:eastAsia="Calibri" w:hAnsi="Calibri"/>
          <w:color w:val="000000"/>
          <w:sz w:val="22"/>
        </w:rPr>
        <w:t>SQL Server uses Service Broker and Database Mirroring endpoints for communication outside of the SQL Server instance.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5EFDCAD" w14:textId="77777777" w:rsidTr="00B472EA">
        <w:trPr>
          <w:trHeight w:val="54"/>
        </w:trPr>
        <w:tc>
          <w:tcPr>
            <w:tcW w:w="54" w:type="dxa"/>
          </w:tcPr>
          <w:p w14:paraId="75A0E648" w14:textId="77777777" w:rsidR="002968FB" w:rsidRDefault="002968FB" w:rsidP="00B472EA">
            <w:pPr>
              <w:pStyle w:val="EmptyCellLayoutStyle"/>
              <w:spacing w:after="0" w:line="240" w:lineRule="auto"/>
            </w:pPr>
          </w:p>
        </w:tc>
        <w:tc>
          <w:tcPr>
            <w:tcW w:w="10395" w:type="dxa"/>
          </w:tcPr>
          <w:p w14:paraId="38AF415B" w14:textId="77777777" w:rsidR="002968FB" w:rsidRDefault="002968FB" w:rsidP="00B472EA">
            <w:pPr>
              <w:pStyle w:val="EmptyCellLayoutStyle"/>
              <w:spacing w:after="0" w:line="240" w:lineRule="auto"/>
            </w:pPr>
          </w:p>
        </w:tc>
        <w:tc>
          <w:tcPr>
            <w:tcW w:w="149" w:type="dxa"/>
          </w:tcPr>
          <w:p w14:paraId="366B1ACC" w14:textId="77777777" w:rsidR="002968FB" w:rsidRDefault="002968FB" w:rsidP="00B472EA">
            <w:pPr>
              <w:pStyle w:val="EmptyCellLayoutStyle"/>
              <w:spacing w:after="0" w:line="240" w:lineRule="auto"/>
            </w:pPr>
          </w:p>
        </w:tc>
      </w:tr>
      <w:tr w:rsidR="002968FB" w14:paraId="52A762A4" w14:textId="77777777" w:rsidTr="00B472EA">
        <w:tc>
          <w:tcPr>
            <w:tcW w:w="54" w:type="dxa"/>
          </w:tcPr>
          <w:p w14:paraId="1DF1A72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2CA719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AA62F8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47A15E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AA6F9D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C90E08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73625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90E3A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7A36B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38E613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030FD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83486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7D7215" w14:textId="77777777" w:rsidR="002968FB" w:rsidRDefault="002968FB" w:rsidP="00B472EA">
                  <w:pPr>
                    <w:spacing w:after="0" w:line="240" w:lineRule="auto"/>
                    <w:jc w:val="left"/>
                  </w:pPr>
                  <w:r>
                    <w:rPr>
                      <w:rFonts w:eastAsia="Arial"/>
                      <w:color w:val="000000"/>
                    </w:rPr>
                    <w:t>Yes</w:t>
                  </w:r>
                </w:p>
              </w:tc>
            </w:tr>
            <w:tr w:rsidR="002968FB" w14:paraId="35EB273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34C07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C9741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7894A4" w14:textId="77777777" w:rsidR="002968FB" w:rsidRDefault="002968FB" w:rsidP="00B472EA">
                  <w:pPr>
                    <w:spacing w:after="0" w:line="240" w:lineRule="auto"/>
                    <w:jc w:val="left"/>
                  </w:pPr>
                  <w:r>
                    <w:rPr>
                      <w:rFonts w:ascii="Calibri" w:eastAsia="Calibri" w:hAnsi="Calibri"/>
                      <w:color w:val="000000"/>
                      <w:sz w:val="22"/>
                    </w:rPr>
                    <w:t>1</w:t>
                  </w:r>
                </w:p>
              </w:tc>
            </w:tr>
            <w:tr w:rsidR="002968FB" w14:paraId="2BA749D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94CB92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6717C2"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1072F1E" w14:textId="77777777" w:rsidR="002968FB" w:rsidRDefault="002968FB" w:rsidP="00B472EA">
                  <w:pPr>
                    <w:spacing w:after="0" w:line="240" w:lineRule="auto"/>
                    <w:jc w:val="left"/>
                  </w:pPr>
                  <w:r>
                    <w:rPr>
                      <w:rFonts w:ascii="Calibri" w:eastAsia="Calibri" w:hAnsi="Calibri"/>
                      <w:color w:val="000000"/>
                      <w:sz w:val="22"/>
                    </w:rPr>
                    <w:t>2</w:t>
                  </w:r>
                </w:p>
              </w:tc>
            </w:tr>
          </w:tbl>
          <w:p w14:paraId="4BC9BDC9" w14:textId="77777777" w:rsidR="002968FB" w:rsidRDefault="002968FB" w:rsidP="00B472EA">
            <w:pPr>
              <w:spacing w:after="0" w:line="240" w:lineRule="auto"/>
              <w:jc w:val="left"/>
            </w:pPr>
          </w:p>
        </w:tc>
        <w:tc>
          <w:tcPr>
            <w:tcW w:w="149" w:type="dxa"/>
          </w:tcPr>
          <w:p w14:paraId="1582B6B1" w14:textId="77777777" w:rsidR="002968FB" w:rsidRDefault="002968FB" w:rsidP="00B472EA">
            <w:pPr>
              <w:pStyle w:val="EmptyCellLayoutStyle"/>
              <w:spacing w:after="0" w:line="240" w:lineRule="auto"/>
            </w:pPr>
          </w:p>
        </w:tc>
      </w:tr>
      <w:tr w:rsidR="002968FB" w14:paraId="34C3C569" w14:textId="77777777" w:rsidTr="00B472EA">
        <w:trPr>
          <w:trHeight w:val="80"/>
        </w:trPr>
        <w:tc>
          <w:tcPr>
            <w:tcW w:w="54" w:type="dxa"/>
          </w:tcPr>
          <w:p w14:paraId="7A800C36" w14:textId="77777777" w:rsidR="002968FB" w:rsidRDefault="002968FB" w:rsidP="00B472EA">
            <w:pPr>
              <w:pStyle w:val="EmptyCellLayoutStyle"/>
              <w:spacing w:after="0" w:line="240" w:lineRule="auto"/>
            </w:pPr>
          </w:p>
        </w:tc>
        <w:tc>
          <w:tcPr>
            <w:tcW w:w="10395" w:type="dxa"/>
          </w:tcPr>
          <w:p w14:paraId="1D615D45" w14:textId="77777777" w:rsidR="002968FB" w:rsidRDefault="002968FB" w:rsidP="00B472EA">
            <w:pPr>
              <w:pStyle w:val="EmptyCellLayoutStyle"/>
              <w:spacing w:after="0" w:line="240" w:lineRule="auto"/>
            </w:pPr>
          </w:p>
        </w:tc>
        <w:tc>
          <w:tcPr>
            <w:tcW w:w="149" w:type="dxa"/>
          </w:tcPr>
          <w:p w14:paraId="3B43D80A" w14:textId="77777777" w:rsidR="002968FB" w:rsidRDefault="002968FB" w:rsidP="00B472EA">
            <w:pPr>
              <w:pStyle w:val="EmptyCellLayoutStyle"/>
              <w:spacing w:after="0" w:line="240" w:lineRule="auto"/>
            </w:pPr>
          </w:p>
        </w:tc>
      </w:tr>
    </w:tbl>
    <w:p w14:paraId="55791573" w14:textId="77777777" w:rsidR="002968FB" w:rsidRDefault="002968FB" w:rsidP="002968FB">
      <w:pPr>
        <w:spacing w:after="0" w:line="240" w:lineRule="auto"/>
        <w:jc w:val="left"/>
      </w:pPr>
    </w:p>
    <w:p w14:paraId="2138C17C" w14:textId="77777777" w:rsidR="002968FB" w:rsidRDefault="002968FB" w:rsidP="002968FB">
      <w:pPr>
        <w:spacing w:after="0" w:line="240" w:lineRule="auto"/>
        <w:jc w:val="left"/>
      </w:pPr>
      <w:r>
        <w:rPr>
          <w:rFonts w:ascii="Calibri" w:eastAsia="Calibri" w:hAnsi="Calibri"/>
          <w:b/>
          <w:color w:val="6495ED"/>
          <w:sz w:val="22"/>
        </w:rPr>
        <w:t>MSSQL 2014: An error occurred in the Service Broker queue rollback handler</w:t>
      </w:r>
    </w:p>
    <w:p w14:paraId="19636A52" w14:textId="77777777" w:rsidR="002968FB" w:rsidRDefault="002968FB" w:rsidP="002968FB">
      <w:pPr>
        <w:spacing w:after="0" w:line="240" w:lineRule="auto"/>
        <w:jc w:val="left"/>
      </w:pPr>
      <w:r>
        <w:rPr>
          <w:rFonts w:ascii="Calibri" w:eastAsia="Calibri" w:hAnsi="Calibri"/>
          <w:color w:val="000000"/>
          <w:sz w:val="22"/>
        </w:rPr>
        <w:t>SQL Server Service Broker raises MSSQLSERVER event ID 8405 when an error prevents Service Broker from disabling a queue during a rollback.</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448F2B7" w14:textId="77777777" w:rsidTr="00B472EA">
        <w:trPr>
          <w:trHeight w:val="54"/>
        </w:trPr>
        <w:tc>
          <w:tcPr>
            <w:tcW w:w="54" w:type="dxa"/>
          </w:tcPr>
          <w:p w14:paraId="15F28F14" w14:textId="77777777" w:rsidR="002968FB" w:rsidRDefault="002968FB" w:rsidP="00B472EA">
            <w:pPr>
              <w:pStyle w:val="EmptyCellLayoutStyle"/>
              <w:spacing w:after="0" w:line="240" w:lineRule="auto"/>
            </w:pPr>
          </w:p>
        </w:tc>
        <w:tc>
          <w:tcPr>
            <w:tcW w:w="10395" w:type="dxa"/>
          </w:tcPr>
          <w:p w14:paraId="1567AA17" w14:textId="77777777" w:rsidR="002968FB" w:rsidRDefault="002968FB" w:rsidP="00B472EA">
            <w:pPr>
              <w:pStyle w:val="EmptyCellLayoutStyle"/>
              <w:spacing w:after="0" w:line="240" w:lineRule="auto"/>
            </w:pPr>
          </w:p>
        </w:tc>
        <w:tc>
          <w:tcPr>
            <w:tcW w:w="149" w:type="dxa"/>
          </w:tcPr>
          <w:p w14:paraId="44F4F432" w14:textId="77777777" w:rsidR="002968FB" w:rsidRDefault="002968FB" w:rsidP="00B472EA">
            <w:pPr>
              <w:pStyle w:val="EmptyCellLayoutStyle"/>
              <w:spacing w:after="0" w:line="240" w:lineRule="auto"/>
            </w:pPr>
          </w:p>
        </w:tc>
      </w:tr>
      <w:tr w:rsidR="002968FB" w14:paraId="0BBBA086" w14:textId="77777777" w:rsidTr="00B472EA">
        <w:tc>
          <w:tcPr>
            <w:tcW w:w="54" w:type="dxa"/>
          </w:tcPr>
          <w:p w14:paraId="7D94141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469FF6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4D2DC3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857168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0900A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5CAB9D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78B16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3A3D6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520D0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2CB8F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4966A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F492F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B74707" w14:textId="77777777" w:rsidR="002968FB" w:rsidRDefault="002968FB" w:rsidP="00B472EA">
                  <w:pPr>
                    <w:spacing w:after="0" w:line="240" w:lineRule="auto"/>
                    <w:jc w:val="left"/>
                  </w:pPr>
                  <w:r>
                    <w:rPr>
                      <w:rFonts w:eastAsia="Arial"/>
                      <w:color w:val="000000"/>
                    </w:rPr>
                    <w:t>Yes</w:t>
                  </w:r>
                </w:p>
              </w:tc>
            </w:tr>
            <w:tr w:rsidR="002968FB" w14:paraId="64E491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C0213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C6F3C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82E6FF" w14:textId="77777777" w:rsidR="002968FB" w:rsidRDefault="002968FB" w:rsidP="00B472EA">
                  <w:pPr>
                    <w:spacing w:after="0" w:line="240" w:lineRule="auto"/>
                    <w:jc w:val="left"/>
                  </w:pPr>
                  <w:r>
                    <w:rPr>
                      <w:rFonts w:ascii="Calibri" w:eastAsia="Calibri" w:hAnsi="Calibri"/>
                      <w:color w:val="000000"/>
                      <w:sz w:val="22"/>
                    </w:rPr>
                    <w:t>1</w:t>
                  </w:r>
                </w:p>
              </w:tc>
            </w:tr>
            <w:tr w:rsidR="002968FB" w14:paraId="75AA641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FAC567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17F13B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32320B5" w14:textId="77777777" w:rsidR="002968FB" w:rsidRDefault="002968FB" w:rsidP="00B472EA">
                  <w:pPr>
                    <w:spacing w:after="0" w:line="240" w:lineRule="auto"/>
                    <w:jc w:val="left"/>
                  </w:pPr>
                  <w:r>
                    <w:rPr>
                      <w:rFonts w:ascii="Calibri" w:eastAsia="Calibri" w:hAnsi="Calibri"/>
                      <w:color w:val="000000"/>
                      <w:sz w:val="22"/>
                    </w:rPr>
                    <w:t>2</w:t>
                  </w:r>
                </w:p>
              </w:tc>
            </w:tr>
          </w:tbl>
          <w:p w14:paraId="24CED5BB" w14:textId="77777777" w:rsidR="002968FB" w:rsidRDefault="002968FB" w:rsidP="00B472EA">
            <w:pPr>
              <w:spacing w:after="0" w:line="240" w:lineRule="auto"/>
              <w:jc w:val="left"/>
            </w:pPr>
          </w:p>
        </w:tc>
        <w:tc>
          <w:tcPr>
            <w:tcW w:w="149" w:type="dxa"/>
          </w:tcPr>
          <w:p w14:paraId="2DEA2C8B" w14:textId="77777777" w:rsidR="002968FB" w:rsidRDefault="002968FB" w:rsidP="00B472EA">
            <w:pPr>
              <w:pStyle w:val="EmptyCellLayoutStyle"/>
              <w:spacing w:after="0" w:line="240" w:lineRule="auto"/>
            </w:pPr>
          </w:p>
        </w:tc>
      </w:tr>
      <w:tr w:rsidR="002968FB" w14:paraId="5784C3A5" w14:textId="77777777" w:rsidTr="00B472EA">
        <w:trPr>
          <w:trHeight w:val="80"/>
        </w:trPr>
        <w:tc>
          <w:tcPr>
            <w:tcW w:w="54" w:type="dxa"/>
          </w:tcPr>
          <w:p w14:paraId="3809E7DB" w14:textId="77777777" w:rsidR="002968FB" w:rsidRDefault="002968FB" w:rsidP="00B472EA">
            <w:pPr>
              <w:pStyle w:val="EmptyCellLayoutStyle"/>
              <w:spacing w:after="0" w:line="240" w:lineRule="auto"/>
            </w:pPr>
          </w:p>
        </w:tc>
        <w:tc>
          <w:tcPr>
            <w:tcW w:w="10395" w:type="dxa"/>
          </w:tcPr>
          <w:p w14:paraId="6F1098B8" w14:textId="77777777" w:rsidR="002968FB" w:rsidRDefault="002968FB" w:rsidP="00B472EA">
            <w:pPr>
              <w:pStyle w:val="EmptyCellLayoutStyle"/>
              <w:spacing w:after="0" w:line="240" w:lineRule="auto"/>
            </w:pPr>
          </w:p>
        </w:tc>
        <w:tc>
          <w:tcPr>
            <w:tcW w:w="149" w:type="dxa"/>
          </w:tcPr>
          <w:p w14:paraId="6ABFB4B7" w14:textId="77777777" w:rsidR="002968FB" w:rsidRDefault="002968FB" w:rsidP="00B472EA">
            <w:pPr>
              <w:pStyle w:val="EmptyCellLayoutStyle"/>
              <w:spacing w:after="0" w:line="240" w:lineRule="auto"/>
            </w:pPr>
          </w:p>
        </w:tc>
      </w:tr>
    </w:tbl>
    <w:p w14:paraId="1B5271C0" w14:textId="77777777" w:rsidR="002968FB" w:rsidRDefault="002968FB" w:rsidP="002968FB">
      <w:pPr>
        <w:spacing w:after="0" w:line="240" w:lineRule="auto"/>
        <w:jc w:val="left"/>
      </w:pPr>
    </w:p>
    <w:p w14:paraId="44E2A04D" w14:textId="77777777" w:rsidR="002968FB" w:rsidRDefault="002968FB" w:rsidP="002968FB">
      <w:pPr>
        <w:spacing w:after="0" w:line="240" w:lineRule="auto"/>
        <w:jc w:val="left"/>
      </w:pPr>
      <w:r>
        <w:rPr>
          <w:rFonts w:ascii="Calibri" w:eastAsia="Calibri" w:hAnsi="Calibri"/>
          <w:b/>
          <w:color w:val="6495ED"/>
          <w:sz w:val="22"/>
        </w:rPr>
        <w:t>MSSQL 2014: Login failed: Password too simple</w:t>
      </w:r>
    </w:p>
    <w:p w14:paraId="452C83BD" w14:textId="77777777" w:rsidR="002968FB" w:rsidRDefault="002968FB" w:rsidP="002968FB">
      <w:pPr>
        <w:spacing w:after="0" w:line="240" w:lineRule="auto"/>
        <w:jc w:val="left"/>
      </w:pPr>
      <w:r>
        <w:rPr>
          <w:rFonts w:ascii="Calibri" w:eastAsia="Calibri" w:hAnsi="Calibri"/>
          <w:color w:val="000000"/>
          <w:sz w:val="22"/>
        </w:rPr>
        <w:t>A user attempted to create a password, but the proposed password did not meet the Windows password complexity requirements policy. These are defined in the Password must meet complexity requirements policy setting. The Windows security log will identify the user name under MSSQLSERVER event ID 18466.</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E13C437" w14:textId="77777777" w:rsidTr="00B472EA">
        <w:trPr>
          <w:trHeight w:val="54"/>
        </w:trPr>
        <w:tc>
          <w:tcPr>
            <w:tcW w:w="54" w:type="dxa"/>
          </w:tcPr>
          <w:p w14:paraId="57C6B45D" w14:textId="77777777" w:rsidR="002968FB" w:rsidRDefault="002968FB" w:rsidP="00B472EA">
            <w:pPr>
              <w:pStyle w:val="EmptyCellLayoutStyle"/>
              <w:spacing w:after="0" w:line="240" w:lineRule="auto"/>
            </w:pPr>
          </w:p>
        </w:tc>
        <w:tc>
          <w:tcPr>
            <w:tcW w:w="10395" w:type="dxa"/>
          </w:tcPr>
          <w:p w14:paraId="7D02314B" w14:textId="77777777" w:rsidR="002968FB" w:rsidRDefault="002968FB" w:rsidP="00B472EA">
            <w:pPr>
              <w:pStyle w:val="EmptyCellLayoutStyle"/>
              <w:spacing w:after="0" w:line="240" w:lineRule="auto"/>
            </w:pPr>
          </w:p>
        </w:tc>
        <w:tc>
          <w:tcPr>
            <w:tcW w:w="149" w:type="dxa"/>
          </w:tcPr>
          <w:p w14:paraId="5829FE75" w14:textId="77777777" w:rsidR="002968FB" w:rsidRDefault="002968FB" w:rsidP="00B472EA">
            <w:pPr>
              <w:pStyle w:val="EmptyCellLayoutStyle"/>
              <w:spacing w:after="0" w:line="240" w:lineRule="auto"/>
            </w:pPr>
          </w:p>
        </w:tc>
      </w:tr>
      <w:tr w:rsidR="002968FB" w14:paraId="44CD0EB8" w14:textId="77777777" w:rsidTr="00B472EA">
        <w:tc>
          <w:tcPr>
            <w:tcW w:w="54" w:type="dxa"/>
          </w:tcPr>
          <w:p w14:paraId="375B598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D98A7A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686914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380D0C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FD51BC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17188F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65327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4D2BC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94A45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D08191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A0C3D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8549C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6CFBE3" w14:textId="77777777" w:rsidR="002968FB" w:rsidRDefault="002968FB" w:rsidP="00B472EA">
                  <w:pPr>
                    <w:spacing w:after="0" w:line="240" w:lineRule="auto"/>
                    <w:jc w:val="left"/>
                  </w:pPr>
                  <w:r>
                    <w:rPr>
                      <w:rFonts w:eastAsia="Arial"/>
                      <w:color w:val="000000"/>
                    </w:rPr>
                    <w:t>Yes</w:t>
                  </w:r>
                </w:p>
              </w:tc>
            </w:tr>
            <w:tr w:rsidR="002968FB" w14:paraId="02A5A25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B686B5"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5A85F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D19DF6" w14:textId="77777777" w:rsidR="002968FB" w:rsidRDefault="002968FB" w:rsidP="00B472EA">
                  <w:pPr>
                    <w:spacing w:after="0" w:line="240" w:lineRule="auto"/>
                    <w:jc w:val="left"/>
                  </w:pPr>
                  <w:r>
                    <w:rPr>
                      <w:rFonts w:ascii="Calibri" w:eastAsia="Calibri" w:hAnsi="Calibri"/>
                      <w:color w:val="000000"/>
                      <w:sz w:val="22"/>
                    </w:rPr>
                    <w:t>1</w:t>
                  </w:r>
                </w:p>
              </w:tc>
            </w:tr>
            <w:tr w:rsidR="002968FB" w14:paraId="41DE590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750968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9AB8D1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5517ABD" w14:textId="77777777" w:rsidR="002968FB" w:rsidRDefault="002968FB" w:rsidP="00B472EA">
                  <w:pPr>
                    <w:spacing w:after="0" w:line="240" w:lineRule="auto"/>
                    <w:jc w:val="left"/>
                  </w:pPr>
                  <w:r>
                    <w:rPr>
                      <w:rFonts w:ascii="Calibri" w:eastAsia="Calibri" w:hAnsi="Calibri"/>
                      <w:color w:val="000000"/>
                      <w:sz w:val="22"/>
                    </w:rPr>
                    <w:t>1</w:t>
                  </w:r>
                </w:p>
              </w:tc>
            </w:tr>
          </w:tbl>
          <w:p w14:paraId="0A0A86D7" w14:textId="77777777" w:rsidR="002968FB" w:rsidRDefault="002968FB" w:rsidP="00B472EA">
            <w:pPr>
              <w:spacing w:after="0" w:line="240" w:lineRule="auto"/>
              <w:jc w:val="left"/>
            </w:pPr>
          </w:p>
        </w:tc>
        <w:tc>
          <w:tcPr>
            <w:tcW w:w="149" w:type="dxa"/>
          </w:tcPr>
          <w:p w14:paraId="50E38E0B" w14:textId="77777777" w:rsidR="002968FB" w:rsidRDefault="002968FB" w:rsidP="00B472EA">
            <w:pPr>
              <w:pStyle w:val="EmptyCellLayoutStyle"/>
              <w:spacing w:after="0" w:line="240" w:lineRule="auto"/>
            </w:pPr>
          </w:p>
        </w:tc>
      </w:tr>
      <w:tr w:rsidR="002968FB" w14:paraId="0F9C505C" w14:textId="77777777" w:rsidTr="00B472EA">
        <w:trPr>
          <w:trHeight w:val="80"/>
        </w:trPr>
        <w:tc>
          <w:tcPr>
            <w:tcW w:w="54" w:type="dxa"/>
          </w:tcPr>
          <w:p w14:paraId="09BA70B4" w14:textId="77777777" w:rsidR="002968FB" w:rsidRDefault="002968FB" w:rsidP="00B472EA">
            <w:pPr>
              <w:pStyle w:val="EmptyCellLayoutStyle"/>
              <w:spacing w:after="0" w:line="240" w:lineRule="auto"/>
            </w:pPr>
          </w:p>
        </w:tc>
        <w:tc>
          <w:tcPr>
            <w:tcW w:w="10395" w:type="dxa"/>
          </w:tcPr>
          <w:p w14:paraId="50826449" w14:textId="77777777" w:rsidR="002968FB" w:rsidRDefault="002968FB" w:rsidP="00B472EA">
            <w:pPr>
              <w:pStyle w:val="EmptyCellLayoutStyle"/>
              <w:spacing w:after="0" w:line="240" w:lineRule="auto"/>
            </w:pPr>
          </w:p>
        </w:tc>
        <w:tc>
          <w:tcPr>
            <w:tcW w:w="149" w:type="dxa"/>
          </w:tcPr>
          <w:p w14:paraId="354E1585" w14:textId="77777777" w:rsidR="002968FB" w:rsidRDefault="002968FB" w:rsidP="00B472EA">
            <w:pPr>
              <w:pStyle w:val="EmptyCellLayoutStyle"/>
              <w:spacing w:after="0" w:line="240" w:lineRule="auto"/>
            </w:pPr>
          </w:p>
        </w:tc>
      </w:tr>
    </w:tbl>
    <w:p w14:paraId="7AC38002" w14:textId="77777777" w:rsidR="002968FB" w:rsidRDefault="002968FB" w:rsidP="002968FB">
      <w:pPr>
        <w:spacing w:after="0" w:line="240" w:lineRule="auto"/>
        <w:jc w:val="left"/>
      </w:pPr>
    </w:p>
    <w:p w14:paraId="3912BB79" w14:textId="77777777" w:rsidR="002968FB" w:rsidRDefault="002968FB" w:rsidP="002968FB">
      <w:pPr>
        <w:spacing w:after="0" w:line="240" w:lineRule="auto"/>
        <w:jc w:val="left"/>
      </w:pPr>
      <w:r>
        <w:rPr>
          <w:rFonts w:ascii="Calibri" w:eastAsia="Calibri" w:hAnsi="Calibri"/>
          <w:b/>
          <w:color w:val="6495ED"/>
          <w:sz w:val="22"/>
        </w:rPr>
        <w:t>MSSQL 2014: SQL Server Service Broker could not query the FIPS compliance mode flag from the registry</w:t>
      </w:r>
    </w:p>
    <w:p w14:paraId="1EAED66B" w14:textId="77777777" w:rsidR="002968FB" w:rsidRDefault="002968FB" w:rsidP="002968FB">
      <w:pPr>
        <w:spacing w:after="0" w:line="240" w:lineRule="auto"/>
        <w:jc w:val="left"/>
      </w:pPr>
      <w:r>
        <w:rPr>
          <w:rFonts w:ascii="Calibri" w:eastAsia="Calibri" w:hAnsi="Calibri"/>
          <w:color w:val="000000"/>
          <w:sz w:val="22"/>
        </w:rPr>
        <w:t>The rule triggers an alert when SQL Server Service Broker could not query the FIPS compliance mode flag from the registry.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2353EE0" w14:textId="77777777" w:rsidTr="00B472EA">
        <w:trPr>
          <w:trHeight w:val="54"/>
        </w:trPr>
        <w:tc>
          <w:tcPr>
            <w:tcW w:w="54" w:type="dxa"/>
          </w:tcPr>
          <w:p w14:paraId="346488F5" w14:textId="77777777" w:rsidR="002968FB" w:rsidRDefault="002968FB" w:rsidP="00B472EA">
            <w:pPr>
              <w:pStyle w:val="EmptyCellLayoutStyle"/>
              <w:spacing w:after="0" w:line="240" w:lineRule="auto"/>
            </w:pPr>
          </w:p>
        </w:tc>
        <w:tc>
          <w:tcPr>
            <w:tcW w:w="10395" w:type="dxa"/>
          </w:tcPr>
          <w:p w14:paraId="0FE700CA" w14:textId="77777777" w:rsidR="002968FB" w:rsidRDefault="002968FB" w:rsidP="00B472EA">
            <w:pPr>
              <w:pStyle w:val="EmptyCellLayoutStyle"/>
              <w:spacing w:after="0" w:line="240" w:lineRule="auto"/>
            </w:pPr>
          </w:p>
        </w:tc>
        <w:tc>
          <w:tcPr>
            <w:tcW w:w="149" w:type="dxa"/>
          </w:tcPr>
          <w:p w14:paraId="2C15FA6F" w14:textId="77777777" w:rsidR="002968FB" w:rsidRDefault="002968FB" w:rsidP="00B472EA">
            <w:pPr>
              <w:pStyle w:val="EmptyCellLayoutStyle"/>
              <w:spacing w:after="0" w:line="240" w:lineRule="auto"/>
            </w:pPr>
          </w:p>
        </w:tc>
      </w:tr>
      <w:tr w:rsidR="002968FB" w14:paraId="5878BC84" w14:textId="77777777" w:rsidTr="00B472EA">
        <w:tc>
          <w:tcPr>
            <w:tcW w:w="54" w:type="dxa"/>
          </w:tcPr>
          <w:p w14:paraId="2FBA0D5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72AD8F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F9D8C2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A16A90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26065B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AB57E3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D2AAD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F0C08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173E1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F47F2E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B74AC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BDD0B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FC3347" w14:textId="77777777" w:rsidR="002968FB" w:rsidRDefault="002968FB" w:rsidP="00B472EA">
                  <w:pPr>
                    <w:spacing w:after="0" w:line="240" w:lineRule="auto"/>
                    <w:jc w:val="left"/>
                  </w:pPr>
                  <w:r>
                    <w:rPr>
                      <w:rFonts w:eastAsia="Arial"/>
                      <w:color w:val="000000"/>
                    </w:rPr>
                    <w:t>Yes</w:t>
                  </w:r>
                </w:p>
              </w:tc>
            </w:tr>
            <w:tr w:rsidR="002968FB" w14:paraId="0655E28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3D4B2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79C1F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13A2B5" w14:textId="77777777" w:rsidR="002968FB" w:rsidRDefault="002968FB" w:rsidP="00B472EA">
                  <w:pPr>
                    <w:spacing w:after="0" w:line="240" w:lineRule="auto"/>
                    <w:jc w:val="left"/>
                  </w:pPr>
                  <w:r>
                    <w:rPr>
                      <w:rFonts w:ascii="Calibri" w:eastAsia="Calibri" w:hAnsi="Calibri"/>
                      <w:color w:val="000000"/>
                      <w:sz w:val="22"/>
                    </w:rPr>
                    <w:t>1</w:t>
                  </w:r>
                </w:p>
              </w:tc>
            </w:tr>
            <w:tr w:rsidR="002968FB" w14:paraId="7A8FA03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7DF462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B93377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9C375EC" w14:textId="77777777" w:rsidR="002968FB" w:rsidRDefault="002968FB" w:rsidP="00B472EA">
                  <w:pPr>
                    <w:spacing w:after="0" w:line="240" w:lineRule="auto"/>
                    <w:jc w:val="left"/>
                  </w:pPr>
                  <w:r>
                    <w:rPr>
                      <w:rFonts w:ascii="Calibri" w:eastAsia="Calibri" w:hAnsi="Calibri"/>
                      <w:color w:val="000000"/>
                      <w:sz w:val="22"/>
                    </w:rPr>
                    <w:t>2</w:t>
                  </w:r>
                </w:p>
              </w:tc>
            </w:tr>
          </w:tbl>
          <w:p w14:paraId="73027B1A" w14:textId="77777777" w:rsidR="002968FB" w:rsidRDefault="002968FB" w:rsidP="00B472EA">
            <w:pPr>
              <w:spacing w:after="0" w:line="240" w:lineRule="auto"/>
              <w:jc w:val="left"/>
            </w:pPr>
          </w:p>
        </w:tc>
        <w:tc>
          <w:tcPr>
            <w:tcW w:w="149" w:type="dxa"/>
          </w:tcPr>
          <w:p w14:paraId="413990E7" w14:textId="77777777" w:rsidR="002968FB" w:rsidRDefault="002968FB" w:rsidP="00B472EA">
            <w:pPr>
              <w:pStyle w:val="EmptyCellLayoutStyle"/>
              <w:spacing w:after="0" w:line="240" w:lineRule="auto"/>
            </w:pPr>
          </w:p>
        </w:tc>
      </w:tr>
      <w:tr w:rsidR="002968FB" w14:paraId="1A5040BC" w14:textId="77777777" w:rsidTr="00B472EA">
        <w:trPr>
          <w:trHeight w:val="80"/>
        </w:trPr>
        <w:tc>
          <w:tcPr>
            <w:tcW w:w="54" w:type="dxa"/>
          </w:tcPr>
          <w:p w14:paraId="2AE5028D" w14:textId="77777777" w:rsidR="002968FB" w:rsidRDefault="002968FB" w:rsidP="00B472EA">
            <w:pPr>
              <w:pStyle w:val="EmptyCellLayoutStyle"/>
              <w:spacing w:after="0" w:line="240" w:lineRule="auto"/>
            </w:pPr>
          </w:p>
        </w:tc>
        <w:tc>
          <w:tcPr>
            <w:tcW w:w="10395" w:type="dxa"/>
          </w:tcPr>
          <w:p w14:paraId="2E9F9299" w14:textId="77777777" w:rsidR="002968FB" w:rsidRDefault="002968FB" w:rsidP="00B472EA">
            <w:pPr>
              <w:pStyle w:val="EmptyCellLayoutStyle"/>
              <w:spacing w:after="0" w:line="240" w:lineRule="auto"/>
            </w:pPr>
          </w:p>
        </w:tc>
        <w:tc>
          <w:tcPr>
            <w:tcW w:w="149" w:type="dxa"/>
          </w:tcPr>
          <w:p w14:paraId="3AC7B3FA" w14:textId="77777777" w:rsidR="002968FB" w:rsidRDefault="002968FB" w:rsidP="00B472EA">
            <w:pPr>
              <w:pStyle w:val="EmptyCellLayoutStyle"/>
              <w:spacing w:after="0" w:line="240" w:lineRule="auto"/>
            </w:pPr>
          </w:p>
        </w:tc>
      </w:tr>
    </w:tbl>
    <w:p w14:paraId="13D027A5" w14:textId="77777777" w:rsidR="002968FB" w:rsidRDefault="002968FB" w:rsidP="002968FB">
      <w:pPr>
        <w:spacing w:after="0" w:line="240" w:lineRule="auto"/>
        <w:jc w:val="left"/>
      </w:pPr>
    </w:p>
    <w:p w14:paraId="338D9306" w14:textId="77777777" w:rsidR="002968FB" w:rsidRDefault="002968FB" w:rsidP="002968FB">
      <w:pPr>
        <w:spacing w:after="0" w:line="240" w:lineRule="auto"/>
        <w:jc w:val="left"/>
      </w:pPr>
      <w:r>
        <w:rPr>
          <w:rFonts w:ascii="Calibri" w:eastAsia="Calibri" w:hAnsi="Calibri"/>
          <w:b/>
          <w:color w:val="6495ED"/>
          <w:sz w:val="22"/>
        </w:rPr>
        <w:t>MSSQL 2014: CHECKTABLE terminated. A failure was detected while collecting facts.</w:t>
      </w:r>
    </w:p>
    <w:p w14:paraId="594E1BDA" w14:textId="77777777" w:rsidR="002968FB" w:rsidRDefault="002968FB" w:rsidP="002968FB">
      <w:pPr>
        <w:spacing w:after="0" w:line="240" w:lineRule="auto"/>
        <w:jc w:val="left"/>
      </w:pPr>
      <w:r>
        <w:rPr>
          <w:rFonts w:ascii="Calibri" w:eastAsia="Calibri" w:hAnsi="Calibri"/>
          <w:color w:val="000000"/>
          <w:sz w:val="22"/>
        </w:rPr>
        <w:t>Possibly tempdb out of space or a system table is inconsistent. Check previous errors.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A57D2CC" w14:textId="77777777" w:rsidTr="00B472EA">
        <w:trPr>
          <w:trHeight w:val="54"/>
        </w:trPr>
        <w:tc>
          <w:tcPr>
            <w:tcW w:w="54" w:type="dxa"/>
          </w:tcPr>
          <w:p w14:paraId="248F6FC3" w14:textId="77777777" w:rsidR="002968FB" w:rsidRDefault="002968FB" w:rsidP="00B472EA">
            <w:pPr>
              <w:pStyle w:val="EmptyCellLayoutStyle"/>
              <w:spacing w:after="0" w:line="240" w:lineRule="auto"/>
            </w:pPr>
          </w:p>
        </w:tc>
        <w:tc>
          <w:tcPr>
            <w:tcW w:w="10395" w:type="dxa"/>
          </w:tcPr>
          <w:p w14:paraId="2DBF3F18" w14:textId="77777777" w:rsidR="002968FB" w:rsidRDefault="002968FB" w:rsidP="00B472EA">
            <w:pPr>
              <w:pStyle w:val="EmptyCellLayoutStyle"/>
              <w:spacing w:after="0" w:line="240" w:lineRule="auto"/>
            </w:pPr>
          </w:p>
        </w:tc>
        <w:tc>
          <w:tcPr>
            <w:tcW w:w="149" w:type="dxa"/>
          </w:tcPr>
          <w:p w14:paraId="1CE4387D" w14:textId="77777777" w:rsidR="002968FB" w:rsidRDefault="002968FB" w:rsidP="00B472EA">
            <w:pPr>
              <w:pStyle w:val="EmptyCellLayoutStyle"/>
              <w:spacing w:after="0" w:line="240" w:lineRule="auto"/>
            </w:pPr>
          </w:p>
        </w:tc>
      </w:tr>
      <w:tr w:rsidR="002968FB" w14:paraId="5CA009CA" w14:textId="77777777" w:rsidTr="00B472EA">
        <w:tc>
          <w:tcPr>
            <w:tcW w:w="54" w:type="dxa"/>
          </w:tcPr>
          <w:p w14:paraId="163ECF9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2C7BE7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2AE10C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C7262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50F309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0D47C9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E38CB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9A110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8B735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D448CF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BC783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5D654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03E3BD" w14:textId="77777777" w:rsidR="002968FB" w:rsidRDefault="002968FB" w:rsidP="00B472EA">
                  <w:pPr>
                    <w:spacing w:after="0" w:line="240" w:lineRule="auto"/>
                    <w:jc w:val="left"/>
                  </w:pPr>
                  <w:r>
                    <w:rPr>
                      <w:rFonts w:eastAsia="Arial"/>
                      <w:color w:val="000000"/>
                    </w:rPr>
                    <w:t>Yes</w:t>
                  </w:r>
                </w:p>
              </w:tc>
            </w:tr>
            <w:tr w:rsidR="002968FB" w14:paraId="17418E6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DFFE1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23F6C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BF5C38" w14:textId="77777777" w:rsidR="002968FB" w:rsidRDefault="002968FB" w:rsidP="00B472EA">
                  <w:pPr>
                    <w:spacing w:after="0" w:line="240" w:lineRule="auto"/>
                    <w:jc w:val="left"/>
                  </w:pPr>
                  <w:r>
                    <w:rPr>
                      <w:rFonts w:ascii="Calibri" w:eastAsia="Calibri" w:hAnsi="Calibri"/>
                      <w:color w:val="000000"/>
                      <w:sz w:val="22"/>
                    </w:rPr>
                    <w:t>1</w:t>
                  </w:r>
                </w:p>
              </w:tc>
            </w:tr>
            <w:tr w:rsidR="002968FB" w14:paraId="32B10A2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9002EBA"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70D695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88F0B4B" w14:textId="77777777" w:rsidR="002968FB" w:rsidRDefault="002968FB" w:rsidP="00B472EA">
                  <w:pPr>
                    <w:spacing w:after="0" w:line="240" w:lineRule="auto"/>
                    <w:jc w:val="left"/>
                  </w:pPr>
                  <w:r>
                    <w:rPr>
                      <w:rFonts w:ascii="Calibri" w:eastAsia="Calibri" w:hAnsi="Calibri"/>
                      <w:color w:val="000000"/>
                      <w:sz w:val="22"/>
                    </w:rPr>
                    <w:t>2</w:t>
                  </w:r>
                </w:p>
              </w:tc>
            </w:tr>
          </w:tbl>
          <w:p w14:paraId="4CE0103A" w14:textId="77777777" w:rsidR="002968FB" w:rsidRDefault="002968FB" w:rsidP="00B472EA">
            <w:pPr>
              <w:spacing w:after="0" w:line="240" w:lineRule="auto"/>
              <w:jc w:val="left"/>
            </w:pPr>
          </w:p>
        </w:tc>
        <w:tc>
          <w:tcPr>
            <w:tcW w:w="149" w:type="dxa"/>
          </w:tcPr>
          <w:p w14:paraId="4ADB5D88" w14:textId="77777777" w:rsidR="002968FB" w:rsidRDefault="002968FB" w:rsidP="00B472EA">
            <w:pPr>
              <w:pStyle w:val="EmptyCellLayoutStyle"/>
              <w:spacing w:after="0" w:line="240" w:lineRule="auto"/>
            </w:pPr>
          </w:p>
        </w:tc>
      </w:tr>
      <w:tr w:rsidR="002968FB" w14:paraId="1A8B7785" w14:textId="77777777" w:rsidTr="00B472EA">
        <w:trPr>
          <w:trHeight w:val="80"/>
        </w:trPr>
        <w:tc>
          <w:tcPr>
            <w:tcW w:w="54" w:type="dxa"/>
          </w:tcPr>
          <w:p w14:paraId="02A46CFE" w14:textId="77777777" w:rsidR="002968FB" w:rsidRDefault="002968FB" w:rsidP="00B472EA">
            <w:pPr>
              <w:pStyle w:val="EmptyCellLayoutStyle"/>
              <w:spacing w:after="0" w:line="240" w:lineRule="auto"/>
            </w:pPr>
          </w:p>
        </w:tc>
        <w:tc>
          <w:tcPr>
            <w:tcW w:w="10395" w:type="dxa"/>
          </w:tcPr>
          <w:p w14:paraId="78F6013F" w14:textId="77777777" w:rsidR="002968FB" w:rsidRDefault="002968FB" w:rsidP="00B472EA">
            <w:pPr>
              <w:pStyle w:val="EmptyCellLayoutStyle"/>
              <w:spacing w:after="0" w:line="240" w:lineRule="auto"/>
            </w:pPr>
          </w:p>
        </w:tc>
        <w:tc>
          <w:tcPr>
            <w:tcW w:w="149" w:type="dxa"/>
          </w:tcPr>
          <w:p w14:paraId="109AB7D7" w14:textId="77777777" w:rsidR="002968FB" w:rsidRDefault="002968FB" w:rsidP="00B472EA">
            <w:pPr>
              <w:pStyle w:val="EmptyCellLayoutStyle"/>
              <w:spacing w:after="0" w:line="240" w:lineRule="auto"/>
            </w:pPr>
          </w:p>
        </w:tc>
      </w:tr>
    </w:tbl>
    <w:p w14:paraId="7374D692" w14:textId="77777777" w:rsidR="002968FB" w:rsidRDefault="002968FB" w:rsidP="002968FB">
      <w:pPr>
        <w:spacing w:after="0" w:line="240" w:lineRule="auto"/>
        <w:jc w:val="left"/>
      </w:pPr>
    </w:p>
    <w:p w14:paraId="64589426" w14:textId="77777777" w:rsidR="002968FB" w:rsidRDefault="002968FB" w:rsidP="002968FB">
      <w:pPr>
        <w:spacing w:after="0" w:line="240" w:lineRule="auto"/>
        <w:jc w:val="left"/>
      </w:pPr>
      <w:r>
        <w:rPr>
          <w:rFonts w:ascii="Calibri" w:eastAsia="Calibri" w:hAnsi="Calibri"/>
          <w:b/>
          <w:color w:val="6495ED"/>
          <w:sz w:val="22"/>
        </w:rPr>
        <w:t>MSSQL 2014: Cannot start service broker activation manager</w:t>
      </w:r>
    </w:p>
    <w:p w14:paraId="35387269" w14:textId="77777777" w:rsidR="002968FB" w:rsidRDefault="002968FB" w:rsidP="002968FB">
      <w:pPr>
        <w:spacing w:after="0" w:line="240" w:lineRule="auto"/>
        <w:jc w:val="left"/>
      </w:pPr>
      <w:r>
        <w:rPr>
          <w:rFonts w:ascii="Calibri" w:eastAsia="Calibri" w:hAnsi="Calibri"/>
          <w:color w:val="000000"/>
          <w:sz w:val="22"/>
        </w:rPr>
        <w:t>The rule triggers an alert when service broker fails to start activation manager.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DFF129E" w14:textId="77777777" w:rsidTr="00B472EA">
        <w:trPr>
          <w:trHeight w:val="54"/>
        </w:trPr>
        <w:tc>
          <w:tcPr>
            <w:tcW w:w="54" w:type="dxa"/>
          </w:tcPr>
          <w:p w14:paraId="518A029B" w14:textId="77777777" w:rsidR="002968FB" w:rsidRDefault="002968FB" w:rsidP="00B472EA">
            <w:pPr>
              <w:pStyle w:val="EmptyCellLayoutStyle"/>
              <w:spacing w:after="0" w:line="240" w:lineRule="auto"/>
            </w:pPr>
          </w:p>
        </w:tc>
        <w:tc>
          <w:tcPr>
            <w:tcW w:w="10395" w:type="dxa"/>
          </w:tcPr>
          <w:p w14:paraId="3692D3B1" w14:textId="77777777" w:rsidR="002968FB" w:rsidRDefault="002968FB" w:rsidP="00B472EA">
            <w:pPr>
              <w:pStyle w:val="EmptyCellLayoutStyle"/>
              <w:spacing w:after="0" w:line="240" w:lineRule="auto"/>
            </w:pPr>
          </w:p>
        </w:tc>
        <w:tc>
          <w:tcPr>
            <w:tcW w:w="149" w:type="dxa"/>
          </w:tcPr>
          <w:p w14:paraId="39D00FE8" w14:textId="77777777" w:rsidR="002968FB" w:rsidRDefault="002968FB" w:rsidP="00B472EA">
            <w:pPr>
              <w:pStyle w:val="EmptyCellLayoutStyle"/>
              <w:spacing w:after="0" w:line="240" w:lineRule="auto"/>
            </w:pPr>
          </w:p>
        </w:tc>
      </w:tr>
      <w:tr w:rsidR="002968FB" w14:paraId="3764685B" w14:textId="77777777" w:rsidTr="00B472EA">
        <w:tc>
          <w:tcPr>
            <w:tcW w:w="54" w:type="dxa"/>
          </w:tcPr>
          <w:p w14:paraId="3D7A215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3B96D3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15E272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411CD0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F2692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3BA2BE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A0961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AB2E3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19255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F5E9B8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33513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BEFD4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0747E9" w14:textId="77777777" w:rsidR="002968FB" w:rsidRDefault="002968FB" w:rsidP="00B472EA">
                  <w:pPr>
                    <w:spacing w:after="0" w:line="240" w:lineRule="auto"/>
                    <w:jc w:val="left"/>
                  </w:pPr>
                  <w:r>
                    <w:rPr>
                      <w:rFonts w:eastAsia="Arial"/>
                      <w:color w:val="000000"/>
                    </w:rPr>
                    <w:t>Yes</w:t>
                  </w:r>
                </w:p>
              </w:tc>
            </w:tr>
            <w:tr w:rsidR="002968FB" w14:paraId="40E9C95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B8224E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CE59A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5159AA" w14:textId="77777777" w:rsidR="002968FB" w:rsidRDefault="002968FB" w:rsidP="00B472EA">
                  <w:pPr>
                    <w:spacing w:after="0" w:line="240" w:lineRule="auto"/>
                    <w:jc w:val="left"/>
                  </w:pPr>
                  <w:r>
                    <w:rPr>
                      <w:rFonts w:ascii="Calibri" w:eastAsia="Calibri" w:hAnsi="Calibri"/>
                      <w:color w:val="000000"/>
                      <w:sz w:val="22"/>
                    </w:rPr>
                    <w:t>1</w:t>
                  </w:r>
                </w:p>
              </w:tc>
            </w:tr>
            <w:tr w:rsidR="002968FB" w14:paraId="2A1C26D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3DDEEB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41CA43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9D4F732" w14:textId="77777777" w:rsidR="002968FB" w:rsidRDefault="002968FB" w:rsidP="00B472EA">
                  <w:pPr>
                    <w:spacing w:after="0" w:line="240" w:lineRule="auto"/>
                    <w:jc w:val="left"/>
                  </w:pPr>
                  <w:r>
                    <w:rPr>
                      <w:rFonts w:ascii="Calibri" w:eastAsia="Calibri" w:hAnsi="Calibri"/>
                      <w:color w:val="000000"/>
                      <w:sz w:val="22"/>
                    </w:rPr>
                    <w:t>2</w:t>
                  </w:r>
                </w:p>
              </w:tc>
            </w:tr>
          </w:tbl>
          <w:p w14:paraId="150B9CC4" w14:textId="77777777" w:rsidR="002968FB" w:rsidRDefault="002968FB" w:rsidP="00B472EA">
            <w:pPr>
              <w:spacing w:after="0" w:line="240" w:lineRule="auto"/>
              <w:jc w:val="left"/>
            </w:pPr>
          </w:p>
        </w:tc>
        <w:tc>
          <w:tcPr>
            <w:tcW w:w="149" w:type="dxa"/>
          </w:tcPr>
          <w:p w14:paraId="7989D2AE" w14:textId="77777777" w:rsidR="002968FB" w:rsidRDefault="002968FB" w:rsidP="00B472EA">
            <w:pPr>
              <w:pStyle w:val="EmptyCellLayoutStyle"/>
              <w:spacing w:after="0" w:line="240" w:lineRule="auto"/>
            </w:pPr>
          </w:p>
        </w:tc>
      </w:tr>
      <w:tr w:rsidR="002968FB" w14:paraId="58215C50" w14:textId="77777777" w:rsidTr="00B472EA">
        <w:trPr>
          <w:trHeight w:val="80"/>
        </w:trPr>
        <w:tc>
          <w:tcPr>
            <w:tcW w:w="54" w:type="dxa"/>
          </w:tcPr>
          <w:p w14:paraId="22042A60" w14:textId="77777777" w:rsidR="002968FB" w:rsidRDefault="002968FB" w:rsidP="00B472EA">
            <w:pPr>
              <w:pStyle w:val="EmptyCellLayoutStyle"/>
              <w:spacing w:after="0" w:line="240" w:lineRule="auto"/>
            </w:pPr>
          </w:p>
        </w:tc>
        <w:tc>
          <w:tcPr>
            <w:tcW w:w="10395" w:type="dxa"/>
          </w:tcPr>
          <w:p w14:paraId="14DA6B03" w14:textId="77777777" w:rsidR="002968FB" w:rsidRDefault="002968FB" w:rsidP="00B472EA">
            <w:pPr>
              <w:pStyle w:val="EmptyCellLayoutStyle"/>
              <w:spacing w:after="0" w:line="240" w:lineRule="auto"/>
            </w:pPr>
          </w:p>
        </w:tc>
        <w:tc>
          <w:tcPr>
            <w:tcW w:w="149" w:type="dxa"/>
          </w:tcPr>
          <w:p w14:paraId="1A48062B" w14:textId="77777777" w:rsidR="002968FB" w:rsidRDefault="002968FB" w:rsidP="00B472EA">
            <w:pPr>
              <w:pStyle w:val="EmptyCellLayoutStyle"/>
              <w:spacing w:after="0" w:line="240" w:lineRule="auto"/>
            </w:pPr>
          </w:p>
        </w:tc>
      </w:tr>
    </w:tbl>
    <w:p w14:paraId="12DF47DA" w14:textId="77777777" w:rsidR="002968FB" w:rsidRDefault="002968FB" w:rsidP="002968FB">
      <w:pPr>
        <w:spacing w:after="0" w:line="240" w:lineRule="auto"/>
        <w:jc w:val="left"/>
      </w:pPr>
    </w:p>
    <w:p w14:paraId="1AD4210F" w14:textId="77777777" w:rsidR="002968FB" w:rsidRDefault="002968FB" w:rsidP="002968FB">
      <w:pPr>
        <w:spacing w:after="0" w:line="240" w:lineRule="auto"/>
        <w:jc w:val="left"/>
      </w:pPr>
      <w:r>
        <w:rPr>
          <w:rFonts w:ascii="Calibri" w:eastAsia="Calibri" w:hAnsi="Calibri"/>
          <w:b/>
          <w:color w:val="6495ED"/>
          <w:sz w:val="22"/>
        </w:rPr>
        <w:t>MSSQL 2014: Table error: Parent node for page was not encountered</w:t>
      </w:r>
    </w:p>
    <w:p w14:paraId="5704EC07" w14:textId="77777777" w:rsidR="002968FB" w:rsidRDefault="002968FB" w:rsidP="002968FB">
      <w:pPr>
        <w:spacing w:after="0" w:line="240" w:lineRule="auto"/>
        <w:jc w:val="left"/>
      </w:pPr>
      <w:r>
        <w:rPr>
          <w:rFonts w:ascii="Calibri" w:eastAsia="Calibri" w:hAnsi="Calibri"/>
          <w:color w:val="000000"/>
          <w:sz w:val="22"/>
        </w:rPr>
        <w:t>Page P_ID was seen in a B-tree, and is linked into the B-tree level it is at. However, no index page was seen that had a reference to the page as a child page. This can happen at any level of the B-tree.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B5BAADE" w14:textId="77777777" w:rsidTr="00B472EA">
        <w:trPr>
          <w:trHeight w:val="54"/>
        </w:trPr>
        <w:tc>
          <w:tcPr>
            <w:tcW w:w="54" w:type="dxa"/>
          </w:tcPr>
          <w:p w14:paraId="72DFAF7E" w14:textId="77777777" w:rsidR="002968FB" w:rsidRDefault="002968FB" w:rsidP="00B472EA">
            <w:pPr>
              <w:pStyle w:val="EmptyCellLayoutStyle"/>
              <w:spacing w:after="0" w:line="240" w:lineRule="auto"/>
            </w:pPr>
          </w:p>
        </w:tc>
        <w:tc>
          <w:tcPr>
            <w:tcW w:w="10395" w:type="dxa"/>
          </w:tcPr>
          <w:p w14:paraId="0A5C64A5" w14:textId="77777777" w:rsidR="002968FB" w:rsidRDefault="002968FB" w:rsidP="00B472EA">
            <w:pPr>
              <w:pStyle w:val="EmptyCellLayoutStyle"/>
              <w:spacing w:after="0" w:line="240" w:lineRule="auto"/>
            </w:pPr>
          </w:p>
        </w:tc>
        <w:tc>
          <w:tcPr>
            <w:tcW w:w="149" w:type="dxa"/>
          </w:tcPr>
          <w:p w14:paraId="158DC8C3" w14:textId="77777777" w:rsidR="002968FB" w:rsidRDefault="002968FB" w:rsidP="00B472EA">
            <w:pPr>
              <w:pStyle w:val="EmptyCellLayoutStyle"/>
              <w:spacing w:after="0" w:line="240" w:lineRule="auto"/>
            </w:pPr>
          </w:p>
        </w:tc>
      </w:tr>
      <w:tr w:rsidR="002968FB" w14:paraId="29E0E927" w14:textId="77777777" w:rsidTr="00B472EA">
        <w:tc>
          <w:tcPr>
            <w:tcW w:w="54" w:type="dxa"/>
          </w:tcPr>
          <w:p w14:paraId="06B6F22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5A6BB0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3754EA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656961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2C89FC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3A5AFF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621A0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8CEBC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3F54D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2B32FD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5D637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BE7F7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2BBB09" w14:textId="77777777" w:rsidR="002968FB" w:rsidRDefault="002968FB" w:rsidP="00B472EA">
                  <w:pPr>
                    <w:spacing w:after="0" w:line="240" w:lineRule="auto"/>
                    <w:jc w:val="left"/>
                  </w:pPr>
                  <w:r>
                    <w:rPr>
                      <w:rFonts w:eastAsia="Arial"/>
                      <w:color w:val="000000"/>
                    </w:rPr>
                    <w:t>Yes</w:t>
                  </w:r>
                </w:p>
              </w:tc>
            </w:tr>
            <w:tr w:rsidR="002968FB" w14:paraId="740CC9F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3E662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E2B2E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F6FB20" w14:textId="77777777" w:rsidR="002968FB" w:rsidRDefault="002968FB" w:rsidP="00B472EA">
                  <w:pPr>
                    <w:spacing w:after="0" w:line="240" w:lineRule="auto"/>
                    <w:jc w:val="left"/>
                  </w:pPr>
                  <w:r>
                    <w:rPr>
                      <w:rFonts w:ascii="Calibri" w:eastAsia="Calibri" w:hAnsi="Calibri"/>
                      <w:color w:val="000000"/>
                      <w:sz w:val="22"/>
                    </w:rPr>
                    <w:t>1</w:t>
                  </w:r>
                </w:p>
              </w:tc>
            </w:tr>
            <w:tr w:rsidR="002968FB" w14:paraId="3740B11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9AD3D0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60A50C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4C93D48" w14:textId="77777777" w:rsidR="002968FB" w:rsidRDefault="002968FB" w:rsidP="00B472EA">
                  <w:pPr>
                    <w:spacing w:after="0" w:line="240" w:lineRule="auto"/>
                    <w:jc w:val="left"/>
                  </w:pPr>
                  <w:r>
                    <w:rPr>
                      <w:rFonts w:ascii="Calibri" w:eastAsia="Calibri" w:hAnsi="Calibri"/>
                      <w:color w:val="000000"/>
                      <w:sz w:val="22"/>
                    </w:rPr>
                    <w:t>1</w:t>
                  </w:r>
                </w:p>
              </w:tc>
            </w:tr>
          </w:tbl>
          <w:p w14:paraId="47D7D46B" w14:textId="77777777" w:rsidR="002968FB" w:rsidRDefault="002968FB" w:rsidP="00B472EA">
            <w:pPr>
              <w:spacing w:after="0" w:line="240" w:lineRule="auto"/>
              <w:jc w:val="left"/>
            </w:pPr>
          </w:p>
        </w:tc>
        <w:tc>
          <w:tcPr>
            <w:tcW w:w="149" w:type="dxa"/>
          </w:tcPr>
          <w:p w14:paraId="3DFCE4C3" w14:textId="77777777" w:rsidR="002968FB" w:rsidRDefault="002968FB" w:rsidP="00B472EA">
            <w:pPr>
              <w:pStyle w:val="EmptyCellLayoutStyle"/>
              <w:spacing w:after="0" w:line="240" w:lineRule="auto"/>
            </w:pPr>
          </w:p>
        </w:tc>
      </w:tr>
      <w:tr w:rsidR="002968FB" w14:paraId="253C6802" w14:textId="77777777" w:rsidTr="00B472EA">
        <w:trPr>
          <w:trHeight w:val="80"/>
        </w:trPr>
        <w:tc>
          <w:tcPr>
            <w:tcW w:w="54" w:type="dxa"/>
          </w:tcPr>
          <w:p w14:paraId="345D4E9E" w14:textId="77777777" w:rsidR="002968FB" w:rsidRDefault="002968FB" w:rsidP="00B472EA">
            <w:pPr>
              <w:pStyle w:val="EmptyCellLayoutStyle"/>
              <w:spacing w:after="0" w:line="240" w:lineRule="auto"/>
            </w:pPr>
          </w:p>
        </w:tc>
        <w:tc>
          <w:tcPr>
            <w:tcW w:w="10395" w:type="dxa"/>
          </w:tcPr>
          <w:p w14:paraId="7A9DC7E1" w14:textId="77777777" w:rsidR="002968FB" w:rsidRDefault="002968FB" w:rsidP="00B472EA">
            <w:pPr>
              <w:pStyle w:val="EmptyCellLayoutStyle"/>
              <w:spacing w:after="0" w:line="240" w:lineRule="auto"/>
            </w:pPr>
          </w:p>
        </w:tc>
        <w:tc>
          <w:tcPr>
            <w:tcW w:w="149" w:type="dxa"/>
          </w:tcPr>
          <w:p w14:paraId="120A03B1" w14:textId="77777777" w:rsidR="002968FB" w:rsidRDefault="002968FB" w:rsidP="00B472EA">
            <w:pPr>
              <w:pStyle w:val="EmptyCellLayoutStyle"/>
              <w:spacing w:after="0" w:line="240" w:lineRule="auto"/>
            </w:pPr>
          </w:p>
        </w:tc>
      </w:tr>
    </w:tbl>
    <w:p w14:paraId="196ECBE0" w14:textId="77777777" w:rsidR="002968FB" w:rsidRDefault="002968FB" w:rsidP="002968FB">
      <w:pPr>
        <w:spacing w:after="0" w:line="240" w:lineRule="auto"/>
        <w:jc w:val="left"/>
      </w:pPr>
    </w:p>
    <w:p w14:paraId="4A901E3A" w14:textId="77777777" w:rsidR="002968FB" w:rsidRDefault="002968FB" w:rsidP="002968FB">
      <w:pPr>
        <w:spacing w:after="0" w:line="240" w:lineRule="auto"/>
        <w:jc w:val="left"/>
      </w:pPr>
      <w:r>
        <w:rPr>
          <w:rFonts w:ascii="Calibri" w:eastAsia="Calibri" w:hAnsi="Calibri"/>
          <w:b/>
          <w:color w:val="6495ED"/>
          <w:sz w:val="22"/>
        </w:rPr>
        <w:t>MSSQL 2014: Could not recover database due to unresolved transaction outcomes</w:t>
      </w:r>
    </w:p>
    <w:p w14:paraId="15E46659" w14:textId="77777777" w:rsidR="002968FB" w:rsidRDefault="002968FB" w:rsidP="002968FB">
      <w:pPr>
        <w:spacing w:after="0" w:line="240" w:lineRule="auto"/>
        <w:jc w:val="left"/>
      </w:pPr>
      <w:r>
        <w:rPr>
          <w:rFonts w:ascii="Calibri" w:eastAsia="Calibri" w:hAnsi="Calibri"/>
          <w:color w:val="000000"/>
          <w:sz w:val="22"/>
        </w:rPr>
        <w:t>The recovery process found pending transactions for the specified database. These transactions were either distributed transactions that used Microsoft Distributed Transaction Coordinator (MS DTC), or the transactions were single instance cross-database transactions. There is not enough information available for the recovery process to either commit or roll back one or more of those transactions.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C4B9CE5" w14:textId="77777777" w:rsidTr="00B472EA">
        <w:trPr>
          <w:trHeight w:val="54"/>
        </w:trPr>
        <w:tc>
          <w:tcPr>
            <w:tcW w:w="54" w:type="dxa"/>
          </w:tcPr>
          <w:p w14:paraId="76371E8C" w14:textId="77777777" w:rsidR="002968FB" w:rsidRDefault="002968FB" w:rsidP="00B472EA">
            <w:pPr>
              <w:pStyle w:val="EmptyCellLayoutStyle"/>
              <w:spacing w:after="0" w:line="240" w:lineRule="auto"/>
            </w:pPr>
          </w:p>
        </w:tc>
        <w:tc>
          <w:tcPr>
            <w:tcW w:w="10395" w:type="dxa"/>
          </w:tcPr>
          <w:p w14:paraId="3B9BE63B" w14:textId="77777777" w:rsidR="002968FB" w:rsidRDefault="002968FB" w:rsidP="00B472EA">
            <w:pPr>
              <w:pStyle w:val="EmptyCellLayoutStyle"/>
              <w:spacing w:after="0" w:line="240" w:lineRule="auto"/>
            </w:pPr>
          </w:p>
        </w:tc>
        <w:tc>
          <w:tcPr>
            <w:tcW w:w="149" w:type="dxa"/>
          </w:tcPr>
          <w:p w14:paraId="66DC4B8F" w14:textId="77777777" w:rsidR="002968FB" w:rsidRDefault="002968FB" w:rsidP="00B472EA">
            <w:pPr>
              <w:pStyle w:val="EmptyCellLayoutStyle"/>
              <w:spacing w:after="0" w:line="240" w:lineRule="auto"/>
            </w:pPr>
          </w:p>
        </w:tc>
      </w:tr>
      <w:tr w:rsidR="002968FB" w14:paraId="6B0983A9" w14:textId="77777777" w:rsidTr="00B472EA">
        <w:tc>
          <w:tcPr>
            <w:tcW w:w="54" w:type="dxa"/>
          </w:tcPr>
          <w:p w14:paraId="6BCEBEE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B6A0F4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57E893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63195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D0CD8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47C98D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D9299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1CE63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B972F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D87464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01516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9C53E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4A9D73" w14:textId="77777777" w:rsidR="002968FB" w:rsidRDefault="002968FB" w:rsidP="00B472EA">
                  <w:pPr>
                    <w:spacing w:after="0" w:line="240" w:lineRule="auto"/>
                    <w:jc w:val="left"/>
                  </w:pPr>
                  <w:r>
                    <w:rPr>
                      <w:rFonts w:eastAsia="Arial"/>
                      <w:color w:val="000000"/>
                    </w:rPr>
                    <w:t>Yes</w:t>
                  </w:r>
                </w:p>
              </w:tc>
            </w:tr>
            <w:tr w:rsidR="002968FB" w14:paraId="7C5C33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9F00A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E90D2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AADFE4" w14:textId="77777777" w:rsidR="002968FB" w:rsidRDefault="002968FB" w:rsidP="00B472EA">
                  <w:pPr>
                    <w:spacing w:after="0" w:line="240" w:lineRule="auto"/>
                    <w:jc w:val="left"/>
                  </w:pPr>
                  <w:r>
                    <w:rPr>
                      <w:rFonts w:ascii="Calibri" w:eastAsia="Calibri" w:hAnsi="Calibri"/>
                      <w:color w:val="000000"/>
                      <w:sz w:val="22"/>
                    </w:rPr>
                    <w:t>1</w:t>
                  </w:r>
                </w:p>
              </w:tc>
            </w:tr>
            <w:tr w:rsidR="002968FB" w14:paraId="291C1E1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836510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CF5EC5"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C7394B0" w14:textId="77777777" w:rsidR="002968FB" w:rsidRDefault="002968FB" w:rsidP="00B472EA">
                  <w:pPr>
                    <w:spacing w:after="0" w:line="240" w:lineRule="auto"/>
                    <w:jc w:val="left"/>
                  </w:pPr>
                  <w:r>
                    <w:rPr>
                      <w:rFonts w:ascii="Calibri" w:eastAsia="Calibri" w:hAnsi="Calibri"/>
                      <w:color w:val="000000"/>
                      <w:sz w:val="22"/>
                    </w:rPr>
                    <w:t>2</w:t>
                  </w:r>
                </w:p>
              </w:tc>
            </w:tr>
          </w:tbl>
          <w:p w14:paraId="36BA7560" w14:textId="77777777" w:rsidR="002968FB" w:rsidRDefault="002968FB" w:rsidP="00B472EA">
            <w:pPr>
              <w:spacing w:after="0" w:line="240" w:lineRule="auto"/>
              <w:jc w:val="left"/>
            </w:pPr>
          </w:p>
        </w:tc>
        <w:tc>
          <w:tcPr>
            <w:tcW w:w="149" w:type="dxa"/>
          </w:tcPr>
          <w:p w14:paraId="2A35BFBD" w14:textId="77777777" w:rsidR="002968FB" w:rsidRDefault="002968FB" w:rsidP="00B472EA">
            <w:pPr>
              <w:pStyle w:val="EmptyCellLayoutStyle"/>
              <w:spacing w:after="0" w:line="240" w:lineRule="auto"/>
            </w:pPr>
          </w:p>
        </w:tc>
      </w:tr>
      <w:tr w:rsidR="002968FB" w14:paraId="749A0A0B" w14:textId="77777777" w:rsidTr="00B472EA">
        <w:trPr>
          <w:trHeight w:val="80"/>
        </w:trPr>
        <w:tc>
          <w:tcPr>
            <w:tcW w:w="54" w:type="dxa"/>
          </w:tcPr>
          <w:p w14:paraId="670CC79A" w14:textId="77777777" w:rsidR="002968FB" w:rsidRDefault="002968FB" w:rsidP="00B472EA">
            <w:pPr>
              <w:pStyle w:val="EmptyCellLayoutStyle"/>
              <w:spacing w:after="0" w:line="240" w:lineRule="auto"/>
            </w:pPr>
          </w:p>
        </w:tc>
        <w:tc>
          <w:tcPr>
            <w:tcW w:w="10395" w:type="dxa"/>
          </w:tcPr>
          <w:p w14:paraId="70525DA5" w14:textId="77777777" w:rsidR="002968FB" w:rsidRDefault="002968FB" w:rsidP="00B472EA">
            <w:pPr>
              <w:pStyle w:val="EmptyCellLayoutStyle"/>
              <w:spacing w:after="0" w:line="240" w:lineRule="auto"/>
            </w:pPr>
          </w:p>
        </w:tc>
        <w:tc>
          <w:tcPr>
            <w:tcW w:w="149" w:type="dxa"/>
          </w:tcPr>
          <w:p w14:paraId="22DF8911" w14:textId="77777777" w:rsidR="002968FB" w:rsidRDefault="002968FB" w:rsidP="00B472EA">
            <w:pPr>
              <w:pStyle w:val="EmptyCellLayoutStyle"/>
              <w:spacing w:after="0" w:line="240" w:lineRule="auto"/>
            </w:pPr>
          </w:p>
        </w:tc>
      </w:tr>
    </w:tbl>
    <w:p w14:paraId="54804307" w14:textId="77777777" w:rsidR="002968FB" w:rsidRDefault="002968FB" w:rsidP="002968FB">
      <w:pPr>
        <w:spacing w:after="0" w:line="240" w:lineRule="auto"/>
        <w:jc w:val="left"/>
      </w:pPr>
    </w:p>
    <w:p w14:paraId="57984745" w14:textId="77777777" w:rsidR="002968FB" w:rsidRDefault="002968FB" w:rsidP="002968FB">
      <w:pPr>
        <w:spacing w:after="0" w:line="240" w:lineRule="auto"/>
        <w:jc w:val="left"/>
      </w:pPr>
      <w:r>
        <w:rPr>
          <w:rFonts w:ascii="Calibri" w:eastAsia="Calibri" w:hAnsi="Calibri"/>
          <w:b/>
          <w:color w:val="6495ED"/>
          <w:sz w:val="22"/>
        </w:rPr>
        <w:t>MSSQL 2014: An error occurred in the Service Broker manager</w:t>
      </w:r>
    </w:p>
    <w:p w14:paraId="07F31935" w14:textId="77777777" w:rsidR="002968FB" w:rsidRDefault="002968FB" w:rsidP="002968FB">
      <w:pPr>
        <w:spacing w:after="0" w:line="240" w:lineRule="auto"/>
        <w:jc w:val="left"/>
      </w:pPr>
      <w:r>
        <w:rPr>
          <w:rFonts w:ascii="Calibri" w:eastAsia="Calibri" w:hAnsi="Calibri"/>
          <w:color w:val="000000"/>
          <w:sz w:val="22"/>
        </w:rPr>
        <w:t>The rule triggers an alert when an error occurred in the SQL Server Service Broker manager.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1B74062" w14:textId="77777777" w:rsidTr="00B472EA">
        <w:trPr>
          <w:trHeight w:val="54"/>
        </w:trPr>
        <w:tc>
          <w:tcPr>
            <w:tcW w:w="54" w:type="dxa"/>
          </w:tcPr>
          <w:p w14:paraId="141AB264" w14:textId="77777777" w:rsidR="002968FB" w:rsidRDefault="002968FB" w:rsidP="00B472EA">
            <w:pPr>
              <w:pStyle w:val="EmptyCellLayoutStyle"/>
              <w:spacing w:after="0" w:line="240" w:lineRule="auto"/>
            </w:pPr>
          </w:p>
        </w:tc>
        <w:tc>
          <w:tcPr>
            <w:tcW w:w="10395" w:type="dxa"/>
          </w:tcPr>
          <w:p w14:paraId="5F3A5947" w14:textId="77777777" w:rsidR="002968FB" w:rsidRDefault="002968FB" w:rsidP="00B472EA">
            <w:pPr>
              <w:pStyle w:val="EmptyCellLayoutStyle"/>
              <w:spacing w:after="0" w:line="240" w:lineRule="auto"/>
            </w:pPr>
          </w:p>
        </w:tc>
        <w:tc>
          <w:tcPr>
            <w:tcW w:w="149" w:type="dxa"/>
          </w:tcPr>
          <w:p w14:paraId="5C7FE669" w14:textId="77777777" w:rsidR="002968FB" w:rsidRDefault="002968FB" w:rsidP="00B472EA">
            <w:pPr>
              <w:pStyle w:val="EmptyCellLayoutStyle"/>
              <w:spacing w:after="0" w:line="240" w:lineRule="auto"/>
            </w:pPr>
          </w:p>
        </w:tc>
      </w:tr>
      <w:tr w:rsidR="002968FB" w14:paraId="15B07D3C" w14:textId="77777777" w:rsidTr="00B472EA">
        <w:tc>
          <w:tcPr>
            <w:tcW w:w="54" w:type="dxa"/>
          </w:tcPr>
          <w:p w14:paraId="5E2DBB3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30262D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B739E4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D8C8C5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3F1EC4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96B74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96C66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45E6E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B9524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B3C7BC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01E2D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67B62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C3FFE3" w14:textId="77777777" w:rsidR="002968FB" w:rsidRDefault="002968FB" w:rsidP="00B472EA">
                  <w:pPr>
                    <w:spacing w:after="0" w:line="240" w:lineRule="auto"/>
                    <w:jc w:val="left"/>
                  </w:pPr>
                  <w:r>
                    <w:rPr>
                      <w:rFonts w:eastAsia="Arial"/>
                      <w:color w:val="000000"/>
                    </w:rPr>
                    <w:t>Yes</w:t>
                  </w:r>
                </w:p>
              </w:tc>
            </w:tr>
            <w:tr w:rsidR="002968FB" w14:paraId="5B02003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64A89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A40D3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9B831F" w14:textId="77777777" w:rsidR="002968FB" w:rsidRDefault="002968FB" w:rsidP="00B472EA">
                  <w:pPr>
                    <w:spacing w:after="0" w:line="240" w:lineRule="auto"/>
                    <w:jc w:val="left"/>
                  </w:pPr>
                  <w:r>
                    <w:rPr>
                      <w:rFonts w:ascii="Calibri" w:eastAsia="Calibri" w:hAnsi="Calibri"/>
                      <w:color w:val="000000"/>
                      <w:sz w:val="22"/>
                    </w:rPr>
                    <w:t>1</w:t>
                  </w:r>
                </w:p>
              </w:tc>
            </w:tr>
            <w:tr w:rsidR="002968FB" w14:paraId="74BA080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6CF5AE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BDE513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ADE7EF9" w14:textId="77777777" w:rsidR="002968FB" w:rsidRDefault="002968FB" w:rsidP="00B472EA">
                  <w:pPr>
                    <w:spacing w:after="0" w:line="240" w:lineRule="auto"/>
                    <w:jc w:val="left"/>
                  </w:pPr>
                  <w:r>
                    <w:rPr>
                      <w:rFonts w:ascii="Calibri" w:eastAsia="Calibri" w:hAnsi="Calibri"/>
                      <w:color w:val="000000"/>
                      <w:sz w:val="22"/>
                    </w:rPr>
                    <w:t>2</w:t>
                  </w:r>
                </w:p>
              </w:tc>
            </w:tr>
          </w:tbl>
          <w:p w14:paraId="1FD39C4A" w14:textId="77777777" w:rsidR="002968FB" w:rsidRDefault="002968FB" w:rsidP="00B472EA">
            <w:pPr>
              <w:spacing w:after="0" w:line="240" w:lineRule="auto"/>
              <w:jc w:val="left"/>
            </w:pPr>
          </w:p>
        </w:tc>
        <w:tc>
          <w:tcPr>
            <w:tcW w:w="149" w:type="dxa"/>
          </w:tcPr>
          <w:p w14:paraId="141F73F7" w14:textId="77777777" w:rsidR="002968FB" w:rsidRDefault="002968FB" w:rsidP="00B472EA">
            <w:pPr>
              <w:pStyle w:val="EmptyCellLayoutStyle"/>
              <w:spacing w:after="0" w:line="240" w:lineRule="auto"/>
            </w:pPr>
          </w:p>
        </w:tc>
      </w:tr>
      <w:tr w:rsidR="002968FB" w14:paraId="5B27BB2B" w14:textId="77777777" w:rsidTr="00B472EA">
        <w:trPr>
          <w:trHeight w:val="80"/>
        </w:trPr>
        <w:tc>
          <w:tcPr>
            <w:tcW w:w="54" w:type="dxa"/>
          </w:tcPr>
          <w:p w14:paraId="2EC12A9C" w14:textId="77777777" w:rsidR="002968FB" w:rsidRDefault="002968FB" w:rsidP="00B472EA">
            <w:pPr>
              <w:pStyle w:val="EmptyCellLayoutStyle"/>
              <w:spacing w:after="0" w:line="240" w:lineRule="auto"/>
            </w:pPr>
          </w:p>
        </w:tc>
        <w:tc>
          <w:tcPr>
            <w:tcW w:w="10395" w:type="dxa"/>
          </w:tcPr>
          <w:p w14:paraId="438C64E9" w14:textId="77777777" w:rsidR="002968FB" w:rsidRDefault="002968FB" w:rsidP="00B472EA">
            <w:pPr>
              <w:pStyle w:val="EmptyCellLayoutStyle"/>
              <w:spacing w:after="0" w:line="240" w:lineRule="auto"/>
            </w:pPr>
          </w:p>
        </w:tc>
        <w:tc>
          <w:tcPr>
            <w:tcW w:w="149" w:type="dxa"/>
          </w:tcPr>
          <w:p w14:paraId="7C0807FF" w14:textId="77777777" w:rsidR="002968FB" w:rsidRDefault="002968FB" w:rsidP="00B472EA">
            <w:pPr>
              <w:pStyle w:val="EmptyCellLayoutStyle"/>
              <w:spacing w:after="0" w:line="240" w:lineRule="auto"/>
            </w:pPr>
          </w:p>
        </w:tc>
      </w:tr>
    </w:tbl>
    <w:p w14:paraId="1E445271" w14:textId="77777777" w:rsidR="002968FB" w:rsidRDefault="002968FB" w:rsidP="002968FB">
      <w:pPr>
        <w:spacing w:after="0" w:line="240" w:lineRule="auto"/>
        <w:jc w:val="left"/>
      </w:pPr>
    </w:p>
    <w:p w14:paraId="3E1B6928" w14:textId="77777777" w:rsidR="002968FB" w:rsidRDefault="002968FB" w:rsidP="002968FB">
      <w:pPr>
        <w:spacing w:after="0" w:line="240" w:lineRule="auto"/>
        <w:jc w:val="left"/>
      </w:pPr>
      <w:r>
        <w:rPr>
          <w:rFonts w:ascii="Calibri" w:eastAsia="Calibri" w:hAnsi="Calibri"/>
          <w:b/>
          <w:color w:val="6495ED"/>
          <w:sz w:val="22"/>
        </w:rPr>
        <w:t>MSSQL 2014: Internal Query Processor Error: The query processor could not obtain access to a required interface</w:t>
      </w:r>
    </w:p>
    <w:p w14:paraId="3C9DEE89" w14:textId="77777777" w:rsidR="002968FB" w:rsidRDefault="002968FB" w:rsidP="002968FB">
      <w:pPr>
        <w:spacing w:after="0" w:line="240" w:lineRule="auto"/>
        <w:jc w:val="left"/>
      </w:pPr>
      <w:r>
        <w:rPr>
          <w:rFonts w:ascii="Calibri" w:eastAsia="Calibri" w:hAnsi="Calibri"/>
          <w:color w:val="000000"/>
          <w:sz w:val="22"/>
        </w:rPr>
        <w:t>This is an internal query processor error.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13ACF32" w14:textId="77777777" w:rsidTr="00B472EA">
        <w:trPr>
          <w:trHeight w:val="54"/>
        </w:trPr>
        <w:tc>
          <w:tcPr>
            <w:tcW w:w="54" w:type="dxa"/>
          </w:tcPr>
          <w:p w14:paraId="11D4D0CB" w14:textId="77777777" w:rsidR="002968FB" w:rsidRDefault="002968FB" w:rsidP="00B472EA">
            <w:pPr>
              <w:pStyle w:val="EmptyCellLayoutStyle"/>
              <w:spacing w:after="0" w:line="240" w:lineRule="auto"/>
            </w:pPr>
          </w:p>
        </w:tc>
        <w:tc>
          <w:tcPr>
            <w:tcW w:w="10395" w:type="dxa"/>
          </w:tcPr>
          <w:p w14:paraId="2C5AB91D" w14:textId="77777777" w:rsidR="002968FB" w:rsidRDefault="002968FB" w:rsidP="00B472EA">
            <w:pPr>
              <w:pStyle w:val="EmptyCellLayoutStyle"/>
              <w:spacing w:after="0" w:line="240" w:lineRule="auto"/>
            </w:pPr>
          </w:p>
        </w:tc>
        <w:tc>
          <w:tcPr>
            <w:tcW w:w="149" w:type="dxa"/>
          </w:tcPr>
          <w:p w14:paraId="2F7C5E4F" w14:textId="77777777" w:rsidR="002968FB" w:rsidRDefault="002968FB" w:rsidP="00B472EA">
            <w:pPr>
              <w:pStyle w:val="EmptyCellLayoutStyle"/>
              <w:spacing w:after="0" w:line="240" w:lineRule="auto"/>
            </w:pPr>
          </w:p>
        </w:tc>
      </w:tr>
      <w:tr w:rsidR="002968FB" w14:paraId="5739D796" w14:textId="77777777" w:rsidTr="00B472EA">
        <w:tc>
          <w:tcPr>
            <w:tcW w:w="54" w:type="dxa"/>
          </w:tcPr>
          <w:p w14:paraId="582B8A7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B084E0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96C57F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C76886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A5C893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D2596D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A56C7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3E942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C6793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849E9D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1877B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B6925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19A133" w14:textId="77777777" w:rsidR="002968FB" w:rsidRDefault="002968FB" w:rsidP="00B472EA">
                  <w:pPr>
                    <w:spacing w:after="0" w:line="240" w:lineRule="auto"/>
                    <w:jc w:val="left"/>
                  </w:pPr>
                  <w:r>
                    <w:rPr>
                      <w:rFonts w:eastAsia="Arial"/>
                      <w:color w:val="000000"/>
                    </w:rPr>
                    <w:t>Yes</w:t>
                  </w:r>
                </w:p>
              </w:tc>
            </w:tr>
            <w:tr w:rsidR="002968FB" w14:paraId="04987C1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9C7516"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44854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B944FD" w14:textId="77777777" w:rsidR="002968FB" w:rsidRDefault="002968FB" w:rsidP="00B472EA">
                  <w:pPr>
                    <w:spacing w:after="0" w:line="240" w:lineRule="auto"/>
                    <w:jc w:val="left"/>
                  </w:pPr>
                  <w:r>
                    <w:rPr>
                      <w:rFonts w:ascii="Calibri" w:eastAsia="Calibri" w:hAnsi="Calibri"/>
                      <w:color w:val="000000"/>
                      <w:sz w:val="22"/>
                    </w:rPr>
                    <w:t>1</w:t>
                  </w:r>
                </w:p>
              </w:tc>
            </w:tr>
            <w:tr w:rsidR="002968FB" w14:paraId="116D1DD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8DD8AE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6275049"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D3FBE1B" w14:textId="77777777" w:rsidR="002968FB" w:rsidRDefault="002968FB" w:rsidP="00B472EA">
                  <w:pPr>
                    <w:spacing w:after="0" w:line="240" w:lineRule="auto"/>
                    <w:jc w:val="left"/>
                  </w:pPr>
                  <w:r>
                    <w:rPr>
                      <w:rFonts w:ascii="Calibri" w:eastAsia="Calibri" w:hAnsi="Calibri"/>
                      <w:color w:val="000000"/>
                      <w:sz w:val="22"/>
                    </w:rPr>
                    <w:t>1</w:t>
                  </w:r>
                </w:p>
              </w:tc>
            </w:tr>
          </w:tbl>
          <w:p w14:paraId="221EFA68" w14:textId="77777777" w:rsidR="002968FB" w:rsidRDefault="002968FB" w:rsidP="00B472EA">
            <w:pPr>
              <w:spacing w:after="0" w:line="240" w:lineRule="auto"/>
              <w:jc w:val="left"/>
            </w:pPr>
          </w:p>
        </w:tc>
        <w:tc>
          <w:tcPr>
            <w:tcW w:w="149" w:type="dxa"/>
          </w:tcPr>
          <w:p w14:paraId="197922D4" w14:textId="77777777" w:rsidR="002968FB" w:rsidRDefault="002968FB" w:rsidP="00B472EA">
            <w:pPr>
              <w:pStyle w:val="EmptyCellLayoutStyle"/>
              <w:spacing w:after="0" w:line="240" w:lineRule="auto"/>
            </w:pPr>
          </w:p>
        </w:tc>
      </w:tr>
      <w:tr w:rsidR="002968FB" w14:paraId="3BB30EA8" w14:textId="77777777" w:rsidTr="00B472EA">
        <w:trPr>
          <w:trHeight w:val="80"/>
        </w:trPr>
        <w:tc>
          <w:tcPr>
            <w:tcW w:w="54" w:type="dxa"/>
          </w:tcPr>
          <w:p w14:paraId="611074A6" w14:textId="77777777" w:rsidR="002968FB" w:rsidRDefault="002968FB" w:rsidP="00B472EA">
            <w:pPr>
              <w:pStyle w:val="EmptyCellLayoutStyle"/>
              <w:spacing w:after="0" w:line="240" w:lineRule="auto"/>
            </w:pPr>
          </w:p>
        </w:tc>
        <w:tc>
          <w:tcPr>
            <w:tcW w:w="10395" w:type="dxa"/>
          </w:tcPr>
          <w:p w14:paraId="4F57F85E" w14:textId="77777777" w:rsidR="002968FB" w:rsidRDefault="002968FB" w:rsidP="00B472EA">
            <w:pPr>
              <w:pStyle w:val="EmptyCellLayoutStyle"/>
              <w:spacing w:after="0" w:line="240" w:lineRule="auto"/>
            </w:pPr>
          </w:p>
        </w:tc>
        <w:tc>
          <w:tcPr>
            <w:tcW w:w="149" w:type="dxa"/>
          </w:tcPr>
          <w:p w14:paraId="7CE015D9" w14:textId="77777777" w:rsidR="002968FB" w:rsidRDefault="002968FB" w:rsidP="00B472EA">
            <w:pPr>
              <w:pStyle w:val="EmptyCellLayoutStyle"/>
              <w:spacing w:after="0" w:line="240" w:lineRule="auto"/>
            </w:pPr>
          </w:p>
        </w:tc>
      </w:tr>
    </w:tbl>
    <w:p w14:paraId="5F46215D" w14:textId="77777777" w:rsidR="002968FB" w:rsidRDefault="002968FB" w:rsidP="002968FB">
      <w:pPr>
        <w:spacing w:after="0" w:line="240" w:lineRule="auto"/>
        <w:jc w:val="left"/>
      </w:pPr>
    </w:p>
    <w:p w14:paraId="207AE0ED" w14:textId="77777777" w:rsidR="002968FB" w:rsidRDefault="002968FB" w:rsidP="002968FB">
      <w:pPr>
        <w:spacing w:after="0" w:line="240" w:lineRule="auto"/>
        <w:jc w:val="left"/>
      </w:pPr>
      <w:r>
        <w:rPr>
          <w:rFonts w:ascii="Calibri" w:eastAsia="Calibri" w:hAnsi="Calibri"/>
          <w:b/>
          <w:color w:val="6495ED"/>
          <w:sz w:val="22"/>
        </w:rPr>
        <w:t>MSSQL 2014: Table error: Extra or invalid key</w:t>
      </w:r>
    </w:p>
    <w:p w14:paraId="2513AC68" w14:textId="77777777" w:rsidR="002968FB" w:rsidRDefault="002968FB" w:rsidP="002968FB">
      <w:pPr>
        <w:spacing w:after="0" w:line="240" w:lineRule="auto"/>
        <w:jc w:val="left"/>
      </w:pPr>
      <w:r>
        <w:rPr>
          <w:rFonts w:ascii="Calibri" w:eastAsia="Calibri" w:hAnsi="Calibri"/>
          <w:color w:val="000000"/>
          <w:sz w:val="22"/>
        </w:rPr>
        <w:t>Every data row in a table (heap or clustered index) must have exactly one matching index row in every non-clustered index over that table. This error means that a non-clustered index has an index row that does not match any data row.</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DDBF328" w14:textId="77777777" w:rsidTr="00B472EA">
        <w:trPr>
          <w:trHeight w:val="54"/>
        </w:trPr>
        <w:tc>
          <w:tcPr>
            <w:tcW w:w="54" w:type="dxa"/>
          </w:tcPr>
          <w:p w14:paraId="7EC9D01E" w14:textId="77777777" w:rsidR="002968FB" w:rsidRDefault="002968FB" w:rsidP="00B472EA">
            <w:pPr>
              <w:pStyle w:val="EmptyCellLayoutStyle"/>
              <w:spacing w:after="0" w:line="240" w:lineRule="auto"/>
            </w:pPr>
          </w:p>
        </w:tc>
        <w:tc>
          <w:tcPr>
            <w:tcW w:w="10395" w:type="dxa"/>
          </w:tcPr>
          <w:p w14:paraId="1F4213E6" w14:textId="77777777" w:rsidR="002968FB" w:rsidRDefault="002968FB" w:rsidP="00B472EA">
            <w:pPr>
              <w:pStyle w:val="EmptyCellLayoutStyle"/>
              <w:spacing w:after="0" w:line="240" w:lineRule="auto"/>
            </w:pPr>
          </w:p>
        </w:tc>
        <w:tc>
          <w:tcPr>
            <w:tcW w:w="149" w:type="dxa"/>
          </w:tcPr>
          <w:p w14:paraId="450221EA" w14:textId="77777777" w:rsidR="002968FB" w:rsidRDefault="002968FB" w:rsidP="00B472EA">
            <w:pPr>
              <w:pStyle w:val="EmptyCellLayoutStyle"/>
              <w:spacing w:after="0" w:line="240" w:lineRule="auto"/>
            </w:pPr>
          </w:p>
        </w:tc>
      </w:tr>
      <w:tr w:rsidR="002968FB" w14:paraId="1E046F57" w14:textId="77777777" w:rsidTr="00B472EA">
        <w:tc>
          <w:tcPr>
            <w:tcW w:w="54" w:type="dxa"/>
          </w:tcPr>
          <w:p w14:paraId="7A0C4DF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349725D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51840D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7B796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1ED385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E50BAB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5947B6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4F22B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F4A45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67E7E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1747D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2C8CC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22720F" w14:textId="77777777" w:rsidR="002968FB" w:rsidRDefault="002968FB" w:rsidP="00B472EA">
                  <w:pPr>
                    <w:spacing w:after="0" w:line="240" w:lineRule="auto"/>
                    <w:jc w:val="left"/>
                  </w:pPr>
                  <w:r>
                    <w:rPr>
                      <w:rFonts w:eastAsia="Arial"/>
                      <w:color w:val="000000"/>
                    </w:rPr>
                    <w:t>Yes</w:t>
                  </w:r>
                </w:p>
              </w:tc>
            </w:tr>
            <w:tr w:rsidR="002968FB" w14:paraId="74E130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BEE838"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DF8D6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3F7E68" w14:textId="77777777" w:rsidR="002968FB" w:rsidRDefault="002968FB" w:rsidP="00B472EA">
                  <w:pPr>
                    <w:spacing w:after="0" w:line="240" w:lineRule="auto"/>
                    <w:jc w:val="left"/>
                  </w:pPr>
                  <w:r>
                    <w:rPr>
                      <w:rFonts w:ascii="Calibri" w:eastAsia="Calibri" w:hAnsi="Calibri"/>
                      <w:color w:val="000000"/>
                      <w:sz w:val="22"/>
                    </w:rPr>
                    <w:t>1</w:t>
                  </w:r>
                </w:p>
              </w:tc>
            </w:tr>
            <w:tr w:rsidR="002968FB" w14:paraId="1E8FEE5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E010FDF"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9CAD7C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C480D9" w14:textId="77777777" w:rsidR="002968FB" w:rsidRDefault="002968FB" w:rsidP="00B472EA">
                  <w:pPr>
                    <w:spacing w:after="0" w:line="240" w:lineRule="auto"/>
                    <w:jc w:val="left"/>
                  </w:pPr>
                  <w:r>
                    <w:rPr>
                      <w:rFonts w:ascii="Calibri" w:eastAsia="Calibri" w:hAnsi="Calibri"/>
                      <w:color w:val="000000"/>
                      <w:sz w:val="22"/>
                    </w:rPr>
                    <w:t>1</w:t>
                  </w:r>
                </w:p>
              </w:tc>
            </w:tr>
          </w:tbl>
          <w:p w14:paraId="12B70321" w14:textId="77777777" w:rsidR="002968FB" w:rsidRDefault="002968FB" w:rsidP="00B472EA">
            <w:pPr>
              <w:spacing w:after="0" w:line="240" w:lineRule="auto"/>
              <w:jc w:val="left"/>
            </w:pPr>
          </w:p>
        </w:tc>
        <w:tc>
          <w:tcPr>
            <w:tcW w:w="149" w:type="dxa"/>
          </w:tcPr>
          <w:p w14:paraId="11FFD113" w14:textId="77777777" w:rsidR="002968FB" w:rsidRDefault="002968FB" w:rsidP="00B472EA">
            <w:pPr>
              <w:pStyle w:val="EmptyCellLayoutStyle"/>
              <w:spacing w:after="0" w:line="240" w:lineRule="auto"/>
            </w:pPr>
          </w:p>
        </w:tc>
      </w:tr>
      <w:tr w:rsidR="002968FB" w14:paraId="6B40B297" w14:textId="77777777" w:rsidTr="00B472EA">
        <w:trPr>
          <w:trHeight w:val="80"/>
        </w:trPr>
        <w:tc>
          <w:tcPr>
            <w:tcW w:w="54" w:type="dxa"/>
          </w:tcPr>
          <w:p w14:paraId="2B30213E" w14:textId="77777777" w:rsidR="002968FB" w:rsidRDefault="002968FB" w:rsidP="00B472EA">
            <w:pPr>
              <w:pStyle w:val="EmptyCellLayoutStyle"/>
              <w:spacing w:after="0" w:line="240" w:lineRule="auto"/>
            </w:pPr>
          </w:p>
        </w:tc>
        <w:tc>
          <w:tcPr>
            <w:tcW w:w="10395" w:type="dxa"/>
          </w:tcPr>
          <w:p w14:paraId="707809AF" w14:textId="77777777" w:rsidR="002968FB" w:rsidRDefault="002968FB" w:rsidP="00B472EA">
            <w:pPr>
              <w:pStyle w:val="EmptyCellLayoutStyle"/>
              <w:spacing w:after="0" w:line="240" w:lineRule="auto"/>
            </w:pPr>
          </w:p>
        </w:tc>
        <w:tc>
          <w:tcPr>
            <w:tcW w:w="149" w:type="dxa"/>
          </w:tcPr>
          <w:p w14:paraId="48186753" w14:textId="77777777" w:rsidR="002968FB" w:rsidRDefault="002968FB" w:rsidP="00B472EA">
            <w:pPr>
              <w:pStyle w:val="EmptyCellLayoutStyle"/>
              <w:spacing w:after="0" w:line="240" w:lineRule="auto"/>
            </w:pPr>
          </w:p>
        </w:tc>
      </w:tr>
    </w:tbl>
    <w:p w14:paraId="2C104A16" w14:textId="77777777" w:rsidR="002968FB" w:rsidRDefault="002968FB" w:rsidP="002968FB">
      <w:pPr>
        <w:spacing w:after="0" w:line="240" w:lineRule="auto"/>
        <w:jc w:val="left"/>
      </w:pPr>
    </w:p>
    <w:p w14:paraId="07F6F1F5" w14:textId="77777777" w:rsidR="002968FB" w:rsidRDefault="002968FB" w:rsidP="002968FB">
      <w:pPr>
        <w:spacing w:after="0" w:line="240" w:lineRule="auto"/>
        <w:jc w:val="left"/>
      </w:pPr>
      <w:r>
        <w:rPr>
          <w:rFonts w:ascii="Calibri" w:eastAsia="Calibri" w:hAnsi="Calibri"/>
          <w:b/>
          <w:color w:val="6495ED"/>
          <w:sz w:val="22"/>
        </w:rPr>
        <w:t>MSSQL 2014: SQL Server Service Broker cannot use RC4 encryption algorithm when running in FIPS compliance mode</w:t>
      </w:r>
    </w:p>
    <w:p w14:paraId="27ACEDD1" w14:textId="77777777" w:rsidR="002968FB" w:rsidRDefault="002968FB" w:rsidP="002968FB">
      <w:pPr>
        <w:spacing w:after="0" w:line="240" w:lineRule="auto"/>
        <w:jc w:val="left"/>
      </w:pPr>
      <w:r>
        <w:rPr>
          <w:rFonts w:ascii="Calibri" w:eastAsia="Calibri" w:hAnsi="Calibri"/>
          <w:color w:val="000000"/>
          <w:sz w:val="22"/>
        </w:rPr>
        <w:t>SQL Server Service Broker has a conversation where at least one endpoint has been configured to use RC4 encryption and the server is set for Federal Information Processing Standard (FIPS) compliance mode. RC4 encryption is not supported when running in FIPS compliance mode.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9F05083" w14:textId="77777777" w:rsidTr="00B472EA">
        <w:trPr>
          <w:trHeight w:val="54"/>
        </w:trPr>
        <w:tc>
          <w:tcPr>
            <w:tcW w:w="54" w:type="dxa"/>
          </w:tcPr>
          <w:p w14:paraId="302C2C0A" w14:textId="77777777" w:rsidR="002968FB" w:rsidRDefault="002968FB" w:rsidP="00B472EA">
            <w:pPr>
              <w:pStyle w:val="EmptyCellLayoutStyle"/>
              <w:spacing w:after="0" w:line="240" w:lineRule="auto"/>
            </w:pPr>
          </w:p>
        </w:tc>
        <w:tc>
          <w:tcPr>
            <w:tcW w:w="10395" w:type="dxa"/>
          </w:tcPr>
          <w:p w14:paraId="29A24F8E" w14:textId="77777777" w:rsidR="002968FB" w:rsidRDefault="002968FB" w:rsidP="00B472EA">
            <w:pPr>
              <w:pStyle w:val="EmptyCellLayoutStyle"/>
              <w:spacing w:after="0" w:line="240" w:lineRule="auto"/>
            </w:pPr>
          </w:p>
        </w:tc>
        <w:tc>
          <w:tcPr>
            <w:tcW w:w="149" w:type="dxa"/>
          </w:tcPr>
          <w:p w14:paraId="52D2BED8" w14:textId="77777777" w:rsidR="002968FB" w:rsidRDefault="002968FB" w:rsidP="00B472EA">
            <w:pPr>
              <w:pStyle w:val="EmptyCellLayoutStyle"/>
              <w:spacing w:after="0" w:line="240" w:lineRule="auto"/>
            </w:pPr>
          </w:p>
        </w:tc>
      </w:tr>
      <w:tr w:rsidR="002968FB" w14:paraId="357B0314" w14:textId="77777777" w:rsidTr="00B472EA">
        <w:tc>
          <w:tcPr>
            <w:tcW w:w="54" w:type="dxa"/>
          </w:tcPr>
          <w:p w14:paraId="134DAEF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3977A9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3D4F6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91C2C4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DBCEC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1C36DB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478AD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A7121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6E7D2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65244D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54388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097E5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40ADA5" w14:textId="77777777" w:rsidR="002968FB" w:rsidRDefault="002968FB" w:rsidP="00B472EA">
                  <w:pPr>
                    <w:spacing w:after="0" w:line="240" w:lineRule="auto"/>
                    <w:jc w:val="left"/>
                  </w:pPr>
                  <w:r>
                    <w:rPr>
                      <w:rFonts w:eastAsia="Arial"/>
                      <w:color w:val="000000"/>
                    </w:rPr>
                    <w:t>Yes</w:t>
                  </w:r>
                </w:p>
              </w:tc>
            </w:tr>
            <w:tr w:rsidR="002968FB" w14:paraId="33832E6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27EB4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79262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BA9F6F" w14:textId="77777777" w:rsidR="002968FB" w:rsidRDefault="002968FB" w:rsidP="00B472EA">
                  <w:pPr>
                    <w:spacing w:after="0" w:line="240" w:lineRule="auto"/>
                    <w:jc w:val="left"/>
                  </w:pPr>
                  <w:r>
                    <w:rPr>
                      <w:rFonts w:ascii="Calibri" w:eastAsia="Calibri" w:hAnsi="Calibri"/>
                      <w:color w:val="000000"/>
                      <w:sz w:val="22"/>
                    </w:rPr>
                    <w:t>1</w:t>
                  </w:r>
                </w:p>
              </w:tc>
            </w:tr>
            <w:tr w:rsidR="002968FB" w14:paraId="1A68535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A971CE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23C7F5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5EE1A01" w14:textId="77777777" w:rsidR="002968FB" w:rsidRDefault="002968FB" w:rsidP="00B472EA">
                  <w:pPr>
                    <w:spacing w:after="0" w:line="240" w:lineRule="auto"/>
                    <w:jc w:val="left"/>
                  </w:pPr>
                  <w:r>
                    <w:rPr>
                      <w:rFonts w:ascii="Calibri" w:eastAsia="Calibri" w:hAnsi="Calibri"/>
                      <w:color w:val="000000"/>
                      <w:sz w:val="22"/>
                    </w:rPr>
                    <w:t>2</w:t>
                  </w:r>
                </w:p>
              </w:tc>
            </w:tr>
          </w:tbl>
          <w:p w14:paraId="2F51BBD9" w14:textId="77777777" w:rsidR="002968FB" w:rsidRDefault="002968FB" w:rsidP="00B472EA">
            <w:pPr>
              <w:spacing w:after="0" w:line="240" w:lineRule="auto"/>
              <w:jc w:val="left"/>
            </w:pPr>
          </w:p>
        </w:tc>
        <w:tc>
          <w:tcPr>
            <w:tcW w:w="149" w:type="dxa"/>
          </w:tcPr>
          <w:p w14:paraId="6DA030BF" w14:textId="77777777" w:rsidR="002968FB" w:rsidRDefault="002968FB" w:rsidP="00B472EA">
            <w:pPr>
              <w:pStyle w:val="EmptyCellLayoutStyle"/>
              <w:spacing w:after="0" w:line="240" w:lineRule="auto"/>
            </w:pPr>
          </w:p>
        </w:tc>
      </w:tr>
      <w:tr w:rsidR="002968FB" w14:paraId="60854B5A" w14:textId="77777777" w:rsidTr="00B472EA">
        <w:trPr>
          <w:trHeight w:val="80"/>
        </w:trPr>
        <w:tc>
          <w:tcPr>
            <w:tcW w:w="54" w:type="dxa"/>
          </w:tcPr>
          <w:p w14:paraId="4B31DB20" w14:textId="77777777" w:rsidR="002968FB" w:rsidRDefault="002968FB" w:rsidP="00B472EA">
            <w:pPr>
              <w:pStyle w:val="EmptyCellLayoutStyle"/>
              <w:spacing w:after="0" w:line="240" w:lineRule="auto"/>
            </w:pPr>
          </w:p>
        </w:tc>
        <w:tc>
          <w:tcPr>
            <w:tcW w:w="10395" w:type="dxa"/>
          </w:tcPr>
          <w:p w14:paraId="52B031B1" w14:textId="77777777" w:rsidR="002968FB" w:rsidRDefault="002968FB" w:rsidP="00B472EA">
            <w:pPr>
              <w:pStyle w:val="EmptyCellLayoutStyle"/>
              <w:spacing w:after="0" w:line="240" w:lineRule="auto"/>
            </w:pPr>
          </w:p>
        </w:tc>
        <w:tc>
          <w:tcPr>
            <w:tcW w:w="149" w:type="dxa"/>
          </w:tcPr>
          <w:p w14:paraId="4C6F2FB0" w14:textId="77777777" w:rsidR="002968FB" w:rsidRDefault="002968FB" w:rsidP="00B472EA">
            <w:pPr>
              <w:pStyle w:val="EmptyCellLayoutStyle"/>
              <w:spacing w:after="0" w:line="240" w:lineRule="auto"/>
            </w:pPr>
          </w:p>
        </w:tc>
      </w:tr>
    </w:tbl>
    <w:p w14:paraId="74A8A26B" w14:textId="77777777" w:rsidR="002968FB" w:rsidRDefault="002968FB" w:rsidP="002968FB">
      <w:pPr>
        <w:spacing w:after="0" w:line="240" w:lineRule="auto"/>
        <w:jc w:val="left"/>
      </w:pPr>
    </w:p>
    <w:p w14:paraId="046BE434" w14:textId="77777777" w:rsidR="002968FB" w:rsidRDefault="002968FB" w:rsidP="002968FB">
      <w:pPr>
        <w:spacing w:after="0" w:line="240" w:lineRule="auto"/>
        <w:jc w:val="left"/>
      </w:pPr>
      <w:r>
        <w:rPr>
          <w:rFonts w:ascii="Calibri" w:eastAsia="Calibri" w:hAnsi="Calibri"/>
          <w:b/>
          <w:color w:val="6495ED"/>
          <w:sz w:val="22"/>
        </w:rPr>
        <w:t>MSSQL 2014: Table error: Wrong PageId in the page header</w:t>
      </w:r>
    </w:p>
    <w:p w14:paraId="3A1E3FC9" w14:textId="77777777" w:rsidR="002968FB" w:rsidRDefault="002968FB" w:rsidP="002968FB">
      <w:pPr>
        <w:spacing w:after="0" w:line="240" w:lineRule="auto"/>
        <w:jc w:val="left"/>
      </w:pPr>
      <w:r>
        <w:rPr>
          <w:rFonts w:ascii="Calibri" w:eastAsia="Calibri" w:hAnsi="Calibri"/>
          <w:color w:val="000000"/>
          <w:sz w:val="22"/>
        </w:rPr>
        <w:t>DBCC asked for page P_ID1. When the page was read from disk, the page ID in its header was found to be P_ID2.</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528BBEE" w14:textId="77777777" w:rsidTr="00B472EA">
        <w:trPr>
          <w:trHeight w:val="54"/>
        </w:trPr>
        <w:tc>
          <w:tcPr>
            <w:tcW w:w="54" w:type="dxa"/>
          </w:tcPr>
          <w:p w14:paraId="3581D1E5" w14:textId="77777777" w:rsidR="002968FB" w:rsidRDefault="002968FB" w:rsidP="00B472EA">
            <w:pPr>
              <w:pStyle w:val="EmptyCellLayoutStyle"/>
              <w:spacing w:after="0" w:line="240" w:lineRule="auto"/>
            </w:pPr>
          </w:p>
        </w:tc>
        <w:tc>
          <w:tcPr>
            <w:tcW w:w="10395" w:type="dxa"/>
          </w:tcPr>
          <w:p w14:paraId="505E09CB" w14:textId="77777777" w:rsidR="002968FB" w:rsidRDefault="002968FB" w:rsidP="00B472EA">
            <w:pPr>
              <w:pStyle w:val="EmptyCellLayoutStyle"/>
              <w:spacing w:after="0" w:line="240" w:lineRule="auto"/>
            </w:pPr>
          </w:p>
        </w:tc>
        <w:tc>
          <w:tcPr>
            <w:tcW w:w="149" w:type="dxa"/>
          </w:tcPr>
          <w:p w14:paraId="42AA9526" w14:textId="77777777" w:rsidR="002968FB" w:rsidRDefault="002968FB" w:rsidP="00B472EA">
            <w:pPr>
              <w:pStyle w:val="EmptyCellLayoutStyle"/>
              <w:spacing w:after="0" w:line="240" w:lineRule="auto"/>
            </w:pPr>
          </w:p>
        </w:tc>
      </w:tr>
      <w:tr w:rsidR="002968FB" w14:paraId="68704982" w14:textId="77777777" w:rsidTr="00B472EA">
        <w:tc>
          <w:tcPr>
            <w:tcW w:w="54" w:type="dxa"/>
          </w:tcPr>
          <w:p w14:paraId="26BE6D3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17046C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2714D1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FA86C2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B4B43A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A67B1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56F3D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D4580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41690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CA2ADD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1FA0F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6FCFB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8190F5" w14:textId="77777777" w:rsidR="002968FB" w:rsidRDefault="002968FB" w:rsidP="00B472EA">
                  <w:pPr>
                    <w:spacing w:after="0" w:line="240" w:lineRule="auto"/>
                    <w:jc w:val="left"/>
                  </w:pPr>
                  <w:r>
                    <w:rPr>
                      <w:rFonts w:eastAsia="Arial"/>
                      <w:color w:val="000000"/>
                    </w:rPr>
                    <w:t>Yes</w:t>
                  </w:r>
                </w:p>
              </w:tc>
            </w:tr>
            <w:tr w:rsidR="002968FB" w14:paraId="2EE7DCC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F3083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8EDEE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0B05BC" w14:textId="77777777" w:rsidR="002968FB" w:rsidRDefault="002968FB" w:rsidP="00B472EA">
                  <w:pPr>
                    <w:spacing w:after="0" w:line="240" w:lineRule="auto"/>
                    <w:jc w:val="left"/>
                  </w:pPr>
                  <w:r>
                    <w:rPr>
                      <w:rFonts w:ascii="Calibri" w:eastAsia="Calibri" w:hAnsi="Calibri"/>
                      <w:color w:val="000000"/>
                      <w:sz w:val="22"/>
                    </w:rPr>
                    <w:t>1</w:t>
                  </w:r>
                </w:p>
              </w:tc>
            </w:tr>
            <w:tr w:rsidR="002968FB" w14:paraId="62291FF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00CC1B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46F542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DFC467E" w14:textId="77777777" w:rsidR="002968FB" w:rsidRDefault="002968FB" w:rsidP="00B472EA">
                  <w:pPr>
                    <w:spacing w:after="0" w:line="240" w:lineRule="auto"/>
                    <w:jc w:val="left"/>
                  </w:pPr>
                  <w:r>
                    <w:rPr>
                      <w:rFonts w:ascii="Calibri" w:eastAsia="Calibri" w:hAnsi="Calibri"/>
                      <w:color w:val="000000"/>
                      <w:sz w:val="22"/>
                    </w:rPr>
                    <w:t>1</w:t>
                  </w:r>
                </w:p>
              </w:tc>
            </w:tr>
          </w:tbl>
          <w:p w14:paraId="5EBB6E63" w14:textId="77777777" w:rsidR="002968FB" w:rsidRDefault="002968FB" w:rsidP="00B472EA">
            <w:pPr>
              <w:spacing w:after="0" w:line="240" w:lineRule="auto"/>
              <w:jc w:val="left"/>
            </w:pPr>
          </w:p>
        </w:tc>
        <w:tc>
          <w:tcPr>
            <w:tcW w:w="149" w:type="dxa"/>
          </w:tcPr>
          <w:p w14:paraId="5786C63F" w14:textId="77777777" w:rsidR="002968FB" w:rsidRDefault="002968FB" w:rsidP="00B472EA">
            <w:pPr>
              <w:pStyle w:val="EmptyCellLayoutStyle"/>
              <w:spacing w:after="0" w:line="240" w:lineRule="auto"/>
            </w:pPr>
          </w:p>
        </w:tc>
      </w:tr>
      <w:tr w:rsidR="002968FB" w14:paraId="3BC1E734" w14:textId="77777777" w:rsidTr="00B472EA">
        <w:trPr>
          <w:trHeight w:val="80"/>
        </w:trPr>
        <w:tc>
          <w:tcPr>
            <w:tcW w:w="54" w:type="dxa"/>
          </w:tcPr>
          <w:p w14:paraId="36C0EC46" w14:textId="77777777" w:rsidR="002968FB" w:rsidRDefault="002968FB" w:rsidP="00B472EA">
            <w:pPr>
              <w:pStyle w:val="EmptyCellLayoutStyle"/>
              <w:spacing w:after="0" w:line="240" w:lineRule="auto"/>
            </w:pPr>
          </w:p>
        </w:tc>
        <w:tc>
          <w:tcPr>
            <w:tcW w:w="10395" w:type="dxa"/>
          </w:tcPr>
          <w:p w14:paraId="2235106C" w14:textId="77777777" w:rsidR="002968FB" w:rsidRDefault="002968FB" w:rsidP="00B472EA">
            <w:pPr>
              <w:pStyle w:val="EmptyCellLayoutStyle"/>
              <w:spacing w:after="0" w:line="240" w:lineRule="auto"/>
            </w:pPr>
          </w:p>
        </w:tc>
        <w:tc>
          <w:tcPr>
            <w:tcW w:w="149" w:type="dxa"/>
          </w:tcPr>
          <w:p w14:paraId="68C3D4A7" w14:textId="77777777" w:rsidR="002968FB" w:rsidRDefault="002968FB" w:rsidP="00B472EA">
            <w:pPr>
              <w:pStyle w:val="EmptyCellLayoutStyle"/>
              <w:spacing w:after="0" w:line="240" w:lineRule="auto"/>
            </w:pPr>
          </w:p>
        </w:tc>
      </w:tr>
    </w:tbl>
    <w:p w14:paraId="18CF9C3F" w14:textId="77777777" w:rsidR="002968FB" w:rsidRDefault="002968FB" w:rsidP="002968FB">
      <w:pPr>
        <w:spacing w:after="0" w:line="240" w:lineRule="auto"/>
        <w:jc w:val="left"/>
      </w:pPr>
    </w:p>
    <w:p w14:paraId="6FA9D501" w14:textId="77777777" w:rsidR="002968FB" w:rsidRDefault="002968FB" w:rsidP="002968FB">
      <w:pPr>
        <w:spacing w:after="0" w:line="240" w:lineRule="auto"/>
        <w:jc w:val="left"/>
      </w:pPr>
      <w:r>
        <w:rPr>
          <w:rFonts w:ascii="Calibri" w:eastAsia="Calibri" w:hAnsi="Calibri"/>
          <w:b/>
          <w:color w:val="6495ED"/>
          <w:sz w:val="22"/>
        </w:rPr>
        <w:t>MSSQL 2014: Recovery of database detected possible identity value inconsistency in table</w:t>
      </w:r>
    </w:p>
    <w:p w14:paraId="615D8970" w14:textId="77777777" w:rsidR="002968FB" w:rsidRDefault="002968FB" w:rsidP="002968FB">
      <w:pPr>
        <w:spacing w:after="0" w:line="240" w:lineRule="auto"/>
        <w:jc w:val="left"/>
      </w:pPr>
      <w:r>
        <w:rPr>
          <w:rFonts w:ascii="Calibri" w:eastAsia="Calibri" w:hAnsi="Calibri"/>
          <w:color w:val="000000"/>
          <w:sz w:val="22"/>
        </w:rPr>
        <w:t>The database recovery process could not determine the current identity value for the specified table.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7905B4D" w14:textId="77777777" w:rsidTr="00B472EA">
        <w:trPr>
          <w:trHeight w:val="54"/>
        </w:trPr>
        <w:tc>
          <w:tcPr>
            <w:tcW w:w="54" w:type="dxa"/>
          </w:tcPr>
          <w:p w14:paraId="5C6E741D" w14:textId="77777777" w:rsidR="002968FB" w:rsidRDefault="002968FB" w:rsidP="00B472EA">
            <w:pPr>
              <w:pStyle w:val="EmptyCellLayoutStyle"/>
              <w:spacing w:after="0" w:line="240" w:lineRule="auto"/>
            </w:pPr>
          </w:p>
        </w:tc>
        <w:tc>
          <w:tcPr>
            <w:tcW w:w="10395" w:type="dxa"/>
          </w:tcPr>
          <w:p w14:paraId="146961FE" w14:textId="77777777" w:rsidR="002968FB" w:rsidRDefault="002968FB" w:rsidP="00B472EA">
            <w:pPr>
              <w:pStyle w:val="EmptyCellLayoutStyle"/>
              <w:spacing w:after="0" w:line="240" w:lineRule="auto"/>
            </w:pPr>
          </w:p>
        </w:tc>
        <w:tc>
          <w:tcPr>
            <w:tcW w:w="149" w:type="dxa"/>
          </w:tcPr>
          <w:p w14:paraId="29E0FE81" w14:textId="77777777" w:rsidR="002968FB" w:rsidRDefault="002968FB" w:rsidP="00B472EA">
            <w:pPr>
              <w:pStyle w:val="EmptyCellLayoutStyle"/>
              <w:spacing w:after="0" w:line="240" w:lineRule="auto"/>
            </w:pPr>
          </w:p>
        </w:tc>
      </w:tr>
      <w:tr w:rsidR="002968FB" w14:paraId="5DC50CA5" w14:textId="77777777" w:rsidTr="00B472EA">
        <w:tc>
          <w:tcPr>
            <w:tcW w:w="54" w:type="dxa"/>
          </w:tcPr>
          <w:p w14:paraId="380B7AE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AB9965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B76D94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979EE6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5BACF9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79E6B6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CA397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0B4F3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EBBC2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80FC31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8B279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7A5ED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9429AE" w14:textId="77777777" w:rsidR="002968FB" w:rsidRDefault="002968FB" w:rsidP="00B472EA">
                  <w:pPr>
                    <w:spacing w:after="0" w:line="240" w:lineRule="auto"/>
                    <w:jc w:val="left"/>
                  </w:pPr>
                  <w:r>
                    <w:rPr>
                      <w:rFonts w:eastAsia="Arial"/>
                      <w:color w:val="000000"/>
                    </w:rPr>
                    <w:t>Yes</w:t>
                  </w:r>
                </w:p>
              </w:tc>
            </w:tr>
            <w:tr w:rsidR="002968FB" w14:paraId="353CA47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BB284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0457F2"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AED561" w14:textId="77777777" w:rsidR="002968FB" w:rsidRDefault="002968FB" w:rsidP="00B472EA">
                  <w:pPr>
                    <w:spacing w:after="0" w:line="240" w:lineRule="auto"/>
                    <w:jc w:val="left"/>
                  </w:pPr>
                  <w:r>
                    <w:rPr>
                      <w:rFonts w:ascii="Calibri" w:eastAsia="Calibri" w:hAnsi="Calibri"/>
                      <w:color w:val="000000"/>
                      <w:sz w:val="22"/>
                    </w:rPr>
                    <w:t>1</w:t>
                  </w:r>
                </w:p>
              </w:tc>
            </w:tr>
            <w:tr w:rsidR="002968FB" w14:paraId="0934492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27DFB8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626B6B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63C7A7F" w14:textId="77777777" w:rsidR="002968FB" w:rsidRDefault="002968FB" w:rsidP="00B472EA">
                  <w:pPr>
                    <w:spacing w:after="0" w:line="240" w:lineRule="auto"/>
                    <w:jc w:val="left"/>
                  </w:pPr>
                  <w:r>
                    <w:rPr>
                      <w:rFonts w:ascii="Calibri" w:eastAsia="Calibri" w:hAnsi="Calibri"/>
                      <w:color w:val="000000"/>
                      <w:sz w:val="22"/>
                    </w:rPr>
                    <w:t>1</w:t>
                  </w:r>
                </w:p>
              </w:tc>
            </w:tr>
          </w:tbl>
          <w:p w14:paraId="35E84B0B" w14:textId="77777777" w:rsidR="002968FB" w:rsidRDefault="002968FB" w:rsidP="00B472EA">
            <w:pPr>
              <w:spacing w:after="0" w:line="240" w:lineRule="auto"/>
              <w:jc w:val="left"/>
            </w:pPr>
          </w:p>
        </w:tc>
        <w:tc>
          <w:tcPr>
            <w:tcW w:w="149" w:type="dxa"/>
          </w:tcPr>
          <w:p w14:paraId="2B93BCF7" w14:textId="77777777" w:rsidR="002968FB" w:rsidRDefault="002968FB" w:rsidP="00B472EA">
            <w:pPr>
              <w:pStyle w:val="EmptyCellLayoutStyle"/>
              <w:spacing w:after="0" w:line="240" w:lineRule="auto"/>
            </w:pPr>
          </w:p>
        </w:tc>
      </w:tr>
      <w:tr w:rsidR="002968FB" w14:paraId="2EC32055" w14:textId="77777777" w:rsidTr="00B472EA">
        <w:trPr>
          <w:trHeight w:val="80"/>
        </w:trPr>
        <w:tc>
          <w:tcPr>
            <w:tcW w:w="54" w:type="dxa"/>
          </w:tcPr>
          <w:p w14:paraId="6B8309A1" w14:textId="77777777" w:rsidR="002968FB" w:rsidRDefault="002968FB" w:rsidP="00B472EA">
            <w:pPr>
              <w:pStyle w:val="EmptyCellLayoutStyle"/>
              <w:spacing w:after="0" w:line="240" w:lineRule="auto"/>
            </w:pPr>
          </w:p>
        </w:tc>
        <w:tc>
          <w:tcPr>
            <w:tcW w:w="10395" w:type="dxa"/>
          </w:tcPr>
          <w:p w14:paraId="1D1550B7" w14:textId="77777777" w:rsidR="002968FB" w:rsidRDefault="002968FB" w:rsidP="00B472EA">
            <w:pPr>
              <w:pStyle w:val="EmptyCellLayoutStyle"/>
              <w:spacing w:after="0" w:line="240" w:lineRule="auto"/>
            </w:pPr>
          </w:p>
        </w:tc>
        <w:tc>
          <w:tcPr>
            <w:tcW w:w="149" w:type="dxa"/>
          </w:tcPr>
          <w:p w14:paraId="55C62D42" w14:textId="77777777" w:rsidR="002968FB" w:rsidRDefault="002968FB" w:rsidP="00B472EA">
            <w:pPr>
              <w:pStyle w:val="EmptyCellLayoutStyle"/>
              <w:spacing w:after="0" w:line="240" w:lineRule="auto"/>
            </w:pPr>
          </w:p>
        </w:tc>
      </w:tr>
    </w:tbl>
    <w:p w14:paraId="0EBC312D" w14:textId="77777777" w:rsidR="002968FB" w:rsidRDefault="002968FB" w:rsidP="002968FB">
      <w:pPr>
        <w:spacing w:after="0" w:line="240" w:lineRule="auto"/>
        <w:jc w:val="left"/>
      </w:pPr>
    </w:p>
    <w:p w14:paraId="64B74C15" w14:textId="77777777" w:rsidR="002968FB" w:rsidRDefault="002968FB" w:rsidP="002968FB">
      <w:pPr>
        <w:spacing w:after="0" w:line="240" w:lineRule="auto"/>
        <w:jc w:val="left"/>
      </w:pPr>
      <w:r>
        <w:rPr>
          <w:rFonts w:ascii="Calibri" w:eastAsia="Calibri" w:hAnsi="Calibri"/>
          <w:b/>
          <w:color w:val="6495ED"/>
          <w:sz w:val="22"/>
        </w:rPr>
        <w:t>MSSQL 2014: Login failed: Password fails password filter DLL requirements</w:t>
      </w:r>
    </w:p>
    <w:p w14:paraId="66EEBF6E" w14:textId="77777777" w:rsidR="002968FB" w:rsidRDefault="002968FB" w:rsidP="002968FB">
      <w:pPr>
        <w:spacing w:after="0" w:line="240" w:lineRule="auto"/>
        <w:jc w:val="left"/>
      </w:pPr>
      <w:r>
        <w:rPr>
          <w:rFonts w:ascii="Calibri" w:eastAsia="Calibri" w:hAnsi="Calibri"/>
          <w:color w:val="000000"/>
          <w:sz w:val="22"/>
        </w:rPr>
        <w:t>A user tried to access SQL Server with a password that did not meet the requirements of the password filter DLL. Windows security log will identify the user name under MSSQLSERVER event ID 18467.</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24534A9" w14:textId="77777777" w:rsidTr="00B472EA">
        <w:trPr>
          <w:trHeight w:val="54"/>
        </w:trPr>
        <w:tc>
          <w:tcPr>
            <w:tcW w:w="54" w:type="dxa"/>
          </w:tcPr>
          <w:p w14:paraId="7032DE30" w14:textId="77777777" w:rsidR="002968FB" w:rsidRDefault="002968FB" w:rsidP="00B472EA">
            <w:pPr>
              <w:pStyle w:val="EmptyCellLayoutStyle"/>
              <w:spacing w:after="0" w:line="240" w:lineRule="auto"/>
            </w:pPr>
          </w:p>
        </w:tc>
        <w:tc>
          <w:tcPr>
            <w:tcW w:w="10395" w:type="dxa"/>
          </w:tcPr>
          <w:p w14:paraId="6A82C19C" w14:textId="77777777" w:rsidR="002968FB" w:rsidRDefault="002968FB" w:rsidP="00B472EA">
            <w:pPr>
              <w:pStyle w:val="EmptyCellLayoutStyle"/>
              <w:spacing w:after="0" w:line="240" w:lineRule="auto"/>
            </w:pPr>
          </w:p>
        </w:tc>
        <w:tc>
          <w:tcPr>
            <w:tcW w:w="149" w:type="dxa"/>
          </w:tcPr>
          <w:p w14:paraId="354A6659" w14:textId="77777777" w:rsidR="002968FB" w:rsidRDefault="002968FB" w:rsidP="00B472EA">
            <w:pPr>
              <w:pStyle w:val="EmptyCellLayoutStyle"/>
              <w:spacing w:after="0" w:line="240" w:lineRule="auto"/>
            </w:pPr>
          </w:p>
        </w:tc>
      </w:tr>
      <w:tr w:rsidR="002968FB" w14:paraId="1671014F" w14:textId="77777777" w:rsidTr="00B472EA">
        <w:tc>
          <w:tcPr>
            <w:tcW w:w="54" w:type="dxa"/>
          </w:tcPr>
          <w:p w14:paraId="3401E01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2BC9F0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6FE514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5821FB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C07650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F93CF3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2EB52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E9581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E43A0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86ADBC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80C6A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51901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11AEC7" w14:textId="77777777" w:rsidR="002968FB" w:rsidRDefault="002968FB" w:rsidP="00B472EA">
                  <w:pPr>
                    <w:spacing w:after="0" w:line="240" w:lineRule="auto"/>
                    <w:jc w:val="left"/>
                  </w:pPr>
                  <w:r>
                    <w:rPr>
                      <w:rFonts w:eastAsia="Arial"/>
                      <w:color w:val="000000"/>
                    </w:rPr>
                    <w:t>Yes</w:t>
                  </w:r>
                </w:p>
              </w:tc>
            </w:tr>
            <w:tr w:rsidR="002968FB" w14:paraId="326B182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7DAF0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B00AD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9D9507" w14:textId="77777777" w:rsidR="002968FB" w:rsidRDefault="002968FB" w:rsidP="00B472EA">
                  <w:pPr>
                    <w:spacing w:after="0" w:line="240" w:lineRule="auto"/>
                    <w:jc w:val="left"/>
                  </w:pPr>
                  <w:r>
                    <w:rPr>
                      <w:rFonts w:ascii="Calibri" w:eastAsia="Calibri" w:hAnsi="Calibri"/>
                      <w:color w:val="000000"/>
                      <w:sz w:val="22"/>
                    </w:rPr>
                    <w:t>1</w:t>
                  </w:r>
                </w:p>
              </w:tc>
            </w:tr>
            <w:tr w:rsidR="002968FB" w14:paraId="73AA365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18AEF4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A0B5A54"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0951DF0" w14:textId="77777777" w:rsidR="002968FB" w:rsidRDefault="002968FB" w:rsidP="00B472EA">
                  <w:pPr>
                    <w:spacing w:after="0" w:line="240" w:lineRule="auto"/>
                    <w:jc w:val="left"/>
                  </w:pPr>
                  <w:r>
                    <w:rPr>
                      <w:rFonts w:ascii="Calibri" w:eastAsia="Calibri" w:hAnsi="Calibri"/>
                      <w:color w:val="000000"/>
                      <w:sz w:val="22"/>
                    </w:rPr>
                    <w:t>1</w:t>
                  </w:r>
                </w:p>
              </w:tc>
            </w:tr>
          </w:tbl>
          <w:p w14:paraId="63F44DC6" w14:textId="77777777" w:rsidR="002968FB" w:rsidRDefault="002968FB" w:rsidP="00B472EA">
            <w:pPr>
              <w:spacing w:after="0" w:line="240" w:lineRule="auto"/>
              <w:jc w:val="left"/>
            </w:pPr>
          </w:p>
        </w:tc>
        <w:tc>
          <w:tcPr>
            <w:tcW w:w="149" w:type="dxa"/>
          </w:tcPr>
          <w:p w14:paraId="2E588EF4" w14:textId="77777777" w:rsidR="002968FB" w:rsidRDefault="002968FB" w:rsidP="00B472EA">
            <w:pPr>
              <w:pStyle w:val="EmptyCellLayoutStyle"/>
              <w:spacing w:after="0" w:line="240" w:lineRule="auto"/>
            </w:pPr>
          </w:p>
        </w:tc>
      </w:tr>
      <w:tr w:rsidR="002968FB" w14:paraId="0790712E" w14:textId="77777777" w:rsidTr="00B472EA">
        <w:trPr>
          <w:trHeight w:val="80"/>
        </w:trPr>
        <w:tc>
          <w:tcPr>
            <w:tcW w:w="54" w:type="dxa"/>
          </w:tcPr>
          <w:p w14:paraId="084BDEF0" w14:textId="77777777" w:rsidR="002968FB" w:rsidRDefault="002968FB" w:rsidP="00B472EA">
            <w:pPr>
              <w:pStyle w:val="EmptyCellLayoutStyle"/>
              <w:spacing w:after="0" w:line="240" w:lineRule="auto"/>
            </w:pPr>
          </w:p>
        </w:tc>
        <w:tc>
          <w:tcPr>
            <w:tcW w:w="10395" w:type="dxa"/>
          </w:tcPr>
          <w:p w14:paraId="61B4493E" w14:textId="77777777" w:rsidR="002968FB" w:rsidRDefault="002968FB" w:rsidP="00B472EA">
            <w:pPr>
              <w:pStyle w:val="EmptyCellLayoutStyle"/>
              <w:spacing w:after="0" w:line="240" w:lineRule="auto"/>
            </w:pPr>
          </w:p>
        </w:tc>
        <w:tc>
          <w:tcPr>
            <w:tcW w:w="149" w:type="dxa"/>
          </w:tcPr>
          <w:p w14:paraId="5C6AC83B" w14:textId="77777777" w:rsidR="002968FB" w:rsidRDefault="002968FB" w:rsidP="00B472EA">
            <w:pPr>
              <w:pStyle w:val="EmptyCellLayoutStyle"/>
              <w:spacing w:after="0" w:line="240" w:lineRule="auto"/>
            </w:pPr>
          </w:p>
        </w:tc>
      </w:tr>
    </w:tbl>
    <w:p w14:paraId="4B529AD9" w14:textId="77777777" w:rsidR="002968FB" w:rsidRDefault="002968FB" w:rsidP="002968FB">
      <w:pPr>
        <w:spacing w:after="0" w:line="240" w:lineRule="auto"/>
        <w:jc w:val="left"/>
      </w:pPr>
    </w:p>
    <w:p w14:paraId="3B0B45F5" w14:textId="77777777" w:rsidR="002968FB" w:rsidRDefault="002968FB" w:rsidP="002968FB">
      <w:pPr>
        <w:spacing w:after="0" w:line="240" w:lineRule="auto"/>
        <w:jc w:val="left"/>
      </w:pPr>
      <w:r>
        <w:rPr>
          <w:rFonts w:ascii="Calibri" w:eastAsia="Calibri" w:hAnsi="Calibri"/>
          <w:b/>
          <w:color w:val="6495ED"/>
          <w:sz w:val="22"/>
        </w:rPr>
        <w:t>MSSQL 2014: Table error: The high key value on page is not less than the low key value in the parent, slot of the next page</w:t>
      </w:r>
    </w:p>
    <w:p w14:paraId="3A879AA7" w14:textId="77777777" w:rsidR="002968FB" w:rsidRDefault="002968FB" w:rsidP="002968FB">
      <w:pPr>
        <w:spacing w:after="0" w:line="240" w:lineRule="auto"/>
        <w:jc w:val="left"/>
      </w:pPr>
      <w:r>
        <w:rPr>
          <w:rFonts w:ascii="Calibri" w:eastAsia="Calibri" w:hAnsi="Calibri"/>
          <w:color w:val="000000"/>
          <w:sz w:val="22"/>
        </w:rPr>
        <w:t>A B-tree tree-level page contains a record for each child page, along with a key value for that child page. If the child page is a leaf-level page, all records on the page must have key values greater than or equal to the key value in the parent page. If the child page is a tree-level page, all records must have key values greater than the key value in the parent, except the first record, which must have a key value that exactly matches that in the parent.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5DF747D" w14:textId="77777777" w:rsidTr="00B472EA">
        <w:trPr>
          <w:trHeight w:val="54"/>
        </w:trPr>
        <w:tc>
          <w:tcPr>
            <w:tcW w:w="54" w:type="dxa"/>
          </w:tcPr>
          <w:p w14:paraId="7F44B98D" w14:textId="77777777" w:rsidR="002968FB" w:rsidRDefault="002968FB" w:rsidP="00B472EA">
            <w:pPr>
              <w:pStyle w:val="EmptyCellLayoutStyle"/>
              <w:spacing w:after="0" w:line="240" w:lineRule="auto"/>
            </w:pPr>
          </w:p>
        </w:tc>
        <w:tc>
          <w:tcPr>
            <w:tcW w:w="10395" w:type="dxa"/>
          </w:tcPr>
          <w:p w14:paraId="0A8F61F8" w14:textId="77777777" w:rsidR="002968FB" w:rsidRDefault="002968FB" w:rsidP="00B472EA">
            <w:pPr>
              <w:pStyle w:val="EmptyCellLayoutStyle"/>
              <w:spacing w:after="0" w:line="240" w:lineRule="auto"/>
            </w:pPr>
          </w:p>
        </w:tc>
        <w:tc>
          <w:tcPr>
            <w:tcW w:w="149" w:type="dxa"/>
          </w:tcPr>
          <w:p w14:paraId="39AE116E" w14:textId="77777777" w:rsidR="002968FB" w:rsidRDefault="002968FB" w:rsidP="00B472EA">
            <w:pPr>
              <w:pStyle w:val="EmptyCellLayoutStyle"/>
              <w:spacing w:after="0" w:line="240" w:lineRule="auto"/>
            </w:pPr>
          </w:p>
        </w:tc>
      </w:tr>
      <w:tr w:rsidR="002968FB" w14:paraId="0681BD96" w14:textId="77777777" w:rsidTr="00B472EA">
        <w:tc>
          <w:tcPr>
            <w:tcW w:w="54" w:type="dxa"/>
          </w:tcPr>
          <w:p w14:paraId="4884BCD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160ADA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74D97B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6C21AE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F8DE39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E7C5BF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F300C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7126E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EE8BF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353E4F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E11FB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8BB66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E098D4" w14:textId="77777777" w:rsidR="002968FB" w:rsidRDefault="002968FB" w:rsidP="00B472EA">
                  <w:pPr>
                    <w:spacing w:after="0" w:line="240" w:lineRule="auto"/>
                    <w:jc w:val="left"/>
                  </w:pPr>
                  <w:r>
                    <w:rPr>
                      <w:rFonts w:eastAsia="Arial"/>
                      <w:color w:val="000000"/>
                    </w:rPr>
                    <w:t>Yes</w:t>
                  </w:r>
                </w:p>
              </w:tc>
            </w:tr>
            <w:tr w:rsidR="002968FB" w14:paraId="45A9762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82C8EB"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62B145"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378301" w14:textId="77777777" w:rsidR="002968FB" w:rsidRDefault="002968FB" w:rsidP="00B472EA">
                  <w:pPr>
                    <w:spacing w:after="0" w:line="240" w:lineRule="auto"/>
                    <w:jc w:val="left"/>
                  </w:pPr>
                  <w:r>
                    <w:rPr>
                      <w:rFonts w:ascii="Calibri" w:eastAsia="Calibri" w:hAnsi="Calibri"/>
                      <w:color w:val="000000"/>
                      <w:sz w:val="22"/>
                    </w:rPr>
                    <w:t>1</w:t>
                  </w:r>
                </w:p>
              </w:tc>
            </w:tr>
            <w:tr w:rsidR="002968FB" w14:paraId="310BAA6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126D09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91D3EE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203A633" w14:textId="77777777" w:rsidR="002968FB" w:rsidRDefault="002968FB" w:rsidP="00B472EA">
                  <w:pPr>
                    <w:spacing w:after="0" w:line="240" w:lineRule="auto"/>
                    <w:jc w:val="left"/>
                  </w:pPr>
                  <w:r>
                    <w:rPr>
                      <w:rFonts w:ascii="Calibri" w:eastAsia="Calibri" w:hAnsi="Calibri"/>
                      <w:color w:val="000000"/>
                      <w:sz w:val="22"/>
                    </w:rPr>
                    <w:t>1</w:t>
                  </w:r>
                </w:p>
              </w:tc>
            </w:tr>
          </w:tbl>
          <w:p w14:paraId="2795DE68" w14:textId="77777777" w:rsidR="002968FB" w:rsidRDefault="002968FB" w:rsidP="00B472EA">
            <w:pPr>
              <w:spacing w:after="0" w:line="240" w:lineRule="auto"/>
              <w:jc w:val="left"/>
            </w:pPr>
          </w:p>
        </w:tc>
        <w:tc>
          <w:tcPr>
            <w:tcW w:w="149" w:type="dxa"/>
          </w:tcPr>
          <w:p w14:paraId="3B820835" w14:textId="77777777" w:rsidR="002968FB" w:rsidRDefault="002968FB" w:rsidP="00B472EA">
            <w:pPr>
              <w:pStyle w:val="EmptyCellLayoutStyle"/>
              <w:spacing w:after="0" w:line="240" w:lineRule="auto"/>
            </w:pPr>
          </w:p>
        </w:tc>
      </w:tr>
      <w:tr w:rsidR="002968FB" w14:paraId="6E3BF4F3" w14:textId="77777777" w:rsidTr="00B472EA">
        <w:trPr>
          <w:trHeight w:val="80"/>
        </w:trPr>
        <w:tc>
          <w:tcPr>
            <w:tcW w:w="54" w:type="dxa"/>
          </w:tcPr>
          <w:p w14:paraId="3A52DF49" w14:textId="77777777" w:rsidR="002968FB" w:rsidRDefault="002968FB" w:rsidP="00B472EA">
            <w:pPr>
              <w:pStyle w:val="EmptyCellLayoutStyle"/>
              <w:spacing w:after="0" w:line="240" w:lineRule="auto"/>
            </w:pPr>
          </w:p>
        </w:tc>
        <w:tc>
          <w:tcPr>
            <w:tcW w:w="10395" w:type="dxa"/>
          </w:tcPr>
          <w:p w14:paraId="184CCB6A" w14:textId="77777777" w:rsidR="002968FB" w:rsidRDefault="002968FB" w:rsidP="00B472EA">
            <w:pPr>
              <w:pStyle w:val="EmptyCellLayoutStyle"/>
              <w:spacing w:after="0" w:line="240" w:lineRule="auto"/>
            </w:pPr>
          </w:p>
        </w:tc>
        <w:tc>
          <w:tcPr>
            <w:tcW w:w="149" w:type="dxa"/>
          </w:tcPr>
          <w:p w14:paraId="55245775" w14:textId="77777777" w:rsidR="002968FB" w:rsidRDefault="002968FB" w:rsidP="00B472EA">
            <w:pPr>
              <w:pStyle w:val="EmptyCellLayoutStyle"/>
              <w:spacing w:after="0" w:line="240" w:lineRule="auto"/>
            </w:pPr>
          </w:p>
        </w:tc>
      </w:tr>
    </w:tbl>
    <w:p w14:paraId="0D30F921" w14:textId="77777777" w:rsidR="002968FB" w:rsidRDefault="002968FB" w:rsidP="002968FB">
      <w:pPr>
        <w:spacing w:after="0" w:line="240" w:lineRule="auto"/>
        <w:jc w:val="left"/>
      </w:pPr>
    </w:p>
    <w:p w14:paraId="2AD21B5D" w14:textId="77777777" w:rsidR="002968FB" w:rsidRDefault="002968FB" w:rsidP="002968FB">
      <w:pPr>
        <w:spacing w:after="0" w:line="240" w:lineRule="auto"/>
        <w:jc w:val="left"/>
      </w:pPr>
      <w:r>
        <w:rPr>
          <w:rFonts w:ascii="Calibri" w:eastAsia="Calibri" w:hAnsi="Calibri"/>
          <w:b/>
          <w:color w:val="6495ED"/>
          <w:sz w:val="22"/>
        </w:rPr>
        <w:t>MSSQL 2014: The Service Broker or Database Mirroring Transport has started</w:t>
      </w:r>
    </w:p>
    <w:p w14:paraId="59709759" w14:textId="77777777" w:rsidR="002968FB" w:rsidRDefault="002968FB" w:rsidP="002968FB">
      <w:pPr>
        <w:spacing w:after="0" w:line="240" w:lineRule="auto"/>
        <w:jc w:val="left"/>
      </w:pPr>
      <w:r>
        <w:rPr>
          <w:rFonts w:ascii="Calibri" w:eastAsia="Calibri" w:hAnsi="Calibri"/>
          <w:color w:val="000000"/>
          <w:sz w:val="22"/>
        </w:rPr>
        <w:t>SQL Server Service Broker or Database Mirroring transport has started. The Windows application log specifies whether the error was recorded by Service Broker or Database Mirroring the application name. This message is logged in the Windows application log as MSSQLSERVER event ID 9690.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5FAFC0C" w14:textId="77777777" w:rsidTr="00B472EA">
        <w:trPr>
          <w:trHeight w:val="54"/>
        </w:trPr>
        <w:tc>
          <w:tcPr>
            <w:tcW w:w="54" w:type="dxa"/>
          </w:tcPr>
          <w:p w14:paraId="4F6B25FF" w14:textId="77777777" w:rsidR="002968FB" w:rsidRDefault="002968FB" w:rsidP="00B472EA">
            <w:pPr>
              <w:pStyle w:val="EmptyCellLayoutStyle"/>
              <w:spacing w:after="0" w:line="240" w:lineRule="auto"/>
            </w:pPr>
          </w:p>
        </w:tc>
        <w:tc>
          <w:tcPr>
            <w:tcW w:w="10395" w:type="dxa"/>
          </w:tcPr>
          <w:p w14:paraId="5C9D7A5B" w14:textId="77777777" w:rsidR="002968FB" w:rsidRDefault="002968FB" w:rsidP="00B472EA">
            <w:pPr>
              <w:pStyle w:val="EmptyCellLayoutStyle"/>
              <w:spacing w:after="0" w:line="240" w:lineRule="auto"/>
            </w:pPr>
          </w:p>
        </w:tc>
        <w:tc>
          <w:tcPr>
            <w:tcW w:w="149" w:type="dxa"/>
          </w:tcPr>
          <w:p w14:paraId="206BE348" w14:textId="77777777" w:rsidR="002968FB" w:rsidRDefault="002968FB" w:rsidP="00B472EA">
            <w:pPr>
              <w:pStyle w:val="EmptyCellLayoutStyle"/>
              <w:spacing w:after="0" w:line="240" w:lineRule="auto"/>
            </w:pPr>
          </w:p>
        </w:tc>
      </w:tr>
      <w:tr w:rsidR="002968FB" w14:paraId="778D4AB8" w14:textId="77777777" w:rsidTr="00B472EA">
        <w:tc>
          <w:tcPr>
            <w:tcW w:w="54" w:type="dxa"/>
          </w:tcPr>
          <w:p w14:paraId="68A44FB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9FF5DB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2932D4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33B96D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167E7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E96031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BB53A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85263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1862E0" w14:textId="77777777" w:rsidR="002968FB" w:rsidRDefault="002968FB" w:rsidP="00B472EA">
                  <w:pPr>
                    <w:spacing w:after="0" w:line="240" w:lineRule="auto"/>
                    <w:jc w:val="left"/>
                  </w:pPr>
                  <w:r>
                    <w:rPr>
                      <w:rFonts w:ascii="Calibri" w:eastAsia="Calibri" w:hAnsi="Calibri"/>
                      <w:color w:val="000000"/>
                      <w:sz w:val="22"/>
                    </w:rPr>
                    <w:t>No</w:t>
                  </w:r>
                </w:p>
              </w:tc>
            </w:tr>
            <w:tr w:rsidR="002968FB" w14:paraId="35B023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02644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CDAB1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2A87FE" w14:textId="77777777" w:rsidR="002968FB" w:rsidRDefault="002968FB" w:rsidP="00B472EA">
                  <w:pPr>
                    <w:spacing w:after="0" w:line="240" w:lineRule="auto"/>
                    <w:jc w:val="left"/>
                  </w:pPr>
                  <w:r>
                    <w:rPr>
                      <w:rFonts w:eastAsia="Arial"/>
                      <w:color w:val="000000"/>
                    </w:rPr>
                    <w:t>Yes</w:t>
                  </w:r>
                </w:p>
              </w:tc>
            </w:tr>
            <w:tr w:rsidR="002968FB" w14:paraId="210CA1E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45DB9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07162A"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EA13F7" w14:textId="77777777" w:rsidR="002968FB" w:rsidRDefault="002968FB" w:rsidP="00B472EA">
                  <w:pPr>
                    <w:spacing w:after="0" w:line="240" w:lineRule="auto"/>
                    <w:jc w:val="left"/>
                  </w:pPr>
                  <w:r>
                    <w:rPr>
                      <w:rFonts w:ascii="Calibri" w:eastAsia="Calibri" w:hAnsi="Calibri"/>
                      <w:color w:val="000000"/>
                      <w:sz w:val="22"/>
                    </w:rPr>
                    <w:t>0</w:t>
                  </w:r>
                </w:p>
              </w:tc>
            </w:tr>
            <w:tr w:rsidR="002968FB" w14:paraId="4D37C3C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CAB029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78F2A2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A5014B8" w14:textId="77777777" w:rsidR="002968FB" w:rsidRDefault="002968FB" w:rsidP="00B472EA">
                  <w:pPr>
                    <w:spacing w:after="0" w:line="240" w:lineRule="auto"/>
                    <w:jc w:val="left"/>
                  </w:pPr>
                  <w:r>
                    <w:rPr>
                      <w:rFonts w:ascii="Calibri" w:eastAsia="Calibri" w:hAnsi="Calibri"/>
                      <w:color w:val="000000"/>
                      <w:sz w:val="22"/>
                    </w:rPr>
                    <w:t>0</w:t>
                  </w:r>
                </w:p>
              </w:tc>
            </w:tr>
          </w:tbl>
          <w:p w14:paraId="6F5EFA44" w14:textId="77777777" w:rsidR="002968FB" w:rsidRDefault="002968FB" w:rsidP="00B472EA">
            <w:pPr>
              <w:spacing w:after="0" w:line="240" w:lineRule="auto"/>
              <w:jc w:val="left"/>
            </w:pPr>
          </w:p>
        </w:tc>
        <w:tc>
          <w:tcPr>
            <w:tcW w:w="149" w:type="dxa"/>
          </w:tcPr>
          <w:p w14:paraId="29B3F366" w14:textId="77777777" w:rsidR="002968FB" w:rsidRDefault="002968FB" w:rsidP="00B472EA">
            <w:pPr>
              <w:pStyle w:val="EmptyCellLayoutStyle"/>
              <w:spacing w:after="0" w:line="240" w:lineRule="auto"/>
            </w:pPr>
          </w:p>
        </w:tc>
      </w:tr>
      <w:tr w:rsidR="002968FB" w14:paraId="5EB1D6EF" w14:textId="77777777" w:rsidTr="00B472EA">
        <w:trPr>
          <w:trHeight w:val="80"/>
        </w:trPr>
        <w:tc>
          <w:tcPr>
            <w:tcW w:w="54" w:type="dxa"/>
          </w:tcPr>
          <w:p w14:paraId="02787DAB" w14:textId="77777777" w:rsidR="002968FB" w:rsidRDefault="002968FB" w:rsidP="00B472EA">
            <w:pPr>
              <w:pStyle w:val="EmptyCellLayoutStyle"/>
              <w:spacing w:after="0" w:line="240" w:lineRule="auto"/>
            </w:pPr>
          </w:p>
        </w:tc>
        <w:tc>
          <w:tcPr>
            <w:tcW w:w="10395" w:type="dxa"/>
          </w:tcPr>
          <w:p w14:paraId="6379B04F" w14:textId="77777777" w:rsidR="002968FB" w:rsidRDefault="002968FB" w:rsidP="00B472EA">
            <w:pPr>
              <w:pStyle w:val="EmptyCellLayoutStyle"/>
              <w:spacing w:after="0" w:line="240" w:lineRule="auto"/>
            </w:pPr>
          </w:p>
        </w:tc>
        <w:tc>
          <w:tcPr>
            <w:tcW w:w="149" w:type="dxa"/>
          </w:tcPr>
          <w:p w14:paraId="4E6DA077" w14:textId="77777777" w:rsidR="002968FB" w:rsidRDefault="002968FB" w:rsidP="00B472EA">
            <w:pPr>
              <w:pStyle w:val="EmptyCellLayoutStyle"/>
              <w:spacing w:after="0" w:line="240" w:lineRule="auto"/>
            </w:pPr>
          </w:p>
        </w:tc>
      </w:tr>
    </w:tbl>
    <w:p w14:paraId="678F89A1" w14:textId="77777777" w:rsidR="002968FB" w:rsidRDefault="002968FB" w:rsidP="002968FB">
      <w:pPr>
        <w:spacing w:after="0" w:line="240" w:lineRule="auto"/>
        <w:jc w:val="left"/>
      </w:pPr>
    </w:p>
    <w:p w14:paraId="089FDA88" w14:textId="77777777" w:rsidR="002968FB" w:rsidRDefault="002968FB" w:rsidP="002968FB">
      <w:pPr>
        <w:spacing w:after="0" w:line="240" w:lineRule="auto"/>
        <w:jc w:val="left"/>
      </w:pPr>
      <w:r>
        <w:rPr>
          <w:rFonts w:ascii="Calibri" w:eastAsia="Calibri" w:hAnsi="Calibri"/>
          <w:b/>
          <w:color w:val="6495ED"/>
          <w:sz w:val="22"/>
        </w:rPr>
        <w:t>MSSQL 2014: Could not open referenced table</w:t>
      </w:r>
    </w:p>
    <w:p w14:paraId="778F3C3D" w14:textId="77777777" w:rsidR="002968FB" w:rsidRDefault="002968FB" w:rsidP="002968FB">
      <w:pPr>
        <w:spacing w:after="0" w:line="240" w:lineRule="auto"/>
        <w:jc w:val="left"/>
      </w:pPr>
      <w:r>
        <w:rPr>
          <w:rFonts w:ascii="Calibri" w:eastAsia="Calibri" w:hAnsi="Calibri"/>
          <w:color w:val="000000"/>
          <w:sz w:val="22"/>
        </w:rPr>
        <w:t>You are trying to add, drop, or modify a constraint on a table that has a schema stability lock (LCK_M_SCH_S or Sch-S) held on it. The schema stability lock is not compatible with DDL. The lock may be held by a query involving this table that is taking a long time to compile.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1DAA4CF" w14:textId="77777777" w:rsidTr="00B472EA">
        <w:trPr>
          <w:trHeight w:val="54"/>
        </w:trPr>
        <w:tc>
          <w:tcPr>
            <w:tcW w:w="54" w:type="dxa"/>
          </w:tcPr>
          <w:p w14:paraId="4D06F023" w14:textId="77777777" w:rsidR="002968FB" w:rsidRDefault="002968FB" w:rsidP="00B472EA">
            <w:pPr>
              <w:pStyle w:val="EmptyCellLayoutStyle"/>
              <w:spacing w:after="0" w:line="240" w:lineRule="auto"/>
            </w:pPr>
          </w:p>
        </w:tc>
        <w:tc>
          <w:tcPr>
            <w:tcW w:w="10395" w:type="dxa"/>
          </w:tcPr>
          <w:p w14:paraId="1E3751D9" w14:textId="77777777" w:rsidR="002968FB" w:rsidRDefault="002968FB" w:rsidP="00B472EA">
            <w:pPr>
              <w:pStyle w:val="EmptyCellLayoutStyle"/>
              <w:spacing w:after="0" w:line="240" w:lineRule="auto"/>
            </w:pPr>
          </w:p>
        </w:tc>
        <w:tc>
          <w:tcPr>
            <w:tcW w:w="149" w:type="dxa"/>
          </w:tcPr>
          <w:p w14:paraId="4B4BB139" w14:textId="77777777" w:rsidR="002968FB" w:rsidRDefault="002968FB" w:rsidP="00B472EA">
            <w:pPr>
              <w:pStyle w:val="EmptyCellLayoutStyle"/>
              <w:spacing w:after="0" w:line="240" w:lineRule="auto"/>
            </w:pPr>
          </w:p>
        </w:tc>
      </w:tr>
      <w:tr w:rsidR="002968FB" w14:paraId="290AD8FC" w14:textId="77777777" w:rsidTr="00B472EA">
        <w:tc>
          <w:tcPr>
            <w:tcW w:w="54" w:type="dxa"/>
          </w:tcPr>
          <w:p w14:paraId="2BF16F8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474B58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84FFE6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FDED0D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1FF914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3D159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6484A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4233F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D06C2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2B8AD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69147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42E6E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A22029" w14:textId="77777777" w:rsidR="002968FB" w:rsidRDefault="002968FB" w:rsidP="00B472EA">
                  <w:pPr>
                    <w:spacing w:after="0" w:line="240" w:lineRule="auto"/>
                    <w:jc w:val="left"/>
                  </w:pPr>
                  <w:r>
                    <w:rPr>
                      <w:rFonts w:eastAsia="Arial"/>
                      <w:color w:val="000000"/>
                    </w:rPr>
                    <w:t>Yes</w:t>
                  </w:r>
                </w:p>
              </w:tc>
            </w:tr>
            <w:tr w:rsidR="002968FB" w14:paraId="47601C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ED4A2E"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43947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A447B7" w14:textId="77777777" w:rsidR="002968FB" w:rsidRDefault="002968FB" w:rsidP="00B472EA">
                  <w:pPr>
                    <w:spacing w:after="0" w:line="240" w:lineRule="auto"/>
                    <w:jc w:val="left"/>
                  </w:pPr>
                  <w:r>
                    <w:rPr>
                      <w:rFonts w:ascii="Calibri" w:eastAsia="Calibri" w:hAnsi="Calibri"/>
                      <w:color w:val="000000"/>
                      <w:sz w:val="22"/>
                    </w:rPr>
                    <w:t>1</w:t>
                  </w:r>
                </w:p>
              </w:tc>
            </w:tr>
            <w:tr w:rsidR="002968FB" w14:paraId="51146D2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D2615B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91BAA6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650F9A" w14:textId="77777777" w:rsidR="002968FB" w:rsidRDefault="002968FB" w:rsidP="00B472EA">
                  <w:pPr>
                    <w:spacing w:after="0" w:line="240" w:lineRule="auto"/>
                    <w:jc w:val="left"/>
                  </w:pPr>
                  <w:r>
                    <w:rPr>
                      <w:rFonts w:ascii="Calibri" w:eastAsia="Calibri" w:hAnsi="Calibri"/>
                      <w:color w:val="000000"/>
                      <w:sz w:val="22"/>
                    </w:rPr>
                    <w:t>1</w:t>
                  </w:r>
                </w:p>
              </w:tc>
            </w:tr>
          </w:tbl>
          <w:p w14:paraId="17AC1B5B" w14:textId="77777777" w:rsidR="002968FB" w:rsidRDefault="002968FB" w:rsidP="00B472EA">
            <w:pPr>
              <w:spacing w:after="0" w:line="240" w:lineRule="auto"/>
              <w:jc w:val="left"/>
            </w:pPr>
          </w:p>
        </w:tc>
        <w:tc>
          <w:tcPr>
            <w:tcW w:w="149" w:type="dxa"/>
          </w:tcPr>
          <w:p w14:paraId="40A22FA6" w14:textId="77777777" w:rsidR="002968FB" w:rsidRDefault="002968FB" w:rsidP="00B472EA">
            <w:pPr>
              <w:pStyle w:val="EmptyCellLayoutStyle"/>
              <w:spacing w:after="0" w:line="240" w:lineRule="auto"/>
            </w:pPr>
          </w:p>
        </w:tc>
      </w:tr>
      <w:tr w:rsidR="002968FB" w14:paraId="41149935" w14:textId="77777777" w:rsidTr="00B472EA">
        <w:trPr>
          <w:trHeight w:val="80"/>
        </w:trPr>
        <w:tc>
          <w:tcPr>
            <w:tcW w:w="54" w:type="dxa"/>
          </w:tcPr>
          <w:p w14:paraId="203301AF" w14:textId="77777777" w:rsidR="002968FB" w:rsidRDefault="002968FB" w:rsidP="00B472EA">
            <w:pPr>
              <w:pStyle w:val="EmptyCellLayoutStyle"/>
              <w:spacing w:after="0" w:line="240" w:lineRule="auto"/>
            </w:pPr>
          </w:p>
        </w:tc>
        <w:tc>
          <w:tcPr>
            <w:tcW w:w="10395" w:type="dxa"/>
          </w:tcPr>
          <w:p w14:paraId="5FD44AA6" w14:textId="77777777" w:rsidR="002968FB" w:rsidRDefault="002968FB" w:rsidP="00B472EA">
            <w:pPr>
              <w:pStyle w:val="EmptyCellLayoutStyle"/>
              <w:spacing w:after="0" w:line="240" w:lineRule="auto"/>
            </w:pPr>
          </w:p>
        </w:tc>
        <w:tc>
          <w:tcPr>
            <w:tcW w:w="149" w:type="dxa"/>
          </w:tcPr>
          <w:p w14:paraId="6E40A55B" w14:textId="77777777" w:rsidR="002968FB" w:rsidRDefault="002968FB" w:rsidP="00B472EA">
            <w:pPr>
              <w:pStyle w:val="EmptyCellLayoutStyle"/>
              <w:spacing w:after="0" w:line="240" w:lineRule="auto"/>
            </w:pPr>
          </w:p>
        </w:tc>
      </w:tr>
    </w:tbl>
    <w:p w14:paraId="4E46578D" w14:textId="77777777" w:rsidR="002968FB" w:rsidRDefault="002968FB" w:rsidP="002968FB">
      <w:pPr>
        <w:spacing w:after="0" w:line="240" w:lineRule="auto"/>
        <w:jc w:val="left"/>
      </w:pPr>
    </w:p>
    <w:p w14:paraId="7B999921" w14:textId="77777777" w:rsidR="002968FB" w:rsidRDefault="002968FB" w:rsidP="002968FB">
      <w:pPr>
        <w:spacing w:after="0" w:line="240" w:lineRule="auto"/>
        <w:jc w:val="left"/>
      </w:pPr>
      <w:r>
        <w:rPr>
          <w:rFonts w:ascii="Calibri" w:eastAsia="Calibri" w:hAnsi="Calibri"/>
          <w:b/>
          <w:color w:val="6495ED"/>
          <w:sz w:val="22"/>
        </w:rPr>
        <w:t>MSSQL 2014: Table error: Cross object linkage: Parent page in object next refer to page not in the same object</w:t>
      </w:r>
    </w:p>
    <w:p w14:paraId="4E94902E" w14:textId="77777777" w:rsidR="002968FB" w:rsidRDefault="002968FB" w:rsidP="002968FB">
      <w:pPr>
        <w:spacing w:after="0" w:line="240" w:lineRule="auto"/>
        <w:jc w:val="left"/>
      </w:pPr>
      <w:r>
        <w:rPr>
          <w:rFonts w:ascii="Calibri" w:eastAsia="Calibri" w:hAnsi="Calibri"/>
          <w:color w:val="000000"/>
          <w:sz w:val="22"/>
        </w:rPr>
        <w:t>The next page pointer of page P_ID2 and a child page pointer of page P_ID1 in a B-tree of the specified object points to a page (P_ID3) in a different object. Furthermore, pages P_ID1 and P_ID2 may themselves be in different objects.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F4CA92F" w14:textId="77777777" w:rsidTr="00B472EA">
        <w:trPr>
          <w:trHeight w:val="54"/>
        </w:trPr>
        <w:tc>
          <w:tcPr>
            <w:tcW w:w="54" w:type="dxa"/>
          </w:tcPr>
          <w:p w14:paraId="346C2508" w14:textId="77777777" w:rsidR="002968FB" w:rsidRDefault="002968FB" w:rsidP="00B472EA">
            <w:pPr>
              <w:pStyle w:val="EmptyCellLayoutStyle"/>
              <w:spacing w:after="0" w:line="240" w:lineRule="auto"/>
            </w:pPr>
          </w:p>
        </w:tc>
        <w:tc>
          <w:tcPr>
            <w:tcW w:w="10395" w:type="dxa"/>
          </w:tcPr>
          <w:p w14:paraId="33D56219" w14:textId="77777777" w:rsidR="002968FB" w:rsidRDefault="002968FB" w:rsidP="00B472EA">
            <w:pPr>
              <w:pStyle w:val="EmptyCellLayoutStyle"/>
              <w:spacing w:after="0" w:line="240" w:lineRule="auto"/>
            </w:pPr>
          </w:p>
        </w:tc>
        <w:tc>
          <w:tcPr>
            <w:tcW w:w="149" w:type="dxa"/>
          </w:tcPr>
          <w:p w14:paraId="1C2129C8" w14:textId="77777777" w:rsidR="002968FB" w:rsidRDefault="002968FB" w:rsidP="00B472EA">
            <w:pPr>
              <w:pStyle w:val="EmptyCellLayoutStyle"/>
              <w:spacing w:after="0" w:line="240" w:lineRule="auto"/>
            </w:pPr>
          </w:p>
        </w:tc>
      </w:tr>
      <w:tr w:rsidR="002968FB" w14:paraId="72763221" w14:textId="77777777" w:rsidTr="00B472EA">
        <w:tc>
          <w:tcPr>
            <w:tcW w:w="54" w:type="dxa"/>
          </w:tcPr>
          <w:p w14:paraId="7B034D8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DB6023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8C1617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DC5328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12F46A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168473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80668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EB163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C165B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7B805F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800C9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7035B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C9185A" w14:textId="77777777" w:rsidR="002968FB" w:rsidRDefault="002968FB" w:rsidP="00B472EA">
                  <w:pPr>
                    <w:spacing w:after="0" w:line="240" w:lineRule="auto"/>
                    <w:jc w:val="left"/>
                  </w:pPr>
                  <w:r>
                    <w:rPr>
                      <w:rFonts w:eastAsia="Arial"/>
                      <w:color w:val="000000"/>
                    </w:rPr>
                    <w:t>Yes</w:t>
                  </w:r>
                </w:p>
              </w:tc>
            </w:tr>
            <w:tr w:rsidR="002968FB" w14:paraId="0571637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CABE3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EEF3E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0FD52A" w14:textId="77777777" w:rsidR="002968FB" w:rsidRDefault="002968FB" w:rsidP="00B472EA">
                  <w:pPr>
                    <w:spacing w:after="0" w:line="240" w:lineRule="auto"/>
                    <w:jc w:val="left"/>
                  </w:pPr>
                  <w:r>
                    <w:rPr>
                      <w:rFonts w:ascii="Calibri" w:eastAsia="Calibri" w:hAnsi="Calibri"/>
                      <w:color w:val="000000"/>
                      <w:sz w:val="22"/>
                    </w:rPr>
                    <w:t>1</w:t>
                  </w:r>
                </w:p>
              </w:tc>
            </w:tr>
            <w:tr w:rsidR="002968FB" w14:paraId="70522BC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A023A8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28B3203"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10AA469" w14:textId="77777777" w:rsidR="002968FB" w:rsidRDefault="002968FB" w:rsidP="00B472EA">
                  <w:pPr>
                    <w:spacing w:after="0" w:line="240" w:lineRule="auto"/>
                    <w:jc w:val="left"/>
                  </w:pPr>
                  <w:r>
                    <w:rPr>
                      <w:rFonts w:ascii="Calibri" w:eastAsia="Calibri" w:hAnsi="Calibri"/>
                      <w:color w:val="000000"/>
                      <w:sz w:val="22"/>
                    </w:rPr>
                    <w:t>2</w:t>
                  </w:r>
                </w:p>
              </w:tc>
            </w:tr>
          </w:tbl>
          <w:p w14:paraId="1B66771E" w14:textId="77777777" w:rsidR="002968FB" w:rsidRDefault="002968FB" w:rsidP="00B472EA">
            <w:pPr>
              <w:spacing w:after="0" w:line="240" w:lineRule="auto"/>
              <w:jc w:val="left"/>
            </w:pPr>
          </w:p>
        </w:tc>
        <w:tc>
          <w:tcPr>
            <w:tcW w:w="149" w:type="dxa"/>
          </w:tcPr>
          <w:p w14:paraId="44F47D42" w14:textId="77777777" w:rsidR="002968FB" w:rsidRDefault="002968FB" w:rsidP="00B472EA">
            <w:pPr>
              <w:pStyle w:val="EmptyCellLayoutStyle"/>
              <w:spacing w:after="0" w:line="240" w:lineRule="auto"/>
            </w:pPr>
          </w:p>
        </w:tc>
      </w:tr>
      <w:tr w:rsidR="002968FB" w14:paraId="4E2D88EF" w14:textId="77777777" w:rsidTr="00B472EA">
        <w:trPr>
          <w:trHeight w:val="80"/>
        </w:trPr>
        <w:tc>
          <w:tcPr>
            <w:tcW w:w="54" w:type="dxa"/>
          </w:tcPr>
          <w:p w14:paraId="3B6DFE12" w14:textId="77777777" w:rsidR="002968FB" w:rsidRDefault="002968FB" w:rsidP="00B472EA">
            <w:pPr>
              <w:pStyle w:val="EmptyCellLayoutStyle"/>
              <w:spacing w:after="0" w:line="240" w:lineRule="auto"/>
            </w:pPr>
          </w:p>
        </w:tc>
        <w:tc>
          <w:tcPr>
            <w:tcW w:w="10395" w:type="dxa"/>
          </w:tcPr>
          <w:p w14:paraId="05B8C98A" w14:textId="77777777" w:rsidR="002968FB" w:rsidRDefault="002968FB" w:rsidP="00B472EA">
            <w:pPr>
              <w:pStyle w:val="EmptyCellLayoutStyle"/>
              <w:spacing w:after="0" w:line="240" w:lineRule="auto"/>
            </w:pPr>
          </w:p>
        </w:tc>
        <w:tc>
          <w:tcPr>
            <w:tcW w:w="149" w:type="dxa"/>
          </w:tcPr>
          <w:p w14:paraId="1D18742C" w14:textId="77777777" w:rsidR="002968FB" w:rsidRDefault="002968FB" w:rsidP="00B472EA">
            <w:pPr>
              <w:pStyle w:val="EmptyCellLayoutStyle"/>
              <w:spacing w:after="0" w:line="240" w:lineRule="auto"/>
            </w:pPr>
          </w:p>
        </w:tc>
      </w:tr>
    </w:tbl>
    <w:p w14:paraId="43EB2791" w14:textId="77777777" w:rsidR="002968FB" w:rsidRDefault="002968FB" w:rsidP="002968FB">
      <w:pPr>
        <w:spacing w:after="0" w:line="240" w:lineRule="auto"/>
        <w:jc w:val="left"/>
      </w:pPr>
    </w:p>
    <w:p w14:paraId="2F59D159" w14:textId="77777777" w:rsidR="002968FB" w:rsidRDefault="002968FB" w:rsidP="002968FB">
      <w:pPr>
        <w:spacing w:after="0" w:line="240" w:lineRule="auto"/>
        <w:jc w:val="left"/>
      </w:pPr>
      <w:r>
        <w:rPr>
          <w:rFonts w:ascii="Calibri" w:eastAsia="Calibri" w:hAnsi="Calibri"/>
          <w:b/>
          <w:color w:val="6495ED"/>
          <w:sz w:val="22"/>
        </w:rPr>
        <w:t>MSSQL 2014: Cannot create file</w:t>
      </w:r>
    </w:p>
    <w:p w14:paraId="23C11DD9" w14:textId="77777777" w:rsidR="002968FB" w:rsidRDefault="002968FB" w:rsidP="002968FB">
      <w:pPr>
        <w:spacing w:after="0" w:line="240" w:lineRule="auto"/>
        <w:jc w:val="left"/>
      </w:pPr>
      <w:r>
        <w:rPr>
          <w:rFonts w:ascii="Calibri" w:eastAsia="Calibri" w:hAnsi="Calibri"/>
          <w:color w:val="000000"/>
          <w:sz w:val="22"/>
        </w:rPr>
        <w:t>SQL Server cannot create file because the file already exists.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AE16605" w14:textId="77777777" w:rsidTr="00B472EA">
        <w:trPr>
          <w:trHeight w:val="54"/>
        </w:trPr>
        <w:tc>
          <w:tcPr>
            <w:tcW w:w="54" w:type="dxa"/>
          </w:tcPr>
          <w:p w14:paraId="42A2D17E" w14:textId="77777777" w:rsidR="002968FB" w:rsidRDefault="002968FB" w:rsidP="00B472EA">
            <w:pPr>
              <w:pStyle w:val="EmptyCellLayoutStyle"/>
              <w:spacing w:after="0" w:line="240" w:lineRule="auto"/>
            </w:pPr>
          </w:p>
        </w:tc>
        <w:tc>
          <w:tcPr>
            <w:tcW w:w="10395" w:type="dxa"/>
          </w:tcPr>
          <w:p w14:paraId="7B4BA96F" w14:textId="77777777" w:rsidR="002968FB" w:rsidRDefault="002968FB" w:rsidP="00B472EA">
            <w:pPr>
              <w:pStyle w:val="EmptyCellLayoutStyle"/>
              <w:spacing w:after="0" w:line="240" w:lineRule="auto"/>
            </w:pPr>
          </w:p>
        </w:tc>
        <w:tc>
          <w:tcPr>
            <w:tcW w:w="149" w:type="dxa"/>
          </w:tcPr>
          <w:p w14:paraId="20AFFF49" w14:textId="77777777" w:rsidR="002968FB" w:rsidRDefault="002968FB" w:rsidP="00B472EA">
            <w:pPr>
              <w:pStyle w:val="EmptyCellLayoutStyle"/>
              <w:spacing w:after="0" w:line="240" w:lineRule="auto"/>
            </w:pPr>
          </w:p>
        </w:tc>
      </w:tr>
      <w:tr w:rsidR="002968FB" w14:paraId="45443C4F" w14:textId="77777777" w:rsidTr="00B472EA">
        <w:tc>
          <w:tcPr>
            <w:tcW w:w="54" w:type="dxa"/>
          </w:tcPr>
          <w:p w14:paraId="541380C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5C0265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B3FCCD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A18A8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54C28A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0F4D3C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8BE71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2D577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82333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FCC14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6C3AB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16B4F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2919B6" w14:textId="77777777" w:rsidR="002968FB" w:rsidRDefault="002968FB" w:rsidP="00B472EA">
                  <w:pPr>
                    <w:spacing w:after="0" w:line="240" w:lineRule="auto"/>
                    <w:jc w:val="left"/>
                  </w:pPr>
                  <w:r>
                    <w:rPr>
                      <w:rFonts w:eastAsia="Arial"/>
                      <w:color w:val="000000"/>
                    </w:rPr>
                    <w:t>Yes</w:t>
                  </w:r>
                </w:p>
              </w:tc>
            </w:tr>
            <w:tr w:rsidR="002968FB" w14:paraId="3A6DD7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3BC4A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F4E794"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650497" w14:textId="77777777" w:rsidR="002968FB" w:rsidRDefault="002968FB" w:rsidP="00B472EA">
                  <w:pPr>
                    <w:spacing w:after="0" w:line="240" w:lineRule="auto"/>
                    <w:jc w:val="left"/>
                  </w:pPr>
                  <w:r>
                    <w:rPr>
                      <w:rFonts w:ascii="Calibri" w:eastAsia="Calibri" w:hAnsi="Calibri"/>
                      <w:color w:val="000000"/>
                      <w:sz w:val="22"/>
                    </w:rPr>
                    <w:t>1</w:t>
                  </w:r>
                </w:p>
              </w:tc>
            </w:tr>
            <w:tr w:rsidR="002968FB" w14:paraId="3FD3F36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2DE9D34"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41AB2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F50F500" w14:textId="77777777" w:rsidR="002968FB" w:rsidRDefault="002968FB" w:rsidP="00B472EA">
                  <w:pPr>
                    <w:spacing w:after="0" w:line="240" w:lineRule="auto"/>
                    <w:jc w:val="left"/>
                  </w:pPr>
                  <w:r>
                    <w:rPr>
                      <w:rFonts w:ascii="Calibri" w:eastAsia="Calibri" w:hAnsi="Calibri"/>
                      <w:color w:val="000000"/>
                      <w:sz w:val="22"/>
                    </w:rPr>
                    <w:t>2</w:t>
                  </w:r>
                </w:p>
              </w:tc>
            </w:tr>
          </w:tbl>
          <w:p w14:paraId="412E115C" w14:textId="77777777" w:rsidR="002968FB" w:rsidRDefault="002968FB" w:rsidP="00B472EA">
            <w:pPr>
              <w:spacing w:after="0" w:line="240" w:lineRule="auto"/>
              <w:jc w:val="left"/>
            </w:pPr>
          </w:p>
        </w:tc>
        <w:tc>
          <w:tcPr>
            <w:tcW w:w="149" w:type="dxa"/>
          </w:tcPr>
          <w:p w14:paraId="1F5CC6D2" w14:textId="77777777" w:rsidR="002968FB" w:rsidRDefault="002968FB" w:rsidP="00B472EA">
            <w:pPr>
              <w:pStyle w:val="EmptyCellLayoutStyle"/>
              <w:spacing w:after="0" w:line="240" w:lineRule="auto"/>
            </w:pPr>
          </w:p>
        </w:tc>
      </w:tr>
      <w:tr w:rsidR="002968FB" w14:paraId="7D6F08D1" w14:textId="77777777" w:rsidTr="00B472EA">
        <w:trPr>
          <w:trHeight w:val="80"/>
        </w:trPr>
        <w:tc>
          <w:tcPr>
            <w:tcW w:w="54" w:type="dxa"/>
          </w:tcPr>
          <w:p w14:paraId="65CA6A41" w14:textId="77777777" w:rsidR="002968FB" w:rsidRDefault="002968FB" w:rsidP="00B472EA">
            <w:pPr>
              <w:pStyle w:val="EmptyCellLayoutStyle"/>
              <w:spacing w:after="0" w:line="240" w:lineRule="auto"/>
            </w:pPr>
          </w:p>
        </w:tc>
        <w:tc>
          <w:tcPr>
            <w:tcW w:w="10395" w:type="dxa"/>
          </w:tcPr>
          <w:p w14:paraId="215B2B5D" w14:textId="77777777" w:rsidR="002968FB" w:rsidRDefault="002968FB" w:rsidP="00B472EA">
            <w:pPr>
              <w:pStyle w:val="EmptyCellLayoutStyle"/>
              <w:spacing w:after="0" w:line="240" w:lineRule="auto"/>
            </w:pPr>
          </w:p>
        </w:tc>
        <w:tc>
          <w:tcPr>
            <w:tcW w:w="149" w:type="dxa"/>
          </w:tcPr>
          <w:p w14:paraId="419B49E7" w14:textId="77777777" w:rsidR="002968FB" w:rsidRDefault="002968FB" w:rsidP="00B472EA">
            <w:pPr>
              <w:pStyle w:val="EmptyCellLayoutStyle"/>
              <w:spacing w:after="0" w:line="240" w:lineRule="auto"/>
            </w:pPr>
          </w:p>
        </w:tc>
      </w:tr>
    </w:tbl>
    <w:p w14:paraId="27B23B54" w14:textId="77777777" w:rsidR="002968FB" w:rsidRDefault="002968FB" w:rsidP="002968FB">
      <w:pPr>
        <w:spacing w:after="0" w:line="240" w:lineRule="auto"/>
        <w:jc w:val="left"/>
      </w:pPr>
    </w:p>
    <w:p w14:paraId="7B9AD3AA" w14:textId="77777777" w:rsidR="002968FB" w:rsidRDefault="002968FB" w:rsidP="002968FB">
      <w:pPr>
        <w:spacing w:after="0" w:line="240" w:lineRule="auto"/>
        <w:jc w:val="left"/>
      </w:pPr>
      <w:r>
        <w:rPr>
          <w:rFonts w:ascii="Calibri" w:eastAsia="Calibri" w:hAnsi="Calibri"/>
          <w:b/>
          <w:color w:val="6495ED"/>
          <w:sz w:val="22"/>
        </w:rPr>
        <w:t>MSSQL 2014: Table error: Slot, row extends into free space</w:t>
      </w:r>
    </w:p>
    <w:p w14:paraId="7DB70BE7" w14:textId="77777777" w:rsidR="002968FB" w:rsidRDefault="002968FB" w:rsidP="002968FB">
      <w:pPr>
        <w:spacing w:after="0" w:line="240" w:lineRule="auto"/>
        <w:jc w:val="left"/>
      </w:pPr>
      <w:r>
        <w:rPr>
          <w:rFonts w:ascii="Calibri" w:eastAsia="Calibri" w:hAnsi="Calibri"/>
          <w:color w:val="000000"/>
          <w:sz w:val="22"/>
        </w:rPr>
        <w:t>The end of the slot S_ID is past the persisted free space offset, ADDRESS. TEST is 'max &lt;= m_freeData', where the persisted free space offset if 'm_freeData' and the end of slot S_ID is 'max'.</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92EB503" w14:textId="77777777" w:rsidTr="00B472EA">
        <w:trPr>
          <w:trHeight w:val="54"/>
        </w:trPr>
        <w:tc>
          <w:tcPr>
            <w:tcW w:w="54" w:type="dxa"/>
          </w:tcPr>
          <w:p w14:paraId="72509387" w14:textId="77777777" w:rsidR="002968FB" w:rsidRDefault="002968FB" w:rsidP="00B472EA">
            <w:pPr>
              <w:pStyle w:val="EmptyCellLayoutStyle"/>
              <w:spacing w:after="0" w:line="240" w:lineRule="auto"/>
            </w:pPr>
          </w:p>
        </w:tc>
        <w:tc>
          <w:tcPr>
            <w:tcW w:w="10395" w:type="dxa"/>
          </w:tcPr>
          <w:p w14:paraId="18389091" w14:textId="77777777" w:rsidR="002968FB" w:rsidRDefault="002968FB" w:rsidP="00B472EA">
            <w:pPr>
              <w:pStyle w:val="EmptyCellLayoutStyle"/>
              <w:spacing w:after="0" w:line="240" w:lineRule="auto"/>
            </w:pPr>
          </w:p>
        </w:tc>
        <w:tc>
          <w:tcPr>
            <w:tcW w:w="149" w:type="dxa"/>
          </w:tcPr>
          <w:p w14:paraId="4D0EBB27" w14:textId="77777777" w:rsidR="002968FB" w:rsidRDefault="002968FB" w:rsidP="00B472EA">
            <w:pPr>
              <w:pStyle w:val="EmptyCellLayoutStyle"/>
              <w:spacing w:after="0" w:line="240" w:lineRule="auto"/>
            </w:pPr>
          </w:p>
        </w:tc>
      </w:tr>
      <w:tr w:rsidR="002968FB" w14:paraId="769507E6" w14:textId="77777777" w:rsidTr="00B472EA">
        <w:tc>
          <w:tcPr>
            <w:tcW w:w="54" w:type="dxa"/>
          </w:tcPr>
          <w:p w14:paraId="1FE318D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FC8440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3DE24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F1D96C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D2E2ED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B92145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E68A6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592ED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66031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8C0850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22953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C20E8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B444CF" w14:textId="77777777" w:rsidR="002968FB" w:rsidRDefault="002968FB" w:rsidP="00B472EA">
                  <w:pPr>
                    <w:spacing w:after="0" w:line="240" w:lineRule="auto"/>
                    <w:jc w:val="left"/>
                  </w:pPr>
                  <w:r>
                    <w:rPr>
                      <w:rFonts w:eastAsia="Arial"/>
                      <w:color w:val="000000"/>
                    </w:rPr>
                    <w:t>Yes</w:t>
                  </w:r>
                </w:p>
              </w:tc>
            </w:tr>
            <w:tr w:rsidR="002968FB" w14:paraId="4F780D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BC307D"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9D082C"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4F54E2" w14:textId="77777777" w:rsidR="002968FB" w:rsidRDefault="002968FB" w:rsidP="00B472EA">
                  <w:pPr>
                    <w:spacing w:after="0" w:line="240" w:lineRule="auto"/>
                    <w:jc w:val="left"/>
                  </w:pPr>
                  <w:r>
                    <w:rPr>
                      <w:rFonts w:ascii="Calibri" w:eastAsia="Calibri" w:hAnsi="Calibri"/>
                      <w:color w:val="000000"/>
                      <w:sz w:val="22"/>
                    </w:rPr>
                    <w:t>1</w:t>
                  </w:r>
                </w:p>
              </w:tc>
            </w:tr>
            <w:tr w:rsidR="002968FB" w14:paraId="03D5D18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BB88DC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223275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9A9029C" w14:textId="77777777" w:rsidR="002968FB" w:rsidRDefault="002968FB" w:rsidP="00B472EA">
                  <w:pPr>
                    <w:spacing w:after="0" w:line="240" w:lineRule="auto"/>
                    <w:jc w:val="left"/>
                  </w:pPr>
                  <w:r>
                    <w:rPr>
                      <w:rFonts w:ascii="Calibri" w:eastAsia="Calibri" w:hAnsi="Calibri"/>
                      <w:color w:val="000000"/>
                      <w:sz w:val="22"/>
                    </w:rPr>
                    <w:t>1</w:t>
                  </w:r>
                </w:p>
              </w:tc>
            </w:tr>
          </w:tbl>
          <w:p w14:paraId="3CD3CAA9" w14:textId="77777777" w:rsidR="002968FB" w:rsidRDefault="002968FB" w:rsidP="00B472EA">
            <w:pPr>
              <w:spacing w:after="0" w:line="240" w:lineRule="auto"/>
              <w:jc w:val="left"/>
            </w:pPr>
          </w:p>
        </w:tc>
        <w:tc>
          <w:tcPr>
            <w:tcW w:w="149" w:type="dxa"/>
          </w:tcPr>
          <w:p w14:paraId="24128C17" w14:textId="77777777" w:rsidR="002968FB" w:rsidRDefault="002968FB" w:rsidP="00B472EA">
            <w:pPr>
              <w:pStyle w:val="EmptyCellLayoutStyle"/>
              <w:spacing w:after="0" w:line="240" w:lineRule="auto"/>
            </w:pPr>
          </w:p>
        </w:tc>
      </w:tr>
      <w:tr w:rsidR="002968FB" w14:paraId="08020F60" w14:textId="77777777" w:rsidTr="00B472EA">
        <w:trPr>
          <w:trHeight w:val="80"/>
        </w:trPr>
        <w:tc>
          <w:tcPr>
            <w:tcW w:w="54" w:type="dxa"/>
          </w:tcPr>
          <w:p w14:paraId="4E5CEF93" w14:textId="77777777" w:rsidR="002968FB" w:rsidRDefault="002968FB" w:rsidP="00B472EA">
            <w:pPr>
              <w:pStyle w:val="EmptyCellLayoutStyle"/>
              <w:spacing w:after="0" w:line="240" w:lineRule="auto"/>
            </w:pPr>
          </w:p>
        </w:tc>
        <w:tc>
          <w:tcPr>
            <w:tcW w:w="10395" w:type="dxa"/>
          </w:tcPr>
          <w:p w14:paraId="5E5FBF54" w14:textId="77777777" w:rsidR="002968FB" w:rsidRDefault="002968FB" w:rsidP="00B472EA">
            <w:pPr>
              <w:pStyle w:val="EmptyCellLayoutStyle"/>
              <w:spacing w:after="0" w:line="240" w:lineRule="auto"/>
            </w:pPr>
          </w:p>
        </w:tc>
        <w:tc>
          <w:tcPr>
            <w:tcW w:w="149" w:type="dxa"/>
          </w:tcPr>
          <w:p w14:paraId="1A3BED0F" w14:textId="77777777" w:rsidR="002968FB" w:rsidRDefault="002968FB" w:rsidP="00B472EA">
            <w:pPr>
              <w:pStyle w:val="EmptyCellLayoutStyle"/>
              <w:spacing w:after="0" w:line="240" w:lineRule="auto"/>
            </w:pPr>
          </w:p>
        </w:tc>
      </w:tr>
    </w:tbl>
    <w:p w14:paraId="52148ED2" w14:textId="77777777" w:rsidR="002968FB" w:rsidRDefault="002968FB" w:rsidP="002968FB">
      <w:pPr>
        <w:spacing w:after="0" w:line="240" w:lineRule="auto"/>
        <w:jc w:val="left"/>
      </w:pPr>
    </w:p>
    <w:p w14:paraId="79B7E9EC" w14:textId="77777777" w:rsidR="002968FB" w:rsidRDefault="002968FB" w:rsidP="002968FB">
      <w:pPr>
        <w:spacing w:after="0" w:line="240" w:lineRule="auto"/>
        <w:jc w:val="left"/>
      </w:pPr>
      <w:r>
        <w:rPr>
          <w:rFonts w:ascii="Calibri" w:eastAsia="Calibri" w:hAnsi="Calibri"/>
          <w:b/>
          <w:color w:val="6495ED"/>
          <w:sz w:val="22"/>
        </w:rPr>
        <w:t>MSSQL 2014: Error while undoing logged operation in database</w:t>
      </w:r>
    </w:p>
    <w:p w14:paraId="1F96088F" w14:textId="77777777" w:rsidR="002968FB" w:rsidRDefault="002968FB" w:rsidP="002968FB">
      <w:pPr>
        <w:spacing w:after="0" w:line="240" w:lineRule="auto"/>
        <w:jc w:val="left"/>
      </w:pPr>
      <w:r>
        <w:rPr>
          <w:rFonts w:ascii="Calibri" w:eastAsia="Calibri" w:hAnsi="Calibri"/>
          <w:color w:val="000000"/>
          <w:sz w:val="22"/>
        </w:rPr>
        <w:t>The recovery process could not undo (roll back) one or more transactions in the specified database. This error will be accompanied by a more specific error in the SQL Server error log and/or the event log.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2B2FDB8" w14:textId="77777777" w:rsidTr="00B472EA">
        <w:trPr>
          <w:trHeight w:val="54"/>
        </w:trPr>
        <w:tc>
          <w:tcPr>
            <w:tcW w:w="54" w:type="dxa"/>
          </w:tcPr>
          <w:p w14:paraId="59D3194F" w14:textId="77777777" w:rsidR="002968FB" w:rsidRDefault="002968FB" w:rsidP="00B472EA">
            <w:pPr>
              <w:pStyle w:val="EmptyCellLayoutStyle"/>
              <w:spacing w:after="0" w:line="240" w:lineRule="auto"/>
            </w:pPr>
          </w:p>
        </w:tc>
        <w:tc>
          <w:tcPr>
            <w:tcW w:w="10395" w:type="dxa"/>
          </w:tcPr>
          <w:p w14:paraId="127ED0DB" w14:textId="77777777" w:rsidR="002968FB" w:rsidRDefault="002968FB" w:rsidP="00B472EA">
            <w:pPr>
              <w:pStyle w:val="EmptyCellLayoutStyle"/>
              <w:spacing w:after="0" w:line="240" w:lineRule="auto"/>
            </w:pPr>
          </w:p>
        </w:tc>
        <w:tc>
          <w:tcPr>
            <w:tcW w:w="149" w:type="dxa"/>
          </w:tcPr>
          <w:p w14:paraId="261F1D47" w14:textId="77777777" w:rsidR="002968FB" w:rsidRDefault="002968FB" w:rsidP="00B472EA">
            <w:pPr>
              <w:pStyle w:val="EmptyCellLayoutStyle"/>
              <w:spacing w:after="0" w:line="240" w:lineRule="auto"/>
            </w:pPr>
          </w:p>
        </w:tc>
      </w:tr>
      <w:tr w:rsidR="002968FB" w14:paraId="420DF8AA" w14:textId="77777777" w:rsidTr="00B472EA">
        <w:tc>
          <w:tcPr>
            <w:tcW w:w="54" w:type="dxa"/>
          </w:tcPr>
          <w:p w14:paraId="77BC35E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7F17CAE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A6D231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7E7A4C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CA989C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AEC35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CF9C1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A4039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2A542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8CAFCC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CDC36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CDED9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212D13" w14:textId="77777777" w:rsidR="002968FB" w:rsidRDefault="002968FB" w:rsidP="00B472EA">
                  <w:pPr>
                    <w:spacing w:after="0" w:line="240" w:lineRule="auto"/>
                    <w:jc w:val="left"/>
                  </w:pPr>
                  <w:r>
                    <w:rPr>
                      <w:rFonts w:eastAsia="Arial"/>
                      <w:color w:val="000000"/>
                    </w:rPr>
                    <w:t>Yes</w:t>
                  </w:r>
                </w:p>
              </w:tc>
            </w:tr>
            <w:tr w:rsidR="002968FB" w14:paraId="08EA15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4F639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AB50E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4C3DC1" w14:textId="77777777" w:rsidR="002968FB" w:rsidRDefault="002968FB" w:rsidP="00B472EA">
                  <w:pPr>
                    <w:spacing w:after="0" w:line="240" w:lineRule="auto"/>
                    <w:jc w:val="left"/>
                  </w:pPr>
                  <w:r>
                    <w:rPr>
                      <w:rFonts w:ascii="Calibri" w:eastAsia="Calibri" w:hAnsi="Calibri"/>
                      <w:color w:val="000000"/>
                      <w:sz w:val="22"/>
                    </w:rPr>
                    <w:t>1</w:t>
                  </w:r>
                </w:p>
              </w:tc>
            </w:tr>
            <w:tr w:rsidR="002968FB" w14:paraId="696C3F8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73516B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AB44EC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23F1744" w14:textId="77777777" w:rsidR="002968FB" w:rsidRDefault="002968FB" w:rsidP="00B472EA">
                  <w:pPr>
                    <w:spacing w:after="0" w:line="240" w:lineRule="auto"/>
                    <w:jc w:val="left"/>
                  </w:pPr>
                  <w:r>
                    <w:rPr>
                      <w:rFonts w:ascii="Calibri" w:eastAsia="Calibri" w:hAnsi="Calibri"/>
                      <w:color w:val="000000"/>
                      <w:sz w:val="22"/>
                    </w:rPr>
                    <w:t>1</w:t>
                  </w:r>
                </w:p>
              </w:tc>
            </w:tr>
          </w:tbl>
          <w:p w14:paraId="78CEF8BC" w14:textId="77777777" w:rsidR="002968FB" w:rsidRDefault="002968FB" w:rsidP="00B472EA">
            <w:pPr>
              <w:spacing w:after="0" w:line="240" w:lineRule="auto"/>
              <w:jc w:val="left"/>
            </w:pPr>
          </w:p>
        </w:tc>
        <w:tc>
          <w:tcPr>
            <w:tcW w:w="149" w:type="dxa"/>
          </w:tcPr>
          <w:p w14:paraId="37292F72" w14:textId="77777777" w:rsidR="002968FB" w:rsidRDefault="002968FB" w:rsidP="00B472EA">
            <w:pPr>
              <w:pStyle w:val="EmptyCellLayoutStyle"/>
              <w:spacing w:after="0" w:line="240" w:lineRule="auto"/>
            </w:pPr>
          </w:p>
        </w:tc>
      </w:tr>
      <w:tr w:rsidR="002968FB" w14:paraId="60E09D88" w14:textId="77777777" w:rsidTr="00B472EA">
        <w:trPr>
          <w:trHeight w:val="80"/>
        </w:trPr>
        <w:tc>
          <w:tcPr>
            <w:tcW w:w="54" w:type="dxa"/>
          </w:tcPr>
          <w:p w14:paraId="2D0959D7" w14:textId="77777777" w:rsidR="002968FB" w:rsidRDefault="002968FB" w:rsidP="00B472EA">
            <w:pPr>
              <w:pStyle w:val="EmptyCellLayoutStyle"/>
              <w:spacing w:after="0" w:line="240" w:lineRule="auto"/>
            </w:pPr>
          </w:p>
        </w:tc>
        <w:tc>
          <w:tcPr>
            <w:tcW w:w="10395" w:type="dxa"/>
          </w:tcPr>
          <w:p w14:paraId="5AC85CE7" w14:textId="77777777" w:rsidR="002968FB" w:rsidRDefault="002968FB" w:rsidP="00B472EA">
            <w:pPr>
              <w:pStyle w:val="EmptyCellLayoutStyle"/>
              <w:spacing w:after="0" w:line="240" w:lineRule="auto"/>
            </w:pPr>
          </w:p>
        </w:tc>
        <w:tc>
          <w:tcPr>
            <w:tcW w:w="149" w:type="dxa"/>
          </w:tcPr>
          <w:p w14:paraId="53A0F4EA" w14:textId="77777777" w:rsidR="002968FB" w:rsidRDefault="002968FB" w:rsidP="00B472EA">
            <w:pPr>
              <w:pStyle w:val="EmptyCellLayoutStyle"/>
              <w:spacing w:after="0" w:line="240" w:lineRule="auto"/>
            </w:pPr>
          </w:p>
        </w:tc>
      </w:tr>
    </w:tbl>
    <w:p w14:paraId="24085328" w14:textId="77777777" w:rsidR="002968FB" w:rsidRDefault="002968FB" w:rsidP="002968FB">
      <w:pPr>
        <w:spacing w:after="0" w:line="240" w:lineRule="auto"/>
        <w:jc w:val="left"/>
      </w:pPr>
    </w:p>
    <w:p w14:paraId="6E6AFCD2" w14:textId="77777777" w:rsidR="002968FB" w:rsidRDefault="002968FB" w:rsidP="002968FB">
      <w:pPr>
        <w:spacing w:after="0" w:line="240" w:lineRule="auto"/>
        <w:jc w:val="left"/>
      </w:pPr>
      <w:r>
        <w:rPr>
          <w:rFonts w:ascii="Calibri" w:eastAsia="Calibri" w:hAnsi="Calibri"/>
          <w:b/>
          <w:color w:val="6495ED"/>
          <w:sz w:val="22"/>
        </w:rPr>
        <w:t>MSSQL 2014: Table error: The text, ntext, or image node has wrong type</w:t>
      </w:r>
    </w:p>
    <w:p w14:paraId="1971F595" w14:textId="77777777" w:rsidR="002968FB" w:rsidRDefault="002968FB" w:rsidP="002968FB">
      <w:pPr>
        <w:spacing w:after="0" w:line="240" w:lineRule="auto"/>
        <w:jc w:val="left"/>
      </w:pPr>
      <w:r>
        <w:rPr>
          <w:rFonts w:ascii="Calibri" w:eastAsia="Calibri" w:hAnsi="Calibri"/>
          <w:color w:val="000000"/>
          <w:sz w:val="22"/>
        </w:rPr>
        <w:t>The text node is on the wrong text page type. If the parent (owner) of the node can be found, there will be an accompanying 8929 message providing details about the owner.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DF14123" w14:textId="77777777" w:rsidTr="00B472EA">
        <w:trPr>
          <w:trHeight w:val="54"/>
        </w:trPr>
        <w:tc>
          <w:tcPr>
            <w:tcW w:w="54" w:type="dxa"/>
          </w:tcPr>
          <w:p w14:paraId="43E7212E" w14:textId="77777777" w:rsidR="002968FB" w:rsidRDefault="002968FB" w:rsidP="00B472EA">
            <w:pPr>
              <w:pStyle w:val="EmptyCellLayoutStyle"/>
              <w:spacing w:after="0" w:line="240" w:lineRule="auto"/>
            </w:pPr>
          </w:p>
        </w:tc>
        <w:tc>
          <w:tcPr>
            <w:tcW w:w="10395" w:type="dxa"/>
          </w:tcPr>
          <w:p w14:paraId="14F0C991" w14:textId="77777777" w:rsidR="002968FB" w:rsidRDefault="002968FB" w:rsidP="00B472EA">
            <w:pPr>
              <w:pStyle w:val="EmptyCellLayoutStyle"/>
              <w:spacing w:after="0" w:line="240" w:lineRule="auto"/>
            </w:pPr>
          </w:p>
        </w:tc>
        <w:tc>
          <w:tcPr>
            <w:tcW w:w="149" w:type="dxa"/>
          </w:tcPr>
          <w:p w14:paraId="747169B5" w14:textId="77777777" w:rsidR="002968FB" w:rsidRDefault="002968FB" w:rsidP="00B472EA">
            <w:pPr>
              <w:pStyle w:val="EmptyCellLayoutStyle"/>
              <w:spacing w:after="0" w:line="240" w:lineRule="auto"/>
            </w:pPr>
          </w:p>
        </w:tc>
      </w:tr>
      <w:tr w:rsidR="002968FB" w14:paraId="2FDFA6B6" w14:textId="77777777" w:rsidTr="00B472EA">
        <w:tc>
          <w:tcPr>
            <w:tcW w:w="54" w:type="dxa"/>
          </w:tcPr>
          <w:p w14:paraId="6B5CA34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810375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BF079D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37E023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42705A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A853C5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292CB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A4AC2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6D98A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B02EC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69C0D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18822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46D26A" w14:textId="77777777" w:rsidR="002968FB" w:rsidRDefault="002968FB" w:rsidP="00B472EA">
                  <w:pPr>
                    <w:spacing w:after="0" w:line="240" w:lineRule="auto"/>
                    <w:jc w:val="left"/>
                  </w:pPr>
                  <w:r>
                    <w:rPr>
                      <w:rFonts w:eastAsia="Arial"/>
                      <w:color w:val="000000"/>
                    </w:rPr>
                    <w:t>Yes</w:t>
                  </w:r>
                </w:p>
              </w:tc>
            </w:tr>
            <w:tr w:rsidR="002968FB" w14:paraId="0A1A942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40423C"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39C72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99BDFE" w14:textId="77777777" w:rsidR="002968FB" w:rsidRDefault="002968FB" w:rsidP="00B472EA">
                  <w:pPr>
                    <w:spacing w:after="0" w:line="240" w:lineRule="auto"/>
                    <w:jc w:val="left"/>
                  </w:pPr>
                  <w:r>
                    <w:rPr>
                      <w:rFonts w:ascii="Calibri" w:eastAsia="Calibri" w:hAnsi="Calibri"/>
                      <w:color w:val="000000"/>
                      <w:sz w:val="22"/>
                    </w:rPr>
                    <w:t>1</w:t>
                  </w:r>
                </w:p>
              </w:tc>
            </w:tr>
            <w:tr w:rsidR="002968FB" w14:paraId="1822DB8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8B2CF6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CB421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6B42602" w14:textId="77777777" w:rsidR="002968FB" w:rsidRDefault="002968FB" w:rsidP="00B472EA">
                  <w:pPr>
                    <w:spacing w:after="0" w:line="240" w:lineRule="auto"/>
                    <w:jc w:val="left"/>
                  </w:pPr>
                  <w:r>
                    <w:rPr>
                      <w:rFonts w:ascii="Calibri" w:eastAsia="Calibri" w:hAnsi="Calibri"/>
                      <w:color w:val="000000"/>
                      <w:sz w:val="22"/>
                    </w:rPr>
                    <w:t>2</w:t>
                  </w:r>
                </w:p>
              </w:tc>
            </w:tr>
          </w:tbl>
          <w:p w14:paraId="0C4D1B8C" w14:textId="77777777" w:rsidR="002968FB" w:rsidRDefault="002968FB" w:rsidP="00B472EA">
            <w:pPr>
              <w:spacing w:after="0" w:line="240" w:lineRule="auto"/>
              <w:jc w:val="left"/>
            </w:pPr>
          </w:p>
        </w:tc>
        <w:tc>
          <w:tcPr>
            <w:tcW w:w="149" w:type="dxa"/>
          </w:tcPr>
          <w:p w14:paraId="0526783E" w14:textId="77777777" w:rsidR="002968FB" w:rsidRDefault="002968FB" w:rsidP="00B472EA">
            <w:pPr>
              <w:pStyle w:val="EmptyCellLayoutStyle"/>
              <w:spacing w:after="0" w:line="240" w:lineRule="auto"/>
            </w:pPr>
          </w:p>
        </w:tc>
      </w:tr>
      <w:tr w:rsidR="002968FB" w14:paraId="3153600F" w14:textId="77777777" w:rsidTr="00B472EA">
        <w:trPr>
          <w:trHeight w:val="80"/>
        </w:trPr>
        <w:tc>
          <w:tcPr>
            <w:tcW w:w="54" w:type="dxa"/>
          </w:tcPr>
          <w:p w14:paraId="320B52D5" w14:textId="77777777" w:rsidR="002968FB" w:rsidRDefault="002968FB" w:rsidP="00B472EA">
            <w:pPr>
              <w:pStyle w:val="EmptyCellLayoutStyle"/>
              <w:spacing w:after="0" w:line="240" w:lineRule="auto"/>
            </w:pPr>
          </w:p>
        </w:tc>
        <w:tc>
          <w:tcPr>
            <w:tcW w:w="10395" w:type="dxa"/>
          </w:tcPr>
          <w:p w14:paraId="7775907D" w14:textId="77777777" w:rsidR="002968FB" w:rsidRDefault="002968FB" w:rsidP="00B472EA">
            <w:pPr>
              <w:pStyle w:val="EmptyCellLayoutStyle"/>
              <w:spacing w:after="0" w:line="240" w:lineRule="auto"/>
            </w:pPr>
          </w:p>
        </w:tc>
        <w:tc>
          <w:tcPr>
            <w:tcW w:w="149" w:type="dxa"/>
          </w:tcPr>
          <w:p w14:paraId="743506D0" w14:textId="77777777" w:rsidR="002968FB" w:rsidRDefault="002968FB" w:rsidP="00B472EA">
            <w:pPr>
              <w:pStyle w:val="EmptyCellLayoutStyle"/>
              <w:spacing w:after="0" w:line="240" w:lineRule="auto"/>
            </w:pPr>
          </w:p>
        </w:tc>
      </w:tr>
    </w:tbl>
    <w:p w14:paraId="6698FB16" w14:textId="77777777" w:rsidR="002968FB" w:rsidRDefault="002968FB" w:rsidP="002968FB">
      <w:pPr>
        <w:spacing w:after="0" w:line="240" w:lineRule="auto"/>
        <w:jc w:val="left"/>
      </w:pPr>
    </w:p>
    <w:p w14:paraId="15E55A74" w14:textId="77777777" w:rsidR="002968FB" w:rsidRDefault="002968FB" w:rsidP="002968FB">
      <w:pPr>
        <w:spacing w:after="0" w:line="240" w:lineRule="auto"/>
        <w:jc w:val="left"/>
      </w:pPr>
      <w:r>
        <w:rPr>
          <w:rFonts w:ascii="Calibri" w:eastAsia="Calibri" w:hAnsi="Calibri"/>
          <w:b/>
          <w:color w:val="6495ED"/>
          <w:sz w:val="22"/>
        </w:rPr>
        <w:t>MSSQL 2014: Table error: Object, index, page Test failed. Slot - Offset is  invalid</w:t>
      </w:r>
    </w:p>
    <w:p w14:paraId="1ACBD75B" w14:textId="77777777" w:rsidR="002968FB" w:rsidRDefault="002968FB" w:rsidP="002968FB">
      <w:pPr>
        <w:spacing w:after="0" w:line="240" w:lineRule="auto"/>
        <w:jc w:val="left"/>
      </w:pPr>
      <w:r>
        <w:rPr>
          <w:rFonts w:ascii="Calibri" w:eastAsia="Calibri" w:hAnsi="Calibri"/>
          <w:color w:val="000000"/>
          <w:sz w:val="22"/>
        </w:rPr>
        <w:t>The slot specified has an invalid offset (ADDRESS) in the page, according to the slot array.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00B3842F" w14:textId="77777777" w:rsidTr="00B472EA">
        <w:trPr>
          <w:trHeight w:val="54"/>
        </w:trPr>
        <w:tc>
          <w:tcPr>
            <w:tcW w:w="54" w:type="dxa"/>
          </w:tcPr>
          <w:p w14:paraId="19116EEA" w14:textId="77777777" w:rsidR="002968FB" w:rsidRDefault="002968FB" w:rsidP="00B472EA">
            <w:pPr>
              <w:pStyle w:val="EmptyCellLayoutStyle"/>
              <w:spacing w:after="0" w:line="240" w:lineRule="auto"/>
            </w:pPr>
          </w:p>
        </w:tc>
        <w:tc>
          <w:tcPr>
            <w:tcW w:w="10395" w:type="dxa"/>
          </w:tcPr>
          <w:p w14:paraId="4CD8CAF8" w14:textId="77777777" w:rsidR="002968FB" w:rsidRDefault="002968FB" w:rsidP="00B472EA">
            <w:pPr>
              <w:pStyle w:val="EmptyCellLayoutStyle"/>
              <w:spacing w:after="0" w:line="240" w:lineRule="auto"/>
            </w:pPr>
          </w:p>
        </w:tc>
        <w:tc>
          <w:tcPr>
            <w:tcW w:w="149" w:type="dxa"/>
          </w:tcPr>
          <w:p w14:paraId="33EF5C45" w14:textId="77777777" w:rsidR="002968FB" w:rsidRDefault="002968FB" w:rsidP="00B472EA">
            <w:pPr>
              <w:pStyle w:val="EmptyCellLayoutStyle"/>
              <w:spacing w:after="0" w:line="240" w:lineRule="auto"/>
            </w:pPr>
          </w:p>
        </w:tc>
      </w:tr>
      <w:tr w:rsidR="002968FB" w14:paraId="35C8ED5C" w14:textId="77777777" w:rsidTr="00B472EA">
        <w:tc>
          <w:tcPr>
            <w:tcW w:w="54" w:type="dxa"/>
          </w:tcPr>
          <w:p w14:paraId="01E2ACA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086AE6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005871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F1D34B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E7C459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C867CF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DCE17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C2290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AC13F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A9CF6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73E25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BF3E2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C1606C" w14:textId="77777777" w:rsidR="002968FB" w:rsidRDefault="002968FB" w:rsidP="00B472EA">
                  <w:pPr>
                    <w:spacing w:after="0" w:line="240" w:lineRule="auto"/>
                    <w:jc w:val="left"/>
                  </w:pPr>
                  <w:r>
                    <w:rPr>
                      <w:rFonts w:eastAsia="Arial"/>
                      <w:color w:val="000000"/>
                    </w:rPr>
                    <w:t>Yes</w:t>
                  </w:r>
                </w:p>
              </w:tc>
            </w:tr>
            <w:tr w:rsidR="002968FB" w14:paraId="2D0F30B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B457E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9D45C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8AF614" w14:textId="77777777" w:rsidR="002968FB" w:rsidRDefault="002968FB" w:rsidP="00B472EA">
                  <w:pPr>
                    <w:spacing w:after="0" w:line="240" w:lineRule="auto"/>
                    <w:jc w:val="left"/>
                  </w:pPr>
                  <w:r>
                    <w:rPr>
                      <w:rFonts w:ascii="Calibri" w:eastAsia="Calibri" w:hAnsi="Calibri"/>
                      <w:color w:val="000000"/>
                      <w:sz w:val="22"/>
                    </w:rPr>
                    <w:t>1</w:t>
                  </w:r>
                </w:p>
              </w:tc>
            </w:tr>
            <w:tr w:rsidR="002968FB" w14:paraId="4E64A67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ACD837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939975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170C5E5" w14:textId="77777777" w:rsidR="002968FB" w:rsidRDefault="002968FB" w:rsidP="00B472EA">
                  <w:pPr>
                    <w:spacing w:after="0" w:line="240" w:lineRule="auto"/>
                    <w:jc w:val="left"/>
                  </w:pPr>
                  <w:r>
                    <w:rPr>
                      <w:rFonts w:ascii="Calibri" w:eastAsia="Calibri" w:hAnsi="Calibri"/>
                      <w:color w:val="000000"/>
                      <w:sz w:val="22"/>
                    </w:rPr>
                    <w:t>2</w:t>
                  </w:r>
                </w:p>
              </w:tc>
            </w:tr>
          </w:tbl>
          <w:p w14:paraId="065275D4" w14:textId="77777777" w:rsidR="002968FB" w:rsidRDefault="002968FB" w:rsidP="00B472EA">
            <w:pPr>
              <w:spacing w:after="0" w:line="240" w:lineRule="auto"/>
              <w:jc w:val="left"/>
            </w:pPr>
          </w:p>
        </w:tc>
        <w:tc>
          <w:tcPr>
            <w:tcW w:w="149" w:type="dxa"/>
          </w:tcPr>
          <w:p w14:paraId="247EF6A5" w14:textId="77777777" w:rsidR="002968FB" w:rsidRDefault="002968FB" w:rsidP="00B472EA">
            <w:pPr>
              <w:pStyle w:val="EmptyCellLayoutStyle"/>
              <w:spacing w:after="0" w:line="240" w:lineRule="auto"/>
            </w:pPr>
          </w:p>
        </w:tc>
      </w:tr>
      <w:tr w:rsidR="002968FB" w14:paraId="389D47F3" w14:textId="77777777" w:rsidTr="00B472EA">
        <w:trPr>
          <w:trHeight w:val="80"/>
        </w:trPr>
        <w:tc>
          <w:tcPr>
            <w:tcW w:w="54" w:type="dxa"/>
          </w:tcPr>
          <w:p w14:paraId="7846BEF5" w14:textId="77777777" w:rsidR="002968FB" w:rsidRDefault="002968FB" w:rsidP="00B472EA">
            <w:pPr>
              <w:pStyle w:val="EmptyCellLayoutStyle"/>
              <w:spacing w:after="0" w:line="240" w:lineRule="auto"/>
            </w:pPr>
          </w:p>
        </w:tc>
        <w:tc>
          <w:tcPr>
            <w:tcW w:w="10395" w:type="dxa"/>
          </w:tcPr>
          <w:p w14:paraId="4D18A35B" w14:textId="77777777" w:rsidR="002968FB" w:rsidRDefault="002968FB" w:rsidP="00B472EA">
            <w:pPr>
              <w:pStyle w:val="EmptyCellLayoutStyle"/>
              <w:spacing w:after="0" w:line="240" w:lineRule="auto"/>
            </w:pPr>
          </w:p>
        </w:tc>
        <w:tc>
          <w:tcPr>
            <w:tcW w:w="149" w:type="dxa"/>
          </w:tcPr>
          <w:p w14:paraId="453FB8B1" w14:textId="77777777" w:rsidR="002968FB" w:rsidRDefault="002968FB" w:rsidP="00B472EA">
            <w:pPr>
              <w:pStyle w:val="EmptyCellLayoutStyle"/>
              <w:spacing w:after="0" w:line="240" w:lineRule="auto"/>
            </w:pPr>
          </w:p>
        </w:tc>
      </w:tr>
    </w:tbl>
    <w:p w14:paraId="04DE1377" w14:textId="77777777" w:rsidR="002968FB" w:rsidRDefault="002968FB" w:rsidP="002968FB">
      <w:pPr>
        <w:spacing w:after="0" w:line="240" w:lineRule="auto"/>
        <w:jc w:val="left"/>
      </w:pPr>
    </w:p>
    <w:p w14:paraId="569D7C11" w14:textId="77777777" w:rsidR="002968FB" w:rsidRDefault="002968FB" w:rsidP="002968FB">
      <w:pPr>
        <w:spacing w:after="0" w:line="240" w:lineRule="auto"/>
        <w:jc w:val="left"/>
      </w:pPr>
      <w:r>
        <w:rPr>
          <w:rFonts w:ascii="Calibri" w:eastAsia="Calibri" w:hAnsi="Calibri"/>
          <w:b/>
          <w:color w:val="6495ED"/>
          <w:sz w:val="22"/>
        </w:rPr>
        <w:t>MSSQL 2014: Table error: Extent object is beyond the range of this database</w:t>
      </w:r>
    </w:p>
    <w:p w14:paraId="72AD8F16" w14:textId="77777777" w:rsidR="002968FB" w:rsidRDefault="002968FB" w:rsidP="002968FB">
      <w:pPr>
        <w:spacing w:after="0" w:line="240" w:lineRule="auto"/>
        <w:jc w:val="left"/>
      </w:pPr>
      <w:r>
        <w:rPr>
          <w:rFonts w:ascii="Calibri" w:eastAsia="Calibri" w:hAnsi="Calibri"/>
          <w:color w:val="000000"/>
          <w:sz w:val="22"/>
        </w:rPr>
        <w:t>P_ID is a PageID of the form (filenum:pageinfile). The pageinfile of this extent is greater than the physical size of the file filenum of the database. The extent is marked allocated in an IAM page for the object/index ID indicated.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3A13EEB" w14:textId="77777777" w:rsidTr="00B472EA">
        <w:trPr>
          <w:trHeight w:val="54"/>
        </w:trPr>
        <w:tc>
          <w:tcPr>
            <w:tcW w:w="54" w:type="dxa"/>
          </w:tcPr>
          <w:p w14:paraId="075722F3" w14:textId="77777777" w:rsidR="002968FB" w:rsidRDefault="002968FB" w:rsidP="00B472EA">
            <w:pPr>
              <w:pStyle w:val="EmptyCellLayoutStyle"/>
              <w:spacing w:after="0" w:line="240" w:lineRule="auto"/>
            </w:pPr>
          </w:p>
        </w:tc>
        <w:tc>
          <w:tcPr>
            <w:tcW w:w="10395" w:type="dxa"/>
          </w:tcPr>
          <w:p w14:paraId="34E483BE" w14:textId="77777777" w:rsidR="002968FB" w:rsidRDefault="002968FB" w:rsidP="00B472EA">
            <w:pPr>
              <w:pStyle w:val="EmptyCellLayoutStyle"/>
              <w:spacing w:after="0" w:line="240" w:lineRule="auto"/>
            </w:pPr>
          </w:p>
        </w:tc>
        <w:tc>
          <w:tcPr>
            <w:tcW w:w="149" w:type="dxa"/>
          </w:tcPr>
          <w:p w14:paraId="3D9EE418" w14:textId="77777777" w:rsidR="002968FB" w:rsidRDefault="002968FB" w:rsidP="00B472EA">
            <w:pPr>
              <w:pStyle w:val="EmptyCellLayoutStyle"/>
              <w:spacing w:after="0" w:line="240" w:lineRule="auto"/>
            </w:pPr>
          </w:p>
        </w:tc>
      </w:tr>
      <w:tr w:rsidR="002968FB" w14:paraId="615F33F1" w14:textId="77777777" w:rsidTr="00B472EA">
        <w:tc>
          <w:tcPr>
            <w:tcW w:w="54" w:type="dxa"/>
          </w:tcPr>
          <w:p w14:paraId="2BF77AD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4EEA2E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02F554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2E85FB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7ACA2C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694380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ED8C7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3231F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B43CF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7A3049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358D6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7E78B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EAE013" w14:textId="77777777" w:rsidR="002968FB" w:rsidRDefault="002968FB" w:rsidP="00B472EA">
                  <w:pPr>
                    <w:spacing w:after="0" w:line="240" w:lineRule="auto"/>
                    <w:jc w:val="left"/>
                  </w:pPr>
                  <w:r>
                    <w:rPr>
                      <w:rFonts w:eastAsia="Arial"/>
                      <w:color w:val="000000"/>
                    </w:rPr>
                    <w:t>Yes</w:t>
                  </w:r>
                </w:p>
              </w:tc>
            </w:tr>
            <w:tr w:rsidR="002968FB" w14:paraId="5B020D1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F38D23"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7A5CB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43D2FE" w14:textId="77777777" w:rsidR="002968FB" w:rsidRDefault="002968FB" w:rsidP="00B472EA">
                  <w:pPr>
                    <w:spacing w:after="0" w:line="240" w:lineRule="auto"/>
                    <w:jc w:val="left"/>
                  </w:pPr>
                  <w:r>
                    <w:rPr>
                      <w:rFonts w:ascii="Calibri" w:eastAsia="Calibri" w:hAnsi="Calibri"/>
                      <w:color w:val="000000"/>
                      <w:sz w:val="22"/>
                    </w:rPr>
                    <w:t>1</w:t>
                  </w:r>
                </w:p>
              </w:tc>
            </w:tr>
            <w:tr w:rsidR="002968FB" w14:paraId="1CE2363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8BC719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05E5F9B"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F86AE86" w14:textId="77777777" w:rsidR="002968FB" w:rsidRDefault="002968FB" w:rsidP="00B472EA">
                  <w:pPr>
                    <w:spacing w:after="0" w:line="240" w:lineRule="auto"/>
                    <w:jc w:val="left"/>
                  </w:pPr>
                  <w:r>
                    <w:rPr>
                      <w:rFonts w:ascii="Calibri" w:eastAsia="Calibri" w:hAnsi="Calibri"/>
                      <w:color w:val="000000"/>
                      <w:sz w:val="22"/>
                    </w:rPr>
                    <w:t>1</w:t>
                  </w:r>
                </w:p>
              </w:tc>
            </w:tr>
          </w:tbl>
          <w:p w14:paraId="2D46358B" w14:textId="77777777" w:rsidR="002968FB" w:rsidRDefault="002968FB" w:rsidP="00B472EA">
            <w:pPr>
              <w:spacing w:after="0" w:line="240" w:lineRule="auto"/>
              <w:jc w:val="left"/>
            </w:pPr>
          </w:p>
        </w:tc>
        <w:tc>
          <w:tcPr>
            <w:tcW w:w="149" w:type="dxa"/>
          </w:tcPr>
          <w:p w14:paraId="7980E85D" w14:textId="77777777" w:rsidR="002968FB" w:rsidRDefault="002968FB" w:rsidP="00B472EA">
            <w:pPr>
              <w:pStyle w:val="EmptyCellLayoutStyle"/>
              <w:spacing w:after="0" w:line="240" w:lineRule="auto"/>
            </w:pPr>
          </w:p>
        </w:tc>
      </w:tr>
      <w:tr w:rsidR="002968FB" w14:paraId="4216B187" w14:textId="77777777" w:rsidTr="00B472EA">
        <w:trPr>
          <w:trHeight w:val="80"/>
        </w:trPr>
        <w:tc>
          <w:tcPr>
            <w:tcW w:w="54" w:type="dxa"/>
          </w:tcPr>
          <w:p w14:paraId="1C587DA5" w14:textId="77777777" w:rsidR="002968FB" w:rsidRDefault="002968FB" w:rsidP="00B472EA">
            <w:pPr>
              <w:pStyle w:val="EmptyCellLayoutStyle"/>
              <w:spacing w:after="0" w:line="240" w:lineRule="auto"/>
            </w:pPr>
          </w:p>
        </w:tc>
        <w:tc>
          <w:tcPr>
            <w:tcW w:w="10395" w:type="dxa"/>
          </w:tcPr>
          <w:p w14:paraId="09D8D54C" w14:textId="77777777" w:rsidR="002968FB" w:rsidRDefault="002968FB" w:rsidP="00B472EA">
            <w:pPr>
              <w:pStyle w:val="EmptyCellLayoutStyle"/>
              <w:spacing w:after="0" w:line="240" w:lineRule="auto"/>
            </w:pPr>
          </w:p>
        </w:tc>
        <w:tc>
          <w:tcPr>
            <w:tcW w:w="149" w:type="dxa"/>
          </w:tcPr>
          <w:p w14:paraId="5E7B7A7B" w14:textId="77777777" w:rsidR="002968FB" w:rsidRDefault="002968FB" w:rsidP="00B472EA">
            <w:pPr>
              <w:pStyle w:val="EmptyCellLayoutStyle"/>
              <w:spacing w:after="0" w:line="240" w:lineRule="auto"/>
            </w:pPr>
          </w:p>
        </w:tc>
      </w:tr>
    </w:tbl>
    <w:p w14:paraId="7BA550A5" w14:textId="77777777" w:rsidR="002968FB" w:rsidRDefault="002968FB" w:rsidP="002968FB">
      <w:pPr>
        <w:spacing w:after="0" w:line="240" w:lineRule="auto"/>
        <w:jc w:val="left"/>
      </w:pPr>
    </w:p>
    <w:p w14:paraId="1013CA86" w14:textId="77777777" w:rsidR="002968FB" w:rsidRDefault="002968FB" w:rsidP="002968FB">
      <w:pPr>
        <w:spacing w:after="0" w:line="240" w:lineRule="auto"/>
        <w:jc w:val="left"/>
      </w:pPr>
      <w:r>
        <w:rPr>
          <w:rFonts w:ascii="Calibri" w:eastAsia="Calibri" w:hAnsi="Calibri"/>
          <w:b/>
          <w:color w:val="6495ED"/>
          <w:sz w:val="22"/>
        </w:rPr>
        <w:t>MSSQL 2014: A default full-text catalog does not exist in the database or user does not have permission to perform this action</w:t>
      </w:r>
    </w:p>
    <w:p w14:paraId="624D1E77" w14:textId="77777777" w:rsidR="002968FB" w:rsidRDefault="002968FB" w:rsidP="002968FB">
      <w:pPr>
        <w:spacing w:after="0" w:line="240" w:lineRule="auto"/>
        <w:jc w:val="left"/>
      </w:pPr>
      <w:r>
        <w:rPr>
          <w:rFonts w:ascii="Calibri" w:eastAsia="Calibri" w:hAnsi="Calibri"/>
          <w:color w:val="000000"/>
          <w:sz w:val="22"/>
        </w:rPr>
        <w:t>The full-text catalog does not exist, or the user does not have the appropriate permission to create a full-text index in the catalog.</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C4693CA" w14:textId="77777777" w:rsidTr="00B472EA">
        <w:trPr>
          <w:trHeight w:val="54"/>
        </w:trPr>
        <w:tc>
          <w:tcPr>
            <w:tcW w:w="54" w:type="dxa"/>
          </w:tcPr>
          <w:p w14:paraId="4396A661" w14:textId="77777777" w:rsidR="002968FB" w:rsidRDefault="002968FB" w:rsidP="00B472EA">
            <w:pPr>
              <w:pStyle w:val="EmptyCellLayoutStyle"/>
              <w:spacing w:after="0" w:line="240" w:lineRule="auto"/>
            </w:pPr>
          </w:p>
        </w:tc>
        <w:tc>
          <w:tcPr>
            <w:tcW w:w="10395" w:type="dxa"/>
          </w:tcPr>
          <w:p w14:paraId="0579A757" w14:textId="77777777" w:rsidR="002968FB" w:rsidRDefault="002968FB" w:rsidP="00B472EA">
            <w:pPr>
              <w:pStyle w:val="EmptyCellLayoutStyle"/>
              <w:spacing w:after="0" w:line="240" w:lineRule="auto"/>
            </w:pPr>
          </w:p>
        </w:tc>
        <w:tc>
          <w:tcPr>
            <w:tcW w:w="149" w:type="dxa"/>
          </w:tcPr>
          <w:p w14:paraId="27156EC0" w14:textId="77777777" w:rsidR="002968FB" w:rsidRDefault="002968FB" w:rsidP="00B472EA">
            <w:pPr>
              <w:pStyle w:val="EmptyCellLayoutStyle"/>
              <w:spacing w:after="0" w:line="240" w:lineRule="auto"/>
            </w:pPr>
          </w:p>
        </w:tc>
      </w:tr>
      <w:tr w:rsidR="002968FB" w14:paraId="60277FF3" w14:textId="77777777" w:rsidTr="00B472EA">
        <w:tc>
          <w:tcPr>
            <w:tcW w:w="54" w:type="dxa"/>
          </w:tcPr>
          <w:p w14:paraId="3AA096A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133B08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DBF8E3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8BF5A6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FFCD2E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500D96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07DEE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FEC55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E5913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72CD6B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A1FA6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0FDFB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054B76" w14:textId="77777777" w:rsidR="002968FB" w:rsidRDefault="002968FB" w:rsidP="00B472EA">
                  <w:pPr>
                    <w:spacing w:after="0" w:line="240" w:lineRule="auto"/>
                    <w:jc w:val="left"/>
                  </w:pPr>
                  <w:r>
                    <w:rPr>
                      <w:rFonts w:eastAsia="Arial"/>
                      <w:color w:val="000000"/>
                    </w:rPr>
                    <w:t>Yes</w:t>
                  </w:r>
                </w:p>
              </w:tc>
            </w:tr>
            <w:tr w:rsidR="002968FB" w14:paraId="07056E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35229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7BB51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E032B0" w14:textId="77777777" w:rsidR="002968FB" w:rsidRDefault="002968FB" w:rsidP="00B472EA">
                  <w:pPr>
                    <w:spacing w:after="0" w:line="240" w:lineRule="auto"/>
                    <w:jc w:val="left"/>
                  </w:pPr>
                  <w:r>
                    <w:rPr>
                      <w:rFonts w:ascii="Calibri" w:eastAsia="Calibri" w:hAnsi="Calibri"/>
                      <w:color w:val="000000"/>
                      <w:sz w:val="22"/>
                    </w:rPr>
                    <w:t>1</w:t>
                  </w:r>
                </w:p>
              </w:tc>
            </w:tr>
            <w:tr w:rsidR="002968FB" w14:paraId="2E87ACD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66408EE"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6B797A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42ECE9" w14:textId="77777777" w:rsidR="002968FB" w:rsidRDefault="002968FB" w:rsidP="00B472EA">
                  <w:pPr>
                    <w:spacing w:after="0" w:line="240" w:lineRule="auto"/>
                    <w:jc w:val="left"/>
                  </w:pPr>
                  <w:r>
                    <w:rPr>
                      <w:rFonts w:ascii="Calibri" w:eastAsia="Calibri" w:hAnsi="Calibri"/>
                      <w:color w:val="000000"/>
                      <w:sz w:val="22"/>
                    </w:rPr>
                    <w:t>1</w:t>
                  </w:r>
                </w:p>
              </w:tc>
            </w:tr>
          </w:tbl>
          <w:p w14:paraId="25FE9A3C" w14:textId="77777777" w:rsidR="002968FB" w:rsidRDefault="002968FB" w:rsidP="00B472EA">
            <w:pPr>
              <w:spacing w:after="0" w:line="240" w:lineRule="auto"/>
              <w:jc w:val="left"/>
            </w:pPr>
          </w:p>
        </w:tc>
        <w:tc>
          <w:tcPr>
            <w:tcW w:w="149" w:type="dxa"/>
          </w:tcPr>
          <w:p w14:paraId="336FB961" w14:textId="77777777" w:rsidR="002968FB" w:rsidRDefault="002968FB" w:rsidP="00B472EA">
            <w:pPr>
              <w:pStyle w:val="EmptyCellLayoutStyle"/>
              <w:spacing w:after="0" w:line="240" w:lineRule="auto"/>
            </w:pPr>
          </w:p>
        </w:tc>
      </w:tr>
      <w:tr w:rsidR="002968FB" w14:paraId="25089E36" w14:textId="77777777" w:rsidTr="00B472EA">
        <w:trPr>
          <w:trHeight w:val="80"/>
        </w:trPr>
        <w:tc>
          <w:tcPr>
            <w:tcW w:w="54" w:type="dxa"/>
          </w:tcPr>
          <w:p w14:paraId="66647294" w14:textId="77777777" w:rsidR="002968FB" w:rsidRDefault="002968FB" w:rsidP="00B472EA">
            <w:pPr>
              <w:pStyle w:val="EmptyCellLayoutStyle"/>
              <w:spacing w:after="0" w:line="240" w:lineRule="auto"/>
            </w:pPr>
          </w:p>
        </w:tc>
        <w:tc>
          <w:tcPr>
            <w:tcW w:w="10395" w:type="dxa"/>
          </w:tcPr>
          <w:p w14:paraId="368C87C9" w14:textId="77777777" w:rsidR="002968FB" w:rsidRDefault="002968FB" w:rsidP="00B472EA">
            <w:pPr>
              <w:pStyle w:val="EmptyCellLayoutStyle"/>
              <w:spacing w:after="0" w:line="240" w:lineRule="auto"/>
            </w:pPr>
          </w:p>
        </w:tc>
        <w:tc>
          <w:tcPr>
            <w:tcW w:w="149" w:type="dxa"/>
          </w:tcPr>
          <w:p w14:paraId="4841F2B3" w14:textId="77777777" w:rsidR="002968FB" w:rsidRDefault="002968FB" w:rsidP="00B472EA">
            <w:pPr>
              <w:pStyle w:val="EmptyCellLayoutStyle"/>
              <w:spacing w:after="0" w:line="240" w:lineRule="auto"/>
            </w:pPr>
          </w:p>
        </w:tc>
      </w:tr>
    </w:tbl>
    <w:p w14:paraId="56AA47A5" w14:textId="77777777" w:rsidR="002968FB" w:rsidRDefault="002968FB" w:rsidP="002968FB">
      <w:pPr>
        <w:spacing w:after="0" w:line="240" w:lineRule="auto"/>
        <w:jc w:val="left"/>
      </w:pPr>
    </w:p>
    <w:p w14:paraId="5D8B7076" w14:textId="77777777" w:rsidR="002968FB" w:rsidRDefault="002968FB" w:rsidP="002968FB">
      <w:pPr>
        <w:spacing w:after="0" w:line="240" w:lineRule="auto"/>
        <w:jc w:val="left"/>
      </w:pPr>
      <w:r>
        <w:rPr>
          <w:rFonts w:ascii="Calibri" w:eastAsia="Calibri" w:hAnsi="Calibri"/>
          <w:b/>
          <w:color w:val="6495ED"/>
          <w:sz w:val="22"/>
        </w:rPr>
        <w:t>MSSQL 2014: Table error: IAM page is linked in the IAM chain for object</w:t>
      </w:r>
    </w:p>
    <w:p w14:paraId="496651CF" w14:textId="77777777" w:rsidR="002968FB" w:rsidRDefault="002968FB" w:rsidP="002968FB">
      <w:pPr>
        <w:spacing w:after="0" w:line="240" w:lineRule="auto"/>
        <w:jc w:val="left"/>
      </w:pPr>
      <w:r>
        <w:rPr>
          <w:rFonts w:ascii="Calibri" w:eastAsia="Calibri" w:hAnsi="Calibri"/>
          <w:color w:val="000000"/>
          <w:sz w:val="22"/>
        </w:rPr>
        <w:t>All IAM pages for an index must have the same index ID on them. In this case, one of the IAM pages linked into the IAM chain for index I_ID2 has index ID I_ID1 on it. There are three possible states of this error; they all mean the same thing, but differ in where the discovery is made.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3334215" w14:textId="77777777" w:rsidTr="00B472EA">
        <w:trPr>
          <w:trHeight w:val="54"/>
        </w:trPr>
        <w:tc>
          <w:tcPr>
            <w:tcW w:w="54" w:type="dxa"/>
          </w:tcPr>
          <w:p w14:paraId="755D3E19" w14:textId="77777777" w:rsidR="002968FB" w:rsidRDefault="002968FB" w:rsidP="00B472EA">
            <w:pPr>
              <w:pStyle w:val="EmptyCellLayoutStyle"/>
              <w:spacing w:after="0" w:line="240" w:lineRule="auto"/>
            </w:pPr>
          </w:p>
        </w:tc>
        <w:tc>
          <w:tcPr>
            <w:tcW w:w="10395" w:type="dxa"/>
          </w:tcPr>
          <w:p w14:paraId="1524455D" w14:textId="77777777" w:rsidR="002968FB" w:rsidRDefault="002968FB" w:rsidP="00B472EA">
            <w:pPr>
              <w:pStyle w:val="EmptyCellLayoutStyle"/>
              <w:spacing w:after="0" w:line="240" w:lineRule="auto"/>
            </w:pPr>
          </w:p>
        </w:tc>
        <w:tc>
          <w:tcPr>
            <w:tcW w:w="149" w:type="dxa"/>
          </w:tcPr>
          <w:p w14:paraId="2B85B310" w14:textId="77777777" w:rsidR="002968FB" w:rsidRDefault="002968FB" w:rsidP="00B472EA">
            <w:pPr>
              <w:pStyle w:val="EmptyCellLayoutStyle"/>
              <w:spacing w:after="0" w:line="240" w:lineRule="auto"/>
            </w:pPr>
          </w:p>
        </w:tc>
      </w:tr>
      <w:tr w:rsidR="002968FB" w14:paraId="55746539" w14:textId="77777777" w:rsidTr="00B472EA">
        <w:tc>
          <w:tcPr>
            <w:tcW w:w="54" w:type="dxa"/>
          </w:tcPr>
          <w:p w14:paraId="207AEE3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7DB107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71215A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BD5F87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AAADC8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769F1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1394D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43219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6BFA3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2DE08B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741AD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36BE5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2FE7D8" w14:textId="77777777" w:rsidR="002968FB" w:rsidRDefault="002968FB" w:rsidP="00B472EA">
                  <w:pPr>
                    <w:spacing w:after="0" w:line="240" w:lineRule="auto"/>
                    <w:jc w:val="left"/>
                  </w:pPr>
                  <w:r>
                    <w:rPr>
                      <w:rFonts w:eastAsia="Arial"/>
                      <w:color w:val="000000"/>
                    </w:rPr>
                    <w:t>Yes</w:t>
                  </w:r>
                </w:p>
              </w:tc>
            </w:tr>
            <w:tr w:rsidR="002968FB" w14:paraId="57C54F0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00ED4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9BD8B8"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D5B674" w14:textId="77777777" w:rsidR="002968FB" w:rsidRDefault="002968FB" w:rsidP="00B472EA">
                  <w:pPr>
                    <w:spacing w:after="0" w:line="240" w:lineRule="auto"/>
                    <w:jc w:val="left"/>
                  </w:pPr>
                  <w:r>
                    <w:rPr>
                      <w:rFonts w:ascii="Calibri" w:eastAsia="Calibri" w:hAnsi="Calibri"/>
                      <w:color w:val="000000"/>
                      <w:sz w:val="22"/>
                    </w:rPr>
                    <w:t>1</w:t>
                  </w:r>
                </w:p>
              </w:tc>
            </w:tr>
            <w:tr w:rsidR="002968FB" w14:paraId="2CCBEDB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77616B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8531DE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AF57E6" w14:textId="77777777" w:rsidR="002968FB" w:rsidRDefault="002968FB" w:rsidP="00B472EA">
                  <w:pPr>
                    <w:spacing w:after="0" w:line="240" w:lineRule="auto"/>
                    <w:jc w:val="left"/>
                  </w:pPr>
                  <w:r>
                    <w:rPr>
                      <w:rFonts w:ascii="Calibri" w:eastAsia="Calibri" w:hAnsi="Calibri"/>
                      <w:color w:val="000000"/>
                      <w:sz w:val="22"/>
                    </w:rPr>
                    <w:t>1</w:t>
                  </w:r>
                </w:p>
              </w:tc>
            </w:tr>
          </w:tbl>
          <w:p w14:paraId="266C6E0A" w14:textId="77777777" w:rsidR="002968FB" w:rsidRDefault="002968FB" w:rsidP="00B472EA">
            <w:pPr>
              <w:spacing w:after="0" w:line="240" w:lineRule="auto"/>
              <w:jc w:val="left"/>
            </w:pPr>
          </w:p>
        </w:tc>
        <w:tc>
          <w:tcPr>
            <w:tcW w:w="149" w:type="dxa"/>
          </w:tcPr>
          <w:p w14:paraId="28C62B35" w14:textId="77777777" w:rsidR="002968FB" w:rsidRDefault="002968FB" w:rsidP="00B472EA">
            <w:pPr>
              <w:pStyle w:val="EmptyCellLayoutStyle"/>
              <w:spacing w:after="0" w:line="240" w:lineRule="auto"/>
            </w:pPr>
          </w:p>
        </w:tc>
      </w:tr>
      <w:tr w:rsidR="002968FB" w14:paraId="1B37E550" w14:textId="77777777" w:rsidTr="00B472EA">
        <w:trPr>
          <w:trHeight w:val="80"/>
        </w:trPr>
        <w:tc>
          <w:tcPr>
            <w:tcW w:w="54" w:type="dxa"/>
          </w:tcPr>
          <w:p w14:paraId="6D5C14CB" w14:textId="77777777" w:rsidR="002968FB" w:rsidRDefault="002968FB" w:rsidP="00B472EA">
            <w:pPr>
              <w:pStyle w:val="EmptyCellLayoutStyle"/>
              <w:spacing w:after="0" w:line="240" w:lineRule="auto"/>
            </w:pPr>
          </w:p>
        </w:tc>
        <w:tc>
          <w:tcPr>
            <w:tcW w:w="10395" w:type="dxa"/>
          </w:tcPr>
          <w:p w14:paraId="0096AED4" w14:textId="77777777" w:rsidR="002968FB" w:rsidRDefault="002968FB" w:rsidP="00B472EA">
            <w:pPr>
              <w:pStyle w:val="EmptyCellLayoutStyle"/>
              <w:spacing w:after="0" w:line="240" w:lineRule="auto"/>
            </w:pPr>
          </w:p>
        </w:tc>
        <w:tc>
          <w:tcPr>
            <w:tcW w:w="149" w:type="dxa"/>
          </w:tcPr>
          <w:p w14:paraId="2FBDB0E4" w14:textId="77777777" w:rsidR="002968FB" w:rsidRDefault="002968FB" w:rsidP="00B472EA">
            <w:pPr>
              <w:pStyle w:val="EmptyCellLayoutStyle"/>
              <w:spacing w:after="0" w:line="240" w:lineRule="auto"/>
            </w:pPr>
          </w:p>
        </w:tc>
      </w:tr>
    </w:tbl>
    <w:p w14:paraId="4A64DBCE" w14:textId="77777777" w:rsidR="002968FB" w:rsidRDefault="002968FB" w:rsidP="002968FB">
      <w:pPr>
        <w:spacing w:after="0" w:line="240" w:lineRule="auto"/>
        <w:jc w:val="left"/>
      </w:pPr>
    </w:p>
    <w:p w14:paraId="1A5156B3" w14:textId="77777777" w:rsidR="002968FB" w:rsidRDefault="002968FB" w:rsidP="002968FB">
      <w:pPr>
        <w:spacing w:after="0" w:line="240" w:lineRule="auto"/>
        <w:jc w:val="left"/>
      </w:pPr>
      <w:r>
        <w:rPr>
          <w:rFonts w:ascii="Calibri" w:eastAsia="Calibri" w:hAnsi="Calibri"/>
          <w:b/>
          <w:color w:val="6495ED"/>
          <w:sz w:val="22"/>
        </w:rPr>
        <w:t>MSSQL 2014: SQL Server Service Broker transmitter shut down due to an exception or a lack of memory</w:t>
      </w:r>
    </w:p>
    <w:p w14:paraId="3D77DF8D" w14:textId="77777777" w:rsidR="002968FB" w:rsidRDefault="002968FB" w:rsidP="002968FB">
      <w:pPr>
        <w:spacing w:after="0" w:line="240" w:lineRule="auto"/>
        <w:jc w:val="left"/>
      </w:pPr>
      <w:r>
        <w:rPr>
          <w:rFonts w:ascii="Calibri" w:eastAsia="Calibri" w:hAnsi="Calibri"/>
          <w:color w:val="000000"/>
          <w:sz w:val="22"/>
        </w:rPr>
        <w:t>The rule triggers an alert when SQL Server Service Broker transmitter stopped due to an error or a lack of memory.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09B5739" w14:textId="77777777" w:rsidTr="00B472EA">
        <w:trPr>
          <w:trHeight w:val="54"/>
        </w:trPr>
        <w:tc>
          <w:tcPr>
            <w:tcW w:w="54" w:type="dxa"/>
          </w:tcPr>
          <w:p w14:paraId="3AC80BD9" w14:textId="77777777" w:rsidR="002968FB" w:rsidRDefault="002968FB" w:rsidP="00B472EA">
            <w:pPr>
              <w:pStyle w:val="EmptyCellLayoutStyle"/>
              <w:spacing w:after="0" w:line="240" w:lineRule="auto"/>
            </w:pPr>
          </w:p>
        </w:tc>
        <w:tc>
          <w:tcPr>
            <w:tcW w:w="10395" w:type="dxa"/>
          </w:tcPr>
          <w:p w14:paraId="277B65B1" w14:textId="77777777" w:rsidR="002968FB" w:rsidRDefault="002968FB" w:rsidP="00B472EA">
            <w:pPr>
              <w:pStyle w:val="EmptyCellLayoutStyle"/>
              <w:spacing w:after="0" w:line="240" w:lineRule="auto"/>
            </w:pPr>
          </w:p>
        </w:tc>
        <w:tc>
          <w:tcPr>
            <w:tcW w:w="149" w:type="dxa"/>
          </w:tcPr>
          <w:p w14:paraId="43F8F352" w14:textId="77777777" w:rsidR="002968FB" w:rsidRDefault="002968FB" w:rsidP="00B472EA">
            <w:pPr>
              <w:pStyle w:val="EmptyCellLayoutStyle"/>
              <w:spacing w:after="0" w:line="240" w:lineRule="auto"/>
            </w:pPr>
          </w:p>
        </w:tc>
      </w:tr>
      <w:tr w:rsidR="002968FB" w14:paraId="197B8B44" w14:textId="77777777" w:rsidTr="00B472EA">
        <w:tc>
          <w:tcPr>
            <w:tcW w:w="54" w:type="dxa"/>
          </w:tcPr>
          <w:p w14:paraId="226DF5A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A87172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F76009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D01F43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F033EA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902611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9043D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87F8B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5E0569" w14:textId="77777777" w:rsidR="002968FB" w:rsidRDefault="002968FB" w:rsidP="00B472EA">
                  <w:pPr>
                    <w:spacing w:after="0" w:line="240" w:lineRule="auto"/>
                    <w:jc w:val="left"/>
                  </w:pPr>
                  <w:r>
                    <w:rPr>
                      <w:rFonts w:ascii="Calibri" w:eastAsia="Calibri" w:hAnsi="Calibri"/>
                      <w:color w:val="000000"/>
                      <w:sz w:val="22"/>
                    </w:rPr>
                    <w:t>No</w:t>
                  </w:r>
                </w:p>
              </w:tc>
            </w:tr>
            <w:tr w:rsidR="002968FB" w14:paraId="4497504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528D7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08C75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D55E80" w14:textId="77777777" w:rsidR="002968FB" w:rsidRDefault="002968FB" w:rsidP="00B472EA">
                  <w:pPr>
                    <w:spacing w:after="0" w:line="240" w:lineRule="auto"/>
                    <w:jc w:val="left"/>
                  </w:pPr>
                  <w:r>
                    <w:rPr>
                      <w:rFonts w:eastAsia="Arial"/>
                      <w:color w:val="000000"/>
                    </w:rPr>
                    <w:t>Yes</w:t>
                  </w:r>
                </w:p>
              </w:tc>
            </w:tr>
            <w:tr w:rsidR="002968FB" w14:paraId="4C68FE9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EFB6B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408AA7"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14074D" w14:textId="77777777" w:rsidR="002968FB" w:rsidRDefault="002968FB" w:rsidP="00B472EA">
                  <w:pPr>
                    <w:spacing w:after="0" w:line="240" w:lineRule="auto"/>
                    <w:jc w:val="left"/>
                  </w:pPr>
                  <w:r>
                    <w:rPr>
                      <w:rFonts w:ascii="Calibri" w:eastAsia="Calibri" w:hAnsi="Calibri"/>
                      <w:color w:val="000000"/>
                      <w:sz w:val="22"/>
                    </w:rPr>
                    <w:t>1</w:t>
                  </w:r>
                </w:p>
              </w:tc>
            </w:tr>
            <w:tr w:rsidR="002968FB" w14:paraId="72A6797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2FCF7F2"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DC0E51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C228073" w14:textId="77777777" w:rsidR="002968FB" w:rsidRDefault="002968FB" w:rsidP="00B472EA">
                  <w:pPr>
                    <w:spacing w:after="0" w:line="240" w:lineRule="auto"/>
                    <w:jc w:val="left"/>
                  </w:pPr>
                  <w:r>
                    <w:rPr>
                      <w:rFonts w:ascii="Calibri" w:eastAsia="Calibri" w:hAnsi="Calibri"/>
                      <w:color w:val="000000"/>
                      <w:sz w:val="22"/>
                    </w:rPr>
                    <w:t>2</w:t>
                  </w:r>
                </w:p>
              </w:tc>
            </w:tr>
          </w:tbl>
          <w:p w14:paraId="778DD0B2" w14:textId="77777777" w:rsidR="002968FB" w:rsidRDefault="002968FB" w:rsidP="00B472EA">
            <w:pPr>
              <w:spacing w:after="0" w:line="240" w:lineRule="auto"/>
              <w:jc w:val="left"/>
            </w:pPr>
          </w:p>
        </w:tc>
        <w:tc>
          <w:tcPr>
            <w:tcW w:w="149" w:type="dxa"/>
          </w:tcPr>
          <w:p w14:paraId="168C2531" w14:textId="77777777" w:rsidR="002968FB" w:rsidRDefault="002968FB" w:rsidP="00B472EA">
            <w:pPr>
              <w:pStyle w:val="EmptyCellLayoutStyle"/>
              <w:spacing w:after="0" w:line="240" w:lineRule="auto"/>
            </w:pPr>
          </w:p>
        </w:tc>
      </w:tr>
      <w:tr w:rsidR="002968FB" w14:paraId="1F2D9777" w14:textId="77777777" w:rsidTr="00B472EA">
        <w:trPr>
          <w:trHeight w:val="80"/>
        </w:trPr>
        <w:tc>
          <w:tcPr>
            <w:tcW w:w="54" w:type="dxa"/>
          </w:tcPr>
          <w:p w14:paraId="339A679A" w14:textId="77777777" w:rsidR="002968FB" w:rsidRDefault="002968FB" w:rsidP="00B472EA">
            <w:pPr>
              <w:pStyle w:val="EmptyCellLayoutStyle"/>
              <w:spacing w:after="0" w:line="240" w:lineRule="auto"/>
            </w:pPr>
          </w:p>
        </w:tc>
        <w:tc>
          <w:tcPr>
            <w:tcW w:w="10395" w:type="dxa"/>
          </w:tcPr>
          <w:p w14:paraId="458545C1" w14:textId="77777777" w:rsidR="002968FB" w:rsidRDefault="002968FB" w:rsidP="00B472EA">
            <w:pPr>
              <w:pStyle w:val="EmptyCellLayoutStyle"/>
              <w:spacing w:after="0" w:line="240" w:lineRule="auto"/>
            </w:pPr>
          </w:p>
        </w:tc>
        <w:tc>
          <w:tcPr>
            <w:tcW w:w="149" w:type="dxa"/>
          </w:tcPr>
          <w:p w14:paraId="24D1C98B" w14:textId="77777777" w:rsidR="002968FB" w:rsidRDefault="002968FB" w:rsidP="00B472EA">
            <w:pPr>
              <w:pStyle w:val="EmptyCellLayoutStyle"/>
              <w:spacing w:after="0" w:line="240" w:lineRule="auto"/>
            </w:pPr>
          </w:p>
        </w:tc>
      </w:tr>
    </w:tbl>
    <w:p w14:paraId="33186C06" w14:textId="77777777" w:rsidR="002968FB" w:rsidRDefault="002968FB" w:rsidP="002968FB">
      <w:pPr>
        <w:spacing w:after="0" w:line="240" w:lineRule="auto"/>
        <w:jc w:val="left"/>
      </w:pPr>
    </w:p>
    <w:p w14:paraId="4AF4FA12" w14:textId="77777777" w:rsidR="002968FB" w:rsidRDefault="002968FB" w:rsidP="002968FB">
      <w:pPr>
        <w:spacing w:after="0" w:line="240" w:lineRule="auto"/>
        <w:jc w:val="left"/>
      </w:pPr>
      <w:r>
        <w:rPr>
          <w:rFonts w:ascii="Calibri" w:eastAsia="Calibri" w:hAnsi="Calibri"/>
          <w:b/>
          <w:color w:val="6495ED"/>
          <w:sz w:val="22"/>
        </w:rPr>
        <w:t>MSSQL 2014: Table error: Page allocated to object was not seen.  Page may be invalid or have incorrect object ID information in its header</w:t>
      </w:r>
    </w:p>
    <w:p w14:paraId="332A60DA" w14:textId="77777777" w:rsidR="002968FB" w:rsidRDefault="002968FB" w:rsidP="002968FB">
      <w:pPr>
        <w:spacing w:after="0" w:line="240" w:lineRule="auto"/>
        <w:jc w:val="left"/>
      </w:pPr>
      <w:r>
        <w:rPr>
          <w:rFonts w:ascii="Calibri" w:eastAsia="Calibri" w:hAnsi="Calibri"/>
          <w:color w:val="000000"/>
          <w:sz w:val="22"/>
        </w:rPr>
        <w:t>A page is allocated as specified, but was not seen with that object/index ID in its header. The page has a different index ID in its header, so there will be a matching 2534 (page allocated by another object) error for the page. The 2534 error corresponds to the object/index ID that is in the page's header.</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145E5CE" w14:textId="77777777" w:rsidTr="00B472EA">
        <w:trPr>
          <w:trHeight w:val="54"/>
        </w:trPr>
        <w:tc>
          <w:tcPr>
            <w:tcW w:w="54" w:type="dxa"/>
          </w:tcPr>
          <w:p w14:paraId="7BD25CA4" w14:textId="77777777" w:rsidR="002968FB" w:rsidRDefault="002968FB" w:rsidP="00B472EA">
            <w:pPr>
              <w:pStyle w:val="EmptyCellLayoutStyle"/>
              <w:spacing w:after="0" w:line="240" w:lineRule="auto"/>
            </w:pPr>
          </w:p>
        </w:tc>
        <w:tc>
          <w:tcPr>
            <w:tcW w:w="10395" w:type="dxa"/>
          </w:tcPr>
          <w:p w14:paraId="5038EA6D" w14:textId="77777777" w:rsidR="002968FB" w:rsidRDefault="002968FB" w:rsidP="00B472EA">
            <w:pPr>
              <w:pStyle w:val="EmptyCellLayoutStyle"/>
              <w:spacing w:after="0" w:line="240" w:lineRule="auto"/>
            </w:pPr>
          </w:p>
        </w:tc>
        <w:tc>
          <w:tcPr>
            <w:tcW w:w="149" w:type="dxa"/>
          </w:tcPr>
          <w:p w14:paraId="32863256" w14:textId="77777777" w:rsidR="002968FB" w:rsidRDefault="002968FB" w:rsidP="00B472EA">
            <w:pPr>
              <w:pStyle w:val="EmptyCellLayoutStyle"/>
              <w:spacing w:after="0" w:line="240" w:lineRule="auto"/>
            </w:pPr>
          </w:p>
        </w:tc>
      </w:tr>
      <w:tr w:rsidR="002968FB" w14:paraId="439F9477" w14:textId="77777777" w:rsidTr="00B472EA">
        <w:tc>
          <w:tcPr>
            <w:tcW w:w="54" w:type="dxa"/>
          </w:tcPr>
          <w:p w14:paraId="518E048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5741DE0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04F753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350D39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ED11C9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7830DD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EFE6A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271216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1C8E1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1B1E3C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B7185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2DD1F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DDD7F0" w14:textId="77777777" w:rsidR="002968FB" w:rsidRDefault="002968FB" w:rsidP="00B472EA">
                  <w:pPr>
                    <w:spacing w:after="0" w:line="240" w:lineRule="auto"/>
                    <w:jc w:val="left"/>
                  </w:pPr>
                  <w:r>
                    <w:rPr>
                      <w:rFonts w:eastAsia="Arial"/>
                      <w:color w:val="000000"/>
                    </w:rPr>
                    <w:t>Yes</w:t>
                  </w:r>
                </w:p>
              </w:tc>
            </w:tr>
            <w:tr w:rsidR="002968FB" w14:paraId="1BD046D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7C687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BF896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06D96F" w14:textId="77777777" w:rsidR="002968FB" w:rsidRDefault="002968FB" w:rsidP="00B472EA">
                  <w:pPr>
                    <w:spacing w:after="0" w:line="240" w:lineRule="auto"/>
                    <w:jc w:val="left"/>
                  </w:pPr>
                  <w:r>
                    <w:rPr>
                      <w:rFonts w:ascii="Calibri" w:eastAsia="Calibri" w:hAnsi="Calibri"/>
                      <w:color w:val="000000"/>
                      <w:sz w:val="22"/>
                    </w:rPr>
                    <w:t>1</w:t>
                  </w:r>
                </w:p>
              </w:tc>
            </w:tr>
            <w:tr w:rsidR="002968FB" w14:paraId="3D9A5F1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039DBC7"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6B133F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7226571" w14:textId="77777777" w:rsidR="002968FB" w:rsidRDefault="002968FB" w:rsidP="00B472EA">
                  <w:pPr>
                    <w:spacing w:after="0" w:line="240" w:lineRule="auto"/>
                    <w:jc w:val="left"/>
                  </w:pPr>
                  <w:r>
                    <w:rPr>
                      <w:rFonts w:ascii="Calibri" w:eastAsia="Calibri" w:hAnsi="Calibri"/>
                      <w:color w:val="000000"/>
                      <w:sz w:val="22"/>
                    </w:rPr>
                    <w:t>1</w:t>
                  </w:r>
                </w:p>
              </w:tc>
            </w:tr>
          </w:tbl>
          <w:p w14:paraId="663DDFCC" w14:textId="77777777" w:rsidR="002968FB" w:rsidRDefault="002968FB" w:rsidP="00B472EA">
            <w:pPr>
              <w:spacing w:after="0" w:line="240" w:lineRule="auto"/>
              <w:jc w:val="left"/>
            </w:pPr>
          </w:p>
        </w:tc>
        <w:tc>
          <w:tcPr>
            <w:tcW w:w="149" w:type="dxa"/>
          </w:tcPr>
          <w:p w14:paraId="6EBF8008" w14:textId="77777777" w:rsidR="002968FB" w:rsidRDefault="002968FB" w:rsidP="00B472EA">
            <w:pPr>
              <w:pStyle w:val="EmptyCellLayoutStyle"/>
              <w:spacing w:after="0" w:line="240" w:lineRule="auto"/>
            </w:pPr>
          </w:p>
        </w:tc>
      </w:tr>
      <w:tr w:rsidR="002968FB" w14:paraId="17E6570C" w14:textId="77777777" w:rsidTr="00B472EA">
        <w:trPr>
          <w:trHeight w:val="80"/>
        </w:trPr>
        <w:tc>
          <w:tcPr>
            <w:tcW w:w="54" w:type="dxa"/>
          </w:tcPr>
          <w:p w14:paraId="5C0F5FE3" w14:textId="77777777" w:rsidR="002968FB" w:rsidRDefault="002968FB" w:rsidP="00B472EA">
            <w:pPr>
              <w:pStyle w:val="EmptyCellLayoutStyle"/>
              <w:spacing w:after="0" w:line="240" w:lineRule="auto"/>
            </w:pPr>
          </w:p>
        </w:tc>
        <w:tc>
          <w:tcPr>
            <w:tcW w:w="10395" w:type="dxa"/>
          </w:tcPr>
          <w:p w14:paraId="54DE6C51" w14:textId="77777777" w:rsidR="002968FB" w:rsidRDefault="002968FB" w:rsidP="00B472EA">
            <w:pPr>
              <w:pStyle w:val="EmptyCellLayoutStyle"/>
              <w:spacing w:after="0" w:line="240" w:lineRule="auto"/>
            </w:pPr>
          </w:p>
        </w:tc>
        <w:tc>
          <w:tcPr>
            <w:tcW w:w="149" w:type="dxa"/>
          </w:tcPr>
          <w:p w14:paraId="73EE4BFE" w14:textId="77777777" w:rsidR="002968FB" w:rsidRDefault="002968FB" w:rsidP="00B472EA">
            <w:pPr>
              <w:pStyle w:val="EmptyCellLayoutStyle"/>
              <w:spacing w:after="0" w:line="240" w:lineRule="auto"/>
            </w:pPr>
          </w:p>
        </w:tc>
      </w:tr>
    </w:tbl>
    <w:p w14:paraId="7AA61FED" w14:textId="77777777" w:rsidR="002968FB" w:rsidRDefault="002968FB" w:rsidP="002968FB">
      <w:pPr>
        <w:spacing w:after="0" w:line="240" w:lineRule="auto"/>
        <w:jc w:val="left"/>
      </w:pPr>
    </w:p>
    <w:p w14:paraId="5223CC9E" w14:textId="77777777" w:rsidR="002968FB" w:rsidRDefault="002968FB" w:rsidP="002968FB">
      <w:pPr>
        <w:spacing w:after="0" w:line="240" w:lineRule="auto"/>
        <w:jc w:val="left"/>
      </w:pPr>
      <w:r>
        <w:rPr>
          <w:rFonts w:ascii="Calibri" w:eastAsia="Calibri" w:hAnsi="Calibri"/>
          <w:b/>
          <w:color w:val="6495ED"/>
          <w:sz w:val="22"/>
        </w:rPr>
        <w:t>MSSQL 2014: Login failed: Password cannot be used at this time</w:t>
      </w:r>
    </w:p>
    <w:p w14:paraId="426DBD9D" w14:textId="77777777" w:rsidR="002968FB" w:rsidRDefault="002968FB" w:rsidP="002968FB">
      <w:pPr>
        <w:spacing w:after="0" w:line="240" w:lineRule="auto"/>
        <w:jc w:val="left"/>
      </w:pPr>
      <w:r>
        <w:rPr>
          <w:rFonts w:ascii="Calibri" w:eastAsia="Calibri" w:hAnsi="Calibri"/>
          <w:color w:val="000000"/>
          <w:sz w:val="22"/>
        </w:rPr>
        <w:t>A user attempted to change the password, but the proposed password could not be used at this time. The Windows security log will identify the user name under MSSQLSERVER event ID 18463.</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3CC4062" w14:textId="77777777" w:rsidTr="00B472EA">
        <w:trPr>
          <w:trHeight w:val="54"/>
        </w:trPr>
        <w:tc>
          <w:tcPr>
            <w:tcW w:w="54" w:type="dxa"/>
          </w:tcPr>
          <w:p w14:paraId="070FFF50" w14:textId="77777777" w:rsidR="002968FB" w:rsidRDefault="002968FB" w:rsidP="00B472EA">
            <w:pPr>
              <w:pStyle w:val="EmptyCellLayoutStyle"/>
              <w:spacing w:after="0" w:line="240" w:lineRule="auto"/>
            </w:pPr>
          </w:p>
        </w:tc>
        <w:tc>
          <w:tcPr>
            <w:tcW w:w="10395" w:type="dxa"/>
          </w:tcPr>
          <w:p w14:paraId="0BC25A49" w14:textId="77777777" w:rsidR="002968FB" w:rsidRDefault="002968FB" w:rsidP="00B472EA">
            <w:pPr>
              <w:pStyle w:val="EmptyCellLayoutStyle"/>
              <w:spacing w:after="0" w:line="240" w:lineRule="auto"/>
            </w:pPr>
          </w:p>
        </w:tc>
        <w:tc>
          <w:tcPr>
            <w:tcW w:w="149" w:type="dxa"/>
          </w:tcPr>
          <w:p w14:paraId="3A0E5B2A" w14:textId="77777777" w:rsidR="002968FB" w:rsidRDefault="002968FB" w:rsidP="00B472EA">
            <w:pPr>
              <w:pStyle w:val="EmptyCellLayoutStyle"/>
              <w:spacing w:after="0" w:line="240" w:lineRule="auto"/>
            </w:pPr>
          </w:p>
        </w:tc>
      </w:tr>
      <w:tr w:rsidR="002968FB" w14:paraId="70B35948" w14:textId="77777777" w:rsidTr="00B472EA">
        <w:tc>
          <w:tcPr>
            <w:tcW w:w="54" w:type="dxa"/>
          </w:tcPr>
          <w:p w14:paraId="5DCEDF8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B2B68C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462BF9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B5C295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9AADE9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1649A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60880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4EF1D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A0D6F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810511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95691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EDBDF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9EB848" w14:textId="77777777" w:rsidR="002968FB" w:rsidRDefault="002968FB" w:rsidP="00B472EA">
                  <w:pPr>
                    <w:spacing w:after="0" w:line="240" w:lineRule="auto"/>
                    <w:jc w:val="left"/>
                  </w:pPr>
                  <w:r>
                    <w:rPr>
                      <w:rFonts w:eastAsia="Arial"/>
                      <w:color w:val="000000"/>
                    </w:rPr>
                    <w:t>Yes</w:t>
                  </w:r>
                </w:p>
              </w:tc>
            </w:tr>
            <w:tr w:rsidR="002968FB" w14:paraId="090B147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02A16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F727BE"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BC5B65" w14:textId="77777777" w:rsidR="002968FB" w:rsidRDefault="002968FB" w:rsidP="00B472EA">
                  <w:pPr>
                    <w:spacing w:after="0" w:line="240" w:lineRule="auto"/>
                    <w:jc w:val="left"/>
                  </w:pPr>
                  <w:r>
                    <w:rPr>
                      <w:rFonts w:ascii="Calibri" w:eastAsia="Calibri" w:hAnsi="Calibri"/>
                      <w:color w:val="000000"/>
                      <w:sz w:val="22"/>
                    </w:rPr>
                    <w:t>1</w:t>
                  </w:r>
                </w:p>
              </w:tc>
            </w:tr>
            <w:tr w:rsidR="002968FB" w14:paraId="7DC08DA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1C42B1"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C373BA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F7FD64" w14:textId="77777777" w:rsidR="002968FB" w:rsidRDefault="002968FB" w:rsidP="00B472EA">
                  <w:pPr>
                    <w:spacing w:after="0" w:line="240" w:lineRule="auto"/>
                    <w:jc w:val="left"/>
                  </w:pPr>
                  <w:r>
                    <w:rPr>
                      <w:rFonts w:ascii="Calibri" w:eastAsia="Calibri" w:hAnsi="Calibri"/>
                      <w:color w:val="000000"/>
                      <w:sz w:val="22"/>
                    </w:rPr>
                    <w:t>1</w:t>
                  </w:r>
                </w:p>
              </w:tc>
            </w:tr>
          </w:tbl>
          <w:p w14:paraId="5F069BC7" w14:textId="77777777" w:rsidR="002968FB" w:rsidRDefault="002968FB" w:rsidP="00B472EA">
            <w:pPr>
              <w:spacing w:after="0" w:line="240" w:lineRule="auto"/>
              <w:jc w:val="left"/>
            </w:pPr>
          </w:p>
        </w:tc>
        <w:tc>
          <w:tcPr>
            <w:tcW w:w="149" w:type="dxa"/>
          </w:tcPr>
          <w:p w14:paraId="1B92FAFC" w14:textId="77777777" w:rsidR="002968FB" w:rsidRDefault="002968FB" w:rsidP="00B472EA">
            <w:pPr>
              <w:pStyle w:val="EmptyCellLayoutStyle"/>
              <w:spacing w:after="0" w:line="240" w:lineRule="auto"/>
            </w:pPr>
          </w:p>
        </w:tc>
      </w:tr>
      <w:tr w:rsidR="002968FB" w14:paraId="05714F90" w14:textId="77777777" w:rsidTr="00B472EA">
        <w:trPr>
          <w:trHeight w:val="80"/>
        </w:trPr>
        <w:tc>
          <w:tcPr>
            <w:tcW w:w="54" w:type="dxa"/>
          </w:tcPr>
          <w:p w14:paraId="2B7500CA" w14:textId="77777777" w:rsidR="002968FB" w:rsidRDefault="002968FB" w:rsidP="00B472EA">
            <w:pPr>
              <w:pStyle w:val="EmptyCellLayoutStyle"/>
              <w:spacing w:after="0" w:line="240" w:lineRule="auto"/>
            </w:pPr>
          </w:p>
        </w:tc>
        <w:tc>
          <w:tcPr>
            <w:tcW w:w="10395" w:type="dxa"/>
          </w:tcPr>
          <w:p w14:paraId="42AC12EF" w14:textId="77777777" w:rsidR="002968FB" w:rsidRDefault="002968FB" w:rsidP="00B472EA">
            <w:pPr>
              <w:pStyle w:val="EmptyCellLayoutStyle"/>
              <w:spacing w:after="0" w:line="240" w:lineRule="auto"/>
            </w:pPr>
          </w:p>
        </w:tc>
        <w:tc>
          <w:tcPr>
            <w:tcW w:w="149" w:type="dxa"/>
          </w:tcPr>
          <w:p w14:paraId="5E5F3496" w14:textId="77777777" w:rsidR="002968FB" w:rsidRDefault="002968FB" w:rsidP="00B472EA">
            <w:pPr>
              <w:pStyle w:val="EmptyCellLayoutStyle"/>
              <w:spacing w:after="0" w:line="240" w:lineRule="auto"/>
            </w:pPr>
          </w:p>
        </w:tc>
      </w:tr>
    </w:tbl>
    <w:p w14:paraId="6705FE75" w14:textId="77777777" w:rsidR="002968FB" w:rsidRDefault="002968FB" w:rsidP="002968FB">
      <w:pPr>
        <w:spacing w:after="0" w:line="240" w:lineRule="auto"/>
        <w:jc w:val="left"/>
      </w:pPr>
    </w:p>
    <w:p w14:paraId="6BFFC2B7" w14:textId="77777777" w:rsidR="002968FB" w:rsidRDefault="002968FB" w:rsidP="002968FB">
      <w:pPr>
        <w:spacing w:after="0" w:line="240" w:lineRule="auto"/>
        <w:jc w:val="left"/>
      </w:pPr>
      <w:r>
        <w:rPr>
          <w:rFonts w:ascii="Calibri" w:eastAsia="Calibri" w:hAnsi="Calibri"/>
          <w:b/>
          <w:color w:val="6495ED"/>
          <w:sz w:val="22"/>
        </w:rPr>
        <w:t>MSSQL 2014: Table error: Page is missing references from parent (unknown) and previous nodes. Possible bad root entry in sysindexes</w:t>
      </w:r>
    </w:p>
    <w:p w14:paraId="4DDDDC1E" w14:textId="77777777" w:rsidR="002968FB" w:rsidRDefault="002968FB" w:rsidP="002968FB">
      <w:pPr>
        <w:spacing w:after="0" w:line="240" w:lineRule="auto"/>
        <w:jc w:val="left"/>
      </w:pPr>
      <w:r>
        <w:rPr>
          <w:rFonts w:ascii="Calibri" w:eastAsia="Calibri" w:hAnsi="Calibri"/>
          <w:color w:val="000000"/>
          <w:sz w:val="22"/>
        </w:rPr>
        <w:t>Page P_ID1 was seen, but is not linked into the B-tree it thinks it belongs to.</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FB00DF2" w14:textId="77777777" w:rsidTr="00B472EA">
        <w:trPr>
          <w:trHeight w:val="54"/>
        </w:trPr>
        <w:tc>
          <w:tcPr>
            <w:tcW w:w="54" w:type="dxa"/>
          </w:tcPr>
          <w:p w14:paraId="53524BA1" w14:textId="77777777" w:rsidR="002968FB" w:rsidRDefault="002968FB" w:rsidP="00B472EA">
            <w:pPr>
              <w:pStyle w:val="EmptyCellLayoutStyle"/>
              <w:spacing w:after="0" w:line="240" w:lineRule="auto"/>
            </w:pPr>
          </w:p>
        </w:tc>
        <w:tc>
          <w:tcPr>
            <w:tcW w:w="10395" w:type="dxa"/>
          </w:tcPr>
          <w:p w14:paraId="172C4C70" w14:textId="77777777" w:rsidR="002968FB" w:rsidRDefault="002968FB" w:rsidP="00B472EA">
            <w:pPr>
              <w:pStyle w:val="EmptyCellLayoutStyle"/>
              <w:spacing w:after="0" w:line="240" w:lineRule="auto"/>
            </w:pPr>
          </w:p>
        </w:tc>
        <w:tc>
          <w:tcPr>
            <w:tcW w:w="149" w:type="dxa"/>
          </w:tcPr>
          <w:p w14:paraId="197D1C36" w14:textId="77777777" w:rsidR="002968FB" w:rsidRDefault="002968FB" w:rsidP="00B472EA">
            <w:pPr>
              <w:pStyle w:val="EmptyCellLayoutStyle"/>
              <w:spacing w:after="0" w:line="240" w:lineRule="auto"/>
            </w:pPr>
          </w:p>
        </w:tc>
      </w:tr>
      <w:tr w:rsidR="002968FB" w14:paraId="2E86BF33" w14:textId="77777777" w:rsidTr="00B472EA">
        <w:tc>
          <w:tcPr>
            <w:tcW w:w="54" w:type="dxa"/>
          </w:tcPr>
          <w:p w14:paraId="5013DDF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C2B5CE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5366F7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45E3CC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E4EB2B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DB6855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97701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B322D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4BF30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E6A32F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255C5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54C02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5BD796" w14:textId="77777777" w:rsidR="002968FB" w:rsidRDefault="002968FB" w:rsidP="00B472EA">
                  <w:pPr>
                    <w:spacing w:after="0" w:line="240" w:lineRule="auto"/>
                    <w:jc w:val="left"/>
                  </w:pPr>
                  <w:r>
                    <w:rPr>
                      <w:rFonts w:eastAsia="Arial"/>
                      <w:color w:val="000000"/>
                    </w:rPr>
                    <w:t>Yes</w:t>
                  </w:r>
                </w:p>
              </w:tc>
            </w:tr>
            <w:tr w:rsidR="002968FB" w14:paraId="6B8DBDB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3109CA"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516220"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2E3400" w14:textId="77777777" w:rsidR="002968FB" w:rsidRDefault="002968FB" w:rsidP="00B472EA">
                  <w:pPr>
                    <w:spacing w:after="0" w:line="240" w:lineRule="auto"/>
                    <w:jc w:val="left"/>
                  </w:pPr>
                  <w:r>
                    <w:rPr>
                      <w:rFonts w:ascii="Calibri" w:eastAsia="Calibri" w:hAnsi="Calibri"/>
                      <w:color w:val="000000"/>
                      <w:sz w:val="22"/>
                    </w:rPr>
                    <w:t>1</w:t>
                  </w:r>
                </w:p>
              </w:tc>
            </w:tr>
            <w:tr w:rsidR="002968FB" w14:paraId="378C1D7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7B2F309"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72281E6"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1DE4865" w14:textId="77777777" w:rsidR="002968FB" w:rsidRDefault="002968FB" w:rsidP="00B472EA">
                  <w:pPr>
                    <w:spacing w:after="0" w:line="240" w:lineRule="auto"/>
                    <w:jc w:val="left"/>
                  </w:pPr>
                  <w:r>
                    <w:rPr>
                      <w:rFonts w:ascii="Calibri" w:eastAsia="Calibri" w:hAnsi="Calibri"/>
                      <w:color w:val="000000"/>
                      <w:sz w:val="22"/>
                    </w:rPr>
                    <w:t>1</w:t>
                  </w:r>
                </w:p>
              </w:tc>
            </w:tr>
          </w:tbl>
          <w:p w14:paraId="1554133D" w14:textId="77777777" w:rsidR="002968FB" w:rsidRDefault="002968FB" w:rsidP="00B472EA">
            <w:pPr>
              <w:spacing w:after="0" w:line="240" w:lineRule="auto"/>
              <w:jc w:val="left"/>
            </w:pPr>
          </w:p>
        </w:tc>
        <w:tc>
          <w:tcPr>
            <w:tcW w:w="149" w:type="dxa"/>
          </w:tcPr>
          <w:p w14:paraId="5572C1EF" w14:textId="77777777" w:rsidR="002968FB" w:rsidRDefault="002968FB" w:rsidP="00B472EA">
            <w:pPr>
              <w:pStyle w:val="EmptyCellLayoutStyle"/>
              <w:spacing w:after="0" w:line="240" w:lineRule="auto"/>
            </w:pPr>
          </w:p>
        </w:tc>
      </w:tr>
      <w:tr w:rsidR="002968FB" w14:paraId="23F3BCCC" w14:textId="77777777" w:rsidTr="00B472EA">
        <w:trPr>
          <w:trHeight w:val="80"/>
        </w:trPr>
        <w:tc>
          <w:tcPr>
            <w:tcW w:w="54" w:type="dxa"/>
          </w:tcPr>
          <w:p w14:paraId="0261C50C" w14:textId="77777777" w:rsidR="002968FB" w:rsidRDefault="002968FB" w:rsidP="00B472EA">
            <w:pPr>
              <w:pStyle w:val="EmptyCellLayoutStyle"/>
              <w:spacing w:after="0" w:line="240" w:lineRule="auto"/>
            </w:pPr>
          </w:p>
        </w:tc>
        <w:tc>
          <w:tcPr>
            <w:tcW w:w="10395" w:type="dxa"/>
          </w:tcPr>
          <w:p w14:paraId="7BD115B4" w14:textId="77777777" w:rsidR="002968FB" w:rsidRDefault="002968FB" w:rsidP="00B472EA">
            <w:pPr>
              <w:pStyle w:val="EmptyCellLayoutStyle"/>
              <w:spacing w:after="0" w:line="240" w:lineRule="auto"/>
            </w:pPr>
          </w:p>
        </w:tc>
        <w:tc>
          <w:tcPr>
            <w:tcW w:w="149" w:type="dxa"/>
          </w:tcPr>
          <w:p w14:paraId="1F3A8B03" w14:textId="77777777" w:rsidR="002968FB" w:rsidRDefault="002968FB" w:rsidP="00B472EA">
            <w:pPr>
              <w:pStyle w:val="EmptyCellLayoutStyle"/>
              <w:spacing w:after="0" w:line="240" w:lineRule="auto"/>
            </w:pPr>
          </w:p>
        </w:tc>
      </w:tr>
    </w:tbl>
    <w:p w14:paraId="589E9541" w14:textId="77777777" w:rsidR="002968FB" w:rsidRDefault="002968FB" w:rsidP="002968FB">
      <w:pPr>
        <w:spacing w:after="0" w:line="240" w:lineRule="auto"/>
        <w:jc w:val="left"/>
      </w:pPr>
    </w:p>
    <w:p w14:paraId="56D0D2D3" w14:textId="77777777" w:rsidR="002968FB" w:rsidRDefault="002968FB" w:rsidP="002968FB">
      <w:pPr>
        <w:spacing w:after="0" w:line="240" w:lineRule="auto"/>
        <w:jc w:val="left"/>
      </w:pPr>
      <w:r>
        <w:rPr>
          <w:rFonts w:ascii="Calibri" w:eastAsia="Calibri" w:hAnsi="Calibri"/>
          <w:b/>
          <w:color w:val="6495ED"/>
          <w:sz w:val="22"/>
        </w:rPr>
        <w:t>MSSQL 2014: Unique table computation failed</w:t>
      </w:r>
    </w:p>
    <w:p w14:paraId="2434DE4B" w14:textId="77777777" w:rsidR="002968FB" w:rsidRDefault="002968FB" w:rsidP="002968FB">
      <w:pPr>
        <w:spacing w:after="0" w:line="240" w:lineRule="auto"/>
        <w:jc w:val="left"/>
      </w:pPr>
      <w:r>
        <w:rPr>
          <w:rFonts w:ascii="Calibri" w:eastAsia="Calibri" w:hAnsi="Calibri"/>
          <w:color w:val="000000"/>
          <w:sz w:val="22"/>
        </w:rPr>
        <w:t>Unique tables are used by the database client drivers, like Microsoft Access driver for SQL Server, to build updateable queries. For a given SELECT statement, the unique table identifies the table whose row values appear at most once in the result set. When reselecting a row from a result set, the values from the key columns of the unique table are enough to identify the row. This error is raised when the server is unable to compute the unique table.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37FE776" w14:textId="77777777" w:rsidTr="00B472EA">
        <w:trPr>
          <w:trHeight w:val="54"/>
        </w:trPr>
        <w:tc>
          <w:tcPr>
            <w:tcW w:w="54" w:type="dxa"/>
          </w:tcPr>
          <w:p w14:paraId="1B409D78" w14:textId="77777777" w:rsidR="002968FB" w:rsidRDefault="002968FB" w:rsidP="00B472EA">
            <w:pPr>
              <w:pStyle w:val="EmptyCellLayoutStyle"/>
              <w:spacing w:after="0" w:line="240" w:lineRule="auto"/>
            </w:pPr>
          </w:p>
        </w:tc>
        <w:tc>
          <w:tcPr>
            <w:tcW w:w="10395" w:type="dxa"/>
          </w:tcPr>
          <w:p w14:paraId="18E5BD3E" w14:textId="77777777" w:rsidR="002968FB" w:rsidRDefault="002968FB" w:rsidP="00B472EA">
            <w:pPr>
              <w:pStyle w:val="EmptyCellLayoutStyle"/>
              <w:spacing w:after="0" w:line="240" w:lineRule="auto"/>
            </w:pPr>
          </w:p>
        </w:tc>
        <w:tc>
          <w:tcPr>
            <w:tcW w:w="149" w:type="dxa"/>
          </w:tcPr>
          <w:p w14:paraId="4099B34A" w14:textId="77777777" w:rsidR="002968FB" w:rsidRDefault="002968FB" w:rsidP="00B472EA">
            <w:pPr>
              <w:pStyle w:val="EmptyCellLayoutStyle"/>
              <w:spacing w:after="0" w:line="240" w:lineRule="auto"/>
            </w:pPr>
          </w:p>
        </w:tc>
      </w:tr>
      <w:tr w:rsidR="002968FB" w14:paraId="57306984" w14:textId="77777777" w:rsidTr="00B472EA">
        <w:tc>
          <w:tcPr>
            <w:tcW w:w="54" w:type="dxa"/>
          </w:tcPr>
          <w:p w14:paraId="3CDF81F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ECF709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88DFD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F009E3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5C26CA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A12CE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1EA7C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18024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1BDDA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CB28B5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960E6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B29E3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6D85CA" w14:textId="77777777" w:rsidR="002968FB" w:rsidRDefault="002968FB" w:rsidP="00B472EA">
                  <w:pPr>
                    <w:spacing w:after="0" w:line="240" w:lineRule="auto"/>
                    <w:jc w:val="left"/>
                  </w:pPr>
                  <w:r>
                    <w:rPr>
                      <w:rFonts w:eastAsia="Arial"/>
                      <w:color w:val="000000"/>
                    </w:rPr>
                    <w:t>Yes</w:t>
                  </w:r>
                </w:p>
              </w:tc>
            </w:tr>
            <w:tr w:rsidR="002968FB" w14:paraId="643C47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989D8F"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E17B0D"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3A5E31" w14:textId="77777777" w:rsidR="002968FB" w:rsidRDefault="002968FB" w:rsidP="00B472EA">
                  <w:pPr>
                    <w:spacing w:after="0" w:line="240" w:lineRule="auto"/>
                    <w:jc w:val="left"/>
                  </w:pPr>
                  <w:r>
                    <w:rPr>
                      <w:rFonts w:ascii="Calibri" w:eastAsia="Calibri" w:hAnsi="Calibri"/>
                      <w:color w:val="000000"/>
                      <w:sz w:val="22"/>
                    </w:rPr>
                    <w:t>1</w:t>
                  </w:r>
                </w:p>
              </w:tc>
            </w:tr>
            <w:tr w:rsidR="002968FB" w14:paraId="5F87A61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796BBCB"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CAF55ED"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80569E" w14:textId="77777777" w:rsidR="002968FB" w:rsidRDefault="002968FB" w:rsidP="00B472EA">
                  <w:pPr>
                    <w:spacing w:after="0" w:line="240" w:lineRule="auto"/>
                    <w:jc w:val="left"/>
                  </w:pPr>
                  <w:r>
                    <w:rPr>
                      <w:rFonts w:ascii="Calibri" w:eastAsia="Calibri" w:hAnsi="Calibri"/>
                      <w:color w:val="000000"/>
                      <w:sz w:val="22"/>
                    </w:rPr>
                    <w:t>2</w:t>
                  </w:r>
                </w:p>
              </w:tc>
            </w:tr>
          </w:tbl>
          <w:p w14:paraId="71FABCA1" w14:textId="77777777" w:rsidR="002968FB" w:rsidRDefault="002968FB" w:rsidP="00B472EA">
            <w:pPr>
              <w:spacing w:after="0" w:line="240" w:lineRule="auto"/>
              <w:jc w:val="left"/>
            </w:pPr>
          </w:p>
        </w:tc>
        <w:tc>
          <w:tcPr>
            <w:tcW w:w="149" w:type="dxa"/>
          </w:tcPr>
          <w:p w14:paraId="3B236041" w14:textId="77777777" w:rsidR="002968FB" w:rsidRDefault="002968FB" w:rsidP="00B472EA">
            <w:pPr>
              <w:pStyle w:val="EmptyCellLayoutStyle"/>
              <w:spacing w:after="0" w:line="240" w:lineRule="auto"/>
            </w:pPr>
          </w:p>
        </w:tc>
      </w:tr>
      <w:tr w:rsidR="002968FB" w14:paraId="069BE5A4" w14:textId="77777777" w:rsidTr="00B472EA">
        <w:trPr>
          <w:trHeight w:val="80"/>
        </w:trPr>
        <w:tc>
          <w:tcPr>
            <w:tcW w:w="54" w:type="dxa"/>
          </w:tcPr>
          <w:p w14:paraId="774CC6DD" w14:textId="77777777" w:rsidR="002968FB" w:rsidRDefault="002968FB" w:rsidP="00B472EA">
            <w:pPr>
              <w:pStyle w:val="EmptyCellLayoutStyle"/>
              <w:spacing w:after="0" w:line="240" w:lineRule="auto"/>
            </w:pPr>
          </w:p>
        </w:tc>
        <w:tc>
          <w:tcPr>
            <w:tcW w:w="10395" w:type="dxa"/>
          </w:tcPr>
          <w:p w14:paraId="57760B4A" w14:textId="77777777" w:rsidR="002968FB" w:rsidRDefault="002968FB" w:rsidP="00B472EA">
            <w:pPr>
              <w:pStyle w:val="EmptyCellLayoutStyle"/>
              <w:spacing w:after="0" w:line="240" w:lineRule="auto"/>
            </w:pPr>
          </w:p>
        </w:tc>
        <w:tc>
          <w:tcPr>
            <w:tcW w:w="149" w:type="dxa"/>
          </w:tcPr>
          <w:p w14:paraId="669BEB39" w14:textId="77777777" w:rsidR="002968FB" w:rsidRDefault="002968FB" w:rsidP="00B472EA">
            <w:pPr>
              <w:pStyle w:val="EmptyCellLayoutStyle"/>
              <w:spacing w:after="0" w:line="240" w:lineRule="auto"/>
            </w:pPr>
          </w:p>
        </w:tc>
      </w:tr>
    </w:tbl>
    <w:p w14:paraId="25C588B1" w14:textId="77777777" w:rsidR="002968FB" w:rsidRDefault="002968FB" w:rsidP="002968FB">
      <w:pPr>
        <w:spacing w:after="0" w:line="240" w:lineRule="auto"/>
        <w:jc w:val="left"/>
      </w:pPr>
    </w:p>
    <w:p w14:paraId="2619A60D" w14:textId="77777777" w:rsidR="002968FB" w:rsidRDefault="002968FB" w:rsidP="002968FB">
      <w:pPr>
        <w:spacing w:after="0" w:line="240" w:lineRule="auto"/>
        <w:jc w:val="left"/>
      </w:pPr>
      <w:r>
        <w:rPr>
          <w:rFonts w:ascii="Calibri" w:eastAsia="Calibri" w:hAnsi="Calibri"/>
          <w:b/>
          <w:color w:val="000000"/>
          <w:sz w:val="28"/>
        </w:rPr>
        <w:t>SQL Server 2014 DB Engine - Rules (alerting)</w:t>
      </w:r>
    </w:p>
    <w:p w14:paraId="4103F998" w14:textId="77777777" w:rsidR="002968FB" w:rsidRDefault="002968FB" w:rsidP="002968FB">
      <w:pPr>
        <w:spacing w:after="0" w:line="240" w:lineRule="auto"/>
        <w:jc w:val="left"/>
      </w:pPr>
      <w:r>
        <w:rPr>
          <w:rFonts w:ascii="Calibri" w:eastAsia="Calibri" w:hAnsi="Calibri"/>
          <w:b/>
          <w:color w:val="6495ED"/>
          <w:sz w:val="22"/>
        </w:rPr>
        <w:t>MSSQL 2014: Workflow failed to connect to the target system</w:t>
      </w:r>
    </w:p>
    <w:p w14:paraId="508B10E3" w14:textId="77777777" w:rsidR="002968FB" w:rsidRDefault="002968FB" w:rsidP="002968FB">
      <w:pPr>
        <w:spacing w:after="0" w:line="240" w:lineRule="auto"/>
        <w:jc w:val="left"/>
      </w:pPr>
      <w:r>
        <w:rPr>
          <w:rFonts w:ascii="Calibri" w:eastAsia="Calibri" w:hAnsi="Calibri"/>
          <w:color w:val="000000"/>
          <w:sz w:val="22"/>
        </w:rPr>
        <w:t>A monitoring or discovery script doesn’t have permissions to connect to the database or database is not accessible.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3FC7647D" w14:textId="77777777" w:rsidTr="00B472EA">
        <w:trPr>
          <w:trHeight w:val="54"/>
        </w:trPr>
        <w:tc>
          <w:tcPr>
            <w:tcW w:w="54" w:type="dxa"/>
          </w:tcPr>
          <w:p w14:paraId="0213B80C" w14:textId="77777777" w:rsidR="002968FB" w:rsidRDefault="002968FB" w:rsidP="00B472EA">
            <w:pPr>
              <w:pStyle w:val="EmptyCellLayoutStyle"/>
              <w:spacing w:after="0" w:line="240" w:lineRule="auto"/>
            </w:pPr>
          </w:p>
        </w:tc>
        <w:tc>
          <w:tcPr>
            <w:tcW w:w="10395" w:type="dxa"/>
          </w:tcPr>
          <w:p w14:paraId="49886732" w14:textId="77777777" w:rsidR="002968FB" w:rsidRDefault="002968FB" w:rsidP="00B472EA">
            <w:pPr>
              <w:pStyle w:val="EmptyCellLayoutStyle"/>
              <w:spacing w:after="0" w:line="240" w:lineRule="auto"/>
            </w:pPr>
          </w:p>
        </w:tc>
        <w:tc>
          <w:tcPr>
            <w:tcW w:w="149" w:type="dxa"/>
          </w:tcPr>
          <w:p w14:paraId="10EBC3E8" w14:textId="77777777" w:rsidR="002968FB" w:rsidRDefault="002968FB" w:rsidP="00B472EA">
            <w:pPr>
              <w:pStyle w:val="EmptyCellLayoutStyle"/>
              <w:spacing w:after="0" w:line="240" w:lineRule="auto"/>
            </w:pPr>
          </w:p>
        </w:tc>
      </w:tr>
      <w:tr w:rsidR="002968FB" w14:paraId="46B4AC25" w14:textId="77777777" w:rsidTr="00B472EA">
        <w:tc>
          <w:tcPr>
            <w:tcW w:w="54" w:type="dxa"/>
          </w:tcPr>
          <w:p w14:paraId="5F66D4A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146A217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6F8917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F2303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E2FA21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E069B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9305F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59650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854DC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9D2D68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7F923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18197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960F38" w14:textId="77777777" w:rsidR="002968FB" w:rsidRDefault="002968FB" w:rsidP="00B472EA">
                  <w:pPr>
                    <w:spacing w:after="0" w:line="240" w:lineRule="auto"/>
                    <w:jc w:val="left"/>
                  </w:pPr>
                  <w:r>
                    <w:rPr>
                      <w:rFonts w:eastAsia="Arial"/>
                      <w:color w:val="000000"/>
                    </w:rPr>
                    <w:t>Yes</w:t>
                  </w:r>
                </w:p>
              </w:tc>
            </w:tr>
            <w:tr w:rsidR="002968FB" w14:paraId="04E3D4D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7BA957"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1C5B5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E86E80" w14:textId="77777777" w:rsidR="002968FB" w:rsidRDefault="002968FB" w:rsidP="00B472EA">
                  <w:pPr>
                    <w:spacing w:after="0" w:line="240" w:lineRule="auto"/>
                    <w:jc w:val="left"/>
                  </w:pPr>
                  <w:r>
                    <w:rPr>
                      <w:rFonts w:ascii="Calibri" w:eastAsia="Calibri" w:hAnsi="Calibri"/>
                      <w:color w:val="000000"/>
                      <w:sz w:val="22"/>
                    </w:rPr>
                    <w:t>1</w:t>
                  </w:r>
                </w:p>
              </w:tc>
            </w:tr>
            <w:tr w:rsidR="002968FB" w14:paraId="2019E24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368A8ED"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2552C1"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FE49AF8" w14:textId="77777777" w:rsidR="002968FB" w:rsidRDefault="002968FB" w:rsidP="00B472EA">
                  <w:pPr>
                    <w:spacing w:after="0" w:line="240" w:lineRule="auto"/>
                    <w:jc w:val="left"/>
                  </w:pPr>
                  <w:r>
                    <w:rPr>
                      <w:rFonts w:ascii="Calibri" w:eastAsia="Calibri" w:hAnsi="Calibri"/>
                      <w:color w:val="000000"/>
                      <w:sz w:val="22"/>
                    </w:rPr>
                    <w:t>2</w:t>
                  </w:r>
                </w:p>
              </w:tc>
            </w:tr>
          </w:tbl>
          <w:p w14:paraId="1C0B8562" w14:textId="77777777" w:rsidR="002968FB" w:rsidRDefault="002968FB" w:rsidP="00B472EA">
            <w:pPr>
              <w:spacing w:after="0" w:line="240" w:lineRule="auto"/>
              <w:jc w:val="left"/>
            </w:pPr>
          </w:p>
        </w:tc>
        <w:tc>
          <w:tcPr>
            <w:tcW w:w="149" w:type="dxa"/>
          </w:tcPr>
          <w:p w14:paraId="0108B92D" w14:textId="77777777" w:rsidR="002968FB" w:rsidRDefault="002968FB" w:rsidP="00B472EA">
            <w:pPr>
              <w:pStyle w:val="EmptyCellLayoutStyle"/>
              <w:spacing w:after="0" w:line="240" w:lineRule="auto"/>
            </w:pPr>
          </w:p>
        </w:tc>
      </w:tr>
      <w:tr w:rsidR="002968FB" w14:paraId="53806A6E" w14:textId="77777777" w:rsidTr="00B472EA">
        <w:trPr>
          <w:trHeight w:val="80"/>
        </w:trPr>
        <w:tc>
          <w:tcPr>
            <w:tcW w:w="54" w:type="dxa"/>
          </w:tcPr>
          <w:p w14:paraId="1C3CD525" w14:textId="77777777" w:rsidR="002968FB" w:rsidRDefault="002968FB" w:rsidP="00B472EA">
            <w:pPr>
              <w:pStyle w:val="EmptyCellLayoutStyle"/>
              <w:spacing w:after="0" w:line="240" w:lineRule="auto"/>
            </w:pPr>
          </w:p>
        </w:tc>
        <w:tc>
          <w:tcPr>
            <w:tcW w:w="10395" w:type="dxa"/>
          </w:tcPr>
          <w:p w14:paraId="64C9B93E" w14:textId="77777777" w:rsidR="002968FB" w:rsidRDefault="002968FB" w:rsidP="00B472EA">
            <w:pPr>
              <w:pStyle w:val="EmptyCellLayoutStyle"/>
              <w:spacing w:after="0" w:line="240" w:lineRule="auto"/>
            </w:pPr>
          </w:p>
        </w:tc>
        <w:tc>
          <w:tcPr>
            <w:tcW w:w="149" w:type="dxa"/>
          </w:tcPr>
          <w:p w14:paraId="29D46055" w14:textId="77777777" w:rsidR="002968FB" w:rsidRDefault="002968FB" w:rsidP="00B472EA">
            <w:pPr>
              <w:pStyle w:val="EmptyCellLayoutStyle"/>
              <w:spacing w:after="0" w:line="240" w:lineRule="auto"/>
            </w:pPr>
          </w:p>
        </w:tc>
      </w:tr>
    </w:tbl>
    <w:p w14:paraId="007FD7BB" w14:textId="77777777" w:rsidR="002968FB" w:rsidRDefault="002968FB" w:rsidP="002968FB">
      <w:pPr>
        <w:spacing w:after="0" w:line="240" w:lineRule="auto"/>
        <w:jc w:val="left"/>
      </w:pPr>
    </w:p>
    <w:p w14:paraId="4383C546" w14:textId="77777777" w:rsidR="002968FB" w:rsidRDefault="002968FB" w:rsidP="002968FB">
      <w:pPr>
        <w:spacing w:after="0" w:line="240" w:lineRule="auto"/>
        <w:jc w:val="left"/>
      </w:pPr>
      <w:r>
        <w:rPr>
          <w:rFonts w:ascii="Calibri" w:eastAsia="Calibri" w:hAnsi="Calibri"/>
          <w:b/>
          <w:color w:val="000000"/>
          <w:sz w:val="28"/>
        </w:rPr>
        <w:t>SQL Server 2014 DB Engine - Rules (alerting)</w:t>
      </w:r>
    </w:p>
    <w:p w14:paraId="3133EBF1" w14:textId="77777777" w:rsidR="002968FB" w:rsidRDefault="002968FB" w:rsidP="002968FB">
      <w:pPr>
        <w:spacing w:after="0" w:line="240" w:lineRule="auto"/>
        <w:jc w:val="left"/>
      </w:pPr>
      <w:r>
        <w:rPr>
          <w:rFonts w:ascii="Calibri" w:eastAsia="Calibri" w:hAnsi="Calibri"/>
          <w:b/>
          <w:color w:val="6495ED"/>
          <w:sz w:val="22"/>
        </w:rPr>
        <w:t>MSSQL 2014: SQL Server 2014 DB Engine is restarted</w:t>
      </w:r>
    </w:p>
    <w:p w14:paraId="2FEF55DE" w14:textId="77777777" w:rsidR="002968FB" w:rsidRDefault="002968FB" w:rsidP="002968FB">
      <w:pPr>
        <w:spacing w:after="0" w:line="240" w:lineRule="auto"/>
        <w:jc w:val="left"/>
      </w:pPr>
      <w:r>
        <w:rPr>
          <w:rFonts w:ascii="Calibri" w:eastAsia="Calibri" w:hAnsi="Calibri"/>
          <w:color w:val="000000"/>
          <w:sz w:val="22"/>
        </w:rPr>
        <w:t>Detects SQL Server 2014 DB Engine restart.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1"/>
        <w:gridCol w:w="8487"/>
        <w:gridCol w:w="112"/>
      </w:tblGrid>
      <w:tr w:rsidR="002968FB" w14:paraId="3E962EC2" w14:textId="77777777" w:rsidTr="00B472EA">
        <w:trPr>
          <w:trHeight w:val="54"/>
        </w:trPr>
        <w:tc>
          <w:tcPr>
            <w:tcW w:w="54" w:type="dxa"/>
          </w:tcPr>
          <w:p w14:paraId="0BBDECE9" w14:textId="77777777" w:rsidR="002968FB" w:rsidRDefault="002968FB" w:rsidP="00B472EA">
            <w:pPr>
              <w:pStyle w:val="EmptyCellLayoutStyle"/>
              <w:spacing w:after="0" w:line="240" w:lineRule="auto"/>
            </w:pPr>
          </w:p>
        </w:tc>
        <w:tc>
          <w:tcPr>
            <w:tcW w:w="10395" w:type="dxa"/>
          </w:tcPr>
          <w:p w14:paraId="10365028" w14:textId="77777777" w:rsidR="002968FB" w:rsidRDefault="002968FB" w:rsidP="00B472EA">
            <w:pPr>
              <w:pStyle w:val="EmptyCellLayoutStyle"/>
              <w:spacing w:after="0" w:line="240" w:lineRule="auto"/>
            </w:pPr>
          </w:p>
        </w:tc>
        <w:tc>
          <w:tcPr>
            <w:tcW w:w="149" w:type="dxa"/>
          </w:tcPr>
          <w:p w14:paraId="0EADDA23" w14:textId="77777777" w:rsidR="002968FB" w:rsidRDefault="002968FB" w:rsidP="00B472EA">
            <w:pPr>
              <w:pStyle w:val="EmptyCellLayoutStyle"/>
              <w:spacing w:after="0" w:line="240" w:lineRule="auto"/>
            </w:pPr>
          </w:p>
        </w:tc>
      </w:tr>
      <w:tr w:rsidR="002968FB" w14:paraId="07C31636" w14:textId="77777777" w:rsidTr="00B472EA">
        <w:tc>
          <w:tcPr>
            <w:tcW w:w="54" w:type="dxa"/>
          </w:tcPr>
          <w:p w14:paraId="228C8B3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52"/>
              <w:gridCol w:w="2852"/>
              <w:gridCol w:w="2755"/>
            </w:tblGrid>
            <w:tr w:rsidR="002968FB" w14:paraId="7B904C2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4C676E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CCD652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AE30B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06871B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C736E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91628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7DBA7F" w14:textId="77777777" w:rsidR="002968FB" w:rsidRDefault="002968FB" w:rsidP="00B472EA">
                  <w:pPr>
                    <w:spacing w:after="0" w:line="240" w:lineRule="auto"/>
                    <w:jc w:val="left"/>
                  </w:pPr>
                  <w:r>
                    <w:rPr>
                      <w:rFonts w:ascii="Calibri" w:eastAsia="Calibri" w:hAnsi="Calibri"/>
                      <w:color w:val="000000"/>
                      <w:sz w:val="22"/>
                    </w:rPr>
                    <w:t>No</w:t>
                  </w:r>
                </w:p>
              </w:tc>
            </w:tr>
            <w:tr w:rsidR="002968FB" w14:paraId="51AB56E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DFD36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BCC57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EF6966" w14:textId="77777777" w:rsidR="002968FB" w:rsidRDefault="002968FB" w:rsidP="00B472EA">
                  <w:pPr>
                    <w:spacing w:after="0" w:line="240" w:lineRule="auto"/>
                    <w:jc w:val="left"/>
                  </w:pPr>
                  <w:r>
                    <w:rPr>
                      <w:rFonts w:eastAsia="Arial"/>
                      <w:color w:val="000000"/>
                    </w:rPr>
                    <w:t>Yes</w:t>
                  </w:r>
                </w:p>
              </w:tc>
            </w:tr>
            <w:tr w:rsidR="002968FB" w14:paraId="4BDF657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30D40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41CAC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0E33A0" w14:textId="77777777" w:rsidR="002968FB" w:rsidRDefault="002968FB" w:rsidP="00B472EA">
                  <w:pPr>
                    <w:spacing w:after="0" w:line="240" w:lineRule="auto"/>
                    <w:jc w:val="left"/>
                  </w:pPr>
                  <w:r>
                    <w:rPr>
                      <w:rFonts w:ascii="Calibri" w:eastAsia="Calibri" w:hAnsi="Calibri"/>
                      <w:color w:val="000000"/>
                      <w:sz w:val="22"/>
                    </w:rPr>
                    <w:t>1</w:t>
                  </w:r>
                </w:p>
              </w:tc>
            </w:tr>
            <w:tr w:rsidR="002968FB" w14:paraId="119CBB0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43F54C"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263C80"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EBD6D0" w14:textId="77777777" w:rsidR="002968FB" w:rsidRDefault="002968FB" w:rsidP="00B472EA">
                  <w:pPr>
                    <w:spacing w:after="0" w:line="240" w:lineRule="auto"/>
                    <w:jc w:val="left"/>
                  </w:pPr>
                  <w:r>
                    <w:rPr>
                      <w:rFonts w:ascii="Calibri" w:eastAsia="Calibri" w:hAnsi="Calibri"/>
                      <w:color w:val="000000"/>
                      <w:sz w:val="22"/>
                    </w:rPr>
                    <w:t>1</w:t>
                  </w:r>
                </w:p>
              </w:tc>
            </w:tr>
            <w:tr w:rsidR="002968FB" w14:paraId="75F00D7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BF2693" w14:textId="77777777" w:rsidR="002968FB" w:rsidRDefault="002968FB" w:rsidP="00B472EA">
                  <w:pPr>
                    <w:spacing w:after="0" w:line="240" w:lineRule="auto"/>
                    <w:jc w:val="left"/>
                  </w:pPr>
                  <w:r>
                    <w:rPr>
                      <w:rFonts w:ascii="Calibri" w:eastAsia="Calibri" w:hAnsi="Calibri"/>
                      <w:color w:val="000000"/>
                      <w:sz w:val="22"/>
                    </w:rPr>
                    <w:t>Unavailable Time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437AFFD" w14:textId="77777777" w:rsidR="002968FB" w:rsidRDefault="002968FB" w:rsidP="00B472EA">
                  <w:pPr>
                    <w:spacing w:after="0" w:line="240" w:lineRule="auto"/>
                    <w:jc w:val="left"/>
                  </w:pPr>
                  <w:r>
                    <w:rPr>
                      <w:rFonts w:ascii="Calibri" w:eastAsia="Calibri" w:hAnsi="Calibri"/>
                      <w:color w:val="000000"/>
                      <w:sz w:val="22"/>
                    </w:rPr>
                    <w:t>The workflow will try to catch a service start event during this time frame, after event service stops.</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7676DE8" w14:textId="77777777" w:rsidR="002968FB" w:rsidRDefault="002968FB" w:rsidP="00B472EA">
                  <w:pPr>
                    <w:spacing w:after="0" w:line="240" w:lineRule="auto"/>
                    <w:jc w:val="left"/>
                  </w:pPr>
                  <w:r>
                    <w:rPr>
                      <w:rFonts w:ascii="Calibri" w:eastAsia="Calibri" w:hAnsi="Calibri"/>
                      <w:color w:val="000000"/>
                      <w:sz w:val="22"/>
                    </w:rPr>
                    <w:t>900</w:t>
                  </w:r>
                </w:p>
              </w:tc>
            </w:tr>
          </w:tbl>
          <w:p w14:paraId="154139D7" w14:textId="77777777" w:rsidR="002968FB" w:rsidRDefault="002968FB" w:rsidP="00B472EA">
            <w:pPr>
              <w:spacing w:after="0" w:line="240" w:lineRule="auto"/>
              <w:jc w:val="left"/>
            </w:pPr>
          </w:p>
        </w:tc>
        <w:tc>
          <w:tcPr>
            <w:tcW w:w="149" w:type="dxa"/>
          </w:tcPr>
          <w:p w14:paraId="0254BC29" w14:textId="77777777" w:rsidR="002968FB" w:rsidRDefault="002968FB" w:rsidP="00B472EA">
            <w:pPr>
              <w:pStyle w:val="EmptyCellLayoutStyle"/>
              <w:spacing w:after="0" w:line="240" w:lineRule="auto"/>
            </w:pPr>
          </w:p>
        </w:tc>
      </w:tr>
      <w:tr w:rsidR="002968FB" w14:paraId="698F53C3" w14:textId="77777777" w:rsidTr="00B472EA">
        <w:trPr>
          <w:trHeight w:val="80"/>
        </w:trPr>
        <w:tc>
          <w:tcPr>
            <w:tcW w:w="54" w:type="dxa"/>
          </w:tcPr>
          <w:p w14:paraId="6237DAA0" w14:textId="77777777" w:rsidR="002968FB" w:rsidRDefault="002968FB" w:rsidP="00B472EA">
            <w:pPr>
              <w:pStyle w:val="EmptyCellLayoutStyle"/>
              <w:spacing w:after="0" w:line="240" w:lineRule="auto"/>
            </w:pPr>
          </w:p>
        </w:tc>
        <w:tc>
          <w:tcPr>
            <w:tcW w:w="10395" w:type="dxa"/>
          </w:tcPr>
          <w:p w14:paraId="13CB2820" w14:textId="77777777" w:rsidR="002968FB" w:rsidRDefault="002968FB" w:rsidP="00B472EA">
            <w:pPr>
              <w:pStyle w:val="EmptyCellLayoutStyle"/>
              <w:spacing w:after="0" w:line="240" w:lineRule="auto"/>
            </w:pPr>
          </w:p>
        </w:tc>
        <w:tc>
          <w:tcPr>
            <w:tcW w:w="149" w:type="dxa"/>
          </w:tcPr>
          <w:p w14:paraId="73CF0F6A" w14:textId="77777777" w:rsidR="002968FB" w:rsidRDefault="002968FB" w:rsidP="00B472EA">
            <w:pPr>
              <w:pStyle w:val="EmptyCellLayoutStyle"/>
              <w:spacing w:after="0" w:line="240" w:lineRule="auto"/>
            </w:pPr>
          </w:p>
        </w:tc>
      </w:tr>
    </w:tbl>
    <w:p w14:paraId="3A8D3C3A" w14:textId="77777777" w:rsidR="002968FB" w:rsidRDefault="002968FB" w:rsidP="002968FB">
      <w:pPr>
        <w:spacing w:after="0" w:line="240" w:lineRule="auto"/>
        <w:jc w:val="left"/>
      </w:pPr>
    </w:p>
    <w:p w14:paraId="574C557C" w14:textId="77777777" w:rsidR="002968FB" w:rsidRDefault="002968FB" w:rsidP="002968FB">
      <w:pPr>
        <w:spacing w:after="0" w:line="240" w:lineRule="auto"/>
        <w:jc w:val="left"/>
      </w:pPr>
      <w:r>
        <w:rPr>
          <w:rFonts w:ascii="Calibri" w:eastAsia="Calibri" w:hAnsi="Calibri"/>
          <w:b/>
          <w:color w:val="000000"/>
          <w:sz w:val="28"/>
        </w:rPr>
        <w:t>SQL Server 2014 DB Engine - Rules (non-alerting)</w:t>
      </w:r>
    </w:p>
    <w:p w14:paraId="26785CC7" w14:textId="77777777" w:rsidR="002968FB" w:rsidRDefault="002968FB" w:rsidP="002968FB">
      <w:pPr>
        <w:spacing w:after="0" w:line="240" w:lineRule="auto"/>
        <w:jc w:val="left"/>
      </w:pPr>
      <w:r>
        <w:rPr>
          <w:rFonts w:ascii="Calibri" w:eastAsia="Calibri" w:hAnsi="Calibri"/>
          <w:b/>
          <w:color w:val="6495ED"/>
          <w:sz w:val="22"/>
        </w:rPr>
        <w:t>MSSQL 2014: DB Engine Stolen Server Memory (MB)</w:t>
      </w:r>
    </w:p>
    <w:p w14:paraId="728BF2E4" w14:textId="77777777" w:rsidR="002968FB" w:rsidRDefault="002968FB" w:rsidP="002968FB">
      <w:pPr>
        <w:spacing w:after="0" w:line="240" w:lineRule="auto"/>
        <w:jc w:val="left"/>
      </w:pPr>
      <w:r>
        <w:rPr>
          <w:rFonts w:ascii="Calibri" w:eastAsia="Calibri" w:hAnsi="Calibri"/>
          <w:color w:val="000000"/>
          <w:sz w:val="22"/>
        </w:rPr>
        <w:t>SQL 2014 DB Engine Stolen Server Memory (MB) performance collection rule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57B0DBD3" w14:textId="77777777" w:rsidTr="00B472EA">
        <w:trPr>
          <w:trHeight w:val="54"/>
        </w:trPr>
        <w:tc>
          <w:tcPr>
            <w:tcW w:w="54" w:type="dxa"/>
          </w:tcPr>
          <w:p w14:paraId="7DF2024B" w14:textId="77777777" w:rsidR="002968FB" w:rsidRDefault="002968FB" w:rsidP="00B472EA">
            <w:pPr>
              <w:pStyle w:val="EmptyCellLayoutStyle"/>
              <w:spacing w:after="0" w:line="240" w:lineRule="auto"/>
            </w:pPr>
          </w:p>
        </w:tc>
        <w:tc>
          <w:tcPr>
            <w:tcW w:w="10395" w:type="dxa"/>
          </w:tcPr>
          <w:p w14:paraId="484F05FC" w14:textId="77777777" w:rsidR="002968FB" w:rsidRDefault="002968FB" w:rsidP="00B472EA">
            <w:pPr>
              <w:pStyle w:val="EmptyCellLayoutStyle"/>
              <w:spacing w:after="0" w:line="240" w:lineRule="auto"/>
            </w:pPr>
          </w:p>
        </w:tc>
        <w:tc>
          <w:tcPr>
            <w:tcW w:w="149" w:type="dxa"/>
          </w:tcPr>
          <w:p w14:paraId="1AA56F70" w14:textId="77777777" w:rsidR="002968FB" w:rsidRDefault="002968FB" w:rsidP="00B472EA">
            <w:pPr>
              <w:pStyle w:val="EmptyCellLayoutStyle"/>
              <w:spacing w:after="0" w:line="240" w:lineRule="auto"/>
            </w:pPr>
          </w:p>
        </w:tc>
      </w:tr>
      <w:tr w:rsidR="002968FB" w14:paraId="18490A80" w14:textId="77777777" w:rsidTr="00B472EA">
        <w:tc>
          <w:tcPr>
            <w:tcW w:w="54" w:type="dxa"/>
          </w:tcPr>
          <w:p w14:paraId="36EE1A1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283CC21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76B1E5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37909B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575835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6DC688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EE3D7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B849D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F631A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13C6D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A2E32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F210E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7F9323" w14:textId="77777777" w:rsidR="002968FB" w:rsidRDefault="002968FB" w:rsidP="00B472EA">
                  <w:pPr>
                    <w:spacing w:after="0" w:line="240" w:lineRule="auto"/>
                    <w:jc w:val="left"/>
                  </w:pPr>
                  <w:r>
                    <w:rPr>
                      <w:rFonts w:eastAsia="Arial"/>
                      <w:color w:val="000000"/>
                    </w:rPr>
                    <w:t>No</w:t>
                  </w:r>
                </w:p>
              </w:tc>
            </w:tr>
            <w:tr w:rsidR="002968FB" w14:paraId="3D9AC77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303C34"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825E6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6B474A" w14:textId="77777777" w:rsidR="002968FB" w:rsidRDefault="002968FB" w:rsidP="00B472EA">
                  <w:pPr>
                    <w:spacing w:after="0" w:line="240" w:lineRule="auto"/>
                    <w:jc w:val="left"/>
                  </w:pPr>
                  <w:r>
                    <w:rPr>
                      <w:rFonts w:ascii="Calibri" w:eastAsia="Calibri" w:hAnsi="Calibri"/>
                      <w:color w:val="000000"/>
                      <w:sz w:val="22"/>
                    </w:rPr>
                    <w:t>900</w:t>
                  </w:r>
                </w:p>
              </w:tc>
            </w:tr>
            <w:tr w:rsidR="002968FB" w14:paraId="6978D46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E3C592"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1F76F6"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239E32" w14:textId="77777777" w:rsidR="002968FB" w:rsidRDefault="002968FB" w:rsidP="00B472EA">
                  <w:pPr>
                    <w:spacing w:after="0" w:line="240" w:lineRule="auto"/>
                    <w:jc w:val="left"/>
                  </w:pPr>
                  <w:r>
                    <w:rPr>
                      <w:rFonts w:ascii="Calibri" w:eastAsia="Calibri" w:hAnsi="Calibri"/>
                      <w:color w:val="000000"/>
                      <w:sz w:val="22"/>
                    </w:rPr>
                    <w:t>00:23</w:t>
                  </w:r>
                </w:p>
              </w:tc>
            </w:tr>
            <w:tr w:rsidR="002968FB" w14:paraId="66D55FD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B79775E"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DE525F7"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AEE663F" w14:textId="77777777" w:rsidR="002968FB" w:rsidRDefault="002968FB" w:rsidP="00B472EA">
                  <w:pPr>
                    <w:spacing w:after="0" w:line="240" w:lineRule="auto"/>
                    <w:jc w:val="left"/>
                  </w:pPr>
                  <w:r>
                    <w:rPr>
                      <w:rFonts w:ascii="Calibri" w:eastAsia="Calibri" w:hAnsi="Calibri"/>
                      <w:color w:val="000000"/>
                      <w:sz w:val="22"/>
                    </w:rPr>
                    <w:t>300</w:t>
                  </w:r>
                </w:p>
              </w:tc>
            </w:tr>
          </w:tbl>
          <w:p w14:paraId="22CABCF5" w14:textId="77777777" w:rsidR="002968FB" w:rsidRDefault="002968FB" w:rsidP="00B472EA">
            <w:pPr>
              <w:spacing w:after="0" w:line="240" w:lineRule="auto"/>
              <w:jc w:val="left"/>
            </w:pPr>
          </w:p>
        </w:tc>
        <w:tc>
          <w:tcPr>
            <w:tcW w:w="149" w:type="dxa"/>
          </w:tcPr>
          <w:p w14:paraId="56BFD486" w14:textId="77777777" w:rsidR="002968FB" w:rsidRDefault="002968FB" w:rsidP="00B472EA">
            <w:pPr>
              <w:pStyle w:val="EmptyCellLayoutStyle"/>
              <w:spacing w:after="0" w:line="240" w:lineRule="auto"/>
            </w:pPr>
          </w:p>
        </w:tc>
      </w:tr>
      <w:tr w:rsidR="002968FB" w14:paraId="21A3065C" w14:textId="77777777" w:rsidTr="00B472EA">
        <w:trPr>
          <w:trHeight w:val="80"/>
        </w:trPr>
        <w:tc>
          <w:tcPr>
            <w:tcW w:w="54" w:type="dxa"/>
          </w:tcPr>
          <w:p w14:paraId="4524809B" w14:textId="77777777" w:rsidR="002968FB" w:rsidRDefault="002968FB" w:rsidP="00B472EA">
            <w:pPr>
              <w:pStyle w:val="EmptyCellLayoutStyle"/>
              <w:spacing w:after="0" w:line="240" w:lineRule="auto"/>
            </w:pPr>
          </w:p>
        </w:tc>
        <w:tc>
          <w:tcPr>
            <w:tcW w:w="10395" w:type="dxa"/>
          </w:tcPr>
          <w:p w14:paraId="24668550" w14:textId="77777777" w:rsidR="002968FB" w:rsidRDefault="002968FB" w:rsidP="00B472EA">
            <w:pPr>
              <w:pStyle w:val="EmptyCellLayoutStyle"/>
              <w:spacing w:after="0" w:line="240" w:lineRule="auto"/>
            </w:pPr>
          </w:p>
        </w:tc>
        <w:tc>
          <w:tcPr>
            <w:tcW w:w="149" w:type="dxa"/>
          </w:tcPr>
          <w:p w14:paraId="0C152116" w14:textId="77777777" w:rsidR="002968FB" w:rsidRDefault="002968FB" w:rsidP="00B472EA">
            <w:pPr>
              <w:pStyle w:val="EmptyCellLayoutStyle"/>
              <w:spacing w:after="0" w:line="240" w:lineRule="auto"/>
            </w:pPr>
          </w:p>
        </w:tc>
      </w:tr>
    </w:tbl>
    <w:p w14:paraId="0637C833" w14:textId="77777777" w:rsidR="002968FB" w:rsidRDefault="002968FB" w:rsidP="002968FB">
      <w:pPr>
        <w:spacing w:after="0" w:line="240" w:lineRule="auto"/>
        <w:jc w:val="left"/>
      </w:pPr>
    </w:p>
    <w:p w14:paraId="2507F8A9" w14:textId="77777777" w:rsidR="002968FB" w:rsidRDefault="002968FB" w:rsidP="002968FB">
      <w:pPr>
        <w:spacing w:after="0" w:line="240" w:lineRule="auto"/>
        <w:jc w:val="left"/>
      </w:pPr>
      <w:r>
        <w:rPr>
          <w:rFonts w:ascii="Calibri" w:eastAsia="Calibri" w:hAnsi="Calibri"/>
          <w:b/>
          <w:color w:val="6495ED"/>
          <w:sz w:val="22"/>
        </w:rPr>
        <w:t>MSSQL 2014: Expired rows removed/sec</w:t>
      </w:r>
    </w:p>
    <w:p w14:paraId="3DDB44B6" w14:textId="77777777" w:rsidR="002968FB" w:rsidRDefault="002968FB" w:rsidP="002968FB">
      <w:pPr>
        <w:spacing w:after="0" w:line="240" w:lineRule="auto"/>
        <w:jc w:val="left"/>
      </w:pPr>
      <w:r>
        <w:rPr>
          <w:rFonts w:ascii="Calibri" w:eastAsia="Calibri" w:hAnsi="Calibri"/>
          <w:color w:val="000000"/>
          <w:sz w:val="22"/>
        </w:rPr>
        <w:t>Collects the Windows "Expired rows removed/sec"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04D151A" w14:textId="77777777" w:rsidTr="00B472EA">
        <w:trPr>
          <w:trHeight w:val="54"/>
        </w:trPr>
        <w:tc>
          <w:tcPr>
            <w:tcW w:w="54" w:type="dxa"/>
          </w:tcPr>
          <w:p w14:paraId="1FE7C160" w14:textId="77777777" w:rsidR="002968FB" w:rsidRDefault="002968FB" w:rsidP="00B472EA">
            <w:pPr>
              <w:pStyle w:val="EmptyCellLayoutStyle"/>
              <w:spacing w:after="0" w:line="240" w:lineRule="auto"/>
            </w:pPr>
          </w:p>
        </w:tc>
        <w:tc>
          <w:tcPr>
            <w:tcW w:w="10395" w:type="dxa"/>
          </w:tcPr>
          <w:p w14:paraId="18F24FC0" w14:textId="77777777" w:rsidR="002968FB" w:rsidRDefault="002968FB" w:rsidP="00B472EA">
            <w:pPr>
              <w:pStyle w:val="EmptyCellLayoutStyle"/>
              <w:spacing w:after="0" w:line="240" w:lineRule="auto"/>
            </w:pPr>
          </w:p>
        </w:tc>
        <w:tc>
          <w:tcPr>
            <w:tcW w:w="149" w:type="dxa"/>
          </w:tcPr>
          <w:p w14:paraId="22EA445B" w14:textId="77777777" w:rsidR="002968FB" w:rsidRDefault="002968FB" w:rsidP="00B472EA">
            <w:pPr>
              <w:pStyle w:val="EmptyCellLayoutStyle"/>
              <w:spacing w:after="0" w:line="240" w:lineRule="auto"/>
            </w:pPr>
          </w:p>
        </w:tc>
      </w:tr>
      <w:tr w:rsidR="002968FB" w14:paraId="22E7605A" w14:textId="77777777" w:rsidTr="00B472EA">
        <w:tc>
          <w:tcPr>
            <w:tcW w:w="54" w:type="dxa"/>
          </w:tcPr>
          <w:p w14:paraId="782F493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768FF6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9184A0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3DCA50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2B3665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24AED5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1BD5C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E6558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6C8C3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FD2955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8035F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A40FC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FD988F" w14:textId="77777777" w:rsidR="002968FB" w:rsidRDefault="002968FB" w:rsidP="00B472EA">
                  <w:pPr>
                    <w:spacing w:after="0" w:line="240" w:lineRule="auto"/>
                    <w:jc w:val="left"/>
                  </w:pPr>
                  <w:r>
                    <w:rPr>
                      <w:rFonts w:eastAsia="Arial"/>
                      <w:color w:val="000000"/>
                    </w:rPr>
                    <w:t>No</w:t>
                  </w:r>
                </w:p>
              </w:tc>
            </w:tr>
            <w:tr w:rsidR="002968FB" w14:paraId="0FCE12C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CB914C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36024F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A77C504" w14:textId="77777777" w:rsidR="002968FB" w:rsidRDefault="002968FB" w:rsidP="00B472EA">
                  <w:pPr>
                    <w:spacing w:after="0" w:line="240" w:lineRule="auto"/>
                    <w:jc w:val="left"/>
                  </w:pPr>
                  <w:r>
                    <w:rPr>
                      <w:rFonts w:ascii="Calibri" w:eastAsia="Calibri" w:hAnsi="Calibri"/>
                      <w:color w:val="000000"/>
                      <w:sz w:val="22"/>
                    </w:rPr>
                    <w:t>900</w:t>
                  </w:r>
                </w:p>
              </w:tc>
            </w:tr>
          </w:tbl>
          <w:p w14:paraId="6FB249F5" w14:textId="77777777" w:rsidR="002968FB" w:rsidRDefault="002968FB" w:rsidP="00B472EA">
            <w:pPr>
              <w:spacing w:after="0" w:line="240" w:lineRule="auto"/>
              <w:jc w:val="left"/>
            </w:pPr>
          </w:p>
        </w:tc>
        <w:tc>
          <w:tcPr>
            <w:tcW w:w="149" w:type="dxa"/>
          </w:tcPr>
          <w:p w14:paraId="25CC1FA9" w14:textId="77777777" w:rsidR="002968FB" w:rsidRDefault="002968FB" w:rsidP="00B472EA">
            <w:pPr>
              <w:pStyle w:val="EmptyCellLayoutStyle"/>
              <w:spacing w:after="0" w:line="240" w:lineRule="auto"/>
            </w:pPr>
          </w:p>
        </w:tc>
      </w:tr>
      <w:tr w:rsidR="002968FB" w14:paraId="05BCB976" w14:textId="77777777" w:rsidTr="00B472EA">
        <w:trPr>
          <w:trHeight w:val="80"/>
        </w:trPr>
        <w:tc>
          <w:tcPr>
            <w:tcW w:w="54" w:type="dxa"/>
          </w:tcPr>
          <w:p w14:paraId="21681AE3" w14:textId="77777777" w:rsidR="002968FB" w:rsidRDefault="002968FB" w:rsidP="00B472EA">
            <w:pPr>
              <w:pStyle w:val="EmptyCellLayoutStyle"/>
              <w:spacing w:after="0" w:line="240" w:lineRule="auto"/>
            </w:pPr>
          </w:p>
        </w:tc>
        <w:tc>
          <w:tcPr>
            <w:tcW w:w="10395" w:type="dxa"/>
          </w:tcPr>
          <w:p w14:paraId="31DC472A" w14:textId="77777777" w:rsidR="002968FB" w:rsidRDefault="002968FB" w:rsidP="00B472EA">
            <w:pPr>
              <w:pStyle w:val="EmptyCellLayoutStyle"/>
              <w:spacing w:after="0" w:line="240" w:lineRule="auto"/>
            </w:pPr>
          </w:p>
        </w:tc>
        <w:tc>
          <w:tcPr>
            <w:tcW w:w="149" w:type="dxa"/>
          </w:tcPr>
          <w:p w14:paraId="6AA2E1C9" w14:textId="77777777" w:rsidR="002968FB" w:rsidRDefault="002968FB" w:rsidP="00B472EA">
            <w:pPr>
              <w:pStyle w:val="EmptyCellLayoutStyle"/>
              <w:spacing w:after="0" w:line="240" w:lineRule="auto"/>
            </w:pPr>
          </w:p>
        </w:tc>
      </w:tr>
    </w:tbl>
    <w:p w14:paraId="34238463" w14:textId="77777777" w:rsidR="002968FB" w:rsidRDefault="002968FB" w:rsidP="002968FB">
      <w:pPr>
        <w:spacing w:after="0" w:line="240" w:lineRule="auto"/>
        <w:jc w:val="left"/>
      </w:pPr>
    </w:p>
    <w:p w14:paraId="519A9D5C" w14:textId="77777777" w:rsidR="002968FB" w:rsidRDefault="002968FB" w:rsidP="002968FB">
      <w:pPr>
        <w:spacing w:after="0" w:line="240" w:lineRule="auto"/>
        <w:jc w:val="left"/>
      </w:pPr>
      <w:r>
        <w:rPr>
          <w:rFonts w:ascii="Calibri" w:eastAsia="Calibri" w:hAnsi="Calibri"/>
          <w:b/>
          <w:color w:val="6495ED"/>
          <w:sz w:val="22"/>
        </w:rPr>
        <w:t>MSSQL 2014: HTTP Storage: Reads/sec</w:t>
      </w:r>
    </w:p>
    <w:p w14:paraId="3393B2A2" w14:textId="77777777" w:rsidR="002968FB" w:rsidRDefault="002968FB" w:rsidP="002968FB">
      <w:pPr>
        <w:spacing w:after="0" w:line="240" w:lineRule="auto"/>
        <w:jc w:val="left"/>
      </w:pPr>
      <w:r>
        <w:rPr>
          <w:rFonts w:ascii="Calibri" w:eastAsia="Calibri" w:hAnsi="Calibri"/>
          <w:color w:val="000000"/>
          <w:sz w:val="22"/>
        </w:rPr>
        <w:t>Collects the Windows "HTTP Storage:Reads/sec"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B7A68C3" w14:textId="77777777" w:rsidTr="00B472EA">
        <w:trPr>
          <w:trHeight w:val="54"/>
        </w:trPr>
        <w:tc>
          <w:tcPr>
            <w:tcW w:w="54" w:type="dxa"/>
          </w:tcPr>
          <w:p w14:paraId="4438AD05" w14:textId="77777777" w:rsidR="002968FB" w:rsidRDefault="002968FB" w:rsidP="00B472EA">
            <w:pPr>
              <w:pStyle w:val="EmptyCellLayoutStyle"/>
              <w:spacing w:after="0" w:line="240" w:lineRule="auto"/>
            </w:pPr>
          </w:p>
        </w:tc>
        <w:tc>
          <w:tcPr>
            <w:tcW w:w="10395" w:type="dxa"/>
          </w:tcPr>
          <w:p w14:paraId="4D526D2F" w14:textId="77777777" w:rsidR="002968FB" w:rsidRDefault="002968FB" w:rsidP="00B472EA">
            <w:pPr>
              <w:pStyle w:val="EmptyCellLayoutStyle"/>
              <w:spacing w:after="0" w:line="240" w:lineRule="auto"/>
            </w:pPr>
          </w:p>
        </w:tc>
        <w:tc>
          <w:tcPr>
            <w:tcW w:w="149" w:type="dxa"/>
          </w:tcPr>
          <w:p w14:paraId="6E339224" w14:textId="77777777" w:rsidR="002968FB" w:rsidRDefault="002968FB" w:rsidP="00B472EA">
            <w:pPr>
              <w:pStyle w:val="EmptyCellLayoutStyle"/>
              <w:spacing w:after="0" w:line="240" w:lineRule="auto"/>
            </w:pPr>
          </w:p>
        </w:tc>
      </w:tr>
      <w:tr w:rsidR="002968FB" w14:paraId="7FF64F06" w14:textId="77777777" w:rsidTr="00B472EA">
        <w:tc>
          <w:tcPr>
            <w:tcW w:w="54" w:type="dxa"/>
          </w:tcPr>
          <w:p w14:paraId="3211DA1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79FFDB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1E817E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FEA665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E65EF7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06607E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D6629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917C1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528FD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A66318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49CAA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EF9F0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B42116" w14:textId="77777777" w:rsidR="002968FB" w:rsidRDefault="002968FB" w:rsidP="00B472EA">
                  <w:pPr>
                    <w:spacing w:after="0" w:line="240" w:lineRule="auto"/>
                    <w:jc w:val="left"/>
                  </w:pPr>
                  <w:r>
                    <w:rPr>
                      <w:rFonts w:eastAsia="Arial"/>
                      <w:color w:val="000000"/>
                    </w:rPr>
                    <w:t>No</w:t>
                  </w:r>
                </w:p>
              </w:tc>
            </w:tr>
            <w:tr w:rsidR="002968FB" w14:paraId="528C29D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D867DB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B9139D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D64793F" w14:textId="77777777" w:rsidR="002968FB" w:rsidRDefault="002968FB" w:rsidP="00B472EA">
                  <w:pPr>
                    <w:spacing w:after="0" w:line="240" w:lineRule="auto"/>
                    <w:jc w:val="left"/>
                  </w:pPr>
                  <w:r>
                    <w:rPr>
                      <w:rFonts w:ascii="Calibri" w:eastAsia="Calibri" w:hAnsi="Calibri"/>
                      <w:color w:val="000000"/>
                      <w:sz w:val="22"/>
                    </w:rPr>
                    <w:t>900</w:t>
                  </w:r>
                </w:p>
              </w:tc>
            </w:tr>
          </w:tbl>
          <w:p w14:paraId="662E3A01" w14:textId="77777777" w:rsidR="002968FB" w:rsidRDefault="002968FB" w:rsidP="00B472EA">
            <w:pPr>
              <w:spacing w:after="0" w:line="240" w:lineRule="auto"/>
              <w:jc w:val="left"/>
            </w:pPr>
          </w:p>
        </w:tc>
        <w:tc>
          <w:tcPr>
            <w:tcW w:w="149" w:type="dxa"/>
          </w:tcPr>
          <w:p w14:paraId="16741FD8" w14:textId="77777777" w:rsidR="002968FB" w:rsidRDefault="002968FB" w:rsidP="00B472EA">
            <w:pPr>
              <w:pStyle w:val="EmptyCellLayoutStyle"/>
              <w:spacing w:after="0" w:line="240" w:lineRule="auto"/>
            </w:pPr>
          </w:p>
        </w:tc>
      </w:tr>
      <w:tr w:rsidR="002968FB" w14:paraId="5E80FA02" w14:textId="77777777" w:rsidTr="00B472EA">
        <w:trPr>
          <w:trHeight w:val="80"/>
        </w:trPr>
        <w:tc>
          <w:tcPr>
            <w:tcW w:w="54" w:type="dxa"/>
          </w:tcPr>
          <w:p w14:paraId="274283CE" w14:textId="77777777" w:rsidR="002968FB" w:rsidRDefault="002968FB" w:rsidP="00B472EA">
            <w:pPr>
              <w:pStyle w:val="EmptyCellLayoutStyle"/>
              <w:spacing w:after="0" w:line="240" w:lineRule="auto"/>
            </w:pPr>
          </w:p>
        </w:tc>
        <w:tc>
          <w:tcPr>
            <w:tcW w:w="10395" w:type="dxa"/>
          </w:tcPr>
          <w:p w14:paraId="3DC73B98" w14:textId="77777777" w:rsidR="002968FB" w:rsidRDefault="002968FB" w:rsidP="00B472EA">
            <w:pPr>
              <w:pStyle w:val="EmptyCellLayoutStyle"/>
              <w:spacing w:after="0" w:line="240" w:lineRule="auto"/>
            </w:pPr>
          </w:p>
        </w:tc>
        <w:tc>
          <w:tcPr>
            <w:tcW w:w="149" w:type="dxa"/>
          </w:tcPr>
          <w:p w14:paraId="1F46142E" w14:textId="77777777" w:rsidR="002968FB" w:rsidRDefault="002968FB" w:rsidP="00B472EA">
            <w:pPr>
              <w:pStyle w:val="EmptyCellLayoutStyle"/>
              <w:spacing w:after="0" w:line="240" w:lineRule="auto"/>
            </w:pPr>
          </w:p>
        </w:tc>
      </w:tr>
    </w:tbl>
    <w:p w14:paraId="1503FBA4" w14:textId="77777777" w:rsidR="002968FB" w:rsidRDefault="002968FB" w:rsidP="002968FB">
      <w:pPr>
        <w:spacing w:after="0" w:line="240" w:lineRule="auto"/>
        <w:jc w:val="left"/>
      </w:pPr>
    </w:p>
    <w:p w14:paraId="54D97F0B" w14:textId="77777777" w:rsidR="002968FB" w:rsidRDefault="002968FB" w:rsidP="002968FB">
      <w:pPr>
        <w:spacing w:after="0" w:line="240" w:lineRule="auto"/>
        <w:jc w:val="left"/>
      </w:pPr>
      <w:r>
        <w:rPr>
          <w:rFonts w:ascii="Calibri" w:eastAsia="Calibri" w:hAnsi="Calibri"/>
          <w:b/>
          <w:color w:val="6495ED"/>
          <w:sz w:val="22"/>
        </w:rPr>
        <w:t>MSSQL 2014: Expired rows touched/sec</w:t>
      </w:r>
    </w:p>
    <w:p w14:paraId="36EBB93D" w14:textId="77777777" w:rsidR="002968FB" w:rsidRDefault="002968FB" w:rsidP="002968FB">
      <w:pPr>
        <w:spacing w:after="0" w:line="240" w:lineRule="auto"/>
        <w:jc w:val="left"/>
      </w:pPr>
      <w:r>
        <w:rPr>
          <w:rFonts w:ascii="Calibri" w:eastAsia="Calibri" w:hAnsi="Calibri"/>
          <w:color w:val="000000"/>
          <w:sz w:val="22"/>
        </w:rPr>
        <w:t>Collects the Windows "Expired rows touched/sec"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8D3E4BD" w14:textId="77777777" w:rsidTr="00B472EA">
        <w:trPr>
          <w:trHeight w:val="54"/>
        </w:trPr>
        <w:tc>
          <w:tcPr>
            <w:tcW w:w="54" w:type="dxa"/>
          </w:tcPr>
          <w:p w14:paraId="0C2E36C0" w14:textId="77777777" w:rsidR="002968FB" w:rsidRDefault="002968FB" w:rsidP="00B472EA">
            <w:pPr>
              <w:pStyle w:val="EmptyCellLayoutStyle"/>
              <w:spacing w:after="0" w:line="240" w:lineRule="auto"/>
            </w:pPr>
          </w:p>
        </w:tc>
        <w:tc>
          <w:tcPr>
            <w:tcW w:w="10395" w:type="dxa"/>
          </w:tcPr>
          <w:p w14:paraId="63F71234" w14:textId="77777777" w:rsidR="002968FB" w:rsidRDefault="002968FB" w:rsidP="00B472EA">
            <w:pPr>
              <w:pStyle w:val="EmptyCellLayoutStyle"/>
              <w:spacing w:after="0" w:line="240" w:lineRule="auto"/>
            </w:pPr>
          </w:p>
        </w:tc>
        <w:tc>
          <w:tcPr>
            <w:tcW w:w="149" w:type="dxa"/>
          </w:tcPr>
          <w:p w14:paraId="18824669" w14:textId="77777777" w:rsidR="002968FB" w:rsidRDefault="002968FB" w:rsidP="00B472EA">
            <w:pPr>
              <w:pStyle w:val="EmptyCellLayoutStyle"/>
              <w:spacing w:after="0" w:line="240" w:lineRule="auto"/>
            </w:pPr>
          </w:p>
        </w:tc>
      </w:tr>
      <w:tr w:rsidR="002968FB" w14:paraId="0D78F041" w14:textId="77777777" w:rsidTr="00B472EA">
        <w:tc>
          <w:tcPr>
            <w:tcW w:w="54" w:type="dxa"/>
          </w:tcPr>
          <w:p w14:paraId="53FB022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F45B97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F8E3D5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ED38AF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87229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0F8EB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E8EB3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936BE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A0349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7D0B99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E2D0A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6A9BA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E18C50" w14:textId="77777777" w:rsidR="002968FB" w:rsidRDefault="002968FB" w:rsidP="00B472EA">
                  <w:pPr>
                    <w:spacing w:after="0" w:line="240" w:lineRule="auto"/>
                    <w:jc w:val="left"/>
                  </w:pPr>
                  <w:r>
                    <w:rPr>
                      <w:rFonts w:eastAsia="Arial"/>
                      <w:color w:val="000000"/>
                    </w:rPr>
                    <w:t>No</w:t>
                  </w:r>
                </w:p>
              </w:tc>
            </w:tr>
            <w:tr w:rsidR="002968FB" w14:paraId="1001EDD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D6BEE1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995F8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6F21450" w14:textId="77777777" w:rsidR="002968FB" w:rsidRDefault="002968FB" w:rsidP="00B472EA">
                  <w:pPr>
                    <w:spacing w:after="0" w:line="240" w:lineRule="auto"/>
                    <w:jc w:val="left"/>
                  </w:pPr>
                  <w:r>
                    <w:rPr>
                      <w:rFonts w:ascii="Calibri" w:eastAsia="Calibri" w:hAnsi="Calibri"/>
                      <w:color w:val="000000"/>
                      <w:sz w:val="22"/>
                    </w:rPr>
                    <w:t>900</w:t>
                  </w:r>
                </w:p>
              </w:tc>
            </w:tr>
          </w:tbl>
          <w:p w14:paraId="350F4F51" w14:textId="77777777" w:rsidR="002968FB" w:rsidRDefault="002968FB" w:rsidP="00B472EA">
            <w:pPr>
              <w:spacing w:after="0" w:line="240" w:lineRule="auto"/>
              <w:jc w:val="left"/>
            </w:pPr>
          </w:p>
        </w:tc>
        <w:tc>
          <w:tcPr>
            <w:tcW w:w="149" w:type="dxa"/>
          </w:tcPr>
          <w:p w14:paraId="27629EF5" w14:textId="77777777" w:rsidR="002968FB" w:rsidRDefault="002968FB" w:rsidP="00B472EA">
            <w:pPr>
              <w:pStyle w:val="EmptyCellLayoutStyle"/>
              <w:spacing w:after="0" w:line="240" w:lineRule="auto"/>
            </w:pPr>
          </w:p>
        </w:tc>
      </w:tr>
      <w:tr w:rsidR="002968FB" w14:paraId="0B1F9472" w14:textId="77777777" w:rsidTr="00B472EA">
        <w:trPr>
          <w:trHeight w:val="80"/>
        </w:trPr>
        <w:tc>
          <w:tcPr>
            <w:tcW w:w="54" w:type="dxa"/>
          </w:tcPr>
          <w:p w14:paraId="73A59985" w14:textId="77777777" w:rsidR="002968FB" w:rsidRDefault="002968FB" w:rsidP="00B472EA">
            <w:pPr>
              <w:pStyle w:val="EmptyCellLayoutStyle"/>
              <w:spacing w:after="0" w:line="240" w:lineRule="auto"/>
            </w:pPr>
          </w:p>
        </w:tc>
        <w:tc>
          <w:tcPr>
            <w:tcW w:w="10395" w:type="dxa"/>
          </w:tcPr>
          <w:p w14:paraId="32FF6E17" w14:textId="77777777" w:rsidR="002968FB" w:rsidRDefault="002968FB" w:rsidP="00B472EA">
            <w:pPr>
              <w:pStyle w:val="EmptyCellLayoutStyle"/>
              <w:spacing w:after="0" w:line="240" w:lineRule="auto"/>
            </w:pPr>
          </w:p>
        </w:tc>
        <w:tc>
          <w:tcPr>
            <w:tcW w:w="149" w:type="dxa"/>
          </w:tcPr>
          <w:p w14:paraId="0C2F3C0E" w14:textId="77777777" w:rsidR="002968FB" w:rsidRDefault="002968FB" w:rsidP="00B472EA">
            <w:pPr>
              <w:pStyle w:val="EmptyCellLayoutStyle"/>
              <w:spacing w:after="0" w:line="240" w:lineRule="auto"/>
            </w:pPr>
          </w:p>
        </w:tc>
      </w:tr>
    </w:tbl>
    <w:p w14:paraId="558E8519" w14:textId="77777777" w:rsidR="002968FB" w:rsidRDefault="002968FB" w:rsidP="002968FB">
      <w:pPr>
        <w:spacing w:after="0" w:line="240" w:lineRule="auto"/>
        <w:jc w:val="left"/>
      </w:pPr>
    </w:p>
    <w:p w14:paraId="5794E5F3" w14:textId="77777777" w:rsidR="002968FB" w:rsidRDefault="002968FB" w:rsidP="002968FB">
      <w:pPr>
        <w:spacing w:after="0" w:line="240" w:lineRule="auto"/>
        <w:jc w:val="left"/>
      </w:pPr>
      <w:r>
        <w:rPr>
          <w:rFonts w:ascii="Calibri" w:eastAsia="Calibri" w:hAnsi="Calibri"/>
          <w:b/>
          <w:color w:val="6495ED"/>
          <w:sz w:val="22"/>
        </w:rPr>
        <w:t>MSSQL 2014: Rows returned/sec</w:t>
      </w:r>
    </w:p>
    <w:p w14:paraId="06467B44" w14:textId="77777777" w:rsidR="002968FB" w:rsidRDefault="002968FB" w:rsidP="002968FB">
      <w:pPr>
        <w:spacing w:after="0" w:line="240" w:lineRule="auto"/>
        <w:jc w:val="left"/>
      </w:pPr>
      <w:r>
        <w:rPr>
          <w:rFonts w:ascii="Calibri" w:eastAsia="Calibri" w:hAnsi="Calibri"/>
          <w:color w:val="000000"/>
          <w:sz w:val="22"/>
        </w:rPr>
        <w:t>Collects the Windows "Rows returned/sec"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B3DFA73" w14:textId="77777777" w:rsidTr="00B472EA">
        <w:trPr>
          <w:trHeight w:val="54"/>
        </w:trPr>
        <w:tc>
          <w:tcPr>
            <w:tcW w:w="54" w:type="dxa"/>
          </w:tcPr>
          <w:p w14:paraId="58F386F7" w14:textId="77777777" w:rsidR="002968FB" w:rsidRDefault="002968FB" w:rsidP="00B472EA">
            <w:pPr>
              <w:pStyle w:val="EmptyCellLayoutStyle"/>
              <w:spacing w:after="0" w:line="240" w:lineRule="auto"/>
            </w:pPr>
          </w:p>
        </w:tc>
        <w:tc>
          <w:tcPr>
            <w:tcW w:w="10395" w:type="dxa"/>
          </w:tcPr>
          <w:p w14:paraId="118D9277" w14:textId="77777777" w:rsidR="002968FB" w:rsidRDefault="002968FB" w:rsidP="00B472EA">
            <w:pPr>
              <w:pStyle w:val="EmptyCellLayoutStyle"/>
              <w:spacing w:after="0" w:line="240" w:lineRule="auto"/>
            </w:pPr>
          </w:p>
        </w:tc>
        <w:tc>
          <w:tcPr>
            <w:tcW w:w="149" w:type="dxa"/>
          </w:tcPr>
          <w:p w14:paraId="7F38A5CF" w14:textId="77777777" w:rsidR="002968FB" w:rsidRDefault="002968FB" w:rsidP="00B472EA">
            <w:pPr>
              <w:pStyle w:val="EmptyCellLayoutStyle"/>
              <w:spacing w:after="0" w:line="240" w:lineRule="auto"/>
            </w:pPr>
          </w:p>
        </w:tc>
      </w:tr>
      <w:tr w:rsidR="002968FB" w14:paraId="73D56FE5" w14:textId="77777777" w:rsidTr="00B472EA">
        <w:tc>
          <w:tcPr>
            <w:tcW w:w="54" w:type="dxa"/>
          </w:tcPr>
          <w:p w14:paraId="53BDD82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3E1AAD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51B44B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227D87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DA7A7E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1A1D36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63535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821A8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3FD38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3BB881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37101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7068A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6C31B4" w14:textId="77777777" w:rsidR="002968FB" w:rsidRDefault="002968FB" w:rsidP="00B472EA">
                  <w:pPr>
                    <w:spacing w:after="0" w:line="240" w:lineRule="auto"/>
                    <w:jc w:val="left"/>
                  </w:pPr>
                  <w:r>
                    <w:rPr>
                      <w:rFonts w:eastAsia="Arial"/>
                      <w:color w:val="000000"/>
                    </w:rPr>
                    <w:t>No</w:t>
                  </w:r>
                </w:p>
              </w:tc>
            </w:tr>
            <w:tr w:rsidR="002968FB" w14:paraId="108AF70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C6132C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7E4B96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A99375" w14:textId="77777777" w:rsidR="002968FB" w:rsidRDefault="002968FB" w:rsidP="00B472EA">
                  <w:pPr>
                    <w:spacing w:after="0" w:line="240" w:lineRule="auto"/>
                    <w:jc w:val="left"/>
                  </w:pPr>
                  <w:r>
                    <w:rPr>
                      <w:rFonts w:ascii="Calibri" w:eastAsia="Calibri" w:hAnsi="Calibri"/>
                      <w:color w:val="000000"/>
                      <w:sz w:val="22"/>
                    </w:rPr>
                    <w:t>900</w:t>
                  </w:r>
                </w:p>
              </w:tc>
            </w:tr>
          </w:tbl>
          <w:p w14:paraId="3E3477D4" w14:textId="77777777" w:rsidR="002968FB" w:rsidRDefault="002968FB" w:rsidP="00B472EA">
            <w:pPr>
              <w:spacing w:after="0" w:line="240" w:lineRule="auto"/>
              <w:jc w:val="left"/>
            </w:pPr>
          </w:p>
        </w:tc>
        <w:tc>
          <w:tcPr>
            <w:tcW w:w="149" w:type="dxa"/>
          </w:tcPr>
          <w:p w14:paraId="7DE5CC24" w14:textId="77777777" w:rsidR="002968FB" w:rsidRDefault="002968FB" w:rsidP="00B472EA">
            <w:pPr>
              <w:pStyle w:val="EmptyCellLayoutStyle"/>
              <w:spacing w:after="0" w:line="240" w:lineRule="auto"/>
            </w:pPr>
          </w:p>
        </w:tc>
      </w:tr>
      <w:tr w:rsidR="002968FB" w14:paraId="15765EF8" w14:textId="77777777" w:rsidTr="00B472EA">
        <w:trPr>
          <w:trHeight w:val="80"/>
        </w:trPr>
        <w:tc>
          <w:tcPr>
            <w:tcW w:w="54" w:type="dxa"/>
          </w:tcPr>
          <w:p w14:paraId="5E3296E8" w14:textId="77777777" w:rsidR="002968FB" w:rsidRDefault="002968FB" w:rsidP="00B472EA">
            <w:pPr>
              <w:pStyle w:val="EmptyCellLayoutStyle"/>
              <w:spacing w:after="0" w:line="240" w:lineRule="auto"/>
            </w:pPr>
          </w:p>
        </w:tc>
        <w:tc>
          <w:tcPr>
            <w:tcW w:w="10395" w:type="dxa"/>
          </w:tcPr>
          <w:p w14:paraId="55D41FB7" w14:textId="77777777" w:rsidR="002968FB" w:rsidRDefault="002968FB" w:rsidP="00B472EA">
            <w:pPr>
              <w:pStyle w:val="EmptyCellLayoutStyle"/>
              <w:spacing w:after="0" w:line="240" w:lineRule="auto"/>
            </w:pPr>
          </w:p>
        </w:tc>
        <w:tc>
          <w:tcPr>
            <w:tcW w:w="149" w:type="dxa"/>
          </w:tcPr>
          <w:p w14:paraId="45D19CBA" w14:textId="77777777" w:rsidR="002968FB" w:rsidRDefault="002968FB" w:rsidP="00B472EA">
            <w:pPr>
              <w:pStyle w:val="EmptyCellLayoutStyle"/>
              <w:spacing w:after="0" w:line="240" w:lineRule="auto"/>
            </w:pPr>
          </w:p>
        </w:tc>
      </w:tr>
    </w:tbl>
    <w:p w14:paraId="792609EF" w14:textId="77777777" w:rsidR="002968FB" w:rsidRDefault="002968FB" w:rsidP="002968FB">
      <w:pPr>
        <w:spacing w:after="0" w:line="240" w:lineRule="auto"/>
        <w:jc w:val="left"/>
      </w:pPr>
    </w:p>
    <w:p w14:paraId="43581EB8" w14:textId="77777777" w:rsidR="002968FB" w:rsidRDefault="002968FB" w:rsidP="002968FB">
      <w:pPr>
        <w:spacing w:after="0" w:line="240" w:lineRule="auto"/>
        <w:jc w:val="left"/>
      </w:pPr>
      <w:r>
        <w:rPr>
          <w:rFonts w:ascii="Calibri" w:eastAsia="Calibri" w:hAnsi="Calibri"/>
          <w:b/>
          <w:color w:val="6495ED"/>
          <w:sz w:val="22"/>
        </w:rPr>
        <w:t>MSSQL 2014: Lock Timeouts Per Second</w:t>
      </w:r>
    </w:p>
    <w:p w14:paraId="269F4D4A" w14:textId="77777777" w:rsidR="002968FB" w:rsidRDefault="002968FB" w:rsidP="002968FB">
      <w:pPr>
        <w:spacing w:after="0" w:line="240" w:lineRule="auto"/>
        <w:jc w:val="left"/>
      </w:pPr>
      <w:r>
        <w:rPr>
          <w:rFonts w:ascii="Calibri" w:eastAsia="Calibri" w:hAnsi="Calibri"/>
          <w:color w:val="000000"/>
          <w:sz w:val="22"/>
        </w:rPr>
        <w:t>Collects the Windows "Lock Timeouts Per Second" performance counter for each instance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ACEA5FF" w14:textId="77777777" w:rsidTr="00B472EA">
        <w:trPr>
          <w:trHeight w:val="54"/>
        </w:trPr>
        <w:tc>
          <w:tcPr>
            <w:tcW w:w="54" w:type="dxa"/>
          </w:tcPr>
          <w:p w14:paraId="4864DE8F" w14:textId="77777777" w:rsidR="002968FB" w:rsidRDefault="002968FB" w:rsidP="00B472EA">
            <w:pPr>
              <w:pStyle w:val="EmptyCellLayoutStyle"/>
              <w:spacing w:after="0" w:line="240" w:lineRule="auto"/>
            </w:pPr>
          </w:p>
        </w:tc>
        <w:tc>
          <w:tcPr>
            <w:tcW w:w="10395" w:type="dxa"/>
          </w:tcPr>
          <w:p w14:paraId="60BAE326" w14:textId="77777777" w:rsidR="002968FB" w:rsidRDefault="002968FB" w:rsidP="00B472EA">
            <w:pPr>
              <w:pStyle w:val="EmptyCellLayoutStyle"/>
              <w:spacing w:after="0" w:line="240" w:lineRule="auto"/>
            </w:pPr>
          </w:p>
        </w:tc>
        <w:tc>
          <w:tcPr>
            <w:tcW w:w="149" w:type="dxa"/>
          </w:tcPr>
          <w:p w14:paraId="7CA9026A" w14:textId="77777777" w:rsidR="002968FB" w:rsidRDefault="002968FB" w:rsidP="00B472EA">
            <w:pPr>
              <w:pStyle w:val="EmptyCellLayoutStyle"/>
              <w:spacing w:after="0" w:line="240" w:lineRule="auto"/>
            </w:pPr>
          </w:p>
        </w:tc>
      </w:tr>
      <w:tr w:rsidR="002968FB" w14:paraId="340B31F2" w14:textId="77777777" w:rsidTr="00B472EA">
        <w:tc>
          <w:tcPr>
            <w:tcW w:w="54" w:type="dxa"/>
          </w:tcPr>
          <w:p w14:paraId="64C333D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EE2417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FA8202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FE69E0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D4A852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E42873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F6637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51F7D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9E9EE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DB8B8F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4A228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1B247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534631" w14:textId="77777777" w:rsidR="002968FB" w:rsidRDefault="002968FB" w:rsidP="00B472EA">
                  <w:pPr>
                    <w:spacing w:after="0" w:line="240" w:lineRule="auto"/>
                    <w:jc w:val="left"/>
                  </w:pPr>
                  <w:r>
                    <w:rPr>
                      <w:rFonts w:eastAsia="Arial"/>
                      <w:color w:val="000000"/>
                    </w:rPr>
                    <w:t>No</w:t>
                  </w:r>
                </w:p>
              </w:tc>
            </w:tr>
            <w:tr w:rsidR="002968FB" w14:paraId="5325FA4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29CBC8A"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1F9C7B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66E5E58" w14:textId="77777777" w:rsidR="002968FB" w:rsidRDefault="002968FB" w:rsidP="00B472EA">
                  <w:pPr>
                    <w:spacing w:after="0" w:line="240" w:lineRule="auto"/>
                    <w:jc w:val="left"/>
                  </w:pPr>
                  <w:r>
                    <w:rPr>
                      <w:rFonts w:ascii="Calibri" w:eastAsia="Calibri" w:hAnsi="Calibri"/>
                      <w:color w:val="000000"/>
                      <w:sz w:val="22"/>
                    </w:rPr>
                    <w:t>900</w:t>
                  </w:r>
                </w:p>
              </w:tc>
            </w:tr>
          </w:tbl>
          <w:p w14:paraId="73008635" w14:textId="77777777" w:rsidR="002968FB" w:rsidRDefault="002968FB" w:rsidP="00B472EA">
            <w:pPr>
              <w:spacing w:after="0" w:line="240" w:lineRule="auto"/>
              <w:jc w:val="left"/>
            </w:pPr>
          </w:p>
        </w:tc>
        <w:tc>
          <w:tcPr>
            <w:tcW w:w="149" w:type="dxa"/>
          </w:tcPr>
          <w:p w14:paraId="76299377" w14:textId="77777777" w:rsidR="002968FB" w:rsidRDefault="002968FB" w:rsidP="00B472EA">
            <w:pPr>
              <w:pStyle w:val="EmptyCellLayoutStyle"/>
              <w:spacing w:after="0" w:line="240" w:lineRule="auto"/>
            </w:pPr>
          </w:p>
        </w:tc>
      </w:tr>
      <w:tr w:rsidR="002968FB" w14:paraId="3387D6F0" w14:textId="77777777" w:rsidTr="00B472EA">
        <w:trPr>
          <w:trHeight w:val="80"/>
        </w:trPr>
        <w:tc>
          <w:tcPr>
            <w:tcW w:w="54" w:type="dxa"/>
          </w:tcPr>
          <w:p w14:paraId="2C87D22E" w14:textId="77777777" w:rsidR="002968FB" w:rsidRDefault="002968FB" w:rsidP="00B472EA">
            <w:pPr>
              <w:pStyle w:val="EmptyCellLayoutStyle"/>
              <w:spacing w:after="0" w:line="240" w:lineRule="auto"/>
            </w:pPr>
          </w:p>
        </w:tc>
        <w:tc>
          <w:tcPr>
            <w:tcW w:w="10395" w:type="dxa"/>
          </w:tcPr>
          <w:p w14:paraId="7196EA34" w14:textId="77777777" w:rsidR="002968FB" w:rsidRDefault="002968FB" w:rsidP="00B472EA">
            <w:pPr>
              <w:pStyle w:val="EmptyCellLayoutStyle"/>
              <w:spacing w:after="0" w:line="240" w:lineRule="auto"/>
            </w:pPr>
          </w:p>
        </w:tc>
        <w:tc>
          <w:tcPr>
            <w:tcW w:w="149" w:type="dxa"/>
          </w:tcPr>
          <w:p w14:paraId="45A3AF45" w14:textId="77777777" w:rsidR="002968FB" w:rsidRDefault="002968FB" w:rsidP="00B472EA">
            <w:pPr>
              <w:pStyle w:val="EmptyCellLayoutStyle"/>
              <w:spacing w:after="0" w:line="240" w:lineRule="auto"/>
            </w:pPr>
          </w:p>
        </w:tc>
      </w:tr>
    </w:tbl>
    <w:p w14:paraId="7D4D8C1A" w14:textId="77777777" w:rsidR="002968FB" w:rsidRDefault="002968FB" w:rsidP="002968FB">
      <w:pPr>
        <w:spacing w:after="0" w:line="240" w:lineRule="auto"/>
        <w:jc w:val="left"/>
      </w:pPr>
    </w:p>
    <w:p w14:paraId="2304B643" w14:textId="77777777" w:rsidR="002968FB" w:rsidRDefault="002968FB" w:rsidP="002968FB">
      <w:pPr>
        <w:spacing w:after="0" w:line="240" w:lineRule="auto"/>
        <w:jc w:val="left"/>
      </w:pPr>
      <w:r>
        <w:rPr>
          <w:rFonts w:ascii="Calibri" w:eastAsia="Calibri" w:hAnsi="Calibri"/>
          <w:b/>
          <w:color w:val="6495ED"/>
          <w:sz w:val="22"/>
        </w:rPr>
        <w:t>MSSQL 2014: Transactions aborted by user/sec</w:t>
      </w:r>
    </w:p>
    <w:p w14:paraId="06D0E2B6" w14:textId="77777777" w:rsidR="002968FB" w:rsidRDefault="002968FB" w:rsidP="002968FB">
      <w:pPr>
        <w:spacing w:after="0" w:line="240" w:lineRule="auto"/>
        <w:jc w:val="left"/>
      </w:pPr>
      <w:r>
        <w:rPr>
          <w:rFonts w:ascii="Calibri" w:eastAsia="Calibri" w:hAnsi="Calibri"/>
          <w:color w:val="000000"/>
          <w:sz w:val="22"/>
        </w:rPr>
        <w:t>Collects the Windows "Transactions aborted by user/sec"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5B64147" w14:textId="77777777" w:rsidTr="00B472EA">
        <w:trPr>
          <w:trHeight w:val="54"/>
        </w:trPr>
        <w:tc>
          <w:tcPr>
            <w:tcW w:w="54" w:type="dxa"/>
          </w:tcPr>
          <w:p w14:paraId="169626B4" w14:textId="77777777" w:rsidR="002968FB" w:rsidRDefault="002968FB" w:rsidP="00B472EA">
            <w:pPr>
              <w:pStyle w:val="EmptyCellLayoutStyle"/>
              <w:spacing w:after="0" w:line="240" w:lineRule="auto"/>
            </w:pPr>
          </w:p>
        </w:tc>
        <w:tc>
          <w:tcPr>
            <w:tcW w:w="10395" w:type="dxa"/>
          </w:tcPr>
          <w:p w14:paraId="19577EEA" w14:textId="77777777" w:rsidR="002968FB" w:rsidRDefault="002968FB" w:rsidP="00B472EA">
            <w:pPr>
              <w:pStyle w:val="EmptyCellLayoutStyle"/>
              <w:spacing w:after="0" w:line="240" w:lineRule="auto"/>
            </w:pPr>
          </w:p>
        </w:tc>
        <w:tc>
          <w:tcPr>
            <w:tcW w:w="149" w:type="dxa"/>
          </w:tcPr>
          <w:p w14:paraId="4CACA156" w14:textId="77777777" w:rsidR="002968FB" w:rsidRDefault="002968FB" w:rsidP="00B472EA">
            <w:pPr>
              <w:pStyle w:val="EmptyCellLayoutStyle"/>
              <w:spacing w:after="0" w:line="240" w:lineRule="auto"/>
            </w:pPr>
          </w:p>
        </w:tc>
      </w:tr>
      <w:tr w:rsidR="002968FB" w14:paraId="7DB89296" w14:textId="77777777" w:rsidTr="00B472EA">
        <w:tc>
          <w:tcPr>
            <w:tcW w:w="54" w:type="dxa"/>
          </w:tcPr>
          <w:p w14:paraId="0BF2FCE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F563D7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DC5DD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809D97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CE8F04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F41770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80D34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36047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57040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6E7F1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80FBA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42E58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6D0866" w14:textId="77777777" w:rsidR="002968FB" w:rsidRDefault="002968FB" w:rsidP="00B472EA">
                  <w:pPr>
                    <w:spacing w:after="0" w:line="240" w:lineRule="auto"/>
                    <w:jc w:val="left"/>
                  </w:pPr>
                  <w:r>
                    <w:rPr>
                      <w:rFonts w:eastAsia="Arial"/>
                      <w:color w:val="000000"/>
                    </w:rPr>
                    <w:t>No</w:t>
                  </w:r>
                </w:p>
              </w:tc>
            </w:tr>
            <w:tr w:rsidR="002968FB" w14:paraId="7885185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B17117C"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F06776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61F441F" w14:textId="77777777" w:rsidR="002968FB" w:rsidRDefault="002968FB" w:rsidP="00B472EA">
                  <w:pPr>
                    <w:spacing w:after="0" w:line="240" w:lineRule="auto"/>
                    <w:jc w:val="left"/>
                  </w:pPr>
                  <w:r>
                    <w:rPr>
                      <w:rFonts w:ascii="Calibri" w:eastAsia="Calibri" w:hAnsi="Calibri"/>
                      <w:color w:val="000000"/>
                      <w:sz w:val="22"/>
                    </w:rPr>
                    <w:t>900</w:t>
                  </w:r>
                </w:p>
              </w:tc>
            </w:tr>
          </w:tbl>
          <w:p w14:paraId="25040C4A" w14:textId="77777777" w:rsidR="002968FB" w:rsidRDefault="002968FB" w:rsidP="00B472EA">
            <w:pPr>
              <w:spacing w:after="0" w:line="240" w:lineRule="auto"/>
              <w:jc w:val="left"/>
            </w:pPr>
          </w:p>
        </w:tc>
        <w:tc>
          <w:tcPr>
            <w:tcW w:w="149" w:type="dxa"/>
          </w:tcPr>
          <w:p w14:paraId="27583366" w14:textId="77777777" w:rsidR="002968FB" w:rsidRDefault="002968FB" w:rsidP="00B472EA">
            <w:pPr>
              <w:pStyle w:val="EmptyCellLayoutStyle"/>
              <w:spacing w:after="0" w:line="240" w:lineRule="auto"/>
            </w:pPr>
          </w:p>
        </w:tc>
      </w:tr>
      <w:tr w:rsidR="002968FB" w14:paraId="1872EBCA" w14:textId="77777777" w:rsidTr="00B472EA">
        <w:trPr>
          <w:trHeight w:val="80"/>
        </w:trPr>
        <w:tc>
          <w:tcPr>
            <w:tcW w:w="54" w:type="dxa"/>
          </w:tcPr>
          <w:p w14:paraId="2CDC9016" w14:textId="77777777" w:rsidR="002968FB" w:rsidRDefault="002968FB" w:rsidP="00B472EA">
            <w:pPr>
              <w:pStyle w:val="EmptyCellLayoutStyle"/>
              <w:spacing w:after="0" w:line="240" w:lineRule="auto"/>
            </w:pPr>
          </w:p>
        </w:tc>
        <w:tc>
          <w:tcPr>
            <w:tcW w:w="10395" w:type="dxa"/>
          </w:tcPr>
          <w:p w14:paraId="24905EC1" w14:textId="77777777" w:rsidR="002968FB" w:rsidRDefault="002968FB" w:rsidP="00B472EA">
            <w:pPr>
              <w:pStyle w:val="EmptyCellLayoutStyle"/>
              <w:spacing w:after="0" w:line="240" w:lineRule="auto"/>
            </w:pPr>
          </w:p>
        </w:tc>
        <w:tc>
          <w:tcPr>
            <w:tcW w:w="149" w:type="dxa"/>
          </w:tcPr>
          <w:p w14:paraId="518FE5E2" w14:textId="77777777" w:rsidR="002968FB" w:rsidRDefault="002968FB" w:rsidP="00B472EA">
            <w:pPr>
              <w:pStyle w:val="EmptyCellLayoutStyle"/>
              <w:spacing w:after="0" w:line="240" w:lineRule="auto"/>
            </w:pPr>
          </w:p>
        </w:tc>
      </w:tr>
    </w:tbl>
    <w:p w14:paraId="0BCC7250" w14:textId="77777777" w:rsidR="002968FB" w:rsidRDefault="002968FB" w:rsidP="002968FB">
      <w:pPr>
        <w:spacing w:after="0" w:line="240" w:lineRule="auto"/>
        <w:jc w:val="left"/>
      </w:pPr>
    </w:p>
    <w:p w14:paraId="3D4A16F1" w14:textId="77777777" w:rsidR="002968FB" w:rsidRDefault="002968FB" w:rsidP="002968FB">
      <w:pPr>
        <w:spacing w:after="0" w:line="240" w:lineRule="auto"/>
        <w:jc w:val="left"/>
      </w:pPr>
      <w:r>
        <w:rPr>
          <w:rFonts w:ascii="Calibri" w:eastAsia="Calibri" w:hAnsi="Calibri"/>
          <w:b/>
          <w:color w:val="6495ED"/>
          <w:sz w:val="22"/>
        </w:rPr>
        <w:t>MSSQL 2014: Broker Statistics: Enqueued Messages Per Second</w:t>
      </w:r>
    </w:p>
    <w:p w14:paraId="5E5EF803" w14:textId="77777777" w:rsidR="002968FB" w:rsidRDefault="002968FB" w:rsidP="002968FB">
      <w:pPr>
        <w:spacing w:after="0" w:line="240" w:lineRule="auto"/>
        <w:jc w:val="left"/>
      </w:pPr>
      <w:r>
        <w:rPr>
          <w:rFonts w:ascii="Calibri" w:eastAsia="Calibri" w:hAnsi="Calibri"/>
          <w:color w:val="000000"/>
          <w:sz w:val="22"/>
        </w:rPr>
        <w:t>The number of messages per second that have been placed onto the queues in the instance.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7135342" w14:textId="77777777" w:rsidTr="00B472EA">
        <w:trPr>
          <w:trHeight w:val="54"/>
        </w:trPr>
        <w:tc>
          <w:tcPr>
            <w:tcW w:w="54" w:type="dxa"/>
          </w:tcPr>
          <w:p w14:paraId="7C5D6A78" w14:textId="77777777" w:rsidR="002968FB" w:rsidRDefault="002968FB" w:rsidP="00B472EA">
            <w:pPr>
              <w:pStyle w:val="EmptyCellLayoutStyle"/>
              <w:spacing w:after="0" w:line="240" w:lineRule="auto"/>
            </w:pPr>
          </w:p>
        </w:tc>
        <w:tc>
          <w:tcPr>
            <w:tcW w:w="10395" w:type="dxa"/>
          </w:tcPr>
          <w:p w14:paraId="26CA8691" w14:textId="77777777" w:rsidR="002968FB" w:rsidRDefault="002968FB" w:rsidP="00B472EA">
            <w:pPr>
              <w:pStyle w:val="EmptyCellLayoutStyle"/>
              <w:spacing w:after="0" w:line="240" w:lineRule="auto"/>
            </w:pPr>
          </w:p>
        </w:tc>
        <w:tc>
          <w:tcPr>
            <w:tcW w:w="149" w:type="dxa"/>
          </w:tcPr>
          <w:p w14:paraId="42991DA6" w14:textId="77777777" w:rsidR="002968FB" w:rsidRDefault="002968FB" w:rsidP="00B472EA">
            <w:pPr>
              <w:pStyle w:val="EmptyCellLayoutStyle"/>
              <w:spacing w:after="0" w:line="240" w:lineRule="auto"/>
            </w:pPr>
          </w:p>
        </w:tc>
      </w:tr>
      <w:tr w:rsidR="002968FB" w14:paraId="72B9AE28" w14:textId="77777777" w:rsidTr="00B472EA">
        <w:tc>
          <w:tcPr>
            <w:tcW w:w="54" w:type="dxa"/>
          </w:tcPr>
          <w:p w14:paraId="0B6DB85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5887B2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B44846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E98CEE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746E33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B53CF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E9081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E754E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B1353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655F4D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5DB45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DC01E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422A19" w14:textId="77777777" w:rsidR="002968FB" w:rsidRDefault="002968FB" w:rsidP="00B472EA">
                  <w:pPr>
                    <w:spacing w:after="0" w:line="240" w:lineRule="auto"/>
                    <w:jc w:val="left"/>
                  </w:pPr>
                  <w:r>
                    <w:rPr>
                      <w:rFonts w:eastAsia="Arial"/>
                      <w:color w:val="000000"/>
                    </w:rPr>
                    <w:t>No</w:t>
                  </w:r>
                </w:p>
              </w:tc>
            </w:tr>
            <w:tr w:rsidR="002968FB" w14:paraId="2064130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A9EF4AA"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F1CCA5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E8B485D" w14:textId="77777777" w:rsidR="002968FB" w:rsidRDefault="002968FB" w:rsidP="00B472EA">
                  <w:pPr>
                    <w:spacing w:after="0" w:line="240" w:lineRule="auto"/>
                    <w:jc w:val="left"/>
                  </w:pPr>
                  <w:r>
                    <w:rPr>
                      <w:rFonts w:ascii="Calibri" w:eastAsia="Calibri" w:hAnsi="Calibri"/>
                      <w:color w:val="000000"/>
                      <w:sz w:val="22"/>
                    </w:rPr>
                    <w:t>900</w:t>
                  </w:r>
                </w:p>
              </w:tc>
            </w:tr>
          </w:tbl>
          <w:p w14:paraId="3A3B5F1E" w14:textId="77777777" w:rsidR="002968FB" w:rsidRDefault="002968FB" w:rsidP="00B472EA">
            <w:pPr>
              <w:spacing w:after="0" w:line="240" w:lineRule="auto"/>
              <w:jc w:val="left"/>
            </w:pPr>
          </w:p>
        </w:tc>
        <w:tc>
          <w:tcPr>
            <w:tcW w:w="149" w:type="dxa"/>
          </w:tcPr>
          <w:p w14:paraId="12BCDEBD" w14:textId="77777777" w:rsidR="002968FB" w:rsidRDefault="002968FB" w:rsidP="00B472EA">
            <w:pPr>
              <w:pStyle w:val="EmptyCellLayoutStyle"/>
              <w:spacing w:after="0" w:line="240" w:lineRule="auto"/>
            </w:pPr>
          </w:p>
        </w:tc>
      </w:tr>
      <w:tr w:rsidR="002968FB" w14:paraId="7D490D1F" w14:textId="77777777" w:rsidTr="00B472EA">
        <w:trPr>
          <w:trHeight w:val="80"/>
        </w:trPr>
        <w:tc>
          <w:tcPr>
            <w:tcW w:w="54" w:type="dxa"/>
          </w:tcPr>
          <w:p w14:paraId="585B28E5" w14:textId="77777777" w:rsidR="002968FB" w:rsidRDefault="002968FB" w:rsidP="00B472EA">
            <w:pPr>
              <w:pStyle w:val="EmptyCellLayoutStyle"/>
              <w:spacing w:after="0" w:line="240" w:lineRule="auto"/>
            </w:pPr>
          </w:p>
        </w:tc>
        <w:tc>
          <w:tcPr>
            <w:tcW w:w="10395" w:type="dxa"/>
          </w:tcPr>
          <w:p w14:paraId="3C3CB67A" w14:textId="77777777" w:rsidR="002968FB" w:rsidRDefault="002968FB" w:rsidP="00B472EA">
            <w:pPr>
              <w:pStyle w:val="EmptyCellLayoutStyle"/>
              <w:spacing w:after="0" w:line="240" w:lineRule="auto"/>
            </w:pPr>
          </w:p>
        </w:tc>
        <w:tc>
          <w:tcPr>
            <w:tcW w:w="149" w:type="dxa"/>
          </w:tcPr>
          <w:p w14:paraId="003145A2" w14:textId="77777777" w:rsidR="002968FB" w:rsidRDefault="002968FB" w:rsidP="00B472EA">
            <w:pPr>
              <w:pStyle w:val="EmptyCellLayoutStyle"/>
              <w:spacing w:after="0" w:line="240" w:lineRule="auto"/>
            </w:pPr>
          </w:p>
        </w:tc>
      </w:tr>
    </w:tbl>
    <w:p w14:paraId="76896415" w14:textId="77777777" w:rsidR="002968FB" w:rsidRDefault="002968FB" w:rsidP="002968FB">
      <w:pPr>
        <w:spacing w:after="0" w:line="240" w:lineRule="auto"/>
        <w:jc w:val="left"/>
      </w:pPr>
    </w:p>
    <w:p w14:paraId="0FD17198" w14:textId="77777777" w:rsidR="002968FB" w:rsidRDefault="002968FB" w:rsidP="002968FB">
      <w:pPr>
        <w:spacing w:after="0" w:line="240" w:lineRule="auto"/>
        <w:jc w:val="left"/>
      </w:pPr>
      <w:r>
        <w:rPr>
          <w:rFonts w:ascii="Calibri" w:eastAsia="Calibri" w:hAnsi="Calibri"/>
          <w:b/>
          <w:color w:val="6495ED"/>
          <w:sz w:val="22"/>
        </w:rPr>
        <w:t>MSSQL 2014: HTTP Storage: HTTP Storage IO Retry/sec</w:t>
      </w:r>
    </w:p>
    <w:p w14:paraId="70FF8059" w14:textId="77777777" w:rsidR="002968FB" w:rsidRDefault="002968FB" w:rsidP="002968FB">
      <w:pPr>
        <w:spacing w:after="0" w:line="240" w:lineRule="auto"/>
        <w:jc w:val="left"/>
      </w:pPr>
      <w:r>
        <w:rPr>
          <w:rFonts w:ascii="Calibri" w:eastAsia="Calibri" w:hAnsi="Calibri"/>
          <w:color w:val="000000"/>
          <w:sz w:val="22"/>
        </w:rPr>
        <w:t>Collects the Windows "HTTP Storage:HTTP Storage IO Retry/sec"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63842DC" w14:textId="77777777" w:rsidTr="00B472EA">
        <w:trPr>
          <w:trHeight w:val="54"/>
        </w:trPr>
        <w:tc>
          <w:tcPr>
            <w:tcW w:w="54" w:type="dxa"/>
          </w:tcPr>
          <w:p w14:paraId="14EBD603" w14:textId="77777777" w:rsidR="002968FB" w:rsidRDefault="002968FB" w:rsidP="00B472EA">
            <w:pPr>
              <w:pStyle w:val="EmptyCellLayoutStyle"/>
              <w:spacing w:after="0" w:line="240" w:lineRule="auto"/>
            </w:pPr>
          </w:p>
        </w:tc>
        <w:tc>
          <w:tcPr>
            <w:tcW w:w="10395" w:type="dxa"/>
          </w:tcPr>
          <w:p w14:paraId="367DF859" w14:textId="77777777" w:rsidR="002968FB" w:rsidRDefault="002968FB" w:rsidP="00B472EA">
            <w:pPr>
              <w:pStyle w:val="EmptyCellLayoutStyle"/>
              <w:spacing w:after="0" w:line="240" w:lineRule="auto"/>
            </w:pPr>
          </w:p>
        </w:tc>
        <w:tc>
          <w:tcPr>
            <w:tcW w:w="149" w:type="dxa"/>
          </w:tcPr>
          <w:p w14:paraId="19AD3E35" w14:textId="77777777" w:rsidR="002968FB" w:rsidRDefault="002968FB" w:rsidP="00B472EA">
            <w:pPr>
              <w:pStyle w:val="EmptyCellLayoutStyle"/>
              <w:spacing w:after="0" w:line="240" w:lineRule="auto"/>
            </w:pPr>
          </w:p>
        </w:tc>
      </w:tr>
      <w:tr w:rsidR="002968FB" w14:paraId="4BF8D683" w14:textId="77777777" w:rsidTr="00B472EA">
        <w:tc>
          <w:tcPr>
            <w:tcW w:w="54" w:type="dxa"/>
          </w:tcPr>
          <w:p w14:paraId="5769AFF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577000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C90597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8C60A8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8F533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FE2E94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47D63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F2F07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00B31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B2641B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1C5DA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4133B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69FD47" w14:textId="77777777" w:rsidR="002968FB" w:rsidRDefault="002968FB" w:rsidP="00B472EA">
                  <w:pPr>
                    <w:spacing w:after="0" w:line="240" w:lineRule="auto"/>
                    <w:jc w:val="left"/>
                  </w:pPr>
                  <w:r>
                    <w:rPr>
                      <w:rFonts w:eastAsia="Arial"/>
                      <w:color w:val="000000"/>
                    </w:rPr>
                    <w:t>No</w:t>
                  </w:r>
                </w:p>
              </w:tc>
            </w:tr>
            <w:tr w:rsidR="002968FB" w14:paraId="1DC0EFE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5B30649"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04D00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3AE38AD" w14:textId="77777777" w:rsidR="002968FB" w:rsidRDefault="002968FB" w:rsidP="00B472EA">
                  <w:pPr>
                    <w:spacing w:after="0" w:line="240" w:lineRule="auto"/>
                    <w:jc w:val="left"/>
                  </w:pPr>
                  <w:r>
                    <w:rPr>
                      <w:rFonts w:ascii="Calibri" w:eastAsia="Calibri" w:hAnsi="Calibri"/>
                      <w:color w:val="000000"/>
                      <w:sz w:val="22"/>
                    </w:rPr>
                    <w:t>900</w:t>
                  </w:r>
                </w:p>
              </w:tc>
            </w:tr>
          </w:tbl>
          <w:p w14:paraId="0DC16850" w14:textId="77777777" w:rsidR="002968FB" w:rsidRDefault="002968FB" w:rsidP="00B472EA">
            <w:pPr>
              <w:spacing w:after="0" w:line="240" w:lineRule="auto"/>
              <w:jc w:val="left"/>
            </w:pPr>
          </w:p>
        </w:tc>
        <w:tc>
          <w:tcPr>
            <w:tcW w:w="149" w:type="dxa"/>
          </w:tcPr>
          <w:p w14:paraId="4FCB7949" w14:textId="77777777" w:rsidR="002968FB" w:rsidRDefault="002968FB" w:rsidP="00B472EA">
            <w:pPr>
              <w:pStyle w:val="EmptyCellLayoutStyle"/>
              <w:spacing w:after="0" w:line="240" w:lineRule="auto"/>
            </w:pPr>
          </w:p>
        </w:tc>
      </w:tr>
      <w:tr w:rsidR="002968FB" w14:paraId="750A81D3" w14:textId="77777777" w:rsidTr="00B472EA">
        <w:trPr>
          <w:trHeight w:val="80"/>
        </w:trPr>
        <w:tc>
          <w:tcPr>
            <w:tcW w:w="54" w:type="dxa"/>
          </w:tcPr>
          <w:p w14:paraId="244A3622" w14:textId="77777777" w:rsidR="002968FB" w:rsidRDefault="002968FB" w:rsidP="00B472EA">
            <w:pPr>
              <w:pStyle w:val="EmptyCellLayoutStyle"/>
              <w:spacing w:after="0" w:line="240" w:lineRule="auto"/>
            </w:pPr>
          </w:p>
        </w:tc>
        <w:tc>
          <w:tcPr>
            <w:tcW w:w="10395" w:type="dxa"/>
          </w:tcPr>
          <w:p w14:paraId="4E0B8853" w14:textId="77777777" w:rsidR="002968FB" w:rsidRDefault="002968FB" w:rsidP="00B472EA">
            <w:pPr>
              <w:pStyle w:val="EmptyCellLayoutStyle"/>
              <w:spacing w:after="0" w:line="240" w:lineRule="auto"/>
            </w:pPr>
          </w:p>
        </w:tc>
        <w:tc>
          <w:tcPr>
            <w:tcW w:w="149" w:type="dxa"/>
          </w:tcPr>
          <w:p w14:paraId="2B79A70E" w14:textId="77777777" w:rsidR="002968FB" w:rsidRDefault="002968FB" w:rsidP="00B472EA">
            <w:pPr>
              <w:pStyle w:val="EmptyCellLayoutStyle"/>
              <w:spacing w:after="0" w:line="240" w:lineRule="auto"/>
            </w:pPr>
          </w:p>
        </w:tc>
      </w:tr>
    </w:tbl>
    <w:p w14:paraId="2F236F45" w14:textId="77777777" w:rsidR="002968FB" w:rsidRDefault="002968FB" w:rsidP="002968FB">
      <w:pPr>
        <w:spacing w:after="0" w:line="240" w:lineRule="auto"/>
        <w:jc w:val="left"/>
      </w:pPr>
    </w:p>
    <w:p w14:paraId="7D706807" w14:textId="77777777" w:rsidR="002968FB" w:rsidRDefault="002968FB" w:rsidP="002968FB">
      <w:pPr>
        <w:spacing w:after="0" w:line="240" w:lineRule="auto"/>
        <w:jc w:val="left"/>
      </w:pPr>
      <w:r>
        <w:rPr>
          <w:rFonts w:ascii="Calibri" w:eastAsia="Calibri" w:hAnsi="Calibri"/>
          <w:b/>
          <w:color w:val="6495ED"/>
          <w:sz w:val="22"/>
        </w:rPr>
        <w:t>MSSQL 2014: Number of Lockwaits Per Second</w:t>
      </w:r>
    </w:p>
    <w:p w14:paraId="5C53DD10" w14:textId="77777777" w:rsidR="002968FB" w:rsidRDefault="002968FB" w:rsidP="002968FB">
      <w:pPr>
        <w:spacing w:after="0" w:line="240" w:lineRule="auto"/>
        <w:jc w:val="left"/>
      </w:pPr>
      <w:r>
        <w:rPr>
          <w:rFonts w:ascii="Calibri" w:eastAsia="Calibri" w:hAnsi="Calibri"/>
          <w:color w:val="000000"/>
          <w:sz w:val="22"/>
        </w:rPr>
        <w:t>Collects the Windows "Number of Lockwaits Per Second" performance counter for each instance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113DA13" w14:textId="77777777" w:rsidTr="00B472EA">
        <w:trPr>
          <w:trHeight w:val="54"/>
        </w:trPr>
        <w:tc>
          <w:tcPr>
            <w:tcW w:w="54" w:type="dxa"/>
          </w:tcPr>
          <w:p w14:paraId="185486DB" w14:textId="77777777" w:rsidR="002968FB" w:rsidRDefault="002968FB" w:rsidP="00B472EA">
            <w:pPr>
              <w:pStyle w:val="EmptyCellLayoutStyle"/>
              <w:spacing w:after="0" w:line="240" w:lineRule="auto"/>
            </w:pPr>
          </w:p>
        </w:tc>
        <w:tc>
          <w:tcPr>
            <w:tcW w:w="10395" w:type="dxa"/>
          </w:tcPr>
          <w:p w14:paraId="7DC64371" w14:textId="77777777" w:rsidR="002968FB" w:rsidRDefault="002968FB" w:rsidP="00B472EA">
            <w:pPr>
              <w:pStyle w:val="EmptyCellLayoutStyle"/>
              <w:spacing w:after="0" w:line="240" w:lineRule="auto"/>
            </w:pPr>
          </w:p>
        </w:tc>
        <w:tc>
          <w:tcPr>
            <w:tcW w:w="149" w:type="dxa"/>
          </w:tcPr>
          <w:p w14:paraId="3A16359F" w14:textId="77777777" w:rsidR="002968FB" w:rsidRDefault="002968FB" w:rsidP="00B472EA">
            <w:pPr>
              <w:pStyle w:val="EmptyCellLayoutStyle"/>
              <w:spacing w:after="0" w:line="240" w:lineRule="auto"/>
            </w:pPr>
          </w:p>
        </w:tc>
      </w:tr>
      <w:tr w:rsidR="002968FB" w14:paraId="558705D3" w14:textId="77777777" w:rsidTr="00B472EA">
        <w:tc>
          <w:tcPr>
            <w:tcW w:w="54" w:type="dxa"/>
          </w:tcPr>
          <w:p w14:paraId="71A1BF0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DE3724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52B3FB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73968A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71194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C2CB1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A35A6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CFA2C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A58D5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A953CC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AA117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6D029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08EDBD" w14:textId="77777777" w:rsidR="002968FB" w:rsidRDefault="002968FB" w:rsidP="00B472EA">
                  <w:pPr>
                    <w:spacing w:after="0" w:line="240" w:lineRule="auto"/>
                    <w:jc w:val="left"/>
                  </w:pPr>
                  <w:r>
                    <w:rPr>
                      <w:rFonts w:eastAsia="Arial"/>
                      <w:color w:val="000000"/>
                    </w:rPr>
                    <w:t>No</w:t>
                  </w:r>
                </w:p>
              </w:tc>
            </w:tr>
            <w:tr w:rsidR="002968FB" w14:paraId="5246F56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A4AA02C"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EFA30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4F3F94" w14:textId="77777777" w:rsidR="002968FB" w:rsidRDefault="002968FB" w:rsidP="00B472EA">
                  <w:pPr>
                    <w:spacing w:after="0" w:line="240" w:lineRule="auto"/>
                    <w:jc w:val="left"/>
                  </w:pPr>
                  <w:r>
                    <w:rPr>
                      <w:rFonts w:ascii="Calibri" w:eastAsia="Calibri" w:hAnsi="Calibri"/>
                      <w:color w:val="000000"/>
                      <w:sz w:val="22"/>
                    </w:rPr>
                    <w:t>900</w:t>
                  </w:r>
                </w:p>
              </w:tc>
            </w:tr>
          </w:tbl>
          <w:p w14:paraId="0740FB5C" w14:textId="77777777" w:rsidR="002968FB" w:rsidRDefault="002968FB" w:rsidP="00B472EA">
            <w:pPr>
              <w:spacing w:after="0" w:line="240" w:lineRule="auto"/>
              <w:jc w:val="left"/>
            </w:pPr>
          </w:p>
        </w:tc>
        <w:tc>
          <w:tcPr>
            <w:tcW w:w="149" w:type="dxa"/>
          </w:tcPr>
          <w:p w14:paraId="62F7BFD4" w14:textId="77777777" w:rsidR="002968FB" w:rsidRDefault="002968FB" w:rsidP="00B472EA">
            <w:pPr>
              <w:pStyle w:val="EmptyCellLayoutStyle"/>
              <w:spacing w:after="0" w:line="240" w:lineRule="auto"/>
            </w:pPr>
          </w:p>
        </w:tc>
      </w:tr>
      <w:tr w:rsidR="002968FB" w14:paraId="5578860C" w14:textId="77777777" w:rsidTr="00B472EA">
        <w:trPr>
          <w:trHeight w:val="80"/>
        </w:trPr>
        <w:tc>
          <w:tcPr>
            <w:tcW w:w="54" w:type="dxa"/>
          </w:tcPr>
          <w:p w14:paraId="37F75961" w14:textId="77777777" w:rsidR="002968FB" w:rsidRDefault="002968FB" w:rsidP="00B472EA">
            <w:pPr>
              <w:pStyle w:val="EmptyCellLayoutStyle"/>
              <w:spacing w:after="0" w:line="240" w:lineRule="auto"/>
            </w:pPr>
          </w:p>
        </w:tc>
        <w:tc>
          <w:tcPr>
            <w:tcW w:w="10395" w:type="dxa"/>
          </w:tcPr>
          <w:p w14:paraId="272C9D08" w14:textId="77777777" w:rsidR="002968FB" w:rsidRDefault="002968FB" w:rsidP="00B472EA">
            <w:pPr>
              <w:pStyle w:val="EmptyCellLayoutStyle"/>
              <w:spacing w:after="0" w:line="240" w:lineRule="auto"/>
            </w:pPr>
          </w:p>
        </w:tc>
        <w:tc>
          <w:tcPr>
            <w:tcW w:w="149" w:type="dxa"/>
          </w:tcPr>
          <w:p w14:paraId="7590F79F" w14:textId="77777777" w:rsidR="002968FB" w:rsidRDefault="002968FB" w:rsidP="00B472EA">
            <w:pPr>
              <w:pStyle w:val="EmptyCellLayoutStyle"/>
              <w:spacing w:after="0" w:line="240" w:lineRule="auto"/>
            </w:pPr>
          </w:p>
        </w:tc>
      </w:tr>
    </w:tbl>
    <w:p w14:paraId="0BBB5ACC" w14:textId="77777777" w:rsidR="002968FB" w:rsidRDefault="002968FB" w:rsidP="002968FB">
      <w:pPr>
        <w:spacing w:after="0" w:line="240" w:lineRule="auto"/>
        <w:jc w:val="left"/>
      </w:pPr>
    </w:p>
    <w:p w14:paraId="2D96EED2" w14:textId="77777777" w:rsidR="002968FB" w:rsidRDefault="002968FB" w:rsidP="002968FB">
      <w:pPr>
        <w:spacing w:after="0" w:line="240" w:lineRule="auto"/>
        <w:jc w:val="left"/>
      </w:pPr>
      <w:r>
        <w:rPr>
          <w:rFonts w:ascii="Calibri" w:eastAsia="Calibri" w:hAnsi="Calibri"/>
          <w:b/>
          <w:color w:val="6495ED"/>
          <w:sz w:val="22"/>
        </w:rPr>
        <w:t>MSSQL 2014: Merge Requests Outstanding</w:t>
      </w:r>
    </w:p>
    <w:p w14:paraId="1254B64C" w14:textId="77777777" w:rsidR="002968FB" w:rsidRDefault="002968FB" w:rsidP="002968FB">
      <w:pPr>
        <w:spacing w:after="0" w:line="240" w:lineRule="auto"/>
        <w:jc w:val="left"/>
      </w:pPr>
      <w:r>
        <w:rPr>
          <w:rFonts w:ascii="Calibri" w:eastAsia="Calibri" w:hAnsi="Calibri"/>
          <w:color w:val="000000"/>
          <w:sz w:val="22"/>
        </w:rPr>
        <w:t>Collects the Windows "Merge Requests Outstanding" performance counter for SQL 2014 DB Engine merge operation.</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728BED2" w14:textId="77777777" w:rsidTr="00B472EA">
        <w:trPr>
          <w:trHeight w:val="54"/>
        </w:trPr>
        <w:tc>
          <w:tcPr>
            <w:tcW w:w="54" w:type="dxa"/>
          </w:tcPr>
          <w:p w14:paraId="56E24A70" w14:textId="77777777" w:rsidR="002968FB" w:rsidRDefault="002968FB" w:rsidP="00B472EA">
            <w:pPr>
              <w:pStyle w:val="EmptyCellLayoutStyle"/>
              <w:spacing w:after="0" w:line="240" w:lineRule="auto"/>
            </w:pPr>
          </w:p>
        </w:tc>
        <w:tc>
          <w:tcPr>
            <w:tcW w:w="10395" w:type="dxa"/>
          </w:tcPr>
          <w:p w14:paraId="424E99CE" w14:textId="77777777" w:rsidR="002968FB" w:rsidRDefault="002968FB" w:rsidP="00B472EA">
            <w:pPr>
              <w:pStyle w:val="EmptyCellLayoutStyle"/>
              <w:spacing w:after="0" w:line="240" w:lineRule="auto"/>
            </w:pPr>
          </w:p>
        </w:tc>
        <w:tc>
          <w:tcPr>
            <w:tcW w:w="149" w:type="dxa"/>
          </w:tcPr>
          <w:p w14:paraId="5C6F5BFC" w14:textId="77777777" w:rsidR="002968FB" w:rsidRDefault="002968FB" w:rsidP="00B472EA">
            <w:pPr>
              <w:pStyle w:val="EmptyCellLayoutStyle"/>
              <w:spacing w:after="0" w:line="240" w:lineRule="auto"/>
            </w:pPr>
          </w:p>
        </w:tc>
      </w:tr>
      <w:tr w:rsidR="002968FB" w14:paraId="36C40A77" w14:textId="77777777" w:rsidTr="00B472EA">
        <w:tc>
          <w:tcPr>
            <w:tcW w:w="54" w:type="dxa"/>
          </w:tcPr>
          <w:p w14:paraId="312D43D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D2A8BA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08FBEB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594036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A53D54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60CC5F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3BF3E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09099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C288F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9B58D8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137FF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208AC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78FE03" w14:textId="77777777" w:rsidR="002968FB" w:rsidRDefault="002968FB" w:rsidP="00B472EA">
                  <w:pPr>
                    <w:spacing w:after="0" w:line="240" w:lineRule="auto"/>
                    <w:jc w:val="left"/>
                  </w:pPr>
                  <w:r>
                    <w:rPr>
                      <w:rFonts w:eastAsia="Arial"/>
                      <w:color w:val="000000"/>
                    </w:rPr>
                    <w:t>No</w:t>
                  </w:r>
                </w:p>
              </w:tc>
            </w:tr>
            <w:tr w:rsidR="002968FB" w14:paraId="3332727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5038F7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4A2D79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6367BA6" w14:textId="77777777" w:rsidR="002968FB" w:rsidRDefault="002968FB" w:rsidP="00B472EA">
                  <w:pPr>
                    <w:spacing w:after="0" w:line="240" w:lineRule="auto"/>
                    <w:jc w:val="left"/>
                  </w:pPr>
                  <w:r>
                    <w:rPr>
                      <w:rFonts w:ascii="Calibri" w:eastAsia="Calibri" w:hAnsi="Calibri"/>
                      <w:color w:val="000000"/>
                      <w:sz w:val="22"/>
                    </w:rPr>
                    <w:t>900</w:t>
                  </w:r>
                </w:p>
              </w:tc>
            </w:tr>
          </w:tbl>
          <w:p w14:paraId="315CF214" w14:textId="77777777" w:rsidR="002968FB" w:rsidRDefault="002968FB" w:rsidP="00B472EA">
            <w:pPr>
              <w:spacing w:after="0" w:line="240" w:lineRule="auto"/>
              <w:jc w:val="left"/>
            </w:pPr>
          </w:p>
        </w:tc>
        <w:tc>
          <w:tcPr>
            <w:tcW w:w="149" w:type="dxa"/>
          </w:tcPr>
          <w:p w14:paraId="55BFB65E" w14:textId="77777777" w:rsidR="002968FB" w:rsidRDefault="002968FB" w:rsidP="00B472EA">
            <w:pPr>
              <w:pStyle w:val="EmptyCellLayoutStyle"/>
              <w:spacing w:after="0" w:line="240" w:lineRule="auto"/>
            </w:pPr>
          </w:p>
        </w:tc>
      </w:tr>
      <w:tr w:rsidR="002968FB" w14:paraId="769CFAE7" w14:textId="77777777" w:rsidTr="00B472EA">
        <w:trPr>
          <w:trHeight w:val="80"/>
        </w:trPr>
        <w:tc>
          <w:tcPr>
            <w:tcW w:w="54" w:type="dxa"/>
          </w:tcPr>
          <w:p w14:paraId="19D25AAA" w14:textId="77777777" w:rsidR="002968FB" w:rsidRDefault="002968FB" w:rsidP="00B472EA">
            <w:pPr>
              <w:pStyle w:val="EmptyCellLayoutStyle"/>
              <w:spacing w:after="0" w:line="240" w:lineRule="auto"/>
            </w:pPr>
          </w:p>
        </w:tc>
        <w:tc>
          <w:tcPr>
            <w:tcW w:w="10395" w:type="dxa"/>
          </w:tcPr>
          <w:p w14:paraId="35ECE0A8" w14:textId="77777777" w:rsidR="002968FB" w:rsidRDefault="002968FB" w:rsidP="00B472EA">
            <w:pPr>
              <w:pStyle w:val="EmptyCellLayoutStyle"/>
              <w:spacing w:after="0" w:line="240" w:lineRule="auto"/>
            </w:pPr>
          </w:p>
        </w:tc>
        <w:tc>
          <w:tcPr>
            <w:tcW w:w="149" w:type="dxa"/>
          </w:tcPr>
          <w:p w14:paraId="5B737003" w14:textId="77777777" w:rsidR="002968FB" w:rsidRDefault="002968FB" w:rsidP="00B472EA">
            <w:pPr>
              <w:pStyle w:val="EmptyCellLayoutStyle"/>
              <w:spacing w:after="0" w:line="240" w:lineRule="auto"/>
            </w:pPr>
          </w:p>
        </w:tc>
      </w:tr>
    </w:tbl>
    <w:p w14:paraId="7F526B9F" w14:textId="77777777" w:rsidR="002968FB" w:rsidRDefault="002968FB" w:rsidP="002968FB">
      <w:pPr>
        <w:spacing w:after="0" w:line="240" w:lineRule="auto"/>
        <w:jc w:val="left"/>
      </w:pPr>
    </w:p>
    <w:p w14:paraId="17F7AEC5" w14:textId="77777777" w:rsidR="002968FB" w:rsidRDefault="002968FB" w:rsidP="002968FB">
      <w:pPr>
        <w:spacing w:after="0" w:line="240" w:lineRule="auto"/>
        <w:jc w:val="left"/>
      </w:pPr>
      <w:r>
        <w:rPr>
          <w:rFonts w:ascii="Calibri" w:eastAsia="Calibri" w:hAnsi="Calibri"/>
          <w:b/>
          <w:color w:val="6495ED"/>
          <w:sz w:val="22"/>
        </w:rPr>
        <w:t>MSSQL 2014: Dusty corner scan retries/sec (GC-issued)</w:t>
      </w:r>
    </w:p>
    <w:p w14:paraId="13F886B9" w14:textId="77777777" w:rsidR="002968FB" w:rsidRDefault="002968FB" w:rsidP="002968FB">
      <w:pPr>
        <w:spacing w:after="0" w:line="240" w:lineRule="auto"/>
        <w:jc w:val="left"/>
      </w:pPr>
      <w:r>
        <w:rPr>
          <w:rFonts w:ascii="Calibri" w:eastAsia="Calibri" w:hAnsi="Calibri"/>
          <w:color w:val="000000"/>
          <w:sz w:val="22"/>
        </w:rPr>
        <w:t>Collects the Windows "Dusty corner scan retries/sec (GC-issued)"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03E3C49" w14:textId="77777777" w:rsidTr="00B472EA">
        <w:trPr>
          <w:trHeight w:val="54"/>
        </w:trPr>
        <w:tc>
          <w:tcPr>
            <w:tcW w:w="54" w:type="dxa"/>
          </w:tcPr>
          <w:p w14:paraId="405521CD" w14:textId="77777777" w:rsidR="002968FB" w:rsidRDefault="002968FB" w:rsidP="00B472EA">
            <w:pPr>
              <w:pStyle w:val="EmptyCellLayoutStyle"/>
              <w:spacing w:after="0" w:line="240" w:lineRule="auto"/>
            </w:pPr>
          </w:p>
        </w:tc>
        <w:tc>
          <w:tcPr>
            <w:tcW w:w="10395" w:type="dxa"/>
          </w:tcPr>
          <w:p w14:paraId="1CFE90F6" w14:textId="77777777" w:rsidR="002968FB" w:rsidRDefault="002968FB" w:rsidP="00B472EA">
            <w:pPr>
              <w:pStyle w:val="EmptyCellLayoutStyle"/>
              <w:spacing w:after="0" w:line="240" w:lineRule="auto"/>
            </w:pPr>
          </w:p>
        </w:tc>
        <w:tc>
          <w:tcPr>
            <w:tcW w:w="149" w:type="dxa"/>
          </w:tcPr>
          <w:p w14:paraId="6D0BFEE3" w14:textId="77777777" w:rsidR="002968FB" w:rsidRDefault="002968FB" w:rsidP="00B472EA">
            <w:pPr>
              <w:pStyle w:val="EmptyCellLayoutStyle"/>
              <w:spacing w:after="0" w:line="240" w:lineRule="auto"/>
            </w:pPr>
          </w:p>
        </w:tc>
      </w:tr>
      <w:tr w:rsidR="002968FB" w14:paraId="2122FA26" w14:textId="77777777" w:rsidTr="00B472EA">
        <w:tc>
          <w:tcPr>
            <w:tcW w:w="54" w:type="dxa"/>
          </w:tcPr>
          <w:p w14:paraId="6E9B6CB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FD4BDA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BA5E10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5B59A4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2ECC1D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117CE4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7C8F2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8BA85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C6437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E263F2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5158A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C2D70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BF477C" w14:textId="77777777" w:rsidR="002968FB" w:rsidRDefault="002968FB" w:rsidP="00B472EA">
                  <w:pPr>
                    <w:spacing w:after="0" w:line="240" w:lineRule="auto"/>
                    <w:jc w:val="left"/>
                  </w:pPr>
                  <w:r>
                    <w:rPr>
                      <w:rFonts w:eastAsia="Arial"/>
                      <w:color w:val="000000"/>
                    </w:rPr>
                    <w:t>No</w:t>
                  </w:r>
                </w:p>
              </w:tc>
            </w:tr>
            <w:tr w:rsidR="002968FB" w14:paraId="7D4AB8D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C50CD8C"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2EA57A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331EC80" w14:textId="77777777" w:rsidR="002968FB" w:rsidRDefault="002968FB" w:rsidP="00B472EA">
                  <w:pPr>
                    <w:spacing w:after="0" w:line="240" w:lineRule="auto"/>
                    <w:jc w:val="left"/>
                  </w:pPr>
                  <w:r>
                    <w:rPr>
                      <w:rFonts w:ascii="Calibri" w:eastAsia="Calibri" w:hAnsi="Calibri"/>
                      <w:color w:val="000000"/>
                      <w:sz w:val="22"/>
                    </w:rPr>
                    <w:t>900</w:t>
                  </w:r>
                </w:p>
              </w:tc>
            </w:tr>
          </w:tbl>
          <w:p w14:paraId="36A34311" w14:textId="77777777" w:rsidR="002968FB" w:rsidRDefault="002968FB" w:rsidP="00B472EA">
            <w:pPr>
              <w:spacing w:after="0" w:line="240" w:lineRule="auto"/>
              <w:jc w:val="left"/>
            </w:pPr>
          </w:p>
        </w:tc>
        <w:tc>
          <w:tcPr>
            <w:tcW w:w="149" w:type="dxa"/>
          </w:tcPr>
          <w:p w14:paraId="3050A6FD" w14:textId="77777777" w:rsidR="002968FB" w:rsidRDefault="002968FB" w:rsidP="00B472EA">
            <w:pPr>
              <w:pStyle w:val="EmptyCellLayoutStyle"/>
              <w:spacing w:after="0" w:line="240" w:lineRule="auto"/>
            </w:pPr>
          </w:p>
        </w:tc>
      </w:tr>
      <w:tr w:rsidR="002968FB" w14:paraId="3A310B37" w14:textId="77777777" w:rsidTr="00B472EA">
        <w:trPr>
          <w:trHeight w:val="80"/>
        </w:trPr>
        <w:tc>
          <w:tcPr>
            <w:tcW w:w="54" w:type="dxa"/>
          </w:tcPr>
          <w:p w14:paraId="55E34D29" w14:textId="77777777" w:rsidR="002968FB" w:rsidRDefault="002968FB" w:rsidP="00B472EA">
            <w:pPr>
              <w:pStyle w:val="EmptyCellLayoutStyle"/>
              <w:spacing w:after="0" w:line="240" w:lineRule="auto"/>
            </w:pPr>
          </w:p>
        </w:tc>
        <w:tc>
          <w:tcPr>
            <w:tcW w:w="10395" w:type="dxa"/>
          </w:tcPr>
          <w:p w14:paraId="0C13F112" w14:textId="77777777" w:rsidR="002968FB" w:rsidRDefault="002968FB" w:rsidP="00B472EA">
            <w:pPr>
              <w:pStyle w:val="EmptyCellLayoutStyle"/>
              <w:spacing w:after="0" w:line="240" w:lineRule="auto"/>
            </w:pPr>
          </w:p>
        </w:tc>
        <w:tc>
          <w:tcPr>
            <w:tcW w:w="149" w:type="dxa"/>
          </w:tcPr>
          <w:p w14:paraId="7413E47A" w14:textId="77777777" w:rsidR="002968FB" w:rsidRDefault="002968FB" w:rsidP="00B472EA">
            <w:pPr>
              <w:pStyle w:val="EmptyCellLayoutStyle"/>
              <w:spacing w:after="0" w:line="240" w:lineRule="auto"/>
            </w:pPr>
          </w:p>
        </w:tc>
      </w:tr>
    </w:tbl>
    <w:p w14:paraId="0688103B" w14:textId="77777777" w:rsidR="002968FB" w:rsidRDefault="002968FB" w:rsidP="002968FB">
      <w:pPr>
        <w:spacing w:after="0" w:line="240" w:lineRule="auto"/>
        <w:jc w:val="left"/>
      </w:pPr>
    </w:p>
    <w:p w14:paraId="2CE35358" w14:textId="77777777" w:rsidR="002968FB" w:rsidRDefault="002968FB" w:rsidP="002968FB">
      <w:pPr>
        <w:spacing w:after="0" w:line="240" w:lineRule="auto"/>
        <w:jc w:val="left"/>
      </w:pPr>
      <w:r>
        <w:rPr>
          <w:rFonts w:ascii="Calibri" w:eastAsia="Calibri" w:hAnsi="Calibri"/>
          <w:b/>
          <w:color w:val="6495ED"/>
          <w:sz w:val="22"/>
        </w:rPr>
        <w:t>MSSQL 2014: Merges Installed</w:t>
      </w:r>
    </w:p>
    <w:p w14:paraId="28011B61" w14:textId="77777777" w:rsidR="002968FB" w:rsidRDefault="002968FB" w:rsidP="002968FB">
      <w:pPr>
        <w:spacing w:after="0" w:line="240" w:lineRule="auto"/>
        <w:jc w:val="left"/>
      </w:pPr>
      <w:r>
        <w:rPr>
          <w:rFonts w:ascii="Calibri" w:eastAsia="Calibri" w:hAnsi="Calibri"/>
          <w:color w:val="000000"/>
          <w:sz w:val="22"/>
        </w:rPr>
        <w:t>Collects the Windows "Merges Installed" performance counter for SQL 2014 DB Engine merge operation.</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59FD529" w14:textId="77777777" w:rsidTr="00B472EA">
        <w:trPr>
          <w:trHeight w:val="54"/>
        </w:trPr>
        <w:tc>
          <w:tcPr>
            <w:tcW w:w="54" w:type="dxa"/>
          </w:tcPr>
          <w:p w14:paraId="4D842BDC" w14:textId="77777777" w:rsidR="002968FB" w:rsidRDefault="002968FB" w:rsidP="00B472EA">
            <w:pPr>
              <w:pStyle w:val="EmptyCellLayoutStyle"/>
              <w:spacing w:after="0" w:line="240" w:lineRule="auto"/>
            </w:pPr>
          </w:p>
        </w:tc>
        <w:tc>
          <w:tcPr>
            <w:tcW w:w="10395" w:type="dxa"/>
          </w:tcPr>
          <w:p w14:paraId="629365AB" w14:textId="77777777" w:rsidR="002968FB" w:rsidRDefault="002968FB" w:rsidP="00B472EA">
            <w:pPr>
              <w:pStyle w:val="EmptyCellLayoutStyle"/>
              <w:spacing w:after="0" w:line="240" w:lineRule="auto"/>
            </w:pPr>
          </w:p>
        </w:tc>
        <w:tc>
          <w:tcPr>
            <w:tcW w:w="149" w:type="dxa"/>
          </w:tcPr>
          <w:p w14:paraId="4BB04DA7" w14:textId="77777777" w:rsidR="002968FB" w:rsidRDefault="002968FB" w:rsidP="00B472EA">
            <w:pPr>
              <w:pStyle w:val="EmptyCellLayoutStyle"/>
              <w:spacing w:after="0" w:line="240" w:lineRule="auto"/>
            </w:pPr>
          </w:p>
        </w:tc>
      </w:tr>
      <w:tr w:rsidR="002968FB" w14:paraId="700D8613" w14:textId="77777777" w:rsidTr="00B472EA">
        <w:tc>
          <w:tcPr>
            <w:tcW w:w="54" w:type="dxa"/>
          </w:tcPr>
          <w:p w14:paraId="1FC1696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744A1C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9F5504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315DF6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927646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29A65A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FF5CF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9EF58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3E2EE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5DCA18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3A9CB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9C268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7DD18C" w14:textId="77777777" w:rsidR="002968FB" w:rsidRDefault="002968FB" w:rsidP="00B472EA">
                  <w:pPr>
                    <w:spacing w:after="0" w:line="240" w:lineRule="auto"/>
                    <w:jc w:val="left"/>
                  </w:pPr>
                  <w:r>
                    <w:rPr>
                      <w:rFonts w:eastAsia="Arial"/>
                      <w:color w:val="000000"/>
                    </w:rPr>
                    <w:t>No</w:t>
                  </w:r>
                </w:p>
              </w:tc>
            </w:tr>
            <w:tr w:rsidR="002968FB" w14:paraId="37D48D8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C2E992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2B7565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E77751C" w14:textId="77777777" w:rsidR="002968FB" w:rsidRDefault="002968FB" w:rsidP="00B472EA">
                  <w:pPr>
                    <w:spacing w:after="0" w:line="240" w:lineRule="auto"/>
                    <w:jc w:val="left"/>
                  </w:pPr>
                  <w:r>
                    <w:rPr>
                      <w:rFonts w:ascii="Calibri" w:eastAsia="Calibri" w:hAnsi="Calibri"/>
                      <w:color w:val="000000"/>
                      <w:sz w:val="22"/>
                    </w:rPr>
                    <w:t>900</w:t>
                  </w:r>
                </w:p>
              </w:tc>
            </w:tr>
          </w:tbl>
          <w:p w14:paraId="70469CDB" w14:textId="77777777" w:rsidR="002968FB" w:rsidRDefault="002968FB" w:rsidP="00B472EA">
            <w:pPr>
              <w:spacing w:after="0" w:line="240" w:lineRule="auto"/>
              <w:jc w:val="left"/>
            </w:pPr>
          </w:p>
        </w:tc>
        <w:tc>
          <w:tcPr>
            <w:tcW w:w="149" w:type="dxa"/>
          </w:tcPr>
          <w:p w14:paraId="5FFC6076" w14:textId="77777777" w:rsidR="002968FB" w:rsidRDefault="002968FB" w:rsidP="00B472EA">
            <w:pPr>
              <w:pStyle w:val="EmptyCellLayoutStyle"/>
              <w:spacing w:after="0" w:line="240" w:lineRule="auto"/>
            </w:pPr>
          </w:p>
        </w:tc>
      </w:tr>
      <w:tr w:rsidR="002968FB" w14:paraId="6C5E39E5" w14:textId="77777777" w:rsidTr="00B472EA">
        <w:trPr>
          <w:trHeight w:val="80"/>
        </w:trPr>
        <w:tc>
          <w:tcPr>
            <w:tcW w:w="54" w:type="dxa"/>
          </w:tcPr>
          <w:p w14:paraId="51DD86BB" w14:textId="77777777" w:rsidR="002968FB" w:rsidRDefault="002968FB" w:rsidP="00B472EA">
            <w:pPr>
              <w:pStyle w:val="EmptyCellLayoutStyle"/>
              <w:spacing w:after="0" w:line="240" w:lineRule="auto"/>
            </w:pPr>
          </w:p>
        </w:tc>
        <w:tc>
          <w:tcPr>
            <w:tcW w:w="10395" w:type="dxa"/>
          </w:tcPr>
          <w:p w14:paraId="3A868947" w14:textId="77777777" w:rsidR="002968FB" w:rsidRDefault="002968FB" w:rsidP="00B472EA">
            <w:pPr>
              <w:pStyle w:val="EmptyCellLayoutStyle"/>
              <w:spacing w:after="0" w:line="240" w:lineRule="auto"/>
            </w:pPr>
          </w:p>
        </w:tc>
        <w:tc>
          <w:tcPr>
            <w:tcW w:w="149" w:type="dxa"/>
          </w:tcPr>
          <w:p w14:paraId="564D3E5C" w14:textId="77777777" w:rsidR="002968FB" w:rsidRDefault="002968FB" w:rsidP="00B472EA">
            <w:pPr>
              <w:pStyle w:val="EmptyCellLayoutStyle"/>
              <w:spacing w:after="0" w:line="240" w:lineRule="auto"/>
            </w:pPr>
          </w:p>
        </w:tc>
      </w:tr>
    </w:tbl>
    <w:p w14:paraId="75DFE44C" w14:textId="77777777" w:rsidR="002968FB" w:rsidRDefault="002968FB" w:rsidP="002968FB">
      <w:pPr>
        <w:spacing w:after="0" w:line="240" w:lineRule="auto"/>
        <w:jc w:val="left"/>
      </w:pPr>
    </w:p>
    <w:p w14:paraId="29463D35" w14:textId="77777777" w:rsidR="002968FB" w:rsidRDefault="002968FB" w:rsidP="002968FB">
      <w:pPr>
        <w:spacing w:after="0" w:line="240" w:lineRule="auto"/>
        <w:jc w:val="left"/>
      </w:pPr>
      <w:r>
        <w:rPr>
          <w:rFonts w:ascii="Calibri" w:eastAsia="Calibri" w:hAnsi="Calibri"/>
          <w:b/>
          <w:color w:val="6495ED"/>
          <w:sz w:val="22"/>
        </w:rPr>
        <w:t>MSSQL 2014: Commit dependencies taken/sec</w:t>
      </w:r>
    </w:p>
    <w:p w14:paraId="06A6EF00" w14:textId="77777777" w:rsidR="002968FB" w:rsidRDefault="002968FB" w:rsidP="002968FB">
      <w:pPr>
        <w:spacing w:after="0" w:line="240" w:lineRule="auto"/>
        <w:jc w:val="left"/>
      </w:pPr>
      <w:r>
        <w:rPr>
          <w:rFonts w:ascii="Calibri" w:eastAsia="Calibri" w:hAnsi="Calibri"/>
          <w:color w:val="000000"/>
          <w:sz w:val="22"/>
        </w:rPr>
        <w:t>Collects the Windows "Commit dependencies taken/sec"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71E0933" w14:textId="77777777" w:rsidTr="00B472EA">
        <w:trPr>
          <w:trHeight w:val="54"/>
        </w:trPr>
        <w:tc>
          <w:tcPr>
            <w:tcW w:w="54" w:type="dxa"/>
          </w:tcPr>
          <w:p w14:paraId="4D2B972F" w14:textId="77777777" w:rsidR="002968FB" w:rsidRDefault="002968FB" w:rsidP="00B472EA">
            <w:pPr>
              <w:pStyle w:val="EmptyCellLayoutStyle"/>
              <w:spacing w:after="0" w:line="240" w:lineRule="auto"/>
            </w:pPr>
          </w:p>
        </w:tc>
        <w:tc>
          <w:tcPr>
            <w:tcW w:w="10395" w:type="dxa"/>
          </w:tcPr>
          <w:p w14:paraId="1C53CB28" w14:textId="77777777" w:rsidR="002968FB" w:rsidRDefault="002968FB" w:rsidP="00B472EA">
            <w:pPr>
              <w:pStyle w:val="EmptyCellLayoutStyle"/>
              <w:spacing w:after="0" w:line="240" w:lineRule="auto"/>
            </w:pPr>
          </w:p>
        </w:tc>
        <w:tc>
          <w:tcPr>
            <w:tcW w:w="149" w:type="dxa"/>
          </w:tcPr>
          <w:p w14:paraId="55A57248" w14:textId="77777777" w:rsidR="002968FB" w:rsidRDefault="002968FB" w:rsidP="00B472EA">
            <w:pPr>
              <w:pStyle w:val="EmptyCellLayoutStyle"/>
              <w:spacing w:after="0" w:line="240" w:lineRule="auto"/>
            </w:pPr>
          </w:p>
        </w:tc>
      </w:tr>
      <w:tr w:rsidR="002968FB" w14:paraId="6C3EA5F5" w14:textId="77777777" w:rsidTr="00B472EA">
        <w:tc>
          <w:tcPr>
            <w:tcW w:w="54" w:type="dxa"/>
          </w:tcPr>
          <w:p w14:paraId="6653C99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F37741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769541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ECBAC9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6A97D4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7A2DD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6C8C4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4DC95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31269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F59BF9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1E253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87594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788A2C" w14:textId="77777777" w:rsidR="002968FB" w:rsidRDefault="002968FB" w:rsidP="00B472EA">
                  <w:pPr>
                    <w:spacing w:after="0" w:line="240" w:lineRule="auto"/>
                    <w:jc w:val="left"/>
                  </w:pPr>
                  <w:r>
                    <w:rPr>
                      <w:rFonts w:eastAsia="Arial"/>
                      <w:color w:val="000000"/>
                    </w:rPr>
                    <w:t>No</w:t>
                  </w:r>
                </w:p>
              </w:tc>
            </w:tr>
            <w:tr w:rsidR="002968FB" w14:paraId="410782A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1178BE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F5DD48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B05708" w14:textId="77777777" w:rsidR="002968FB" w:rsidRDefault="002968FB" w:rsidP="00B472EA">
                  <w:pPr>
                    <w:spacing w:after="0" w:line="240" w:lineRule="auto"/>
                    <w:jc w:val="left"/>
                  </w:pPr>
                  <w:r>
                    <w:rPr>
                      <w:rFonts w:ascii="Calibri" w:eastAsia="Calibri" w:hAnsi="Calibri"/>
                      <w:color w:val="000000"/>
                      <w:sz w:val="22"/>
                    </w:rPr>
                    <w:t>900</w:t>
                  </w:r>
                </w:p>
              </w:tc>
            </w:tr>
          </w:tbl>
          <w:p w14:paraId="582C3C13" w14:textId="77777777" w:rsidR="002968FB" w:rsidRDefault="002968FB" w:rsidP="00B472EA">
            <w:pPr>
              <w:spacing w:after="0" w:line="240" w:lineRule="auto"/>
              <w:jc w:val="left"/>
            </w:pPr>
          </w:p>
        </w:tc>
        <w:tc>
          <w:tcPr>
            <w:tcW w:w="149" w:type="dxa"/>
          </w:tcPr>
          <w:p w14:paraId="340984F6" w14:textId="77777777" w:rsidR="002968FB" w:rsidRDefault="002968FB" w:rsidP="00B472EA">
            <w:pPr>
              <w:pStyle w:val="EmptyCellLayoutStyle"/>
              <w:spacing w:after="0" w:line="240" w:lineRule="auto"/>
            </w:pPr>
          </w:p>
        </w:tc>
      </w:tr>
      <w:tr w:rsidR="002968FB" w14:paraId="5F858423" w14:textId="77777777" w:rsidTr="00B472EA">
        <w:trPr>
          <w:trHeight w:val="80"/>
        </w:trPr>
        <w:tc>
          <w:tcPr>
            <w:tcW w:w="54" w:type="dxa"/>
          </w:tcPr>
          <w:p w14:paraId="3A71AAFB" w14:textId="77777777" w:rsidR="002968FB" w:rsidRDefault="002968FB" w:rsidP="00B472EA">
            <w:pPr>
              <w:pStyle w:val="EmptyCellLayoutStyle"/>
              <w:spacing w:after="0" w:line="240" w:lineRule="auto"/>
            </w:pPr>
          </w:p>
        </w:tc>
        <w:tc>
          <w:tcPr>
            <w:tcW w:w="10395" w:type="dxa"/>
          </w:tcPr>
          <w:p w14:paraId="35B92624" w14:textId="77777777" w:rsidR="002968FB" w:rsidRDefault="002968FB" w:rsidP="00B472EA">
            <w:pPr>
              <w:pStyle w:val="EmptyCellLayoutStyle"/>
              <w:spacing w:after="0" w:line="240" w:lineRule="auto"/>
            </w:pPr>
          </w:p>
        </w:tc>
        <w:tc>
          <w:tcPr>
            <w:tcW w:w="149" w:type="dxa"/>
          </w:tcPr>
          <w:p w14:paraId="1AF90D72" w14:textId="77777777" w:rsidR="002968FB" w:rsidRDefault="002968FB" w:rsidP="00B472EA">
            <w:pPr>
              <w:pStyle w:val="EmptyCellLayoutStyle"/>
              <w:spacing w:after="0" w:line="240" w:lineRule="auto"/>
            </w:pPr>
          </w:p>
        </w:tc>
      </w:tr>
    </w:tbl>
    <w:p w14:paraId="202B159F" w14:textId="77777777" w:rsidR="002968FB" w:rsidRDefault="002968FB" w:rsidP="002968FB">
      <w:pPr>
        <w:spacing w:after="0" w:line="240" w:lineRule="auto"/>
        <w:jc w:val="left"/>
      </w:pPr>
    </w:p>
    <w:p w14:paraId="2FE9459C" w14:textId="77777777" w:rsidR="002968FB" w:rsidRDefault="002968FB" w:rsidP="002968FB">
      <w:pPr>
        <w:spacing w:after="0" w:line="240" w:lineRule="auto"/>
        <w:jc w:val="left"/>
      </w:pPr>
      <w:r>
        <w:rPr>
          <w:rFonts w:ascii="Calibri" w:eastAsia="Calibri" w:hAnsi="Calibri"/>
          <w:b/>
          <w:color w:val="6495ED"/>
          <w:sz w:val="22"/>
        </w:rPr>
        <w:t>MSSQL 2014: Merges Abandoned</w:t>
      </w:r>
    </w:p>
    <w:p w14:paraId="23204B23" w14:textId="77777777" w:rsidR="002968FB" w:rsidRDefault="002968FB" w:rsidP="002968FB">
      <w:pPr>
        <w:spacing w:after="0" w:line="240" w:lineRule="auto"/>
        <w:jc w:val="left"/>
      </w:pPr>
      <w:r>
        <w:rPr>
          <w:rFonts w:ascii="Calibri" w:eastAsia="Calibri" w:hAnsi="Calibri"/>
          <w:color w:val="000000"/>
          <w:sz w:val="22"/>
        </w:rPr>
        <w:t>Collects the Windows "Merges Abandoned" performance counter for SQL 2014 DB Engine merge operation.</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4CF74CE" w14:textId="77777777" w:rsidTr="00B472EA">
        <w:trPr>
          <w:trHeight w:val="54"/>
        </w:trPr>
        <w:tc>
          <w:tcPr>
            <w:tcW w:w="54" w:type="dxa"/>
          </w:tcPr>
          <w:p w14:paraId="28EF52E9" w14:textId="77777777" w:rsidR="002968FB" w:rsidRDefault="002968FB" w:rsidP="00B472EA">
            <w:pPr>
              <w:pStyle w:val="EmptyCellLayoutStyle"/>
              <w:spacing w:after="0" w:line="240" w:lineRule="auto"/>
            </w:pPr>
          </w:p>
        </w:tc>
        <w:tc>
          <w:tcPr>
            <w:tcW w:w="10395" w:type="dxa"/>
          </w:tcPr>
          <w:p w14:paraId="004C7C48" w14:textId="77777777" w:rsidR="002968FB" w:rsidRDefault="002968FB" w:rsidP="00B472EA">
            <w:pPr>
              <w:pStyle w:val="EmptyCellLayoutStyle"/>
              <w:spacing w:after="0" w:line="240" w:lineRule="auto"/>
            </w:pPr>
          </w:p>
        </w:tc>
        <w:tc>
          <w:tcPr>
            <w:tcW w:w="149" w:type="dxa"/>
          </w:tcPr>
          <w:p w14:paraId="11487C26" w14:textId="77777777" w:rsidR="002968FB" w:rsidRDefault="002968FB" w:rsidP="00B472EA">
            <w:pPr>
              <w:pStyle w:val="EmptyCellLayoutStyle"/>
              <w:spacing w:after="0" w:line="240" w:lineRule="auto"/>
            </w:pPr>
          </w:p>
        </w:tc>
      </w:tr>
      <w:tr w:rsidR="002968FB" w14:paraId="57A9621D" w14:textId="77777777" w:rsidTr="00B472EA">
        <w:tc>
          <w:tcPr>
            <w:tcW w:w="54" w:type="dxa"/>
          </w:tcPr>
          <w:p w14:paraId="45C0D11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21B625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123467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153F40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CC5FA2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676FA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97B2B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AEEE0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EEE94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F76CB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67124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3496B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86C66A" w14:textId="77777777" w:rsidR="002968FB" w:rsidRDefault="002968FB" w:rsidP="00B472EA">
                  <w:pPr>
                    <w:spacing w:after="0" w:line="240" w:lineRule="auto"/>
                    <w:jc w:val="left"/>
                  </w:pPr>
                  <w:r>
                    <w:rPr>
                      <w:rFonts w:eastAsia="Arial"/>
                      <w:color w:val="000000"/>
                    </w:rPr>
                    <w:t>No</w:t>
                  </w:r>
                </w:p>
              </w:tc>
            </w:tr>
            <w:tr w:rsidR="002968FB" w14:paraId="21373E4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76D033"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81DE6E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E2F21F9" w14:textId="77777777" w:rsidR="002968FB" w:rsidRDefault="002968FB" w:rsidP="00B472EA">
                  <w:pPr>
                    <w:spacing w:after="0" w:line="240" w:lineRule="auto"/>
                    <w:jc w:val="left"/>
                  </w:pPr>
                  <w:r>
                    <w:rPr>
                      <w:rFonts w:ascii="Calibri" w:eastAsia="Calibri" w:hAnsi="Calibri"/>
                      <w:color w:val="000000"/>
                      <w:sz w:val="22"/>
                    </w:rPr>
                    <w:t>900</w:t>
                  </w:r>
                </w:p>
              </w:tc>
            </w:tr>
          </w:tbl>
          <w:p w14:paraId="5F5DD8BA" w14:textId="77777777" w:rsidR="002968FB" w:rsidRDefault="002968FB" w:rsidP="00B472EA">
            <w:pPr>
              <w:spacing w:after="0" w:line="240" w:lineRule="auto"/>
              <w:jc w:val="left"/>
            </w:pPr>
          </w:p>
        </w:tc>
        <w:tc>
          <w:tcPr>
            <w:tcW w:w="149" w:type="dxa"/>
          </w:tcPr>
          <w:p w14:paraId="2E503FB9" w14:textId="77777777" w:rsidR="002968FB" w:rsidRDefault="002968FB" w:rsidP="00B472EA">
            <w:pPr>
              <w:pStyle w:val="EmptyCellLayoutStyle"/>
              <w:spacing w:after="0" w:line="240" w:lineRule="auto"/>
            </w:pPr>
          </w:p>
        </w:tc>
      </w:tr>
      <w:tr w:rsidR="002968FB" w14:paraId="648CBA7D" w14:textId="77777777" w:rsidTr="00B472EA">
        <w:trPr>
          <w:trHeight w:val="80"/>
        </w:trPr>
        <w:tc>
          <w:tcPr>
            <w:tcW w:w="54" w:type="dxa"/>
          </w:tcPr>
          <w:p w14:paraId="1825DE6F" w14:textId="77777777" w:rsidR="002968FB" w:rsidRDefault="002968FB" w:rsidP="00B472EA">
            <w:pPr>
              <w:pStyle w:val="EmptyCellLayoutStyle"/>
              <w:spacing w:after="0" w:line="240" w:lineRule="auto"/>
            </w:pPr>
          </w:p>
        </w:tc>
        <w:tc>
          <w:tcPr>
            <w:tcW w:w="10395" w:type="dxa"/>
          </w:tcPr>
          <w:p w14:paraId="7FD31160" w14:textId="77777777" w:rsidR="002968FB" w:rsidRDefault="002968FB" w:rsidP="00B472EA">
            <w:pPr>
              <w:pStyle w:val="EmptyCellLayoutStyle"/>
              <w:spacing w:after="0" w:line="240" w:lineRule="auto"/>
            </w:pPr>
          </w:p>
        </w:tc>
        <w:tc>
          <w:tcPr>
            <w:tcW w:w="149" w:type="dxa"/>
          </w:tcPr>
          <w:p w14:paraId="5F4E93E6" w14:textId="77777777" w:rsidR="002968FB" w:rsidRDefault="002968FB" w:rsidP="00B472EA">
            <w:pPr>
              <w:pStyle w:val="EmptyCellLayoutStyle"/>
              <w:spacing w:after="0" w:line="240" w:lineRule="auto"/>
            </w:pPr>
          </w:p>
        </w:tc>
      </w:tr>
    </w:tbl>
    <w:p w14:paraId="05DB48BF" w14:textId="77777777" w:rsidR="002968FB" w:rsidRDefault="002968FB" w:rsidP="002968FB">
      <w:pPr>
        <w:spacing w:after="0" w:line="240" w:lineRule="auto"/>
        <w:jc w:val="left"/>
      </w:pPr>
    </w:p>
    <w:p w14:paraId="48827A1D" w14:textId="77777777" w:rsidR="002968FB" w:rsidRDefault="002968FB" w:rsidP="002968FB">
      <w:pPr>
        <w:spacing w:after="0" w:line="240" w:lineRule="auto"/>
        <w:jc w:val="left"/>
      </w:pPr>
      <w:r>
        <w:rPr>
          <w:rFonts w:ascii="Calibri" w:eastAsia="Calibri" w:hAnsi="Calibri"/>
          <w:b/>
          <w:color w:val="6495ED"/>
          <w:sz w:val="22"/>
        </w:rPr>
        <w:t>MSSQL 2014: HTTP Storage: Avg. microsec/Read</w:t>
      </w:r>
    </w:p>
    <w:p w14:paraId="50938340" w14:textId="77777777" w:rsidR="002968FB" w:rsidRDefault="002968FB" w:rsidP="002968FB">
      <w:pPr>
        <w:spacing w:after="0" w:line="240" w:lineRule="auto"/>
        <w:jc w:val="left"/>
      </w:pPr>
      <w:r>
        <w:rPr>
          <w:rFonts w:ascii="Calibri" w:eastAsia="Calibri" w:hAnsi="Calibri"/>
          <w:color w:val="000000"/>
          <w:sz w:val="22"/>
        </w:rPr>
        <w:t>Collects the Windows "HTTP Storage:Avg. microsec/Read"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B99628A" w14:textId="77777777" w:rsidTr="00B472EA">
        <w:trPr>
          <w:trHeight w:val="54"/>
        </w:trPr>
        <w:tc>
          <w:tcPr>
            <w:tcW w:w="54" w:type="dxa"/>
          </w:tcPr>
          <w:p w14:paraId="461F0A7D" w14:textId="77777777" w:rsidR="002968FB" w:rsidRDefault="002968FB" w:rsidP="00B472EA">
            <w:pPr>
              <w:pStyle w:val="EmptyCellLayoutStyle"/>
              <w:spacing w:after="0" w:line="240" w:lineRule="auto"/>
            </w:pPr>
          </w:p>
        </w:tc>
        <w:tc>
          <w:tcPr>
            <w:tcW w:w="10395" w:type="dxa"/>
          </w:tcPr>
          <w:p w14:paraId="2FE227E4" w14:textId="77777777" w:rsidR="002968FB" w:rsidRDefault="002968FB" w:rsidP="00B472EA">
            <w:pPr>
              <w:pStyle w:val="EmptyCellLayoutStyle"/>
              <w:spacing w:after="0" w:line="240" w:lineRule="auto"/>
            </w:pPr>
          </w:p>
        </w:tc>
        <w:tc>
          <w:tcPr>
            <w:tcW w:w="149" w:type="dxa"/>
          </w:tcPr>
          <w:p w14:paraId="12211E70" w14:textId="77777777" w:rsidR="002968FB" w:rsidRDefault="002968FB" w:rsidP="00B472EA">
            <w:pPr>
              <w:pStyle w:val="EmptyCellLayoutStyle"/>
              <w:spacing w:after="0" w:line="240" w:lineRule="auto"/>
            </w:pPr>
          </w:p>
        </w:tc>
      </w:tr>
      <w:tr w:rsidR="002968FB" w14:paraId="07B8C05A" w14:textId="77777777" w:rsidTr="00B472EA">
        <w:tc>
          <w:tcPr>
            <w:tcW w:w="54" w:type="dxa"/>
          </w:tcPr>
          <w:p w14:paraId="6666164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5B00DC4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571B34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5F8877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A708DE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74B747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0FE90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6AE1A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60453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AE526F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BFE93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6404E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1DFFA4" w14:textId="77777777" w:rsidR="002968FB" w:rsidRDefault="002968FB" w:rsidP="00B472EA">
                  <w:pPr>
                    <w:spacing w:after="0" w:line="240" w:lineRule="auto"/>
                    <w:jc w:val="left"/>
                  </w:pPr>
                  <w:r>
                    <w:rPr>
                      <w:rFonts w:eastAsia="Arial"/>
                      <w:color w:val="000000"/>
                    </w:rPr>
                    <w:t>No</w:t>
                  </w:r>
                </w:p>
              </w:tc>
            </w:tr>
            <w:tr w:rsidR="002968FB" w14:paraId="2335672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14E39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06CF10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E685299" w14:textId="77777777" w:rsidR="002968FB" w:rsidRDefault="002968FB" w:rsidP="00B472EA">
                  <w:pPr>
                    <w:spacing w:after="0" w:line="240" w:lineRule="auto"/>
                    <w:jc w:val="left"/>
                  </w:pPr>
                  <w:r>
                    <w:rPr>
                      <w:rFonts w:ascii="Calibri" w:eastAsia="Calibri" w:hAnsi="Calibri"/>
                      <w:color w:val="000000"/>
                      <w:sz w:val="22"/>
                    </w:rPr>
                    <w:t>900</w:t>
                  </w:r>
                </w:p>
              </w:tc>
            </w:tr>
          </w:tbl>
          <w:p w14:paraId="52C376D8" w14:textId="77777777" w:rsidR="002968FB" w:rsidRDefault="002968FB" w:rsidP="00B472EA">
            <w:pPr>
              <w:spacing w:after="0" w:line="240" w:lineRule="auto"/>
              <w:jc w:val="left"/>
            </w:pPr>
          </w:p>
        </w:tc>
        <w:tc>
          <w:tcPr>
            <w:tcW w:w="149" w:type="dxa"/>
          </w:tcPr>
          <w:p w14:paraId="2FB32C57" w14:textId="77777777" w:rsidR="002968FB" w:rsidRDefault="002968FB" w:rsidP="00B472EA">
            <w:pPr>
              <w:pStyle w:val="EmptyCellLayoutStyle"/>
              <w:spacing w:after="0" w:line="240" w:lineRule="auto"/>
            </w:pPr>
          </w:p>
        </w:tc>
      </w:tr>
      <w:tr w:rsidR="002968FB" w14:paraId="68AC76A2" w14:textId="77777777" w:rsidTr="00B472EA">
        <w:trPr>
          <w:trHeight w:val="80"/>
        </w:trPr>
        <w:tc>
          <w:tcPr>
            <w:tcW w:w="54" w:type="dxa"/>
          </w:tcPr>
          <w:p w14:paraId="55B7FFC1" w14:textId="77777777" w:rsidR="002968FB" w:rsidRDefault="002968FB" w:rsidP="00B472EA">
            <w:pPr>
              <w:pStyle w:val="EmptyCellLayoutStyle"/>
              <w:spacing w:after="0" w:line="240" w:lineRule="auto"/>
            </w:pPr>
          </w:p>
        </w:tc>
        <w:tc>
          <w:tcPr>
            <w:tcW w:w="10395" w:type="dxa"/>
          </w:tcPr>
          <w:p w14:paraId="0EDB7EC2" w14:textId="77777777" w:rsidR="002968FB" w:rsidRDefault="002968FB" w:rsidP="00B472EA">
            <w:pPr>
              <w:pStyle w:val="EmptyCellLayoutStyle"/>
              <w:spacing w:after="0" w:line="240" w:lineRule="auto"/>
            </w:pPr>
          </w:p>
        </w:tc>
        <w:tc>
          <w:tcPr>
            <w:tcW w:w="149" w:type="dxa"/>
          </w:tcPr>
          <w:p w14:paraId="159AA4AE" w14:textId="77777777" w:rsidR="002968FB" w:rsidRDefault="002968FB" w:rsidP="00B472EA">
            <w:pPr>
              <w:pStyle w:val="EmptyCellLayoutStyle"/>
              <w:spacing w:after="0" w:line="240" w:lineRule="auto"/>
            </w:pPr>
          </w:p>
        </w:tc>
      </w:tr>
    </w:tbl>
    <w:p w14:paraId="3B50135F" w14:textId="77777777" w:rsidR="002968FB" w:rsidRDefault="002968FB" w:rsidP="002968FB">
      <w:pPr>
        <w:spacing w:after="0" w:line="240" w:lineRule="auto"/>
        <w:jc w:val="left"/>
      </w:pPr>
    </w:p>
    <w:p w14:paraId="0A03FA48" w14:textId="77777777" w:rsidR="002968FB" w:rsidRDefault="002968FB" w:rsidP="002968FB">
      <w:pPr>
        <w:spacing w:after="0" w:line="240" w:lineRule="auto"/>
        <w:jc w:val="left"/>
      </w:pPr>
      <w:r>
        <w:rPr>
          <w:rFonts w:ascii="Calibri" w:eastAsia="Calibri" w:hAnsi="Calibri"/>
          <w:b/>
          <w:color w:val="6495ED"/>
          <w:sz w:val="22"/>
        </w:rPr>
        <w:t>MSSQL 2014: Number of Deadlocks Per Second</w:t>
      </w:r>
    </w:p>
    <w:p w14:paraId="55A55CAB" w14:textId="77777777" w:rsidR="002968FB" w:rsidRDefault="002968FB" w:rsidP="002968FB">
      <w:pPr>
        <w:spacing w:after="0" w:line="240" w:lineRule="auto"/>
        <w:jc w:val="left"/>
      </w:pPr>
      <w:r>
        <w:rPr>
          <w:rFonts w:ascii="Calibri" w:eastAsia="Calibri" w:hAnsi="Calibri"/>
          <w:color w:val="000000"/>
          <w:sz w:val="22"/>
        </w:rPr>
        <w:t>Collects the Windows "Number of Deadlocks Per Second" performance counter for each instance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5E6E22A" w14:textId="77777777" w:rsidTr="00B472EA">
        <w:trPr>
          <w:trHeight w:val="54"/>
        </w:trPr>
        <w:tc>
          <w:tcPr>
            <w:tcW w:w="54" w:type="dxa"/>
          </w:tcPr>
          <w:p w14:paraId="43E0F505" w14:textId="77777777" w:rsidR="002968FB" w:rsidRDefault="002968FB" w:rsidP="00B472EA">
            <w:pPr>
              <w:pStyle w:val="EmptyCellLayoutStyle"/>
              <w:spacing w:after="0" w:line="240" w:lineRule="auto"/>
            </w:pPr>
          </w:p>
        </w:tc>
        <w:tc>
          <w:tcPr>
            <w:tcW w:w="10395" w:type="dxa"/>
          </w:tcPr>
          <w:p w14:paraId="2824A60C" w14:textId="77777777" w:rsidR="002968FB" w:rsidRDefault="002968FB" w:rsidP="00B472EA">
            <w:pPr>
              <w:pStyle w:val="EmptyCellLayoutStyle"/>
              <w:spacing w:after="0" w:line="240" w:lineRule="auto"/>
            </w:pPr>
          </w:p>
        </w:tc>
        <w:tc>
          <w:tcPr>
            <w:tcW w:w="149" w:type="dxa"/>
          </w:tcPr>
          <w:p w14:paraId="2102DD0C" w14:textId="77777777" w:rsidR="002968FB" w:rsidRDefault="002968FB" w:rsidP="00B472EA">
            <w:pPr>
              <w:pStyle w:val="EmptyCellLayoutStyle"/>
              <w:spacing w:after="0" w:line="240" w:lineRule="auto"/>
            </w:pPr>
          </w:p>
        </w:tc>
      </w:tr>
      <w:tr w:rsidR="002968FB" w14:paraId="460FA941" w14:textId="77777777" w:rsidTr="00B472EA">
        <w:tc>
          <w:tcPr>
            <w:tcW w:w="54" w:type="dxa"/>
          </w:tcPr>
          <w:p w14:paraId="057F1FB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DFF213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8F009F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BBA3C5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2A8BA4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7BFF3A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AB0D2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23A16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F2B96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B3D3BC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F3D0F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A5935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1330A0" w14:textId="77777777" w:rsidR="002968FB" w:rsidRDefault="002968FB" w:rsidP="00B472EA">
                  <w:pPr>
                    <w:spacing w:after="0" w:line="240" w:lineRule="auto"/>
                    <w:jc w:val="left"/>
                  </w:pPr>
                  <w:r>
                    <w:rPr>
                      <w:rFonts w:eastAsia="Arial"/>
                      <w:color w:val="000000"/>
                    </w:rPr>
                    <w:t>No</w:t>
                  </w:r>
                </w:p>
              </w:tc>
            </w:tr>
            <w:tr w:rsidR="002968FB" w14:paraId="4395793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72BDA8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86A2EB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C8F6153" w14:textId="77777777" w:rsidR="002968FB" w:rsidRDefault="002968FB" w:rsidP="00B472EA">
                  <w:pPr>
                    <w:spacing w:after="0" w:line="240" w:lineRule="auto"/>
                    <w:jc w:val="left"/>
                  </w:pPr>
                  <w:r>
                    <w:rPr>
                      <w:rFonts w:ascii="Calibri" w:eastAsia="Calibri" w:hAnsi="Calibri"/>
                      <w:color w:val="000000"/>
                      <w:sz w:val="22"/>
                    </w:rPr>
                    <w:t>900</w:t>
                  </w:r>
                </w:p>
              </w:tc>
            </w:tr>
          </w:tbl>
          <w:p w14:paraId="5857A7BD" w14:textId="77777777" w:rsidR="002968FB" w:rsidRDefault="002968FB" w:rsidP="00B472EA">
            <w:pPr>
              <w:spacing w:after="0" w:line="240" w:lineRule="auto"/>
              <w:jc w:val="left"/>
            </w:pPr>
          </w:p>
        </w:tc>
        <w:tc>
          <w:tcPr>
            <w:tcW w:w="149" w:type="dxa"/>
          </w:tcPr>
          <w:p w14:paraId="35CAF46C" w14:textId="77777777" w:rsidR="002968FB" w:rsidRDefault="002968FB" w:rsidP="00B472EA">
            <w:pPr>
              <w:pStyle w:val="EmptyCellLayoutStyle"/>
              <w:spacing w:after="0" w:line="240" w:lineRule="auto"/>
            </w:pPr>
          </w:p>
        </w:tc>
      </w:tr>
      <w:tr w:rsidR="002968FB" w14:paraId="43985877" w14:textId="77777777" w:rsidTr="00B472EA">
        <w:trPr>
          <w:trHeight w:val="80"/>
        </w:trPr>
        <w:tc>
          <w:tcPr>
            <w:tcW w:w="54" w:type="dxa"/>
          </w:tcPr>
          <w:p w14:paraId="61DCEA2B" w14:textId="77777777" w:rsidR="002968FB" w:rsidRDefault="002968FB" w:rsidP="00B472EA">
            <w:pPr>
              <w:pStyle w:val="EmptyCellLayoutStyle"/>
              <w:spacing w:after="0" w:line="240" w:lineRule="auto"/>
            </w:pPr>
          </w:p>
        </w:tc>
        <w:tc>
          <w:tcPr>
            <w:tcW w:w="10395" w:type="dxa"/>
          </w:tcPr>
          <w:p w14:paraId="73105F5D" w14:textId="77777777" w:rsidR="002968FB" w:rsidRDefault="002968FB" w:rsidP="00B472EA">
            <w:pPr>
              <w:pStyle w:val="EmptyCellLayoutStyle"/>
              <w:spacing w:after="0" w:line="240" w:lineRule="auto"/>
            </w:pPr>
          </w:p>
        </w:tc>
        <w:tc>
          <w:tcPr>
            <w:tcW w:w="149" w:type="dxa"/>
          </w:tcPr>
          <w:p w14:paraId="56277AA1" w14:textId="77777777" w:rsidR="002968FB" w:rsidRDefault="002968FB" w:rsidP="00B472EA">
            <w:pPr>
              <w:pStyle w:val="EmptyCellLayoutStyle"/>
              <w:spacing w:after="0" w:line="240" w:lineRule="auto"/>
            </w:pPr>
          </w:p>
        </w:tc>
      </w:tr>
    </w:tbl>
    <w:p w14:paraId="4686AF3D" w14:textId="77777777" w:rsidR="002968FB" w:rsidRDefault="002968FB" w:rsidP="002968FB">
      <w:pPr>
        <w:spacing w:after="0" w:line="240" w:lineRule="auto"/>
        <w:jc w:val="left"/>
      </w:pPr>
    </w:p>
    <w:p w14:paraId="37FD811D" w14:textId="77777777" w:rsidR="002968FB" w:rsidRDefault="002968FB" w:rsidP="002968FB">
      <w:pPr>
        <w:spacing w:after="0" w:line="240" w:lineRule="auto"/>
        <w:jc w:val="left"/>
      </w:pPr>
      <w:r>
        <w:rPr>
          <w:rFonts w:ascii="Calibri" w:eastAsia="Calibri" w:hAnsi="Calibri"/>
          <w:b/>
          <w:color w:val="6495ED"/>
          <w:sz w:val="22"/>
        </w:rPr>
        <w:t>MSSQL 2014: Read-only transactions prepared/sec</w:t>
      </w:r>
    </w:p>
    <w:p w14:paraId="134F1A18" w14:textId="77777777" w:rsidR="002968FB" w:rsidRDefault="002968FB" w:rsidP="002968FB">
      <w:pPr>
        <w:spacing w:after="0" w:line="240" w:lineRule="auto"/>
        <w:jc w:val="left"/>
      </w:pPr>
      <w:r>
        <w:rPr>
          <w:rFonts w:ascii="Calibri" w:eastAsia="Calibri" w:hAnsi="Calibri"/>
          <w:color w:val="000000"/>
          <w:sz w:val="22"/>
        </w:rPr>
        <w:t>Collects the Windows "Read-only transactions prepared/sec"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2E7C9D8" w14:textId="77777777" w:rsidTr="00B472EA">
        <w:trPr>
          <w:trHeight w:val="54"/>
        </w:trPr>
        <w:tc>
          <w:tcPr>
            <w:tcW w:w="54" w:type="dxa"/>
          </w:tcPr>
          <w:p w14:paraId="5CA8B50D" w14:textId="77777777" w:rsidR="002968FB" w:rsidRDefault="002968FB" w:rsidP="00B472EA">
            <w:pPr>
              <w:pStyle w:val="EmptyCellLayoutStyle"/>
              <w:spacing w:after="0" w:line="240" w:lineRule="auto"/>
            </w:pPr>
          </w:p>
        </w:tc>
        <w:tc>
          <w:tcPr>
            <w:tcW w:w="10395" w:type="dxa"/>
          </w:tcPr>
          <w:p w14:paraId="4F36A59D" w14:textId="77777777" w:rsidR="002968FB" w:rsidRDefault="002968FB" w:rsidP="00B472EA">
            <w:pPr>
              <w:pStyle w:val="EmptyCellLayoutStyle"/>
              <w:spacing w:after="0" w:line="240" w:lineRule="auto"/>
            </w:pPr>
          </w:p>
        </w:tc>
        <w:tc>
          <w:tcPr>
            <w:tcW w:w="149" w:type="dxa"/>
          </w:tcPr>
          <w:p w14:paraId="7E7C5578" w14:textId="77777777" w:rsidR="002968FB" w:rsidRDefault="002968FB" w:rsidP="00B472EA">
            <w:pPr>
              <w:pStyle w:val="EmptyCellLayoutStyle"/>
              <w:spacing w:after="0" w:line="240" w:lineRule="auto"/>
            </w:pPr>
          </w:p>
        </w:tc>
      </w:tr>
      <w:tr w:rsidR="002968FB" w14:paraId="17484175" w14:textId="77777777" w:rsidTr="00B472EA">
        <w:tc>
          <w:tcPr>
            <w:tcW w:w="54" w:type="dxa"/>
          </w:tcPr>
          <w:p w14:paraId="113710A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173B9B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8869E7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F79931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0BE59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EDEB4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A8252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A61F4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0A1BF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581A5F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CD1A4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755AF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2FEC1B" w14:textId="77777777" w:rsidR="002968FB" w:rsidRDefault="002968FB" w:rsidP="00B472EA">
                  <w:pPr>
                    <w:spacing w:after="0" w:line="240" w:lineRule="auto"/>
                    <w:jc w:val="left"/>
                  </w:pPr>
                  <w:r>
                    <w:rPr>
                      <w:rFonts w:eastAsia="Arial"/>
                      <w:color w:val="000000"/>
                    </w:rPr>
                    <w:t>No</w:t>
                  </w:r>
                </w:p>
              </w:tc>
            </w:tr>
            <w:tr w:rsidR="002968FB" w14:paraId="0F63DCA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9C9E77A"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1C203D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B1B3F9A" w14:textId="77777777" w:rsidR="002968FB" w:rsidRDefault="002968FB" w:rsidP="00B472EA">
                  <w:pPr>
                    <w:spacing w:after="0" w:line="240" w:lineRule="auto"/>
                    <w:jc w:val="left"/>
                  </w:pPr>
                  <w:r>
                    <w:rPr>
                      <w:rFonts w:ascii="Calibri" w:eastAsia="Calibri" w:hAnsi="Calibri"/>
                      <w:color w:val="000000"/>
                      <w:sz w:val="22"/>
                    </w:rPr>
                    <w:t>900</w:t>
                  </w:r>
                </w:p>
              </w:tc>
            </w:tr>
          </w:tbl>
          <w:p w14:paraId="0513AC56" w14:textId="77777777" w:rsidR="002968FB" w:rsidRDefault="002968FB" w:rsidP="00B472EA">
            <w:pPr>
              <w:spacing w:after="0" w:line="240" w:lineRule="auto"/>
              <w:jc w:val="left"/>
            </w:pPr>
          </w:p>
        </w:tc>
        <w:tc>
          <w:tcPr>
            <w:tcW w:w="149" w:type="dxa"/>
          </w:tcPr>
          <w:p w14:paraId="5EC71A49" w14:textId="77777777" w:rsidR="002968FB" w:rsidRDefault="002968FB" w:rsidP="00B472EA">
            <w:pPr>
              <w:pStyle w:val="EmptyCellLayoutStyle"/>
              <w:spacing w:after="0" w:line="240" w:lineRule="auto"/>
            </w:pPr>
          </w:p>
        </w:tc>
      </w:tr>
      <w:tr w:rsidR="002968FB" w14:paraId="4ECFCEE6" w14:textId="77777777" w:rsidTr="00B472EA">
        <w:trPr>
          <w:trHeight w:val="80"/>
        </w:trPr>
        <w:tc>
          <w:tcPr>
            <w:tcW w:w="54" w:type="dxa"/>
          </w:tcPr>
          <w:p w14:paraId="4A03DE4D" w14:textId="77777777" w:rsidR="002968FB" w:rsidRDefault="002968FB" w:rsidP="00B472EA">
            <w:pPr>
              <w:pStyle w:val="EmptyCellLayoutStyle"/>
              <w:spacing w:after="0" w:line="240" w:lineRule="auto"/>
            </w:pPr>
          </w:p>
        </w:tc>
        <w:tc>
          <w:tcPr>
            <w:tcW w:w="10395" w:type="dxa"/>
          </w:tcPr>
          <w:p w14:paraId="1173FDAD" w14:textId="77777777" w:rsidR="002968FB" w:rsidRDefault="002968FB" w:rsidP="00B472EA">
            <w:pPr>
              <w:pStyle w:val="EmptyCellLayoutStyle"/>
              <w:spacing w:after="0" w:line="240" w:lineRule="auto"/>
            </w:pPr>
          </w:p>
        </w:tc>
        <w:tc>
          <w:tcPr>
            <w:tcW w:w="149" w:type="dxa"/>
          </w:tcPr>
          <w:p w14:paraId="29D79730" w14:textId="77777777" w:rsidR="002968FB" w:rsidRDefault="002968FB" w:rsidP="00B472EA">
            <w:pPr>
              <w:pStyle w:val="EmptyCellLayoutStyle"/>
              <w:spacing w:after="0" w:line="240" w:lineRule="auto"/>
            </w:pPr>
          </w:p>
        </w:tc>
      </w:tr>
    </w:tbl>
    <w:p w14:paraId="15412BD1" w14:textId="77777777" w:rsidR="002968FB" w:rsidRDefault="002968FB" w:rsidP="002968FB">
      <w:pPr>
        <w:spacing w:after="0" w:line="240" w:lineRule="auto"/>
        <w:jc w:val="left"/>
      </w:pPr>
    </w:p>
    <w:p w14:paraId="003AB7BD" w14:textId="77777777" w:rsidR="002968FB" w:rsidRDefault="002968FB" w:rsidP="002968FB">
      <w:pPr>
        <w:spacing w:after="0" w:line="240" w:lineRule="auto"/>
        <w:jc w:val="left"/>
      </w:pPr>
      <w:r>
        <w:rPr>
          <w:rFonts w:ascii="Calibri" w:eastAsia="Calibri" w:hAnsi="Calibri"/>
          <w:b/>
          <w:color w:val="6495ED"/>
          <w:sz w:val="22"/>
        </w:rPr>
        <w:t>MSSQL 2014: Broker Statistics: SQL RECEIVEs Per Second</w:t>
      </w:r>
    </w:p>
    <w:p w14:paraId="67A773B9" w14:textId="77777777" w:rsidR="002968FB" w:rsidRDefault="002968FB" w:rsidP="002968FB">
      <w:pPr>
        <w:spacing w:after="0" w:line="240" w:lineRule="auto"/>
        <w:jc w:val="left"/>
      </w:pPr>
      <w:r>
        <w:rPr>
          <w:rFonts w:ascii="Calibri" w:eastAsia="Calibri" w:hAnsi="Calibri"/>
          <w:color w:val="000000"/>
          <w:sz w:val="22"/>
        </w:rPr>
        <w:t>The number of SQL Server messages received per second.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542A53B" w14:textId="77777777" w:rsidTr="00B472EA">
        <w:trPr>
          <w:trHeight w:val="54"/>
        </w:trPr>
        <w:tc>
          <w:tcPr>
            <w:tcW w:w="54" w:type="dxa"/>
          </w:tcPr>
          <w:p w14:paraId="1E0F648A" w14:textId="77777777" w:rsidR="002968FB" w:rsidRDefault="002968FB" w:rsidP="00B472EA">
            <w:pPr>
              <w:pStyle w:val="EmptyCellLayoutStyle"/>
              <w:spacing w:after="0" w:line="240" w:lineRule="auto"/>
            </w:pPr>
          </w:p>
        </w:tc>
        <w:tc>
          <w:tcPr>
            <w:tcW w:w="10395" w:type="dxa"/>
          </w:tcPr>
          <w:p w14:paraId="4F90CC50" w14:textId="77777777" w:rsidR="002968FB" w:rsidRDefault="002968FB" w:rsidP="00B472EA">
            <w:pPr>
              <w:pStyle w:val="EmptyCellLayoutStyle"/>
              <w:spacing w:after="0" w:line="240" w:lineRule="auto"/>
            </w:pPr>
          </w:p>
        </w:tc>
        <w:tc>
          <w:tcPr>
            <w:tcW w:w="149" w:type="dxa"/>
          </w:tcPr>
          <w:p w14:paraId="00FAEC2A" w14:textId="77777777" w:rsidR="002968FB" w:rsidRDefault="002968FB" w:rsidP="00B472EA">
            <w:pPr>
              <w:pStyle w:val="EmptyCellLayoutStyle"/>
              <w:spacing w:after="0" w:line="240" w:lineRule="auto"/>
            </w:pPr>
          </w:p>
        </w:tc>
      </w:tr>
      <w:tr w:rsidR="002968FB" w14:paraId="2E345EEC" w14:textId="77777777" w:rsidTr="00B472EA">
        <w:tc>
          <w:tcPr>
            <w:tcW w:w="54" w:type="dxa"/>
          </w:tcPr>
          <w:p w14:paraId="58C9951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D86C51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8694B5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A7D133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B56018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53156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43937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7D181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121EB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583142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BF2F6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8B485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63AA25" w14:textId="77777777" w:rsidR="002968FB" w:rsidRDefault="002968FB" w:rsidP="00B472EA">
                  <w:pPr>
                    <w:spacing w:after="0" w:line="240" w:lineRule="auto"/>
                    <w:jc w:val="left"/>
                  </w:pPr>
                  <w:r>
                    <w:rPr>
                      <w:rFonts w:eastAsia="Arial"/>
                      <w:color w:val="000000"/>
                    </w:rPr>
                    <w:t>No</w:t>
                  </w:r>
                </w:p>
              </w:tc>
            </w:tr>
            <w:tr w:rsidR="002968FB" w14:paraId="17FED16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0A9C7CF"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63124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FC15C4D" w14:textId="77777777" w:rsidR="002968FB" w:rsidRDefault="002968FB" w:rsidP="00B472EA">
                  <w:pPr>
                    <w:spacing w:after="0" w:line="240" w:lineRule="auto"/>
                    <w:jc w:val="left"/>
                  </w:pPr>
                  <w:r>
                    <w:rPr>
                      <w:rFonts w:ascii="Calibri" w:eastAsia="Calibri" w:hAnsi="Calibri"/>
                      <w:color w:val="000000"/>
                      <w:sz w:val="22"/>
                    </w:rPr>
                    <w:t>900</w:t>
                  </w:r>
                </w:p>
              </w:tc>
            </w:tr>
          </w:tbl>
          <w:p w14:paraId="25B38D85" w14:textId="77777777" w:rsidR="002968FB" w:rsidRDefault="002968FB" w:rsidP="00B472EA">
            <w:pPr>
              <w:spacing w:after="0" w:line="240" w:lineRule="auto"/>
              <w:jc w:val="left"/>
            </w:pPr>
          </w:p>
        </w:tc>
        <w:tc>
          <w:tcPr>
            <w:tcW w:w="149" w:type="dxa"/>
          </w:tcPr>
          <w:p w14:paraId="7448F6E3" w14:textId="77777777" w:rsidR="002968FB" w:rsidRDefault="002968FB" w:rsidP="00B472EA">
            <w:pPr>
              <w:pStyle w:val="EmptyCellLayoutStyle"/>
              <w:spacing w:after="0" w:line="240" w:lineRule="auto"/>
            </w:pPr>
          </w:p>
        </w:tc>
      </w:tr>
      <w:tr w:rsidR="002968FB" w14:paraId="578DE90E" w14:textId="77777777" w:rsidTr="00B472EA">
        <w:trPr>
          <w:trHeight w:val="80"/>
        </w:trPr>
        <w:tc>
          <w:tcPr>
            <w:tcW w:w="54" w:type="dxa"/>
          </w:tcPr>
          <w:p w14:paraId="2A2A5256" w14:textId="77777777" w:rsidR="002968FB" w:rsidRDefault="002968FB" w:rsidP="00B472EA">
            <w:pPr>
              <w:pStyle w:val="EmptyCellLayoutStyle"/>
              <w:spacing w:after="0" w:line="240" w:lineRule="auto"/>
            </w:pPr>
          </w:p>
        </w:tc>
        <w:tc>
          <w:tcPr>
            <w:tcW w:w="10395" w:type="dxa"/>
          </w:tcPr>
          <w:p w14:paraId="34A57579" w14:textId="77777777" w:rsidR="002968FB" w:rsidRDefault="002968FB" w:rsidP="00B472EA">
            <w:pPr>
              <w:pStyle w:val="EmptyCellLayoutStyle"/>
              <w:spacing w:after="0" w:line="240" w:lineRule="auto"/>
            </w:pPr>
          </w:p>
        </w:tc>
        <w:tc>
          <w:tcPr>
            <w:tcW w:w="149" w:type="dxa"/>
          </w:tcPr>
          <w:p w14:paraId="4A9880B1" w14:textId="77777777" w:rsidR="002968FB" w:rsidRDefault="002968FB" w:rsidP="00B472EA">
            <w:pPr>
              <w:pStyle w:val="EmptyCellLayoutStyle"/>
              <w:spacing w:after="0" w:line="240" w:lineRule="auto"/>
            </w:pPr>
          </w:p>
        </w:tc>
      </w:tr>
    </w:tbl>
    <w:p w14:paraId="7A32A75B" w14:textId="77777777" w:rsidR="002968FB" w:rsidRDefault="002968FB" w:rsidP="002968FB">
      <w:pPr>
        <w:spacing w:after="0" w:line="240" w:lineRule="auto"/>
        <w:jc w:val="left"/>
      </w:pPr>
    </w:p>
    <w:p w14:paraId="044B5622" w14:textId="77777777" w:rsidR="002968FB" w:rsidRDefault="002968FB" w:rsidP="002968FB">
      <w:pPr>
        <w:spacing w:after="0" w:line="240" w:lineRule="auto"/>
        <w:jc w:val="left"/>
      </w:pPr>
      <w:r>
        <w:rPr>
          <w:rFonts w:ascii="Calibri" w:eastAsia="Calibri" w:hAnsi="Calibri"/>
          <w:b/>
          <w:color w:val="6495ED"/>
          <w:sz w:val="22"/>
        </w:rPr>
        <w:t>MSSQL 2014: Merge Policy Evaluations</w:t>
      </w:r>
    </w:p>
    <w:p w14:paraId="5934046E" w14:textId="77777777" w:rsidR="002968FB" w:rsidRDefault="002968FB" w:rsidP="002968FB">
      <w:pPr>
        <w:spacing w:after="0" w:line="240" w:lineRule="auto"/>
        <w:jc w:val="left"/>
      </w:pPr>
      <w:r>
        <w:rPr>
          <w:rFonts w:ascii="Calibri" w:eastAsia="Calibri" w:hAnsi="Calibri"/>
          <w:color w:val="000000"/>
          <w:sz w:val="22"/>
        </w:rPr>
        <w:t>Collects the Windows "Merge Policy Evaluations" performance counter for SQL 2014 DB Engine merge operation.</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B080E36" w14:textId="77777777" w:rsidTr="00B472EA">
        <w:trPr>
          <w:trHeight w:val="54"/>
        </w:trPr>
        <w:tc>
          <w:tcPr>
            <w:tcW w:w="54" w:type="dxa"/>
          </w:tcPr>
          <w:p w14:paraId="3B9AE500" w14:textId="77777777" w:rsidR="002968FB" w:rsidRDefault="002968FB" w:rsidP="00B472EA">
            <w:pPr>
              <w:pStyle w:val="EmptyCellLayoutStyle"/>
              <w:spacing w:after="0" w:line="240" w:lineRule="auto"/>
            </w:pPr>
          </w:p>
        </w:tc>
        <w:tc>
          <w:tcPr>
            <w:tcW w:w="10395" w:type="dxa"/>
          </w:tcPr>
          <w:p w14:paraId="40500033" w14:textId="77777777" w:rsidR="002968FB" w:rsidRDefault="002968FB" w:rsidP="00B472EA">
            <w:pPr>
              <w:pStyle w:val="EmptyCellLayoutStyle"/>
              <w:spacing w:after="0" w:line="240" w:lineRule="auto"/>
            </w:pPr>
          </w:p>
        </w:tc>
        <w:tc>
          <w:tcPr>
            <w:tcW w:w="149" w:type="dxa"/>
          </w:tcPr>
          <w:p w14:paraId="58247E24" w14:textId="77777777" w:rsidR="002968FB" w:rsidRDefault="002968FB" w:rsidP="00B472EA">
            <w:pPr>
              <w:pStyle w:val="EmptyCellLayoutStyle"/>
              <w:spacing w:after="0" w:line="240" w:lineRule="auto"/>
            </w:pPr>
          </w:p>
        </w:tc>
      </w:tr>
      <w:tr w:rsidR="002968FB" w14:paraId="0E86BAAE" w14:textId="77777777" w:rsidTr="00B472EA">
        <w:tc>
          <w:tcPr>
            <w:tcW w:w="54" w:type="dxa"/>
          </w:tcPr>
          <w:p w14:paraId="4F15ED0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BA77F0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73232D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BD4C55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CA3314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26525B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C1663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7B460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3AC35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315EFF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65BFE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7F6DF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AA51EE" w14:textId="77777777" w:rsidR="002968FB" w:rsidRDefault="002968FB" w:rsidP="00B472EA">
                  <w:pPr>
                    <w:spacing w:after="0" w:line="240" w:lineRule="auto"/>
                    <w:jc w:val="left"/>
                  </w:pPr>
                  <w:r>
                    <w:rPr>
                      <w:rFonts w:eastAsia="Arial"/>
                      <w:color w:val="000000"/>
                    </w:rPr>
                    <w:t>No</w:t>
                  </w:r>
                </w:p>
              </w:tc>
            </w:tr>
            <w:tr w:rsidR="002968FB" w14:paraId="3A2804D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BA32AF8"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DB4694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D387688" w14:textId="77777777" w:rsidR="002968FB" w:rsidRDefault="002968FB" w:rsidP="00B472EA">
                  <w:pPr>
                    <w:spacing w:after="0" w:line="240" w:lineRule="auto"/>
                    <w:jc w:val="left"/>
                  </w:pPr>
                  <w:r>
                    <w:rPr>
                      <w:rFonts w:ascii="Calibri" w:eastAsia="Calibri" w:hAnsi="Calibri"/>
                      <w:color w:val="000000"/>
                      <w:sz w:val="22"/>
                    </w:rPr>
                    <w:t>900</w:t>
                  </w:r>
                </w:p>
              </w:tc>
            </w:tr>
          </w:tbl>
          <w:p w14:paraId="2C4F7ABD" w14:textId="77777777" w:rsidR="002968FB" w:rsidRDefault="002968FB" w:rsidP="00B472EA">
            <w:pPr>
              <w:spacing w:after="0" w:line="240" w:lineRule="auto"/>
              <w:jc w:val="left"/>
            </w:pPr>
          </w:p>
        </w:tc>
        <w:tc>
          <w:tcPr>
            <w:tcW w:w="149" w:type="dxa"/>
          </w:tcPr>
          <w:p w14:paraId="00246015" w14:textId="77777777" w:rsidR="002968FB" w:rsidRDefault="002968FB" w:rsidP="00B472EA">
            <w:pPr>
              <w:pStyle w:val="EmptyCellLayoutStyle"/>
              <w:spacing w:after="0" w:line="240" w:lineRule="auto"/>
            </w:pPr>
          </w:p>
        </w:tc>
      </w:tr>
      <w:tr w:rsidR="002968FB" w14:paraId="0E1B7DFF" w14:textId="77777777" w:rsidTr="00B472EA">
        <w:trPr>
          <w:trHeight w:val="80"/>
        </w:trPr>
        <w:tc>
          <w:tcPr>
            <w:tcW w:w="54" w:type="dxa"/>
          </w:tcPr>
          <w:p w14:paraId="61B46FC4" w14:textId="77777777" w:rsidR="002968FB" w:rsidRDefault="002968FB" w:rsidP="00B472EA">
            <w:pPr>
              <w:pStyle w:val="EmptyCellLayoutStyle"/>
              <w:spacing w:after="0" w:line="240" w:lineRule="auto"/>
            </w:pPr>
          </w:p>
        </w:tc>
        <w:tc>
          <w:tcPr>
            <w:tcW w:w="10395" w:type="dxa"/>
          </w:tcPr>
          <w:p w14:paraId="62309025" w14:textId="77777777" w:rsidR="002968FB" w:rsidRDefault="002968FB" w:rsidP="00B472EA">
            <w:pPr>
              <w:pStyle w:val="EmptyCellLayoutStyle"/>
              <w:spacing w:after="0" w:line="240" w:lineRule="auto"/>
            </w:pPr>
          </w:p>
        </w:tc>
        <w:tc>
          <w:tcPr>
            <w:tcW w:w="149" w:type="dxa"/>
          </w:tcPr>
          <w:p w14:paraId="7C16B49A" w14:textId="77777777" w:rsidR="002968FB" w:rsidRDefault="002968FB" w:rsidP="00B472EA">
            <w:pPr>
              <w:pStyle w:val="EmptyCellLayoutStyle"/>
              <w:spacing w:after="0" w:line="240" w:lineRule="auto"/>
            </w:pPr>
          </w:p>
        </w:tc>
      </w:tr>
    </w:tbl>
    <w:p w14:paraId="4FBD5177" w14:textId="77777777" w:rsidR="002968FB" w:rsidRDefault="002968FB" w:rsidP="002968FB">
      <w:pPr>
        <w:spacing w:after="0" w:line="240" w:lineRule="auto"/>
        <w:jc w:val="left"/>
      </w:pPr>
    </w:p>
    <w:p w14:paraId="2CEB140E" w14:textId="77777777" w:rsidR="002968FB" w:rsidRDefault="002968FB" w:rsidP="002968FB">
      <w:pPr>
        <w:spacing w:after="0" w:line="240" w:lineRule="auto"/>
        <w:jc w:val="left"/>
      </w:pPr>
      <w:r>
        <w:rPr>
          <w:rFonts w:ascii="Calibri" w:eastAsia="Calibri" w:hAnsi="Calibri"/>
          <w:b/>
          <w:color w:val="6495ED"/>
          <w:sz w:val="22"/>
        </w:rPr>
        <w:t>MSSQL 2014: Broker Activation: Task Limit Reached</w:t>
      </w:r>
    </w:p>
    <w:p w14:paraId="516D1E0C" w14:textId="77777777" w:rsidR="002968FB" w:rsidRDefault="002968FB" w:rsidP="002968FB">
      <w:pPr>
        <w:spacing w:after="0" w:line="240" w:lineRule="auto"/>
        <w:jc w:val="left"/>
      </w:pPr>
      <w:r>
        <w:rPr>
          <w:rFonts w:ascii="Calibri" w:eastAsia="Calibri" w:hAnsi="Calibri"/>
          <w:color w:val="000000"/>
          <w:sz w:val="22"/>
        </w:rPr>
        <w:t>This counter reports the total number of times that a queue monitor would have started a new task, but did not because the maximum number of tasks for the queue is already running.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F2032AD" w14:textId="77777777" w:rsidTr="00B472EA">
        <w:trPr>
          <w:trHeight w:val="54"/>
        </w:trPr>
        <w:tc>
          <w:tcPr>
            <w:tcW w:w="54" w:type="dxa"/>
          </w:tcPr>
          <w:p w14:paraId="62269EB4" w14:textId="77777777" w:rsidR="002968FB" w:rsidRDefault="002968FB" w:rsidP="00B472EA">
            <w:pPr>
              <w:pStyle w:val="EmptyCellLayoutStyle"/>
              <w:spacing w:after="0" w:line="240" w:lineRule="auto"/>
            </w:pPr>
          </w:p>
        </w:tc>
        <w:tc>
          <w:tcPr>
            <w:tcW w:w="10395" w:type="dxa"/>
          </w:tcPr>
          <w:p w14:paraId="7EA35241" w14:textId="77777777" w:rsidR="002968FB" w:rsidRDefault="002968FB" w:rsidP="00B472EA">
            <w:pPr>
              <w:pStyle w:val="EmptyCellLayoutStyle"/>
              <w:spacing w:after="0" w:line="240" w:lineRule="auto"/>
            </w:pPr>
          </w:p>
        </w:tc>
        <w:tc>
          <w:tcPr>
            <w:tcW w:w="149" w:type="dxa"/>
          </w:tcPr>
          <w:p w14:paraId="5A9772E9" w14:textId="77777777" w:rsidR="002968FB" w:rsidRDefault="002968FB" w:rsidP="00B472EA">
            <w:pPr>
              <w:pStyle w:val="EmptyCellLayoutStyle"/>
              <w:spacing w:after="0" w:line="240" w:lineRule="auto"/>
            </w:pPr>
          </w:p>
        </w:tc>
      </w:tr>
      <w:tr w:rsidR="002968FB" w14:paraId="7795075D" w14:textId="77777777" w:rsidTr="00B472EA">
        <w:tc>
          <w:tcPr>
            <w:tcW w:w="54" w:type="dxa"/>
          </w:tcPr>
          <w:p w14:paraId="1145157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18950F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255C24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F0A4F1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98A166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2F6BBB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F409B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269B1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18656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B57FB9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8B53A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146FA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0B3E0B" w14:textId="77777777" w:rsidR="002968FB" w:rsidRDefault="002968FB" w:rsidP="00B472EA">
                  <w:pPr>
                    <w:spacing w:after="0" w:line="240" w:lineRule="auto"/>
                    <w:jc w:val="left"/>
                  </w:pPr>
                  <w:r>
                    <w:rPr>
                      <w:rFonts w:eastAsia="Arial"/>
                      <w:color w:val="000000"/>
                    </w:rPr>
                    <w:t>No</w:t>
                  </w:r>
                </w:p>
              </w:tc>
            </w:tr>
            <w:tr w:rsidR="002968FB" w14:paraId="7736EAD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95AE62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F3B74E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6FF9D00" w14:textId="77777777" w:rsidR="002968FB" w:rsidRDefault="002968FB" w:rsidP="00B472EA">
                  <w:pPr>
                    <w:spacing w:after="0" w:line="240" w:lineRule="auto"/>
                    <w:jc w:val="left"/>
                  </w:pPr>
                  <w:r>
                    <w:rPr>
                      <w:rFonts w:ascii="Calibri" w:eastAsia="Calibri" w:hAnsi="Calibri"/>
                      <w:color w:val="000000"/>
                      <w:sz w:val="22"/>
                    </w:rPr>
                    <w:t>900</w:t>
                  </w:r>
                </w:p>
              </w:tc>
            </w:tr>
          </w:tbl>
          <w:p w14:paraId="10DCB5F1" w14:textId="77777777" w:rsidR="002968FB" w:rsidRDefault="002968FB" w:rsidP="00B472EA">
            <w:pPr>
              <w:spacing w:after="0" w:line="240" w:lineRule="auto"/>
              <w:jc w:val="left"/>
            </w:pPr>
          </w:p>
        </w:tc>
        <w:tc>
          <w:tcPr>
            <w:tcW w:w="149" w:type="dxa"/>
          </w:tcPr>
          <w:p w14:paraId="7E3CA50E" w14:textId="77777777" w:rsidR="002968FB" w:rsidRDefault="002968FB" w:rsidP="00B472EA">
            <w:pPr>
              <w:pStyle w:val="EmptyCellLayoutStyle"/>
              <w:spacing w:after="0" w:line="240" w:lineRule="auto"/>
            </w:pPr>
          </w:p>
        </w:tc>
      </w:tr>
      <w:tr w:rsidR="002968FB" w14:paraId="022B159E" w14:textId="77777777" w:rsidTr="00B472EA">
        <w:trPr>
          <w:trHeight w:val="80"/>
        </w:trPr>
        <w:tc>
          <w:tcPr>
            <w:tcW w:w="54" w:type="dxa"/>
          </w:tcPr>
          <w:p w14:paraId="2B486F9A" w14:textId="77777777" w:rsidR="002968FB" w:rsidRDefault="002968FB" w:rsidP="00B472EA">
            <w:pPr>
              <w:pStyle w:val="EmptyCellLayoutStyle"/>
              <w:spacing w:after="0" w:line="240" w:lineRule="auto"/>
            </w:pPr>
          </w:p>
        </w:tc>
        <w:tc>
          <w:tcPr>
            <w:tcW w:w="10395" w:type="dxa"/>
          </w:tcPr>
          <w:p w14:paraId="14EE2151" w14:textId="77777777" w:rsidR="002968FB" w:rsidRDefault="002968FB" w:rsidP="00B472EA">
            <w:pPr>
              <w:pStyle w:val="EmptyCellLayoutStyle"/>
              <w:spacing w:after="0" w:line="240" w:lineRule="auto"/>
            </w:pPr>
          </w:p>
        </w:tc>
        <w:tc>
          <w:tcPr>
            <w:tcW w:w="149" w:type="dxa"/>
          </w:tcPr>
          <w:p w14:paraId="0E80E703" w14:textId="77777777" w:rsidR="002968FB" w:rsidRDefault="002968FB" w:rsidP="00B472EA">
            <w:pPr>
              <w:pStyle w:val="EmptyCellLayoutStyle"/>
              <w:spacing w:after="0" w:line="240" w:lineRule="auto"/>
            </w:pPr>
          </w:p>
        </w:tc>
      </w:tr>
    </w:tbl>
    <w:p w14:paraId="49E8F25D" w14:textId="77777777" w:rsidR="002968FB" w:rsidRDefault="002968FB" w:rsidP="002968FB">
      <w:pPr>
        <w:spacing w:after="0" w:line="240" w:lineRule="auto"/>
        <w:jc w:val="left"/>
      </w:pPr>
    </w:p>
    <w:p w14:paraId="08A6BAD3" w14:textId="77777777" w:rsidR="002968FB" w:rsidRDefault="002968FB" w:rsidP="002968FB">
      <w:pPr>
        <w:spacing w:after="0" w:line="240" w:lineRule="auto"/>
        <w:jc w:val="left"/>
      </w:pPr>
      <w:r>
        <w:rPr>
          <w:rFonts w:ascii="Calibri" w:eastAsia="Calibri" w:hAnsi="Calibri"/>
          <w:b/>
          <w:color w:val="6495ED"/>
          <w:sz w:val="22"/>
        </w:rPr>
        <w:t>MSSQL 2014: Checkpoints Closed</w:t>
      </w:r>
    </w:p>
    <w:p w14:paraId="7F59DD62" w14:textId="77777777" w:rsidR="002968FB" w:rsidRDefault="002968FB" w:rsidP="002968FB">
      <w:pPr>
        <w:spacing w:after="0" w:line="240" w:lineRule="auto"/>
        <w:jc w:val="left"/>
      </w:pPr>
      <w:r>
        <w:rPr>
          <w:rFonts w:ascii="Calibri" w:eastAsia="Calibri" w:hAnsi="Calibri"/>
          <w:color w:val="000000"/>
          <w:sz w:val="22"/>
        </w:rPr>
        <w:t>Collects the Windows "Checkpoints Closed" performance counter for SQL 2014 DB Engine merge operation.</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B951D6F" w14:textId="77777777" w:rsidTr="00B472EA">
        <w:trPr>
          <w:trHeight w:val="54"/>
        </w:trPr>
        <w:tc>
          <w:tcPr>
            <w:tcW w:w="54" w:type="dxa"/>
          </w:tcPr>
          <w:p w14:paraId="358EE34D" w14:textId="77777777" w:rsidR="002968FB" w:rsidRDefault="002968FB" w:rsidP="00B472EA">
            <w:pPr>
              <w:pStyle w:val="EmptyCellLayoutStyle"/>
              <w:spacing w:after="0" w:line="240" w:lineRule="auto"/>
            </w:pPr>
          </w:p>
        </w:tc>
        <w:tc>
          <w:tcPr>
            <w:tcW w:w="10395" w:type="dxa"/>
          </w:tcPr>
          <w:p w14:paraId="45B2CDA0" w14:textId="77777777" w:rsidR="002968FB" w:rsidRDefault="002968FB" w:rsidP="00B472EA">
            <w:pPr>
              <w:pStyle w:val="EmptyCellLayoutStyle"/>
              <w:spacing w:after="0" w:line="240" w:lineRule="auto"/>
            </w:pPr>
          </w:p>
        </w:tc>
        <w:tc>
          <w:tcPr>
            <w:tcW w:w="149" w:type="dxa"/>
          </w:tcPr>
          <w:p w14:paraId="778745FE" w14:textId="77777777" w:rsidR="002968FB" w:rsidRDefault="002968FB" w:rsidP="00B472EA">
            <w:pPr>
              <w:pStyle w:val="EmptyCellLayoutStyle"/>
              <w:spacing w:after="0" w:line="240" w:lineRule="auto"/>
            </w:pPr>
          </w:p>
        </w:tc>
      </w:tr>
      <w:tr w:rsidR="002968FB" w14:paraId="28499AAD" w14:textId="77777777" w:rsidTr="00B472EA">
        <w:tc>
          <w:tcPr>
            <w:tcW w:w="54" w:type="dxa"/>
          </w:tcPr>
          <w:p w14:paraId="4296DE0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6FC458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0D1717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DF9B1E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F2B9B9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CD2700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03E77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D3AC8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8D967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8FD744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21A99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74044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D44239" w14:textId="77777777" w:rsidR="002968FB" w:rsidRDefault="002968FB" w:rsidP="00B472EA">
                  <w:pPr>
                    <w:spacing w:after="0" w:line="240" w:lineRule="auto"/>
                    <w:jc w:val="left"/>
                  </w:pPr>
                  <w:r>
                    <w:rPr>
                      <w:rFonts w:eastAsia="Arial"/>
                      <w:color w:val="000000"/>
                    </w:rPr>
                    <w:t>No</w:t>
                  </w:r>
                </w:p>
              </w:tc>
            </w:tr>
            <w:tr w:rsidR="002968FB" w14:paraId="35391C3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E628D1A"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5CBF8F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D1AB906" w14:textId="77777777" w:rsidR="002968FB" w:rsidRDefault="002968FB" w:rsidP="00B472EA">
                  <w:pPr>
                    <w:spacing w:after="0" w:line="240" w:lineRule="auto"/>
                    <w:jc w:val="left"/>
                  </w:pPr>
                  <w:r>
                    <w:rPr>
                      <w:rFonts w:ascii="Calibri" w:eastAsia="Calibri" w:hAnsi="Calibri"/>
                      <w:color w:val="000000"/>
                      <w:sz w:val="22"/>
                    </w:rPr>
                    <w:t>900</w:t>
                  </w:r>
                </w:p>
              </w:tc>
            </w:tr>
          </w:tbl>
          <w:p w14:paraId="6AFBEF00" w14:textId="77777777" w:rsidR="002968FB" w:rsidRDefault="002968FB" w:rsidP="00B472EA">
            <w:pPr>
              <w:spacing w:after="0" w:line="240" w:lineRule="auto"/>
              <w:jc w:val="left"/>
            </w:pPr>
          </w:p>
        </w:tc>
        <w:tc>
          <w:tcPr>
            <w:tcW w:w="149" w:type="dxa"/>
          </w:tcPr>
          <w:p w14:paraId="5E0CB35B" w14:textId="77777777" w:rsidR="002968FB" w:rsidRDefault="002968FB" w:rsidP="00B472EA">
            <w:pPr>
              <w:pStyle w:val="EmptyCellLayoutStyle"/>
              <w:spacing w:after="0" w:line="240" w:lineRule="auto"/>
            </w:pPr>
          </w:p>
        </w:tc>
      </w:tr>
      <w:tr w:rsidR="002968FB" w14:paraId="772A47A5" w14:textId="77777777" w:rsidTr="00B472EA">
        <w:trPr>
          <w:trHeight w:val="80"/>
        </w:trPr>
        <w:tc>
          <w:tcPr>
            <w:tcW w:w="54" w:type="dxa"/>
          </w:tcPr>
          <w:p w14:paraId="2ABFB8EA" w14:textId="77777777" w:rsidR="002968FB" w:rsidRDefault="002968FB" w:rsidP="00B472EA">
            <w:pPr>
              <w:pStyle w:val="EmptyCellLayoutStyle"/>
              <w:spacing w:after="0" w:line="240" w:lineRule="auto"/>
            </w:pPr>
          </w:p>
        </w:tc>
        <w:tc>
          <w:tcPr>
            <w:tcW w:w="10395" w:type="dxa"/>
          </w:tcPr>
          <w:p w14:paraId="1825A939" w14:textId="77777777" w:rsidR="002968FB" w:rsidRDefault="002968FB" w:rsidP="00B472EA">
            <w:pPr>
              <w:pStyle w:val="EmptyCellLayoutStyle"/>
              <w:spacing w:after="0" w:line="240" w:lineRule="auto"/>
            </w:pPr>
          </w:p>
        </w:tc>
        <w:tc>
          <w:tcPr>
            <w:tcW w:w="149" w:type="dxa"/>
          </w:tcPr>
          <w:p w14:paraId="77D9BCBB" w14:textId="77777777" w:rsidR="002968FB" w:rsidRDefault="002968FB" w:rsidP="00B472EA">
            <w:pPr>
              <w:pStyle w:val="EmptyCellLayoutStyle"/>
              <w:spacing w:after="0" w:line="240" w:lineRule="auto"/>
            </w:pPr>
          </w:p>
        </w:tc>
      </w:tr>
    </w:tbl>
    <w:p w14:paraId="2C0B6C92" w14:textId="77777777" w:rsidR="002968FB" w:rsidRDefault="002968FB" w:rsidP="002968FB">
      <w:pPr>
        <w:spacing w:after="0" w:line="240" w:lineRule="auto"/>
        <w:jc w:val="left"/>
      </w:pPr>
    </w:p>
    <w:p w14:paraId="4D50D89B" w14:textId="77777777" w:rsidR="002968FB" w:rsidRDefault="002968FB" w:rsidP="002968FB">
      <w:pPr>
        <w:spacing w:after="0" w:line="240" w:lineRule="auto"/>
        <w:jc w:val="left"/>
      </w:pPr>
      <w:r>
        <w:rPr>
          <w:rFonts w:ascii="Calibri" w:eastAsia="Calibri" w:hAnsi="Calibri"/>
          <w:b/>
          <w:color w:val="6495ED"/>
          <w:sz w:val="22"/>
        </w:rPr>
        <w:t>MSSQL 2014: DB Engine Thread Count</w:t>
      </w:r>
    </w:p>
    <w:p w14:paraId="31929BA9" w14:textId="77777777" w:rsidR="002968FB" w:rsidRDefault="002968FB" w:rsidP="002968FB">
      <w:pPr>
        <w:spacing w:after="0" w:line="240" w:lineRule="auto"/>
        <w:jc w:val="left"/>
      </w:pPr>
      <w:r>
        <w:rPr>
          <w:rFonts w:ascii="Calibri" w:eastAsia="Calibri" w:hAnsi="Calibri"/>
          <w:color w:val="000000"/>
          <w:sz w:val="22"/>
        </w:rPr>
        <w:t>SQL 2014 DB Engine Thread Count performance collection rule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132A292E" w14:textId="77777777" w:rsidTr="00B472EA">
        <w:trPr>
          <w:trHeight w:val="54"/>
        </w:trPr>
        <w:tc>
          <w:tcPr>
            <w:tcW w:w="54" w:type="dxa"/>
          </w:tcPr>
          <w:p w14:paraId="606A64B4" w14:textId="77777777" w:rsidR="002968FB" w:rsidRDefault="002968FB" w:rsidP="00B472EA">
            <w:pPr>
              <w:pStyle w:val="EmptyCellLayoutStyle"/>
              <w:spacing w:after="0" w:line="240" w:lineRule="auto"/>
            </w:pPr>
          </w:p>
        </w:tc>
        <w:tc>
          <w:tcPr>
            <w:tcW w:w="10395" w:type="dxa"/>
          </w:tcPr>
          <w:p w14:paraId="6CA64413" w14:textId="77777777" w:rsidR="002968FB" w:rsidRDefault="002968FB" w:rsidP="00B472EA">
            <w:pPr>
              <w:pStyle w:val="EmptyCellLayoutStyle"/>
              <w:spacing w:after="0" w:line="240" w:lineRule="auto"/>
            </w:pPr>
          </w:p>
        </w:tc>
        <w:tc>
          <w:tcPr>
            <w:tcW w:w="149" w:type="dxa"/>
          </w:tcPr>
          <w:p w14:paraId="418E8251" w14:textId="77777777" w:rsidR="002968FB" w:rsidRDefault="002968FB" w:rsidP="00B472EA">
            <w:pPr>
              <w:pStyle w:val="EmptyCellLayoutStyle"/>
              <w:spacing w:after="0" w:line="240" w:lineRule="auto"/>
            </w:pPr>
          </w:p>
        </w:tc>
      </w:tr>
      <w:tr w:rsidR="002968FB" w14:paraId="547B0F5A" w14:textId="77777777" w:rsidTr="00B472EA">
        <w:tc>
          <w:tcPr>
            <w:tcW w:w="54" w:type="dxa"/>
          </w:tcPr>
          <w:p w14:paraId="537A95B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4525EC8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0CD61D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22E89D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E699FD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091B5C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F0A7D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642CB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1520A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ABF025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F66AD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6E20C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ED8974" w14:textId="77777777" w:rsidR="002968FB" w:rsidRDefault="002968FB" w:rsidP="00B472EA">
                  <w:pPr>
                    <w:spacing w:after="0" w:line="240" w:lineRule="auto"/>
                    <w:jc w:val="left"/>
                  </w:pPr>
                  <w:r>
                    <w:rPr>
                      <w:rFonts w:eastAsia="Arial"/>
                      <w:color w:val="000000"/>
                    </w:rPr>
                    <w:t>No</w:t>
                  </w:r>
                </w:p>
              </w:tc>
            </w:tr>
            <w:tr w:rsidR="002968FB" w14:paraId="7BDB1D2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C92C86" w14:textId="77777777" w:rsidR="002968FB" w:rsidRDefault="002968FB" w:rsidP="00B472EA">
                  <w:pPr>
                    <w:spacing w:after="0" w:line="240" w:lineRule="auto"/>
                    <w:jc w:val="left"/>
                  </w:pPr>
                  <w:r>
                    <w:rPr>
                      <w:rFonts w:ascii="Calibri" w:eastAsia="Calibri" w:hAnsi="Calibri"/>
                      <w:color w:val="000000"/>
                      <w:sz w:val="22"/>
                    </w:rPr>
                    <w:t>Cache Expiration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BE12FB" w14:textId="77777777" w:rsidR="002968FB" w:rsidRDefault="002968FB" w:rsidP="00B472EA">
                  <w:pPr>
                    <w:spacing w:after="0" w:line="240" w:lineRule="auto"/>
                    <w:jc w:val="left"/>
                  </w:pPr>
                  <w:r>
                    <w:rPr>
                      <w:rFonts w:ascii="Calibri" w:eastAsia="Calibri" w:hAnsi="Calibri"/>
                      <w:color w:val="000000"/>
                      <w:sz w:val="22"/>
                    </w:rPr>
                    <w:t>Specifies the maximum age of information from cache the workflow can use.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EAFC3A"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2275FF7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F94F9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6EE3D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2696DA" w14:textId="77777777" w:rsidR="002968FB" w:rsidRDefault="002968FB" w:rsidP="00B472EA">
                  <w:pPr>
                    <w:spacing w:after="0" w:line="240" w:lineRule="auto"/>
                    <w:jc w:val="left"/>
                  </w:pPr>
                  <w:r>
                    <w:rPr>
                      <w:rFonts w:ascii="Calibri" w:eastAsia="Calibri" w:hAnsi="Calibri"/>
                      <w:color w:val="000000"/>
                      <w:sz w:val="22"/>
                    </w:rPr>
                    <w:t>900</w:t>
                  </w:r>
                </w:p>
              </w:tc>
            </w:tr>
            <w:tr w:rsidR="002968FB" w14:paraId="3D5D065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D54827"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3DB930"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F6490C" w14:textId="77777777" w:rsidR="002968FB" w:rsidRDefault="002968FB" w:rsidP="00B472EA">
                  <w:pPr>
                    <w:spacing w:after="0" w:line="240" w:lineRule="auto"/>
                    <w:jc w:val="left"/>
                  </w:pPr>
                  <w:r>
                    <w:rPr>
                      <w:rFonts w:ascii="Calibri" w:eastAsia="Calibri" w:hAnsi="Calibri"/>
                      <w:color w:val="000000"/>
                      <w:sz w:val="22"/>
                    </w:rPr>
                    <w:t>00:17</w:t>
                  </w:r>
                </w:p>
              </w:tc>
            </w:tr>
            <w:tr w:rsidR="002968FB" w14:paraId="7EF92B3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4C8D4D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99B3B7"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E904021" w14:textId="77777777" w:rsidR="002968FB" w:rsidRDefault="002968FB" w:rsidP="00B472EA">
                  <w:pPr>
                    <w:spacing w:after="0" w:line="240" w:lineRule="auto"/>
                    <w:jc w:val="left"/>
                  </w:pPr>
                  <w:r>
                    <w:rPr>
                      <w:rFonts w:ascii="Calibri" w:eastAsia="Calibri" w:hAnsi="Calibri"/>
                      <w:color w:val="000000"/>
                      <w:sz w:val="22"/>
                    </w:rPr>
                    <w:t>300</w:t>
                  </w:r>
                </w:p>
              </w:tc>
            </w:tr>
          </w:tbl>
          <w:p w14:paraId="37FBFFA7" w14:textId="77777777" w:rsidR="002968FB" w:rsidRDefault="002968FB" w:rsidP="00B472EA">
            <w:pPr>
              <w:spacing w:after="0" w:line="240" w:lineRule="auto"/>
              <w:jc w:val="left"/>
            </w:pPr>
          </w:p>
        </w:tc>
        <w:tc>
          <w:tcPr>
            <w:tcW w:w="149" w:type="dxa"/>
          </w:tcPr>
          <w:p w14:paraId="598B6A54" w14:textId="77777777" w:rsidR="002968FB" w:rsidRDefault="002968FB" w:rsidP="00B472EA">
            <w:pPr>
              <w:pStyle w:val="EmptyCellLayoutStyle"/>
              <w:spacing w:after="0" w:line="240" w:lineRule="auto"/>
            </w:pPr>
          </w:p>
        </w:tc>
      </w:tr>
      <w:tr w:rsidR="002968FB" w14:paraId="163C5BCC" w14:textId="77777777" w:rsidTr="00B472EA">
        <w:trPr>
          <w:trHeight w:val="80"/>
        </w:trPr>
        <w:tc>
          <w:tcPr>
            <w:tcW w:w="54" w:type="dxa"/>
          </w:tcPr>
          <w:p w14:paraId="1008CCAF" w14:textId="77777777" w:rsidR="002968FB" w:rsidRDefault="002968FB" w:rsidP="00B472EA">
            <w:pPr>
              <w:pStyle w:val="EmptyCellLayoutStyle"/>
              <w:spacing w:after="0" w:line="240" w:lineRule="auto"/>
            </w:pPr>
          </w:p>
        </w:tc>
        <w:tc>
          <w:tcPr>
            <w:tcW w:w="10395" w:type="dxa"/>
          </w:tcPr>
          <w:p w14:paraId="3CA11903" w14:textId="77777777" w:rsidR="002968FB" w:rsidRDefault="002968FB" w:rsidP="00B472EA">
            <w:pPr>
              <w:pStyle w:val="EmptyCellLayoutStyle"/>
              <w:spacing w:after="0" w:line="240" w:lineRule="auto"/>
            </w:pPr>
          </w:p>
        </w:tc>
        <w:tc>
          <w:tcPr>
            <w:tcW w:w="149" w:type="dxa"/>
          </w:tcPr>
          <w:p w14:paraId="0B494DDA" w14:textId="77777777" w:rsidR="002968FB" w:rsidRDefault="002968FB" w:rsidP="00B472EA">
            <w:pPr>
              <w:pStyle w:val="EmptyCellLayoutStyle"/>
              <w:spacing w:after="0" w:line="240" w:lineRule="auto"/>
            </w:pPr>
          </w:p>
        </w:tc>
      </w:tr>
    </w:tbl>
    <w:p w14:paraId="249A4C0C" w14:textId="77777777" w:rsidR="002968FB" w:rsidRDefault="002968FB" w:rsidP="002968FB">
      <w:pPr>
        <w:spacing w:after="0" w:line="240" w:lineRule="auto"/>
        <w:jc w:val="left"/>
      </w:pPr>
    </w:p>
    <w:p w14:paraId="4E641EE8" w14:textId="77777777" w:rsidR="002968FB" w:rsidRDefault="002968FB" w:rsidP="002968FB">
      <w:pPr>
        <w:spacing w:after="0" w:line="240" w:lineRule="auto"/>
        <w:jc w:val="left"/>
      </w:pPr>
      <w:r>
        <w:rPr>
          <w:rFonts w:ascii="Calibri" w:eastAsia="Calibri" w:hAnsi="Calibri"/>
          <w:b/>
          <w:color w:val="6495ED"/>
          <w:sz w:val="22"/>
        </w:rPr>
        <w:t>MSSQL 2014: HTTP Storage: Writes/sec</w:t>
      </w:r>
    </w:p>
    <w:p w14:paraId="72028D1C" w14:textId="77777777" w:rsidR="002968FB" w:rsidRDefault="002968FB" w:rsidP="002968FB">
      <w:pPr>
        <w:spacing w:after="0" w:line="240" w:lineRule="auto"/>
        <w:jc w:val="left"/>
      </w:pPr>
      <w:r>
        <w:rPr>
          <w:rFonts w:ascii="Calibri" w:eastAsia="Calibri" w:hAnsi="Calibri"/>
          <w:color w:val="000000"/>
          <w:sz w:val="22"/>
        </w:rPr>
        <w:t>Collects the Windows "HTTP Storage:Writes/sec"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ADC6D12" w14:textId="77777777" w:rsidTr="00B472EA">
        <w:trPr>
          <w:trHeight w:val="54"/>
        </w:trPr>
        <w:tc>
          <w:tcPr>
            <w:tcW w:w="54" w:type="dxa"/>
          </w:tcPr>
          <w:p w14:paraId="66EC5B6A" w14:textId="77777777" w:rsidR="002968FB" w:rsidRDefault="002968FB" w:rsidP="00B472EA">
            <w:pPr>
              <w:pStyle w:val="EmptyCellLayoutStyle"/>
              <w:spacing w:after="0" w:line="240" w:lineRule="auto"/>
            </w:pPr>
          </w:p>
        </w:tc>
        <w:tc>
          <w:tcPr>
            <w:tcW w:w="10395" w:type="dxa"/>
          </w:tcPr>
          <w:p w14:paraId="147BCF3F" w14:textId="77777777" w:rsidR="002968FB" w:rsidRDefault="002968FB" w:rsidP="00B472EA">
            <w:pPr>
              <w:pStyle w:val="EmptyCellLayoutStyle"/>
              <w:spacing w:after="0" w:line="240" w:lineRule="auto"/>
            </w:pPr>
          </w:p>
        </w:tc>
        <w:tc>
          <w:tcPr>
            <w:tcW w:w="149" w:type="dxa"/>
          </w:tcPr>
          <w:p w14:paraId="6CCA6047" w14:textId="77777777" w:rsidR="002968FB" w:rsidRDefault="002968FB" w:rsidP="00B472EA">
            <w:pPr>
              <w:pStyle w:val="EmptyCellLayoutStyle"/>
              <w:spacing w:after="0" w:line="240" w:lineRule="auto"/>
            </w:pPr>
          </w:p>
        </w:tc>
      </w:tr>
      <w:tr w:rsidR="002968FB" w14:paraId="044D88FD" w14:textId="77777777" w:rsidTr="00B472EA">
        <w:tc>
          <w:tcPr>
            <w:tcW w:w="54" w:type="dxa"/>
          </w:tcPr>
          <w:p w14:paraId="655106F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F2B29F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084C06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FD6936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5E28C3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EAE59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F519A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E7104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68A5D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CC13CA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A4F46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400E9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7BCF01" w14:textId="77777777" w:rsidR="002968FB" w:rsidRDefault="002968FB" w:rsidP="00B472EA">
                  <w:pPr>
                    <w:spacing w:after="0" w:line="240" w:lineRule="auto"/>
                    <w:jc w:val="left"/>
                  </w:pPr>
                  <w:r>
                    <w:rPr>
                      <w:rFonts w:eastAsia="Arial"/>
                      <w:color w:val="000000"/>
                    </w:rPr>
                    <w:t>No</w:t>
                  </w:r>
                </w:p>
              </w:tc>
            </w:tr>
            <w:tr w:rsidR="002968FB" w14:paraId="095308A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C405345"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C742E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95F552A" w14:textId="77777777" w:rsidR="002968FB" w:rsidRDefault="002968FB" w:rsidP="00B472EA">
                  <w:pPr>
                    <w:spacing w:after="0" w:line="240" w:lineRule="auto"/>
                    <w:jc w:val="left"/>
                  </w:pPr>
                  <w:r>
                    <w:rPr>
                      <w:rFonts w:ascii="Calibri" w:eastAsia="Calibri" w:hAnsi="Calibri"/>
                      <w:color w:val="000000"/>
                      <w:sz w:val="22"/>
                    </w:rPr>
                    <w:t>900</w:t>
                  </w:r>
                </w:p>
              </w:tc>
            </w:tr>
          </w:tbl>
          <w:p w14:paraId="517F7A5B" w14:textId="77777777" w:rsidR="002968FB" w:rsidRDefault="002968FB" w:rsidP="00B472EA">
            <w:pPr>
              <w:spacing w:after="0" w:line="240" w:lineRule="auto"/>
              <w:jc w:val="left"/>
            </w:pPr>
          </w:p>
        </w:tc>
        <w:tc>
          <w:tcPr>
            <w:tcW w:w="149" w:type="dxa"/>
          </w:tcPr>
          <w:p w14:paraId="2285DBCA" w14:textId="77777777" w:rsidR="002968FB" w:rsidRDefault="002968FB" w:rsidP="00B472EA">
            <w:pPr>
              <w:pStyle w:val="EmptyCellLayoutStyle"/>
              <w:spacing w:after="0" w:line="240" w:lineRule="auto"/>
            </w:pPr>
          </w:p>
        </w:tc>
      </w:tr>
      <w:tr w:rsidR="002968FB" w14:paraId="42365BD8" w14:textId="77777777" w:rsidTr="00B472EA">
        <w:trPr>
          <w:trHeight w:val="80"/>
        </w:trPr>
        <w:tc>
          <w:tcPr>
            <w:tcW w:w="54" w:type="dxa"/>
          </w:tcPr>
          <w:p w14:paraId="2D8CF2A8" w14:textId="77777777" w:rsidR="002968FB" w:rsidRDefault="002968FB" w:rsidP="00B472EA">
            <w:pPr>
              <w:pStyle w:val="EmptyCellLayoutStyle"/>
              <w:spacing w:after="0" w:line="240" w:lineRule="auto"/>
            </w:pPr>
          </w:p>
        </w:tc>
        <w:tc>
          <w:tcPr>
            <w:tcW w:w="10395" w:type="dxa"/>
          </w:tcPr>
          <w:p w14:paraId="1345D8F9" w14:textId="77777777" w:rsidR="002968FB" w:rsidRDefault="002968FB" w:rsidP="00B472EA">
            <w:pPr>
              <w:pStyle w:val="EmptyCellLayoutStyle"/>
              <w:spacing w:after="0" w:line="240" w:lineRule="auto"/>
            </w:pPr>
          </w:p>
        </w:tc>
        <w:tc>
          <w:tcPr>
            <w:tcW w:w="149" w:type="dxa"/>
          </w:tcPr>
          <w:p w14:paraId="79A175EF" w14:textId="77777777" w:rsidR="002968FB" w:rsidRDefault="002968FB" w:rsidP="00B472EA">
            <w:pPr>
              <w:pStyle w:val="EmptyCellLayoutStyle"/>
              <w:spacing w:after="0" w:line="240" w:lineRule="auto"/>
            </w:pPr>
          </w:p>
        </w:tc>
      </w:tr>
    </w:tbl>
    <w:p w14:paraId="3A6E376C" w14:textId="77777777" w:rsidR="002968FB" w:rsidRDefault="002968FB" w:rsidP="002968FB">
      <w:pPr>
        <w:spacing w:after="0" w:line="240" w:lineRule="auto"/>
        <w:jc w:val="left"/>
      </w:pPr>
    </w:p>
    <w:p w14:paraId="31510ECA" w14:textId="77777777" w:rsidR="002968FB" w:rsidRDefault="002968FB" w:rsidP="002968FB">
      <w:pPr>
        <w:spacing w:after="0" w:line="240" w:lineRule="auto"/>
        <w:jc w:val="left"/>
      </w:pPr>
      <w:r>
        <w:rPr>
          <w:rFonts w:ascii="Calibri" w:eastAsia="Calibri" w:hAnsi="Calibri"/>
          <w:b/>
          <w:color w:val="6495ED"/>
          <w:sz w:val="22"/>
        </w:rPr>
        <w:t>MSSQL 2014: HTTP Storage: Avg. Bytes/Read</w:t>
      </w:r>
    </w:p>
    <w:p w14:paraId="0DB12C15" w14:textId="77777777" w:rsidR="002968FB" w:rsidRDefault="002968FB" w:rsidP="002968FB">
      <w:pPr>
        <w:spacing w:after="0" w:line="240" w:lineRule="auto"/>
        <w:jc w:val="left"/>
      </w:pPr>
      <w:r>
        <w:rPr>
          <w:rFonts w:ascii="Calibri" w:eastAsia="Calibri" w:hAnsi="Calibri"/>
          <w:color w:val="000000"/>
          <w:sz w:val="22"/>
        </w:rPr>
        <w:t>Collects the Windows "HTTP Storage:Avg. Bytes/Read"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D640E38" w14:textId="77777777" w:rsidTr="00B472EA">
        <w:trPr>
          <w:trHeight w:val="54"/>
        </w:trPr>
        <w:tc>
          <w:tcPr>
            <w:tcW w:w="54" w:type="dxa"/>
          </w:tcPr>
          <w:p w14:paraId="60F4ED28" w14:textId="77777777" w:rsidR="002968FB" w:rsidRDefault="002968FB" w:rsidP="00B472EA">
            <w:pPr>
              <w:pStyle w:val="EmptyCellLayoutStyle"/>
              <w:spacing w:after="0" w:line="240" w:lineRule="auto"/>
            </w:pPr>
          </w:p>
        </w:tc>
        <w:tc>
          <w:tcPr>
            <w:tcW w:w="10395" w:type="dxa"/>
          </w:tcPr>
          <w:p w14:paraId="2F3AF4F8" w14:textId="77777777" w:rsidR="002968FB" w:rsidRDefault="002968FB" w:rsidP="00B472EA">
            <w:pPr>
              <w:pStyle w:val="EmptyCellLayoutStyle"/>
              <w:spacing w:after="0" w:line="240" w:lineRule="auto"/>
            </w:pPr>
          </w:p>
        </w:tc>
        <w:tc>
          <w:tcPr>
            <w:tcW w:w="149" w:type="dxa"/>
          </w:tcPr>
          <w:p w14:paraId="03D494FB" w14:textId="77777777" w:rsidR="002968FB" w:rsidRDefault="002968FB" w:rsidP="00B472EA">
            <w:pPr>
              <w:pStyle w:val="EmptyCellLayoutStyle"/>
              <w:spacing w:after="0" w:line="240" w:lineRule="auto"/>
            </w:pPr>
          </w:p>
        </w:tc>
      </w:tr>
      <w:tr w:rsidR="002968FB" w14:paraId="7041F8CB" w14:textId="77777777" w:rsidTr="00B472EA">
        <w:tc>
          <w:tcPr>
            <w:tcW w:w="54" w:type="dxa"/>
          </w:tcPr>
          <w:p w14:paraId="5282343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3B2B78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818F7F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EDB97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AF0D1E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B6D125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36CF7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C1EEE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F6281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3A7166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6448A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42F97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6A28AB" w14:textId="77777777" w:rsidR="002968FB" w:rsidRDefault="002968FB" w:rsidP="00B472EA">
                  <w:pPr>
                    <w:spacing w:after="0" w:line="240" w:lineRule="auto"/>
                    <w:jc w:val="left"/>
                  </w:pPr>
                  <w:r>
                    <w:rPr>
                      <w:rFonts w:eastAsia="Arial"/>
                      <w:color w:val="000000"/>
                    </w:rPr>
                    <w:t>No</w:t>
                  </w:r>
                </w:p>
              </w:tc>
            </w:tr>
            <w:tr w:rsidR="002968FB" w14:paraId="38BC8E5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C13C8BD"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E08A12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1BFCC2" w14:textId="77777777" w:rsidR="002968FB" w:rsidRDefault="002968FB" w:rsidP="00B472EA">
                  <w:pPr>
                    <w:spacing w:after="0" w:line="240" w:lineRule="auto"/>
                    <w:jc w:val="left"/>
                  </w:pPr>
                  <w:r>
                    <w:rPr>
                      <w:rFonts w:ascii="Calibri" w:eastAsia="Calibri" w:hAnsi="Calibri"/>
                      <w:color w:val="000000"/>
                      <w:sz w:val="22"/>
                    </w:rPr>
                    <w:t>900</w:t>
                  </w:r>
                </w:p>
              </w:tc>
            </w:tr>
          </w:tbl>
          <w:p w14:paraId="34ADA714" w14:textId="77777777" w:rsidR="002968FB" w:rsidRDefault="002968FB" w:rsidP="00B472EA">
            <w:pPr>
              <w:spacing w:after="0" w:line="240" w:lineRule="auto"/>
              <w:jc w:val="left"/>
            </w:pPr>
          </w:p>
        </w:tc>
        <w:tc>
          <w:tcPr>
            <w:tcW w:w="149" w:type="dxa"/>
          </w:tcPr>
          <w:p w14:paraId="04EF6D55" w14:textId="77777777" w:rsidR="002968FB" w:rsidRDefault="002968FB" w:rsidP="00B472EA">
            <w:pPr>
              <w:pStyle w:val="EmptyCellLayoutStyle"/>
              <w:spacing w:after="0" w:line="240" w:lineRule="auto"/>
            </w:pPr>
          </w:p>
        </w:tc>
      </w:tr>
      <w:tr w:rsidR="002968FB" w14:paraId="6E4E0C55" w14:textId="77777777" w:rsidTr="00B472EA">
        <w:trPr>
          <w:trHeight w:val="80"/>
        </w:trPr>
        <w:tc>
          <w:tcPr>
            <w:tcW w:w="54" w:type="dxa"/>
          </w:tcPr>
          <w:p w14:paraId="2DF27650" w14:textId="77777777" w:rsidR="002968FB" w:rsidRDefault="002968FB" w:rsidP="00B472EA">
            <w:pPr>
              <w:pStyle w:val="EmptyCellLayoutStyle"/>
              <w:spacing w:after="0" w:line="240" w:lineRule="auto"/>
            </w:pPr>
          </w:p>
        </w:tc>
        <w:tc>
          <w:tcPr>
            <w:tcW w:w="10395" w:type="dxa"/>
          </w:tcPr>
          <w:p w14:paraId="49B1AA90" w14:textId="77777777" w:rsidR="002968FB" w:rsidRDefault="002968FB" w:rsidP="00B472EA">
            <w:pPr>
              <w:pStyle w:val="EmptyCellLayoutStyle"/>
              <w:spacing w:after="0" w:line="240" w:lineRule="auto"/>
            </w:pPr>
          </w:p>
        </w:tc>
        <w:tc>
          <w:tcPr>
            <w:tcW w:w="149" w:type="dxa"/>
          </w:tcPr>
          <w:p w14:paraId="3FE92570" w14:textId="77777777" w:rsidR="002968FB" w:rsidRDefault="002968FB" w:rsidP="00B472EA">
            <w:pPr>
              <w:pStyle w:val="EmptyCellLayoutStyle"/>
              <w:spacing w:after="0" w:line="240" w:lineRule="auto"/>
            </w:pPr>
          </w:p>
        </w:tc>
      </w:tr>
    </w:tbl>
    <w:p w14:paraId="433C0021" w14:textId="77777777" w:rsidR="002968FB" w:rsidRDefault="002968FB" w:rsidP="002968FB">
      <w:pPr>
        <w:spacing w:after="0" w:line="240" w:lineRule="auto"/>
        <w:jc w:val="left"/>
      </w:pPr>
    </w:p>
    <w:p w14:paraId="6FDDD783" w14:textId="77777777" w:rsidR="002968FB" w:rsidRDefault="002968FB" w:rsidP="002968FB">
      <w:pPr>
        <w:spacing w:after="0" w:line="240" w:lineRule="auto"/>
        <w:jc w:val="left"/>
      </w:pPr>
      <w:r>
        <w:rPr>
          <w:rFonts w:ascii="Calibri" w:eastAsia="Calibri" w:hAnsi="Calibri"/>
          <w:b/>
          <w:color w:val="6495ED"/>
          <w:sz w:val="22"/>
        </w:rPr>
        <w:t>MSSQL 2014: Broker Transport: Open Connection Count</w:t>
      </w:r>
    </w:p>
    <w:p w14:paraId="2CA1C184" w14:textId="77777777" w:rsidR="002968FB" w:rsidRDefault="002968FB" w:rsidP="002968FB">
      <w:pPr>
        <w:spacing w:after="0" w:line="240" w:lineRule="auto"/>
        <w:jc w:val="left"/>
      </w:pPr>
      <w:r>
        <w:rPr>
          <w:rFonts w:ascii="Calibri" w:eastAsia="Calibri" w:hAnsi="Calibri"/>
          <w:color w:val="000000"/>
          <w:sz w:val="22"/>
        </w:rPr>
        <w:t>This counter displays the number of open SQL Server Broker connections.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262BE14" w14:textId="77777777" w:rsidTr="00B472EA">
        <w:trPr>
          <w:trHeight w:val="54"/>
        </w:trPr>
        <w:tc>
          <w:tcPr>
            <w:tcW w:w="54" w:type="dxa"/>
          </w:tcPr>
          <w:p w14:paraId="5489A16B" w14:textId="77777777" w:rsidR="002968FB" w:rsidRDefault="002968FB" w:rsidP="00B472EA">
            <w:pPr>
              <w:pStyle w:val="EmptyCellLayoutStyle"/>
              <w:spacing w:after="0" w:line="240" w:lineRule="auto"/>
            </w:pPr>
          </w:p>
        </w:tc>
        <w:tc>
          <w:tcPr>
            <w:tcW w:w="10395" w:type="dxa"/>
          </w:tcPr>
          <w:p w14:paraId="3F02761D" w14:textId="77777777" w:rsidR="002968FB" w:rsidRDefault="002968FB" w:rsidP="00B472EA">
            <w:pPr>
              <w:pStyle w:val="EmptyCellLayoutStyle"/>
              <w:spacing w:after="0" w:line="240" w:lineRule="auto"/>
            </w:pPr>
          </w:p>
        </w:tc>
        <w:tc>
          <w:tcPr>
            <w:tcW w:w="149" w:type="dxa"/>
          </w:tcPr>
          <w:p w14:paraId="5C7A141F" w14:textId="77777777" w:rsidR="002968FB" w:rsidRDefault="002968FB" w:rsidP="00B472EA">
            <w:pPr>
              <w:pStyle w:val="EmptyCellLayoutStyle"/>
              <w:spacing w:after="0" w:line="240" w:lineRule="auto"/>
            </w:pPr>
          </w:p>
        </w:tc>
      </w:tr>
      <w:tr w:rsidR="002968FB" w14:paraId="1CD3A2D7" w14:textId="77777777" w:rsidTr="00B472EA">
        <w:tc>
          <w:tcPr>
            <w:tcW w:w="54" w:type="dxa"/>
          </w:tcPr>
          <w:p w14:paraId="3122F6C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CFA295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562379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3FC5D8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39CAF3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5D358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10EB6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24F2D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85031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BEDC02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EF537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62FA9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344953" w14:textId="77777777" w:rsidR="002968FB" w:rsidRDefault="002968FB" w:rsidP="00B472EA">
                  <w:pPr>
                    <w:spacing w:after="0" w:line="240" w:lineRule="auto"/>
                    <w:jc w:val="left"/>
                  </w:pPr>
                  <w:r>
                    <w:rPr>
                      <w:rFonts w:eastAsia="Arial"/>
                      <w:color w:val="000000"/>
                    </w:rPr>
                    <w:t>No</w:t>
                  </w:r>
                </w:p>
              </w:tc>
            </w:tr>
            <w:tr w:rsidR="002968FB" w14:paraId="5A1ECAE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AF1918C"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069B1F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1DCAE7E" w14:textId="77777777" w:rsidR="002968FB" w:rsidRDefault="002968FB" w:rsidP="00B472EA">
                  <w:pPr>
                    <w:spacing w:after="0" w:line="240" w:lineRule="auto"/>
                    <w:jc w:val="left"/>
                  </w:pPr>
                  <w:r>
                    <w:rPr>
                      <w:rFonts w:ascii="Calibri" w:eastAsia="Calibri" w:hAnsi="Calibri"/>
                      <w:color w:val="000000"/>
                      <w:sz w:val="22"/>
                    </w:rPr>
                    <w:t>900</w:t>
                  </w:r>
                </w:p>
              </w:tc>
            </w:tr>
          </w:tbl>
          <w:p w14:paraId="6A59C891" w14:textId="77777777" w:rsidR="002968FB" w:rsidRDefault="002968FB" w:rsidP="00B472EA">
            <w:pPr>
              <w:spacing w:after="0" w:line="240" w:lineRule="auto"/>
              <w:jc w:val="left"/>
            </w:pPr>
          </w:p>
        </w:tc>
        <w:tc>
          <w:tcPr>
            <w:tcW w:w="149" w:type="dxa"/>
          </w:tcPr>
          <w:p w14:paraId="117050AC" w14:textId="77777777" w:rsidR="002968FB" w:rsidRDefault="002968FB" w:rsidP="00B472EA">
            <w:pPr>
              <w:pStyle w:val="EmptyCellLayoutStyle"/>
              <w:spacing w:after="0" w:line="240" w:lineRule="auto"/>
            </w:pPr>
          </w:p>
        </w:tc>
      </w:tr>
      <w:tr w:rsidR="002968FB" w14:paraId="27E418EA" w14:textId="77777777" w:rsidTr="00B472EA">
        <w:trPr>
          <w:trHeight w:val="80"/>
        </w:trPr>
        <w:tc>
          <w:tcPr>
            <w:tcW w:w="54" w:type="dxa"/>
          </w:tcPr>
          <w:p w14:paraId="7E1AC919" w14:textId="77777777" w:rsidR="002968FB" w:rsidRDefault="002968FB" w:rsidP="00B472EA">
            <w:pPr>
              <w:pStyle w:val="EmptyCellLayoutStyle"/>
              <w:spacing w:after="0" w:line="240" w:lineRule="auto"/>
            </w:pPr>
          </w:p>
        </w:tc>
        <w:tc>
          <w:tcPr>
            <w:tcW w:w="10395" w:type="dxa"/>
          </w:tcPr>
          <w:p w14:paraId="64A1D0B8" w14:textId="77777777" w:rsidR="002968FB" w:rsidRDefault="002968FB" w:rsidP="00B472EA">
            <w:pPr>
              <w:pStyle w:val="EmptyCellLayoutStyle"/>
              <w:spacing w:after="0" w:line="240" w:lineRule="auto"/>
            </w:pPr>
          </w:p>
        </w:tc>
        <w:tc>
          <w:tcPr>
            <w:tcW w:w="149" w:type="dxa"/>
          </w:tcPr>
          <w:p w14:paraId="2ED120CD" w14:textId="77777777" w:rsidR="002968FB" w:rsidRDefault="002968FB" w:rsidP="00B472EA">
            <w:pPr>
              <w:pStyle w:val="EmptyCellLayoutStyle"/>
              <w:spacing w:after="0" w:line="240" w:lineRule="auto"/>
            </w:pPr>
          </w:p>
        </w:tc>
      </w:tr>
    </w:tbl>
    <w:p w14:paraId="749C8493" w14:textId="77777777" w:rsidR="002968FB" w:rsidRDefault="002968FB" w:rsidP="002968FB">
      <w:pPr>
        <w:spacing w:after="0" w:line="240" w:lineRule="auto"/>
        <w:jc w:val="left"/>
      </w:pPr>
    </w:p>
    <w:p w14:paraId="3396E4C1" w14:textId="77777777" w:rsidR="002968FB" w:rsidRDefault="002968FB" w:rsidP="002968FB">
      <w:pPr>
        <w:spacing w:after="0" w:line="240" w:lineRule="auto"/>
        <w:jc w:val="left"/>
      </w:pPr>
      <w:r>
        <w:rPr>
          <w:rFonts w:ascii="Calibri" w:eastAsia="Calibri" w:hAnsi="Calibri"/>
          <w:b/>
          <w:color w:val="6495ED"/>
          <w:sz w:val="22"/>
        </w:rPr>
        <w:t>MSSQL 2014: Cursor updates/sec</w:t>
      </w:r>
    </w:p>
    <w:p w14:paraId="3ED28293" w14:textId="77777777" w:rsidR="002968FB" w:rsidRDefault="002968FB" w:rsidP="002968FB">
      <w:pPr>
        <w:spacing w:after="0" w:line="240" w:lineRule="auto"/>
        <w:jc w:val="left"/>
      </w:pPr>
      <w:r>
        <w:rPr>
          <w:rFonts w:ascii="Calibri" w:eastAsia="Calibri" w:hAnsi="Calibri"/>
          <w:color w:val="000000"/>
          <w:sz w:val="22"/>
        </w:rPr>
        <w:t>Collects the Windows "Cursor updates/sec"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AAEAFC7" w14:textId="77777777" w:rsidTr="00B472EA">
        <w:trPr>
          <w:trHeight w:val="54"/>
        </w:trPr>
        <w:tc>
          <w:tcPr>
            <w:tcW w:w="54" w:type="dxa"/>
          </w:tcPr>
          <w:p w14:paraId="2CE81FAA" w14:textId="77777777" w:rsidR="002968FB" w:rsidRDefault="002968FB" w:rsidP="00B472EA">
            <w:pPr>
              <w:pStyle w:val="EmptyCellLayoutStyle"/>
              <w:spacing w:after="0" w:line="240" w:lineRule="auto"/>
            </w:pPr>
          </w:p>
        </w:tc>
        <w:tc>
          <w:tcPr>
            <w:tcW w:w="10395" w:type="dxa"/>
          </w:tcPr>
          <w:p w14:paraId="60138390" w14:textId="77777777" w:rsidR="002968FB" w:rsidRDefault="002968FB" w:rsidP="00B472EA">
            <w:pPr>
              <w:pStyle w:val="EmptyCellLayoutStyle"/>
              <w:spacing w:after="0" w:line="240" w:lineRule="auto"/>
            </w:pPr>
          </w:p>
        </w:tc>
        <w:tc>
          <w:tcPr>
            <w:tcW w:w="149" w:type="dxa"/>
          </w:tcPr>
          <w:p w14:paraId="67AB1E1A" w14:textId="77777777" w:rsidR="002968FB" w:rsidRDefault="002968FB" w:rsidP="00B472EA">
            <w:pPr>
              <w:pStyle w:val="EmptyCellLayoutStyle"/>
              <w:spacing w:after="0" w:line="240" w:lineRule="auto"/>
            </w:pPr>
          </w:p>
        </w:tc>
      </w:tr>
      <w:tr w:rsidR="002968FB" w14:paraId="6282E286" w14:textId="77777777" w:rsidTr="00B472EA">
        <w:tc>
          <w:tcPr>
            <w:tcW w:w="54" w:type="dxa"/>
          </w:tcPr>
          <w:p w14:paraId="0A9A211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AF72C7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5F420E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19E5A6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2FF65F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410304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72920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57EBA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F7735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9A8087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1A3BE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78509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B8F552" w14:textId="77777777" w:rsidR="002968FB" w:rsidRDefault="002968FB" w:rsidP="00B472EA">
                  <w:pPr>
                    <w:spacing w:after="0" w:line="240" w:lineRule="auto"/>
                    <w:jc w:val="left"/>
                  </w:pPr>
                  <w:r>
                    <w:rPr>
                      <w:rFonts w:eastAsia="Arial"/>
                      <w:color w:val="000000"/>
                    </w:rPr>
                    <w:t>No</w:t>
                  </w:r>
                </w:p>
              </w:tc>
            </w:tr>
            <w:tr w:rsidR="002968FB" w14:paraId="69BAAA6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5936CA"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F97A56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B0EE81" w14:textId="77777777" w:rsidR="002968FB" w:rsidRDefault="002968FB" w:rsidP="00B472EA">
                  <w:pPr>
                    <w:spacing w:after="0" w:line="240" w:lineRule="auto"/>
                    <w:jc w:val="left"/>
                  </w:pPr>
                  <w:r>
                    <w:rPr>
                      <w:rFonts w:ascii="Calibri" w:eastAsia="Calibri" w:hAnsi="Calibri"/>
                      <w:color w:val="000000"/>
                      <w:sz w:val="22"/>
                    </w:rPr>
                    <w:t>900</w:t>
                  </w:r>
                </w:p>
              </w:tc>
            </w:tr>
          </w:tbl>
          <w:p w14:paraId="3927D53C" w14:textId="77777777" w:rsidR="002968FB" w:rsidRDefault="002968FB" w:rsidP="00B472EA">
            <w:pPr>
              <w:spacing w:after="0" w:line="240" w:lineRule="auto"/>
              <w:jc w:val="left"/>
            </w:pPr>
          </w:p>
        </w:tc>
        <w:tc>
          <w:tcPr>
            <w:tcW w:w="149" w:type="dxa"/>
          </w:tcPr>
          <w:p w14:paraId="482C31E4" w14:textId="77777777" w:rsidR="002968FB" w:rsidRDefault="002968FB" w:rsidP="00B472EA">
            <w:pPr>
              <w:pStyle w:val="EmptyCellLayoutStyle"/>
              <w:spacing w:after="0" w:line="240" w:lineRule="auto"/>
            </w:pPr>
          </w:p>
        </w:tc>
      </w:tr>
      <w:tr w:rsidR="002968FB" w14:paraId="15BA9268" w14:textId="77777777" w:rsidTr="00B472EA">
        <w:trPr>
          <w:trHeight w:val="80"/>
        </w:trPr>
        <w:tc>
          <w:tcPr>
            <w:tcW w:w="54" w:type="dxa"/>
          </w:tcPr>
          <w:p w14:paraId="523921B2" w14:textId="77777777" w:rsidR="002968FB" w:rsidRDefault="002968FB" w:rsidP="00B472EA">
            <w:pPr>
              <w:pStyle w:val="EmptyCellLayoutStyle"/>
              <w:spacing w:after="0" w:line="240" w:lineRule="auto"/>
            </w:pPr>
          </w:p>
        </w:tc>
        <w:tc>
          <w:tcPr>
            <w:tcW w:w="10395" w:type="dxa"/>
          </w:tcPr>
          <w:p w14:paraId="74CE7C88" w14:textId="77777777" w:rsidR="002968FB" w:rsidRDefault="002968FB" w:rsidP="00B472EA">
            <w:pPr>
              <w:pStyle w:val="EmptyCellLayoutStyle"/>
              <w:spacing w:after="0" w:line="240" w:lineRule="auto"/>
            </w:pPr>
          </w:p>
        </w:tc>
        <w:tc>
          <w:tcPr>
            <w:tcW w:w="149" w:type="dxa"/>
          </w:tcPr>
          <w:p w14:paraId="308C6990" w14:textId="77777777" w:rsidR="002968FB" w:rsidRDefault="002968FB" w:rsidP="00B472EA">
            <w:pPr>
              <w:pStyle w:val="EmptyCellLayoutStyle"/>
              <w:spacing w:after="0" w:line="240" w:lineRule="auto"/>
            </w:pPr>
          </w:p>
        </w:tc>
      </w:tr>
    </w:tbl>
    <w:p w14:paraId="318F5222" w14:textId="77777777" w:rsidR="002968FB" w:rsidRDefault="002968FB" w:rsidP="002968FB">
      <w:pPr>
        <w:spacing w:after="0" w:line="240" w:lineRule="auto"/>
        <w:jc w:val="left"/>
      </w:pPr>
    </w:p>
    <w:p w14:paraId="624EBE96" w14:textId="77777777" w:rsidR="002968FB" w:rsidRDefault="002968FB" w:rsidP="002968FB">
      <w:pPr>
        <w:spacing w:after="0" w:line="240" w:lineRule="auto"/>
        <w:jc w:val="left"/>
      </w:pPr>
      <w:r>
        <w:rPr>
          <w:rFonts w:ascii="Calibri" w:eastAsia="Calibri" w:hAnsi="Calibri"/>
          <w:b/>
          <w:color w:val="6495ED"/>
          <w:sz w:val="22"/>
        </w:rPr>
        <w:t>MSSQL 2014: Number of Lockrequests Per Second</w:t>
      </w:r>
    </w:p>
    <w:p w14:paraId="01F27157" w14:textId="77777777" w:rsidR="002968FB" w:rsidRDefault="002968FB" w:rsidP="002968FB">
      <w:pPr>
        <w:spacing w:after="0" w:line="240" w:lineRule="auto"/>
        <w:jc w:val="left"/>
      </w:pPr>
      <w:r>
        <w:rPr>
          <w:rFonts w:ascii="Calibri" w:eastAsia="Calibri" w:hAnsi="Calibri"/>
          <w:color w:val="000000"/>
          <w:sz w:val="22"/>
        </w:rPr>
        <w:t>Collects the Windows "Number of Lockrequests Per Second" performance counter for each instance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CFCFFAC" w14:textId="77777777" w:rsidTr="00B472EA">
        <w:trPr>
          <w:trHeight w:val="54"/>
        </w:trPr>
        <w:tc>
          <w:tcPr>
            <w:tcW w:w="54" w:type="dxa"/>
          </w:tcPr>
          <w:p w14:paraId="4CF2B8D9" w14:textId="77777777" w:rsidR="002968FB" w:rsidRDefault="002968FB" w:rsidP="00B472EA">
            <w:pPr>
              <w:pStyle w:val="EmptyCellLayoutStyle"/>
              <w:spacing w:after="0" w:line="240" w:lineRule="auto"/>
            </w:pPr>
          </w:p>
        </w:tc>
        <w:tc>
          <w:tcPr>
            <w:tcW w:w="10395" w:type="dxa"/>
          </w:tcPr>
          <w:p w14:paraId="16AA370D" w14:textId="77777777" w:rsidR="002968FB" w:rsidRDefault="002968FB" w:rsidP="00B472EA">
            <w:pPr>
              <w:pStyle w:val="EmptyCellLayoutStyle"/>
              <w:spacing w:after="0" w:line="240" w:lineRule="auto"/>
            </w:pPr>
          </w:p>
        </w:tc>
        <w:tc>
          <w:tcPr>
            <w:tcW w:w="149" w:type="dxa"/>
          </w:tcPr>
          <w:p w14:paraId="1B0EAC84" w14:textId="77777777" w:rsidR="002968FB" w:rsidRDefault="002968FB" w:rsidP="00B472EA">
            <w:pPr>
              <w:pStyle w:val="EmptyCellLayoutStyle"/>
              <w:spacing w:after="0" w:line="240" w:lineRule="auto"/>
            </w:pPr>
          </w:p>
        </w:tc>
      </w:tr>
      <w:tr w:rsidR="002968FB" w14:paraId="774214BD" w14:textId="77777777" w:rsidTr="00B472EA">
        <w:tc>
          <w:tcPr>
            <w:tcW w:w="54" w:type="dxa"/>
          </w:tcPr>
          <w:p w14:paraId="30E93A6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FFC4D4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E72883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AE0770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441C3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404D77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2DF6C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60596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519D1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294999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CBF01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C66AB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F999F9" w14:textId="77777777" w:rsidR="002968FB" w:rsidRDefault="002968FB" w:rsidP="00B472EA">
                  <w:pPr>
                    <w:spacing w:after="0" w:line="240" w:lineRule="auto"/>
                    <w:jc w:val="left"/>
                  </w:pPr>
                  <w:r>
                    <w:rPr>
                      <w:rFonts w:eastAsia="Arial"/>
                      <w:color w:val="000000"/>
                    </w:rPr>
                    <w:t>No</w:t>
                  </w:r>
                </w:p>
              </w:tc>
            </w:tr>
            <w:tr w:rsidR="002968FB" w14:paraId="02B9136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9D5D05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AA644D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7ABBE87" w14:textId="77777777" w:rsidR="002968FB" w:rsidRDefault="002968FB" w:rsidP="00B472EA">
                  <w:pPr>
                    <w:spacing w:after="0" w:line="240" w:lineRule="auto"/>
                    <w:jc w:val="left"/>
                  </w:pPr>
                  <w:r>
                    <w:rPr>
                      <w:rFonts w:ascii="Calibri" w:eastAsia="Calibri" w:hAnsi="Calibri"/>
                      <w:color w:val="000000"/>
                      <w:sz w:val="22"/>
                    </w:rPr>
                    <w:t>900</w:t>
                  </w:r>
                </w:p>
              </w:tc>
            </w:tr>
          </w:tbl>
          <w:p w14:paraId="1129AEB6" w14:textId="77777777" w:rsidR="002968FB" w:rsidRDefault="002968FB" w:rsidP="00B472EA">
            <w:pPr>
              <w:spacing w:after="0" w:line="240" w:lineRule="auto"/>
              <w:jc w:val="left"/>
            </w:pPr>
          </w:p>
        </w:tc>
        <w:tc>
          <w:tcPr>
            <w:tcW w:w="149" w:type="dxa"/>
          </w:tcPr>
          <w:p w14:paraId="07202542" w14:textId="77777777" w:rsidR="002968FB" w:rsidRDefault="002968FB" w:rsidP="00B472EA">
            <w:pPr>
              <w:pStyle w:val="EmptyCellLayoutStyle"/>
              <w:spacing w:after="0" w:line="240" w:lineRule="auto"/>
            </w:pPr>
          </w:p>
        </w:tc>
      </w:tr>
      <w:tr w:rsidR="002968FB" w14:paraId="52BAADD9" w14:textId="77777777" w:rsidTr="00B472EA">
        <w:trPr>
          <w:trHeight w:val="80"/>
        </w:trPr>
        <w:tc>
          <w:tcPr>
            <w:tcW w:w="54" w:type="dxa"/>
          </w:tcPr>
          <w:p w14:paraId="3D22869B" w14:textId="77777777" w:rsidR="002968FB" w:rsidRDefault="002968FB" w:rsidP="00B472EA">
            <w:pPr>
              <w:pStyle w:val="EmptyCellLayoutStyle"/>
              <w:spacing w:after="0" w:line="240" w:lineRule="auto"/>
            </w:pPr>
          </w:p>
        </w:tc>
        <w:tc>
          <w:tcPr>
            <w:tcW w:w="10395" w:type="dxa"/>
          </w:tcPr>
          <w:p w14:paraId="7092AA2B" w14:textId="77777777" w:rsidR="002968FB" w:rsidRDefault="002968FB" w:rsidP="00B472EA">
            <w:pPr>
              <w:pStyle w:val="EmptyCellLayoutStyle"/>
              <w:spacing w:after="0" w:line="240" w:lineRule="auto"/>
            </w:pPr>
          </w:p>
        </w:tc>
        <w:tc>
          <w:tcPr>
            <w:tcW w:w="149" w:type="dxa"/>
          </w:tcPr>
          <w:p w14:paraId="459726DC" w14:textId="77777777" w:rsidR="002968FB" w:rsidRDefault="002968FB" w:rsidP="00B472EA">
            <w:pPr>
              <w:pStyle w:val="EmptyCellLayoutStyle"/>
              <w:spacing w:after="0" w:line="240" w:lineRule="auto"/>
            </w:pPr>
          </w:p>
        </w:tc>
      </w:tr>
    </w:tbl>
    <w:p w14:paraId="5EAC3532" w14:textId="77777777" w:rsidR="002968FB" w:rsidRDefault="002968FB" w:rsidP="002968FB">
      <w:pPr>
        <w:spacing w:after="0" w:line="240" w:lineRule="auto"/>
        <w:jc w:val="left"/>
      </w:pPr>
    </w:p>
    <w:p w14:paraId="0F81B76D" w14:textId="77777777" w:rsidR="002968FB" w:rsidRDefault="002968FB" w:rsidP="002968FB">
      <w:pPr>
        <w:spacing w:after="0" w:line="240" w:lineRule="auto"/>
        <w:jc w:val="left"/>
      </w:pPr>
      <w:r>
        <w:rPr>
          <w:rFonts w:ascii="Calibri" w:eastAsia="Calibri" w:hAnsi="Calibri"/>
          <w:b/>
          <w:color w:val="6495ED"/>
          <w:sz w:val="22"/>
        </w:rPr>
        <w:t>MSSQL 2014: Broker Transport: Message Fragment Receives Per Second</w:t>
      </w:r>
    </w:p>
    <w:p w14:paraId="7E669886" w14:textId="77777777" w:rsidR="002968FB" w:rsidRDefault="002968FB" w:rsidP="002968FB">
      <w:pPr>
        <w:spacing w:after="0" w:line="240" w:lineRule="auto"/>
        <w:jc w:val="left"/>
      </w:pPr>
      <w:r>
        <w:rPr>
          <w:rFonts w:ascii="Calibri" w:eastAsia="Calibri" w:hAnsi="Calibri"/>
          <w:color w:val="000000"/>
          <w:sz w:val="22"/>
        </w:rPr>
        <w:t>This counter displays the number of message fragments received per second.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4D5DCD6" w14:textId="77777777" w:rsidTr="00B472EA">
        <w:trPr>
          <w:trHeight w:val="54"/>
        </w:trPr>
        <w:tc>
          <w:tcPr>
            <w:tcW w:w="54" w:type="dxa"/>
          </w:tcPr>
          <w:p w14:paraId="40F65B45" w14:textId="77777777" w:rsidR="002968FB" w:rsidRDefault="002968FB" w:rsidP="00B472EA">
            <w:pPr>
              <w:pStyle w:val="EmptyCellLayoutStyle"/>
              <w:spacing w:after="0" w:line="240" w:lineRule="auto"/>
            </w:pPr>
          </w:p>
        </w:tc>
        <w:tc>
          <w:tcPr>
            <w:tcW w:w="10395" w:type="dxa"/>
          </w:tcPr>
          <w:p w14:paraId="46183305" w14:textId="77777777" w:rsidR="002968FB" w:rsidRDefault="002968FB" w:rsidP="00B472EA">
            <w:pPr>
              <w:pStyle w:val="EmptyCellLayoutStyle"/>
              <w:spacing w:after="0" w:line="240" w:lineRule="auto"/>
            </w:pPr>
          </w:p>
        </w:tc>
        <w:tc>
          <w:tcPr>
            <w:tcW w:w="149" w:type="dxa"/>
          </w:tcPr>
          <w:p w14:paraId="296A0F33" w14:textId="77777777" w:rsidR="002968FB" w:rsidRDefault="002968FB" w:rsidP="00B472EA">
            <w:pPr>
              <w:pStyle w:val="EmptyCellLayoutStyle"/>
              <w:spacing w:after="0" w:line="240" w:lineRule="auto"/>
            </w:pPr>
          </w:p>
        </w:tc>
      </w:tr>
      <w:tr w:rsidR="002968FB" w14:paraId="0BCF0F3A" w14:textId="77777777" w:rsidTr="00B472EA">
        <w:tc>
          <w:tcPr>
            <w:tcW w:w="54" w:type="dxa"/>
          </w:tcPr>
          <w:p w14:paraId="7B85D84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1643E8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8C61FA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3B88AF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B78B3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F45C55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C0A04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D2BE8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E52EE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77DA38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B0578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1A7D0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3A7A97" w14:textId="77777777" w:rsidR="002968FB" w:rsidRDefault="002968FB" w:rsidP="00B472EA">
                  <w:pPr>
                    <w:spacing w:after="0" w:line="240" w:lineRule="auto"/>
                    <w:jc w:val="left"/>
                  </w:pPr>
                  <w:r>
                    <w:rPr>
                      <w:rFonts w:eastAsia="Arial"/>
                      <w:color w:val="000000"/>
                    </w:rPr>
                    <w:t>No</w:t>
                  </w:r>
                </w:p>
              </w:tc>
            </w:tr>
            <w:tr w:rsidR="002968FB" w14:paraId="23B62C7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9F8815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8698A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F9B4BC3" w14:textId="77777777" w:rsidR="002968FB" w:rsidRDefault="002968FB" w:rsidP="00B472EA">
                  <w:pPr>
                    <w:spacing w:after="0" w:line="240" w:lineRule="auto"/>
                    <w:jc w:val="left"/>
                  </w:pPr>
                  <w:r>
                    <w:rPr>
                      <w:rFonts w:ascii="Calibri" w:eastAsia="Calibri" w:hAnsi="Calibri"/>
                      <w:color w:val="000000"/>
                      <w:sz w:val="22"/>
                    </w:rPr>
                    <w:t>900</w:t>
                  </w:r>
                </w:p>
              </w:tc>
            </w:tr>
          </w:tbl>
          <w:p w14:paraId="1ED3B229" w14:textId="77777777" w:rsidR="002968FB" w:rsidRDefault="002968FB" w:rsidP="00B472EA">
            <w:pPr>
              <w:spacing w:after="0" w:line="240" w:lineRule="auto"/>
              <w:jc w:val="left"/>
            </w:pPr>
          </w:p>
        </w:tc>
        <w:tc>
          <w:tcPr>
            <w:tcW w:w="149" w:type="dxa"/>
          </w:tcPr>
          <w:p w14:paraId="3A6690D5" w14:textId="77777777" w:rsidR="002968FB" w:rsidRDefault="002968FB" w:rsidP="00B472EA">
            <w:pPr>
              <w:pStyle w:val="EmptyCellLayoutStyle"/>
              <w:spacing w:after="0" w:line="240" w:lineRule="auto"/>
            </w:pPr>
          </w:p>
        </w:tc>
      </w:tr>
      <w:tr w:rsidR="002968FB" w14:paraId="06AADBE7" w14:textId="77777777" w:rsidTr="00B472EA">
        <w:trPr>
          <w:trHeight w:val="80"/>
        </w:trPr>
        <w:tc>
          <w:tcPr>
            <w:tcW w:w="54" w:type="dxa"/>
          </w:tcPr>
          <w:p w14:paraId="2187E15D" w14:textId="77777777" w:rsidR="002968FB" w:rsidRDefault="002968FB" w:rsidP="00B472EA">
            <w:pPr>
              <w:pStyle w:val="EmptyCellLayoutStyle"/>
              <w:spacing w:after="0" w:line="240" w:lineRule="auto"/>
            </w:pPr>
          </w:p>
        </w:tc>
        <w:tc>
          <w:tcPr>
            <w:tcW w:w="10395" w:type="dxa"/>
          </w:tcPr>
          <w:p w14:paraId="74DD7696" w14:textId="77777777" w:rsidR="002968FB" w:rsidRDefault="002968FB" w:rsidP="00B472EA">
            <w:pPr>
              <w:pStyle w:val="EmptyCellLayoutStyle"/>
              <w:spacing w:after="0" w:line="240" w:lineRule="auto"/>
            </w:pPr>
          </w:p>
        </w:tc>
        <w:tc>
          <w:tcPr>
            <w:tcW w:w="149" w:type="dxa"/>
          </w:tcPr>
          <w:p w14:paraId="6F1B5578" w14:textId="77777777" w:rsidR="002968FB" w:rsidRDefault="002968FB" w:rsidP="00B472EA">
            <w:pPr>
              <w:pStyle w:val="EmptyCellLayoutStyle"/>
              <w:spacing w:after="0" w:line="240" w:lineRule="auto"/>
            </w:pPr>
          </w:p>
        </w:tc>
      </w:tr>
    </w:tbl>
    <w:p w14:paraId="63C2D168" w14:textId="77777777" w:rsidR="002968FB" w:rsidRDefault="002968FB" w:rsidP="002968FB">
      <w:pPr>
        <w:spacing w:after="0" w:line="240" w:lineRule="auto"/>
        <w:jc w:val="left"/>
      </w:pPr>
    </w:p>
    <w:p w14:paraId="43E86E3A" w14:textId="77777777" w:rsidR="002968FB" w:rsidRDefault="002968FB" w:rsidP="002968FB">
      <w:pPr>
        <w:spacing w:after="0" w:line="240" w:lineRule="auto"/>
        <w:jc w:val="left"/>
      </w:pPr>
      <w:r>
        <w:rPr>
          <w:rFonts w:ascii="Calibri" w:eastAsia="Calibri" w:hAnsi="Calibri"/>
          <w:b/>
          <w:color w:val="6495ED"/>
          <w:sz w:val="22"/>
        </w:rPr>
        <w:t>MSSQL 2014: Rows processed/sec (first in bucket and removed)</w:t>
      </w:r>
    </w:p>
    <w:p w14:paraId="46D9930B" w14:textId="77777777" w:rsidR="002968FB" w:rsidRDefault="002968FB" w:rsidP="002968FB">
      <w:pPr>
        <w:spacing w:after="0" w:line="240" w:lineRule="auto"/>
        <w:jc w:val="left"/>
      </w:pPr>
      <w:r>
        <w:rPr>
          <w:rFonts w:ascii="Calibri" w:eastAsia="Calibri" w:hAnsi="Calibri"/>
          <w:color w:val="000000"/>
          <w:sz w:val="22"/>
        </w:rPr>
        <w:t>Collects the Windows "Rows processed/sec (first in bucket and removed)"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86FE338" w14:textId="77777777" w:rsidTr="00B472EA">
        <w:trPr>
          <w:trHeight w:val="54"/>
        </w:trPr>
        <w:tc>
          <w:tcPr>
            <w:tcW w:w="54" w:type="dxa"/>
          </w:tcPr>
          <w:p w14:paraId="23EADD06" w14:textId="77777777" w:rsidR="002968FB" w:rsidRDefault="002968FB" w:rsidP="00B472EA">
            <w:pPr>
              <w:pStyle w:val="EmptyCellLayoutStyle"/>
              <w:spacing w:after="0" w:line="240" w:lineRule="auto"/>
            </w:pPr>
          </w:p>
        </w:tc>
        <w:tc>
          <w:tcPr>
            <w:tcW w:w="10395" w:type="dxa"/>
          </w:tcPr>
          <w:p w14:paraId="042DE25C" w14:textId="77777777" w:rsidR="002968FB" w:rsidRDefault="002968FB" w:rsidP="00B472EA">
            <w:pPr>
              <w:pStyle w:val="EmptyCellLayoutStyle"/>
              <w:spacing w:after="0" w:line="240" w:lineRule="auto"/>
            </w:pPr>
          </w:p>
        </w:tc>
        <w:tc>
          <w:tcPr>
            <w:tcW w:w="149" w:type="dxa"/>
          </w:tcPr>
          <w:p w14:paraId="6F519938" w14:textId="77777777" w:rsidR="002968FB" w:rsidRDefault="002968FB" w:rsidP="00B472EA">
            <w:pPr>
              <w:pStyle w:val="EmptyCellLayoutStyle"/>
              <w:spacing w:after="0" w:line="240" w:lineRule="auto"/>
            </w:pPr>
          </w:p>
        </w:tc>
      </w:tr>
      <w:tr w:rsidR="002968FB" w14:paraId="212051FB" w14:textId="77777777" w:rsidTr="00B472EA">
        <w:tc>
          <w:tcPr>
            <w:tcW w:w="54" w:type="dxa"/>
          </w:tcPr>
          <w:p w14:paraId="676CA82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107C10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E7B744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12788C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4B7FA3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B49B0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847B8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8422E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3B62C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77B89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0BE02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A1FF1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C422E4" w14:textId="77777777" w:rsidR="002968FB" w:rsidRDefault="002968FB" w:rsidP="00B472EA">
                  <w:pPr>
                    <w:spacing w:after="0" w:line="240" w:lineRule="auto"/>
                    <w:jc w:val="left"/>
                  </w:pPr>
                  <w:r>
                    <w:rPr>
                      <w:rFonts w:eastAsia="Arial"/>
                      <w:color w:val="000000"/>
                    </w:rPr>
                    <w:t>No</w:t>
                  </w:r>
                </w:p>
              </w:tc>
            </w:tr>
            <w:tr w:rsidR="002968FB" w14:paraId="780B337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95AADB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6C6237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A4C3147" w14:textId="77777777" w:rsidR="002968FB" w:rsidRDefault="002968FB" w:rsidP="00B472EA">
                  <w:pPr>
                    <w:spacing w:after="0" w:line="240" w:lineRule="auto"/>
                    <w:jc w:val="left"/>
                  </w:pPr>
                  <w:r>
                    <w:rPr>
                      <w:rFonts w:ascii="Calibri" w:eastAsia="Calibri" w:hAnsi="Calibri"/>
                      <w:color w:val="000000"/>
                      <w:sz w:val="22"/>
                    </w:rPr>
                    <w:t>900</w:t>
                  </w:r>
                </w:p>
              </w:tc>
            </w:tr>
          </w:tbl>
          <w:p w14:paraId="60C2C27C" w14:textId="77777777" w:rsidR="002968FB" w:rsidRDefault="002968FB" w:rsidP="00B472EA">
            <w:pPr>
              <w:spacing w:after="0" w:line="240" w:lineRule="auto"/>
              <w:jc w:val="left"/>
            </w:pPr>
          </w:p>
        </w:tc>
        <w:tc>
          <w:tcPr>
            <w:tcW w:w="149" w:type="dxa"/>
          </w:tcPr>
          <w:p w14:paraId="2AABEFEE" w14:textId="77777777" w:rsidR="002968FB" w:rsidRDefault="002968FB" w:rsidP="00B472EA">
            <w:pPr>
              <w:pStyle w:val="EmptyCellLayoutStyle"/>
              <w:spacing w:after="0" w:line="240" w:lineRule="auto"/>
            </w:pPr>
          </w:p>
        </w:tc>
      </w:tr>
      <w:tr w:rsidR="002968FB" w14:paraId="2065941B" w14:textId="77777777" w:rsidTr="00B472EA">
        <w:trPr>
          <w:trHeight w:val="80"/>
        </w:trPr>
        <w:tc>
          <w:tcPr>
            <w:tcW w:w="54" w:type="dxa"/>
          </w:tcPr>
          <w:p w14:paraId="6FF5DFD3" w14:textId="77777777" w:rsidR="002968FB" w:rsidRDefault="002968FB" w:rsidP="00B472EA">
            <w:pPr>
              <w:pStyle w:val="EmptyCellLayoutStyle"/>
              <w:spacing w:after="0" w:line="240" w:lineRule="auto"/>
            </w:pPr>
          </w:p>
        </w:tc>
        <w:tc>
          <w:tcPr>
            <w:tcW w:w="10395" w:type="dxa"/>
          </w:tcPr>
          <w:p w14:paraId="46989318" w14:textId="77777777" w:rsidR="002968FB" w:rsidRDefault="002968FB" w:rsidP="00B472EA">
            <w:pPr>
              <w:pStyle w:val="EmptyCellLayoutStyle"/>
              <w:spacing w:after="0" w:line="240" w:lineRule="auto"/>
            </w:pPr>
          </w:p>
        </w:tc>
        <w:tc>
          <w:tcPr>
            <w:tcW w:w="149" w:type="dxa"/>
          </w:tcPr>
          <w:p w14:paraId="664FD9DB" w14:textId="77777777" w:rsidR="002968FB" w:rsidRDefault="002968FB" w:rsidP="00B472EA">
            <w:pPr>
              <w:pStyle w:val="EmptyCellLayoutStyle"/>
              <w:spacing w:after="0" w:line="240" w:lineRule="auto"/>
            </w:pPr>
          </w:p>
        </w:tc>
      </w:tr>
    </w:tbl>
    <w:p w14:paraId="73EF98B6" w14:textId="77777777" w:rsidR="002968FB" w:rsidRDefault="002968FB" w:rsidP="002968FB">
      <w:pPr>
        <w:spacing w:after="0" w:line="240" w:lineRule="auto"/>
        <w:jc w:val="left"/>
      </w:pPr>
    </w:p>
    <w:p w14:paraId="49C27434" w14:textId="77777777" w:rsidR="002968FB" w:rsidRDefault="002968FB" w:rsidP="002968FB">
      <w:pPr>
        <w:spacing w:after="0" w:line="240" w:lineRule="auto"/>
        <w:jc w:val="left"/>
      </w:pPr>
      <w:r>
        <w:rPr>
          <w:rFonts w:ascii="Calibri" w:eastAsia="Calibri" w:hAnsi="Calibri"/>
          <w:b/>
          <w:color w:val="6495ED"/>
          <w:sz w:val="22"/>
        </w:rPr>
        <w:t>MSSQL 2014: Buffer Cache Hit Ratio</w:t>
      </w:r>
    </w:p>
    <w:p w14:paraId="43F0D2EC" w14:textId="77777777" w:rsidR="002968FB" w:rsidRDefault="002968FB" w:rsidP="002968FB">
      <w:pPr>
        <w:spacing w:after="0" w:line="240" w:lineRule="auto"/>
        <w:jc w:val="left"/>
      </w:pPr>
      <w:r>
        <w:rPr>
          <w:rFonts w:ascii="Calibri" w:eastAsia="Calibri" w:hAnsi="Calibri"/>
          <w:color w:val="000000"/>
          <w:sz w:val="22"/>
        </w:rPr>
        <w:t>Collects the Windows "Buffer Cache Hit Ratio" performance counter for each instance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AFDD68C" w14:textId="77777777" w:rsidTr="00B472EA">
        <w:trPr>
          <w:trHeight w:val="54"/>
        </w:trPr>
        <w:tc>
          <w:tcPr>
            <w:tcW w:w="54" w:type="dxa"/>
          </w:tcPr>
          <w:p w14:paraId="08D86E05" w14:textId="77777777" w:rsidR="002968FB" w:rsidRDefault="002968FB" w:rsidP="00B472EA">
            <w:pPr>
              <w:pStyle w:val="EmptyCellLayoutStyle"/>
              <w:spacing w:after="0" w:line="240" w:lineRule="auto"/>
            </w:pPr>
          </w:p>
        </w:tc>
        <w:tc>
          <w:tcPr>
            <w:tcW w:w="10395" w:type="dxa"/>
          </w:tcPr>
          <w:p w14:paraId="720177D3" w14:textId="77777777" w:rsidR="002968FB" w:rsidRDefault="002968FB" w:rsidP="00B472EA">
            <w:pPr>
              <w:pStyle w:val="EmptyCellLayoutStyle"/>
              <w:spacing w:after="0" w:line="240" w:lineRule="auto"/>
            </w:pPr>
          </w:p>
        </w:tc>
        <w:tc>
          <w:tcPr>
            <w:tcW w:w="149" w:type="dxa"/>
          </w:tcPr>
          <w:p w14:paraId="3D5EDAD4" w14:textId="77777777" w:rsidR="002968FB" w:rsidRDefault="002968FB" w:rsidP="00B472EA">
            <w:pPr>
              <w:pStyle w:val="EmptyCellLayoutStyle"/>
              <w:spacing w:after="0" w:line="240" w:lineRule="auto"/>
            </w:pPr>
          </w:p>
        </w:tc>
      </w:tr>
      <w:tr w:rsidR="002968FB" w14:paraId="25139D42" w14:textId="77777777" w:rsidTr="00B472EA">
        <w:tc>
          <w:tcPr>
            <w:tcW w:w="54" w:type="dxa"/>
          </w:tcPr>
          <w:p w14:paraId="771CA96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2CC0B1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19BA7A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B7BF71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DC3923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46ED47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D2280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576B7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C3826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9F3608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DA4BF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A0F35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A37604" w14:textId="77777777" w:rsidR="002968FB" w:rsidRDefault="002968FB" w:rsidP="00B472EA">
                  <w:pPr>
                    <w:spacing w:after="0" w:line="240" w:lineRule="auto"/>
                    <w:jc w:val="left"/>
                  </w:pPr>
                  <w:r>
                    <w:rPr>
                      <w:rFonts w:eastAsia="Arial"/>
                      <w:color w:val="000000"/>
                    </w:rPr>
                    <w:t>No</w:t>
                  </w:r>
                </w:p>
              </w:tc>
            </w:tr>
            <w:tr w:rsidR="002968FB" w14:paraId="04B2423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8CA01D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8B4774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E51D702" w14:textId="77777777" w:rsidR="002968FB" w:rsidRDefault="002968FB" w:rsidP="00B472EA">
                  <w:pPr>
                    <w:spacing w:after="0" w:line="240" w:lineRule="auto"/>
                    <w:jc w:val="left"/>
                  </w:pPr>
                  <w:r>
                    <w:rPr>
                      <w:rFonts w:ascii="Calibri" w:eastAsia="Calibri" w:hAnsi="Calibri"/>
                      <w:color w:val="000000"/>
                      <w:sz w:val="22"/>
                    </w:rPr>
                    <w:t>900</w:t>
                  </w:r>
                </w:p>
              </w:tc>
            </w:tr>
          </w:tbl>
          <w:p w14:paraId="45A4082F" w14:textId="77777777" w:rsidR="002968FB" w:rsidRDefault="002968FB" w:rsidP="00B472EA">
            <w:pPr>
              <w:spacing w:after="0" w:line="240" w:lineRule="auto"/>
              <w:jc w:val="left"/>
            </w:pPr>
          </w:p>
        </w:tc>
        <w:tc>
          <w:tcPr>
            <w:tcW w:w="149" w:type="dxa"/>
          </w:tcPr>
          <w:p w14:paraId="40DACDBD" w14:textId="77777777" w:rsidR="002968FB" w:rsidRDefault="002968FB" w:rsidP="00B472EA">
            <w:pPr>
              <w:pStyle w:val="EmptyCellLayoutStyle"/>
              <w:spacing w:after="0" w:line="240" w:lineRule="auto"/>
            </w:pPr>
          </w:p>
        </w:tc>
      </w:tr>
      <w:tr w:rsidR="002968FB" w14:paraId="63DB417A" w14:textId="77777777" w:rsidTr="00B472EA">
        <w:trPr>
          <w:trHeight w:val="80"/>
        </w:trPr>
        <w:tc>
          <w:tcPr>
            <w:tcW w:w="54" w:type="dxa"/>
          </w:tcPr>
          <w:p w14:paraId="7C84BF65" w14:textId="77777777" w:rsidR="002968FB" w:rsidRDefault="002968FB" w:rsidP="00B472EA">
            <w:pPr>
              <w:pStyle w:val="EmptyCellLayoutStyle"/>
              <w:spacing w:after="0" w:line="240" w:lineRule="auto"/>
            </w:pPr>
          </w:p>
        </w:tc>
        <w:tc>
          <w:tcPr>
            <w:tcW w:w="10395" w:type="dxa"/>
          </w:tcPr>
          <w:p w14:paraId="0BAF7E68" w14:textId="77777777" w:rsidR="002968FB" w:rsidRDefault="002968FB" w:rsidP="00B472EA">
            <w:pPr>
              <w:pStyle w:val="EmptyCellLayoutStyle"/>
              <w:spacing w:after="0" w:line="240" w:lineRule="auto"/>
            </w:pPr>
          </w:p>
        </w:tc>
        <w:tc>
          <w:tcPr>
            <w:tcW w:w="149" w:type="dxa"/>
          </w:tcPr>
          <w:p w14:paraId="669100DE" w14:textId="77777777" w:rsidR="002968FB" w:rsidRDefault="002968FB" w:rsidP="00B472EA">
            <w:pPr>
              <w:pStyle w:val="EmptyCellLayoutStyle"/>
              <w:spacing w:after="0" w:line="240" w:lineRule="auto"/>
            </w:pPr>
          </w:p>
        </w:tc>
      </w:tr>
    </w:tbl>
    <w:p w14:paraId="6D6BD6AF" w14:textId="77777777" w:rsidR="002968FB" w:rsidRDefault="002968FB" w:rsidP="002968FB">
      <w:pPr>
        <w:spacing w:after="0" w:line="240" w:lineRule="auto"/>
        <w:jc w:val="left"/>
      </w:pPr>
    </w:p>
    <w:p w14:paraId="5D17F0F5" w14:textId="77777777" w:rsidR="002968FB" w:rsidRDefault="002968FB" w:rsidP="002968FB">
      <w:pPr>
        <w:spacing w:after="0" w:line="240" w:lineRule="auto"/>
        <w:jc w:val="left"/>
      </w:pPr>
      <w:r>
        <w:rPr>
          <w:rFonts w:ascii="Calibri" w:eastAsia="Calibri" w:hAnsi="Calibri"/>
          <w:b/>
          <w:color w:val="6495ED"/>
          <w:sz w:val="22"/>
        </w:rPr>
        <w:t>MSSQL 2014: Cascading aborts/sec</w:t>
      </w:r>
    </w:p>
    <w:p w14:paraId="7A83CABB" w14:textId="77777777" w:rsidR="002968FB" w:rsidRDefault="002968FB" w:rsidP="002968FB">
      <w:pPr>
        <w:spacing w:after="0" w:line="240" w:lineRule="auto"/>
        <w:jc w:val="left"/>
      </w:pPr>
      <w:r>
        <w:rPr>
          <w:rFonts w:ascii="Calibri" w:eastAsia="Calibri" w:hAnsi="Calibri"/>
          <w:color w:val="000000"/>
          <w:sz w:val="22"/>
        </w:rPr>
        <w:t>Collects the Windows "Cascading aborts/sec"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6F78788" w14:textId="77777777" w:rsidTr="00B472EA">
        <w:trPr>
          <w:trHeight w:val="54"/>
        </w:trPr>
        <w:tc>
          <w:tcPr>
            <w:tcW w:w="54" w:type="dxa"/>
          </w:tcPr>
          <w:p w14:paraId="2D055F12" w14:textId="77777777" w:rsidR="002968FB" w:rsidRDefault="002968FB" w:rsidP="00B472EA">
            <w:pPr>
              <w:pStyle w:val="EmptyCellLayoutStyle"/>
              <w:spacing w:after="0" w:line="240" w:lineRule="auto"/>
            </w:pPr>
          </w:p>
        </w:tc>
        <w:tc>
          <w:tcPr>
            <w:tcW w:w="10395" w:type="dxa"/>
          </w:tcPr>
          <w:p w14:paraId="421D082F" w14:textId="77777777" w:rsidR="002968FB" w:rsidRDefault="002968FB" w:rsidP="00B472EA">
            <w:pPr>
              <w:pStyle w:val="EmptyCellLayoutStyle"/>
              <w:spacing w:after="0" w:line="240" w:lineRule="auto"/>
            </w:pPr>
          </w:p>
        </w:tc>
        <w:tc>
          <w:tcPr>
            <w:tcW w:w="149" w:type="dxa"/>
          </w:tcPr>
          <w:p w14:paraId="6ECFDA53" w14:textId="77777777" w:rsidR="002968FB" w:rsidRDefault="002968FB" w:rsidP="00B472EA">
            <w:pPr>
              <w:pStyle w:val="EmptyCellLayoutStyle"/>
              <w:spacing w:after="0" w:line="240" w:lineRule="auto"/>
            </w:pPr>
          </w:p>
        </w:tc>
      </w:tr>
      <w:tr w:rsidR="002968FB" w14:paraId="34369ABB" w14:textId="77777777" w:rsidTr="00B472EA">
        <w:tc>
          <w:tcPr>
            <w:tcW w:w="54" w:type="dxa"/>
          </w:tcPr>
          <w:p w14:paraId="51173D1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58515E1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90005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669C0A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2119A1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19496B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945EB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03818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8DF8F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F4D43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66977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CC7CE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E18237" w14:textId="77777777" w:rsidR="002968FB" w:rsidRDefault="002968FB" w:rsidP="00B472EA">
                  <w:pPr>
                    <w:spacing w:after="0" w:line="240" w:lineRule="auto"/>
                    <w:jc w:val="left"/>
                  </w:pPr>
                  <w:r>
                    <w:rPr>
                      <w:rFonts w:eastAsia="Arial"/>
                      <w:color w:val="000000"/>
                    </w:rPr>
                    <w:t>No</w:t>
                  </w:r>
                </w:p>
              </w:tc>
            </w:tr>
            <w:tr w:rsidR="002968FB" w14:paraId="7363F5E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234EEE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3BD4EF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08BEF30" w14:textId="77777777" w:rsidR="002968FB" w:rsidRDefault="002968FB" w:rsidP="00B472EA">
                  <w:pPr>
                    <w:spacing w:after="0" w:line="240" w:lineRule="auto"/>
                    <w:jc w:val="left"/>
                  </w:pPr>
                  <w:r>
                    <w:rPr>
                      <w:rFonts w:ascii="Calibri" w:eastAsia="Calibri" w:hAnsi="Calibri"/>
                      <w:color w:val="000000"/>
                      <w:sz w:val="22"/>
                    </w:rPr>
                    <w:t>900</w:t>
                  </w:r>
                </w:p>
              </w:tc>
            </w:tr>
          </w:tbl>
          <w:p w14:paraId="5CDC92BA" w14:textId="77777777" w:rsidR="002968FB" w:rsidRDefault="002968FB" w:rsidP="00B472EA">
            <w:pPr>
              <w:spacing w:after="0" w:line="240" w:lineRule="auto"/>
              <w:jc w:val="left"/>
            </w:pPr>
          </w:p>
        </w:tc>
        <w:tc>
          <w:tcPr>
            <w:tcW w:w="149" w:type="dxa"/>
          </w:tcPr>
          <w:p w14:paraId="14F5C942" w14:textId="77777777" w:rsidR="002968FB" w:rsidRDefault="002968FB" w:rsidP="00B472EA">
            <w:pPr>
              <w:pStyle w:val="EmptyCellLayoutStyle"/>
              <w:spacing w:after="0" w:line="240" w:lineRule="auto"/>
            </w:pPr>
          </w:p>
        </w:tc>
      </w:tr>
      <w:tr w:rsidR="002968FB" w14:paraId="49E95BEA" w14:textId="77777777" w:rsidTr="00B472EA">
        <w:trPr>
          <w:trHeight w:val="80"/>
        </w:trPr>
        <w:tc>
          <w:tcPr>
            <w:tcW w:w="54" w:type="dxa"/>
          </w:tcPr>
          <w:p w14:paraId="2DDAC2CA" w14:textId="77777777" w:rsidR="002968FB" w:rsidRDefault="002968FB" w:rsidP="00B472EA">
            <w:pPr>
              <w:pStyle w:val="EmptyCellLayoutStyle"/>
              <w:spacing w:after="0" w:line="240" w:lineRule="auto"/>
            </w:pPr>
          </w:p>
        </w:tc>
        <w:tc>
          <w:tcPr>
            <w:tcW w:w="10395" w:type="dxa"/>
          </w:tcPr>
          <w:p w14:paraId="3C6F8478" w14:textId="77777777" w:rsidR="002968FB" w:rsidRDefault="002968FB" w:rsidP="00B472EA">
            <w:pPr>
              <w:pStyle w:val="EmptyCellLayoutStyle"/>
              <w:spacing w:after="0" w:line="240" w:lineRule="auto"/>
            </w:pPr>
          </w:p>
        </w:tc>
        <w:tc>
          <w:tcPr>
            <w:tcW w:w="149" w:type="dxa"/>
          </w:tcPr>
          <w:p w14:paraId="1D39B534" w14:textId="77777777" w:rsidR="002968FB" w:rsidRDefault="002968FB" w:rsidP="00B472EA">
            <w:pPr>
              <w:pStyle w:val="EmptyCellLayoutStyle"/>
              <w:spacing w:after="0" w:line="240" w:lineRule="auto"/>
            </w:pPr>
          </w:p>
        </w:tc>
      </w:tr>
    </w:tbl>
    <w:p w14:paraId="1877F98D" w14:textId="77777777" w:rsidR="002968FB" w:rsidRDefault="002968FB" w:rsidP="002968FB">
      <w:pPr>
        <w:spacing w:after="0" w:line="240" w:lineRule="auto"/>
        <w:jc w:val="left"/>
      </w:pPr>
    </w:p>
    <w:p w14:paraId="4DAD4C05" w14:textId="77777777" w:rsidR="002968FB" w:rsidRDefault="002968FB" w:rsidP="002968FB">
      <w:pPr>
        <w:spacing w:after="0" w:line="240" w:lineRule="auto"/>
        <w:jc w:val="left"/>
      </w:pPr>
      <w:r>
        <w:rPr>
          <w:rFonts w:ascii="Calibri" w:eastAsia="Calibri" w:hAnsi="Calibri"/>
          <w:b/>
          <w:color w:val="6495ED"/>
          <w:sz w:val="22"/>
        </w:rPr>
        <w:t>MSSQL 2014: HTTP Storage: Avg. microsec/Transfer</w:t>
      </w:r>
    </w:p>
    <w:p w14:paraId="0C4A45B2" w14:textId="77777777" w:rsidR="002968FB" w:rsidRDefault="002968FB" w:rsidP="002968FB">
      <w:pPr>
        <w:spacing w:after="0" w:line="240" w:lineRule="auto"/>
        <w:jc w:val="left"/>
      </w:pPr>
      <w:r>
        <w:rPr>
          <w:rFonts w:ascii="Calibri" w:eastAsia="Calibri" w:hAnsi="Calibri"/>
          <w:color w:val="000000"/>
          <w:sz w:val="22"/>
        </w:rPr>
        <w:t>Collects the Windows "HTTP Storage:Avg. microsec/Transfer"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7F4BDD1" w14:textId="77777777" w:rsidTr="00B472EA">
        <w:trPr>
          <w:trHeight w:val="54"/>
        </w:trPr>
        <w:tc>
          <w:tcPr>
            <w:tcW w:w="54" w:type="dxa"/>
          </w:tcPr>
          <w:p w14:paraId="18606408" w14:textId="77777777" w:rsidR="002968FB" w:rsidRDefault="002968FB" w:rsidP="00B472EA">
            <w:pPr>
              <w:pStyle w:val="EmptyCellLayoutStyle"/>
              <w:spacing w:after="0" w:line="240" w:lineRule="auto"/>
            </w:pPr>
          </w:p>
        </w:tc>
        <w:tc>
          <w:tcPr>
            <w:tcW w:w="10395" w:type="dxa"/>
          </w:tcPr>
          <w:p w14:paraId="44EA3A62" w14:textId="77777777" w:rsidR="002968FB" w:rsidRDefault="002968FB" w:rsidP="00B472EA">
            <w:pPr>
              <w:pStyle w:val="EmptyCellLayoutStyle"/>
              <w:spacing w:after="0" w:line="240" w:lineRule="auto"/>
            </w:pPr>
          </w:p>
        </w:tc>
        <w:tc>
          <w:tcPr>
            <w:tcW w:w="149" w:type="dxa"/>
          </w:tcPr>
          <w:p w14:paraId="68CE9345" w14:textId="77777777" w:rsidR="002968FB" w:rsidRDefault="002968FB" w:rsidP="00B472EA">
            <w:pPr>
              <w:pStyle w:val="EmptyCellLayoutStyle"/>
              <w:spacing w:after="0" w:line="240" w:lineRule="auto"/>
            </w:pPr>
          </w:p>
        </w:tc>
      </w:tr>
      <w:tr w:rsidR="002968FB" w14:paraId="19EF3063" w14:textId="77777777" w:rsidTr="00B472EA">
        <w:tc>
          <w:tcPr>
            <w:tcW w:w="54" w:type="dxa"/>
          </w:tcPr>
          <w:p w14:paraId="6322EF8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C2B357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E4B66B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DAFF9B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30C5BD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82869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AE2C0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DD068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50430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7305E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64BE1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DDBA6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4585F2" w14:textId="77777777" w:rsidR="002968FB" w:rsidRDefault="002968FB" w:rsidP="00B472EA">
                  <w:pPr>
                    <w:spacing w:after="0" w:line="240" w:lineRule="auto"/>
                    <w:jc w:val="left"/>
                  </w:pPr>
                  <w:r>
                    <w:rPr>
                      <w:rFonts w:eastAsia="Arial"/>
                      <w:color w:val="000000"/>
                    </w:rPr>
                    <w:t>No</w:t>
                  </w:r>
                </w:p>
              </w:tc>
            </w:tr>
            <w:tr w:rsidR="002968FB" w14:paraId="15F2C5F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594B0A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448C1C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63F5028" w14:textId="77777777" w:rsidR="002968FB" w:rsidRDefault="002968FB" w:rsidP="00B472EA">
                  <w:pPr>
                    <w:spacing w:after="0" w:line="240" w:lineRule="auto"/>
                    <w:jc w:val="left"/>
                  </w:pPr>
                  <w:r>
                    <w:rPr>
                      <w:rFonts w:ascii="Calibri" w:eastAsia="Calibri" w:hAnsi="Calibri"/>
                      <w:color w:val="000000"/>
                      <w:sz w:val="22"/>
                    </w:rPr>
                    <w:t>900</w:t>
                  </w:r>
                </w:p>
              </w:tc>
            </w:tr>
          </w:tbl>
          <w:p w14:paraId="1DA1F18C" w14:textId="77777777" w:rsidR="002968FB" w:rsidRDefault="002968FB" w:rsidP="00B472EA">
            <w:pPr>
              <w:spacing w:after="0" w:line="240" w:lineRule="auto"/>
              <w:jc w:val="left"/>
            </w:pPr>
          </w:p>
        </w:tc>
        <w:tc>
          <w:tcPr>
            <w:tcW w:w="149" w:type="dxa"/>
          </w:tcPr>
          <w:p w14:paraId="68BC46A6" w14:textId="77777777" w:rsidR="002968FB" w:rsidRDefault="002968FB" w:rsidP="00B472EA">
            <w:pPr>
              <w:pStyle w:val="EmptyCellLayoutStyle"/>
              <w:spacing w:after="0" w:line="240" w:lineRule="auto"/>
            </w:pPr>
          </w:p>
        </w:tc>
      </w:tr>
      <w:tr w:rsidR="002968FB" w14:paraId="6DF7827E" w14:textId="77777777" w:rsidTr="00B472EA">
        <w:trPr>
          <w:trHeight w:val="80"/>
        </w:trPr>
        <w:tc>
          <w:tcPr>
            <w:tcW w:w="54" w:type="dxa"/>
          </w:tcPr>
          <w:p w14:paraId="082016E4" w14:textId="77777777" w:rsidR="002968FB" w:rsidRDefault="002968FB" w:rsidP="00B472EA">
            <w:pPr>
              <w:pStyle w:val="EmptyCellLayoutStyle"/>
              <w:spacing w:after="0" w:line="240" w:lineRule="auto"/>
            </w:pPr>
          </w:p>
        </w:tc>
        <w:tc>
          <w:tcPr>
            <w:tcW w:w="10395" w:type="dxa"/>
          </w:tcPr>
          <w:p w14:paraId="521AE2E6" w14:textId="77777777" w:rsidR="002968FB" w:rsidRDefault="002968FB" w:rsidP="00B472EA">
            <w:pPr>
              <w:pStyle w:val="EmptyCellLayoutStyle"/>
              <w:spacing w:after="0" w:line="240" w:lineRule="auto"/>
            </w:pPr>
          </w:p>
        </w:tc>
        <w:tc>
          <w:tcPr>
            <w:tcW w:w="149" w:type="dxa"/>
          </w:tcPr>
          <w:p w14:paraId="6C7F62A0" w14:textId="77777777" w:rsidR="002968FB" w:rsidRDefault="002968FB" w:rsidP="00B472EA">
            <w:pPr>
              <w:pStyle w:val="EmptyCellLayoutStyle"/>
              <w:spacing w:after="0" w:line="240" w:lineRule="auto"/>
            </w:pPr>
          </w:p>
        </w:tc>
      </w:tr>
    </w:tbl>
    <w:p w14:paraId="4B560B0B" w14:textId="77777777" w:rsidR="002968FB" w:rsidRDefault="002968FB" w:rsidP="002968FB">
      <w:pPr>
        <w:spacing w:after="0" w:line="240" w:lineRule="auto"/>
        <w:jc w:val="left"/>
      </w:pPr>
    </w:p>
    <w:p w14:paraId="3EF274CC" w14:textId="77777777" w:rsidR="002968FB" w:rsidRDefault="002968FB" w:rsidP="002968FB">
      <w:pPr>
        <w:spacing w:after="0" w:line="240" w:lineRule="auto"/>
        <w:jc w:val="left"/>
      </w:pPr>
      <w:r>
        <w:rPr>
          <w:rFonts w:ascii="Calibri" w:eastAsia="Calibri" w:hAnsi="Calibri"/>
          <w:b/>
          <w:color w:val="6495ED"/>
          <w:sz w:val="22"/>
        </w:rPr>
        <w:t>MSSQL 2014: Cursor scans started/sec</w:t>
      </w:r>
    </w:p>
    <w:p w14:paraId="76777ABE" w14:textId="77777777" w:rsidR="002968FB" w:rsidRDefault="002968FB" w:rsidP="002968FB">
      <w:pPr>
        <w:spacing w:after="0" w:line="240" w:lineRule="auto"/>
        <w:jc w:val="left"/>
      </w:pPr>
      <w:r>
        <w:rPr>
          <w:rFonts w:ascii="Calibri" w:eastAsia="Calibri" w:hAnsi="Calibri"/>
          <w:color w:val="000000"/>
          <w:sz w:val="22"/>
        </w:rPr>
        <w:t>Collects the Windows "Cursor scans started/sec"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D33ED8D" w14:textId="77777777" w:rsidTr="00B472EA">
        <w:trPr>
          <w:trHeight w:val="54"/>
        </w:trPr>
        <w:tc>
          <w:tcPr>
            <w:tcW w:w="54" w:type="dxa"/>
          </w:tcPr>
          <w:p w14:paraId="60ACB38C" w14:textId="77777777" w:rsidR="002968FB" w:rsidRDefault="002968FB" w:rsidP="00B472EA">
            <w:pPr>
              <w:pStyle w:val="EmptyCellLayoutStyle"/>
              <w:spacing w:after="0" w:line="240" w:lineRule="auto"/>
            </w:pPr>
          </w:p>
        </w:tc>
        <w:tc>
          <w:tcPr>
            <w:tcW w:w="10395" w:type="dxa"/>
          </w:tcPr>
          <w:p w14:paraId="5C70EAAF" w14:textId="77777777" w:rsidR="002968FB" w:rsidRDefault="002968FB" w:rsidP="00B472EA">
            <w:pPr>
              <w:pStyle w:val="EmptyCellLayoutStyle"/>
              <w:spacing w:after="0" w:line="240" w:lineRule="auto"/>
            </w:pPr>
          </w:p>
        </w:tc>
        <w:tc>
          <w:tcPr>
            <w:tcW w:w="149" w:type="dxa"/>
          </w:tcPr>
          <w:p w14:paraId="72E819D5" w14:textId="77777777" w:rsidR="002968FB" w:rsidRDefault="002968FB" w:rsidP="00B472EA">
            <w:pPr>
              <w:pStyle w:val="EmptyCellLayoutStyle"/>
              <w:spacing w:after="0" w:line="240" w:lineRule="auto"/>
            </w:pPr>
          </w:p>
        </w:tc>
      </w:tr>
      <w:tr w:rsidR="002968FB" w14:paraId="078149B7" w14:textId="77777777" w:rsidTr="00B472EA">
        <w:tc>
          <w:tcPr>
            <w:tcW w:w="54" w:type="dxa"/>
          </w:tcPr>
          <w:p w14:paraId="5C2D06B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25E601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667D28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8037CE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8DB5BD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84A1A7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98C27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69625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ED866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BC100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E673D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F7D24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4BDF44" w14:textId="77777777" w:rsidR="002968FB" w:rsidRDefault="002968FB" w:rsidP="00B472EA">
                  <w:pPr>
                    <w:spacing w:after="0" w:line="240" w:lineRule="auto"/>
                    <w:jc w:val="left"/>
                  </w:pPr>
                  <w:r>
                    <w:rPr>
                      <w:rFonts w:eastAsia="Arial"/>
                      <w:color w:val="000000"/>
                    </w:rPr>
                    <w:t>No</w:t>
                  </w:r>
                </w:p>
              </w:tc>
            </w:tr>
            <w:tr w:rsidR="002968FB" w14:paraId="525B86B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4B950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CA0E68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BA04EB" w14:textId="77777777" w:rsidR="002968FB" w:rsidRDefault="002968FB" w:rsidP="00B472EA">
                  <w:pPr>
                    <w:spacing w:after="0" w:line="240" w:lineRule="auto"/>
                    <w:jc w:val="left"/>
                  </w:pPr>
                  <w:r>
                    <w:rPr>
                      <w:rFonts w:ascii="Calibri" w:eastAsia="Calibri" w:hAnsi="Calibri"/>
                      <w:color w:val="000000"/>
                      <w:sz w:val="22"/>
                    </w:rPr>
                    <w:t>900</w:t>
                  </w:r>
                </w:p>
              </w:tc>
            </w:tr>
          </w:tbl>
          <w:p w14:paraId="1C4BB7B4" w14:textId="77777777" w:rsidR="002968FB" w:rsidRDefault="002968FB" w:rsidP="00B472EA">
            <w:pPr>
              <w:spacing w:after="0" w:line="240" w:lineRule="auto"/>
              <w:jc w:val="left"/>
            </w:pPr>
          </w:p>
        </w:tc>
        <w:tc>
          <w:tcPr>
            <w:tcW w:w="149" w:type="dxa"/>
          </w:tcPr>
          <w:p w14:paraId="1FD34816" w14:textId="77777777" w:rsidR="002968FB" w:rsidRDefault="002968FB" w:rsidP="00B472EA">
            <w:pPr>
              <w:pStyle w:val="EmptyCellLayoutStyle"/>
              <w:spacing w:after="0" w:line="240" w:lineRule="auto"/>
            </w:pPr>
          </w:p>
        </w:tc>
      </w:tr>
      <w:tr w:rsidR="002968FB" w14:paraId="77C7474B" w14:textId="77777777" w:rsidTr="00B472EA">
        <w:trPr>
          <w:trHeight w:val="80"/>
        </w:trPr>
        <w:tc>
          <w:tcPr>
            <w:tcW w:w="54" w:type="dxa"/>
          </w:tcPr>
          <w:p w14:paraId="05F59D2B" w14:textId="77777777" w:rsidR="002968FB" w:rsidRDefault="002968FB" w:rsidP="00B472EA">
            <w:pPr>
              <w:pStyle w:val="EmptyCellLayoutStyle"/>
              <w:spacing w:after="0" w:line="240" w:lineRule="auto"/>
            </w:pPr>
          </w:p>
        </w:tc>
        <w:tc>
          <w:tcPr>
            <w:tcW w:w="10395" w:type="dxa"/>
          </w:tcPr>
          <w:p w14:paraId="3A9B2A20" w14:textId="77777777" w:rsidR="002968FB" w:rsidRDefault="002968FB" w:rsidP="00B472EA">
            <w:pPr>
              <w:pStyle w:val="EmptyCellLayoutStyle"/>
              <w:spacing w:after="0" w:line="240" w:lineRule="auto"/>
            </w:pPr>
          </w:p>
        </w:tc>
        <w:tc>
          <w:tcPr>
            <w:tcW w:w="149" w:type="dxa"/>
          </w:tcPr>
          <w:p w14:paraId="6DABED9B" w14:textId="77777777" w:rsidR="002968FB" w:rsidRDefault="002968FB" w:rsidP="00B472EA">
            <w:pPr>
              <w:pStyle w:val="EmptyCellLayoutStyle"/>
              <w:spacing w:after="0" w:line="240" w:lineRule="auto"/>
            </w:pPr>
          </w:p>
        </w:tc>
      </w:tr>
    </w:tbl>
    <w:p w14:paraId="33070F58" w14:textId="77777777" w:rsidR="002968FB" w:rsidRDefault="002968FB" w:rsidP="002968FB">
      <w:pPr>
        <w:spacing w:after="0" w:line="240" w:lineRule="auto"/>
        <w:jc w:val="left"/>
      </w:pPr>
    </w:p>
    <w:p w14:paraId="30E469A1" w14:textId="77777777" w:rsidR="002968FB" w:rsidRDefault="002968FB" w:rsidP="002968FB">
      <w:pPr>
        <w:spacing w:after="0" w:line="240" w:lineRule="auto"/>
        <w:jc w:val="left"/>
      </w:pPr>
      <w:r>
        <w:rPr>
          <w:rFonts w:ascii="Calibri" w:eastAsia="Calibri" w:hAnsi="Calibri"/>
          <w:b/>
          <w:color w:val="6495ED"/>
          <w:sz w:val="22"/>
        </w:rPr>
        <w:t>MSSQL 2014: Rows processed/sec</w:t>
      </w:r>
    </w:p>
    <w:p w14:paraId="45B503FA" w14:textId="77777777" w:rsidR="002968FB" w:rsidRDefault="002968FB" w:rsidP="002968FB">
      <w:pPr>
        <w:spacing w:after="0" w:line="240" w:lineRule="auto"/>
        <w:jc w:val="left"/>
      </w:pPr>
      <w:r>
        <w:rPr>
          <w:rFonts w:ascii="Calibri" w:eastAsia="Calibri" w:hAnsi="Calibri"/>
          <w:color w:val="000000"/>
          <w:sz w:val="22"/>
        </w:rPr>
        <w:t>Collects the Windows "Rows processed/sec"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9FA9C97" w14:textId="77777777" w:rsidTr="00B472EA">
        <w:trPr>
          <w:trHeight w:val="54"/>
        </w:trPr>
        <w:tc>
          <w:tcPr>
            <w:tcW w:w="54" w:type="dxa"/>
          </w:tcPr>
          <w:p w14:paraId="4C667A64" w14:textId="77777777" w:rsidR="002968FB" w:rsidRDefault="002968FB" w:rsidP="00B472EA">
            <w:pPr>
              <w:pStyle w:val="EmptyCellLayoutStyle"/>
              <w:spacing w:after="0" w:line="240" w:lineRule="auto"/>
            </w:pPr>
          </w:p>
        </w:tc>
        <w:tc>
          <w:tcPr>
            <w:tcW w:w="10395" w:type="dxa"/>
          </w:tcPr>
          <w:p w14:paraId="12722FBD" w14:textId="77777777" w:rsidR="002968FB" w:rsidRDefault="002968FB" w:rsidP="00B472EA">
            <w:pPr>
              <w:pStyle w:val="EmptyCellLayoutStyle"/>
              <w:spacing w:after="0" w:line="240" w:lineRule="auto"/>
            </w:pPr>
          </w:p>
        </w:tc>
        <w:tc>
          <w:tcPr>
            <w:tcW w:w="149" w:type="dxa"/>
          </w:tcPr>
          <w:p w14:paraId="419E1E3B" w14:textId="77777777" w:rsidR="002968FB" w:rsidRDefault="002968FB" w:rsidP="00B472EA">
            <w:pPr>
              <w:pStyle w:val="EmptyCellLayoutStyle"/>
              <w:spacing w:after="0" w:line="240" w:lineRule="auto"/>
            </w:pPr>
          </w:p>
        </w:tc>
      </w:tr>
      <w:tr w:rsidR="002968FB" w14:paraId="734C5A3E" w14:textId="77777777" w:rsidTr="00B472EA">
        <w:tc>
          <w:tcPr>
            <w:tcW w:w="54" w:type="dxa"/>
          </w:tcPr>
          <w:p w14:paraId="4E5640E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D61F72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E055F1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F1D1E5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B22B40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70FC7D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53F92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89059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A71CF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8ECE2C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714F5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FE12E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27EE47" w14:textId="77777777" w:rsidR="002968FB" w:rsidRDefault="002968FB" w:rsidP="00B472EA">
                  <w:pPr>
                    <w:spacing w:after="0" w:line="240" w:lineRule="auto"/>
                    <w:jc w:val="left"/>
                  </w:pPr>
                  <w:r>
                    <w:rPr>
                      <w:rFonts w:eastAsia="Arial"/>
                      <w:color w:val="000000"/>
                    </w:rPr>
                    <w:t>No</w:t>
                  </w:r>
                </w:p>
              </w:tc>
            </w:tr>
            <w:tr w:rsidR="002968FB" w14:paraId="61B030E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C49CA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B95FA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1981025" w14:textId="77777777" w:rsidR="002968FB" w:rsidRDefault="002968FB" w:rsidP="00B472EA">
                  <w:pPr>
                    <w:spacing w:after="0" w:line="240" w:lineRule="auto"/>
                    <w:jc w:val="left"/>
                  </w:pPr>
                  <w:r>
                    <w:rPr>
                      <w:rFonts w:ascii="Calibri" w:eastAsia="Calibri" w:hAnsi="Calibri"/>
                      <w:color w:val="000000"/>
                      <w:sz w:val="22"/>
                    </w:rPr>
                    <w:t>900</w:t>
                  </w:r>
                </w:p>
              </w:tc>
            </w:tr>
          </w:tbl>
          <w:p w14:paraId="3F522454" w14:textId="77777777" w:rsidR="002968FB" w:rsidRDefault="002968FB" w:rsidP="00B472EA">
            <w:pPr>
              <w:spacing w:after="0" w:line="240" w:lineRule="auto"/>
              <w:jc w:val="left"/>
            </w:pPr>
          </w:p>
        </w:tc>
        <w:tc>
          <w:tcPr>
            <w:tcW w:w="149" w:type="dxa"/>
          </w:tcPr>
          <w:p w14:paraId="4D488CBF" w14:textId="77777777" w:rsidR="002968FB" w:rsidRDefault="002968FB" w:rsidP="00B472EA">
            <w:pPr>
              <w:pStyle w:val="EmptyCellLayoutStyle"/>
              <w:spacing w:after="0" w:line="240" w:lineRule="auto"/>
            </w:pPr>
          </w:p>
        </w:tc>
      </w:tr>
      <w:tr w:rsidR="002968FB" w14:paraId="568F00A9" w14:textId="77777777" w:rsidTr="00B472EA">
        <w:trPr>
          <w:trHeight w:val="80"/>
        </w:trPr>
        <w:tc>
          <w:tcPr>
            <w:tcW w:w="54" w:type="dxa"/>
          </w:tcPr>
          <w:p w14:paraId="532EFB14" w14:textId="77777777" w:rsidR="002968FB" w:rsidRDefault="002968FB" w:rsidP="00B472EA">
            <w:pPr>
              <w:pStyle w:val="EmptyCellLayoutStyle"/>
              <w:spacing w:after="0" w:line="240" w:lineRule="auto"/>
            </w:pPr>
          </w:p>
        </w:tc>
        <w:tc>
          <w:tcPr>
            <w:tcW w:w="10395" w:type="dxa"/>
          </w:tcPr>
          <w:p w14:paraId="4C630029" w14:textId="77777777" w:rsidR="002968FB" w:rsidRDefault="002968FB" w:rsidP="00B472EA">
            <w:pPr>
              <w:pStyle w:val="EmptyCellLayoutStyle"/>
              <w:spacing w:after="0" w:line="240" w:lineRule="auto"/>
            </w:pPr>
          </w:p>
        </w:tc>
        <w:tc>
          <w:tcPr>
            <w:tcW w:w="149" w:type="dxa"/>
          </w:tcPr>
          <w:p w14:paraId="0D0A1331" w14:textId="77777777" w:rsidR="002968FB" w:rsidRDefault="002968FB" w:rsidP="00B472EA">
            <w:pPr>
              <w:pStyle w:val="EmptyCellLayoutStyle"/>
              <w:spacing w:after="0" w:line="240" w:lineRule="auto"/>
            </w:pPr>
          </w:p>
        </w:tc>
      </w:tr>
    </w:tbl>
    <w:p w14:paraId="471946A2" w14:textId="77777777" w:rsidR="002968FB" w:rsidRDefault="002968FB" w:rsidP="002968FB">
      <w:pPr>
        <w:spacing w:after="0" w:line="240" w:lineRule="auto"/>
        <w:jc w:val="left"/>
      </w:pPr>
    </w:p>
    <w:p w14:paraId="2FB79CA1" w14:textId="77777777" w:rsidR="002968FB" w:rsidRDefault="002968FB" w:rsidP="002968FB">
      <w:pPr>
        <w:spacing w:after="0" w:line="240" w:lineRule="auto"/>
        <w:jc w:val="left"/>
      </w:pPr>
      <w:r>
        <w:rPr>
          <w:rFonts w:ascii="Calibri" w:eastAsia="Calibri" w:hAnsi="Calibri"/>
          <w:b/>
          <w:color w:val="6495ED"/>
          <w:sz w:val="22"/>
        </w:rPr>
        <w:t>MSSQL 2014: DB Engine Average Wait Time (ms)</w:t>
      </w:r>
    </w:p>
    <w:p w14:paraId="320095EB" w14:textId="77777777" w:rsidR="002968FB" w:rsidRDefault="002968FB" w:rsidP="002968FB">
      <w:pPr>
        <w:spacing w:after="0" w:line="240" w:lineRule="auto"/>
        <w:jc w:val="left"/>
      </w:pPr>
      <w:r>
        <w:rPr>
          <w:rFonts w:ascii="Calibri" w:eastAsia="Calibri" w:hAnsi="Calibri"/>
          <w:color w:val="000000"/>
          <w:sz w:val="22"/>
        </w:rPr>
        <w:t>SQL 2014 DB Engine Average Wait Time performance collection rule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EAFA78A" w14:textId="77777777" w:rsidTr="00B472EA">
        <w:trPr>
          <w:trHeight w:val="54"/>
        </w:trPr>
        <w:tc>
          <w:tcPr>
            <w:tcW w:w="54" w:type="dxa"/>
          </w:tcPr>
          <w:p w14:paraId="5B843282" w14:textId="77777777" w:rsidR="002968FB" w:rsidRDefault="002968FB" w:rsidP="00B472EA">
            <w:pPr>
              <w:pStyle w:val="EmptyCellLayoutStyle"/>
              <w:spacing w:after="0" w:line="240" w:lineRule="auto"/>
            </w:pPr>
          </w:p>
        </w:tc>
        <w:tc>
          <w:tcPr>
            <w:tcW w:w="10395" w:type="dxa"/>
          </w:tcPr>
          <w:p w14:paraId="799292C5" w14:textId="77777777" w:rsidR="002968FB" w:rsidRDefault="002968FB" w:rsidP="00B472EA">
            <w:pPr>
              <w:pStyle w:val="EmptyCellLayoutStyle"/>
              <w:spacing w:after="0" w:line="240" w:lineRule="auto"/>
            </w:pPr>
          </w:p>
        </w:tc>
        <w:tc>
          <w:tcPr>
            <w:tcW w:w="149" w:type="dxa"/>
          </w:tcPr>
          <w:p w14:paraId="07157ED7" w14:textId="77777777" w:rsidR="002968FB" w:rsidRDefault="002968FB" w:rsidP="00B472EA">
            <w:pPr>
              <w:pStyle w:val="EmptyCellLayoutStyle"/>
              <w:spacing w:after="0" w:line="240" w:lineRule="auto"/>
            </w:pPr>
          </w:p>
        </w:tc>
      </w:tr>
      <w:tr w:rsidR="002968FB" w14:paraId="2AB1F4BA" w14:textId="77777777" w:rsidTr="00B472EA">
        <w:tc>
          <w:tcPr>
            <w:tcW w:w="54" w:type="dxa"/>
          </w:tcPr>
          <w:p w14:paraId="13BB442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F2BC27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2318E8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35205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B2680E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4727A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D0DB1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7235E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8BE23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73753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DAF92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942C7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79F9DD" w14:textId="77777777" w:rsidR="002968FB" w:rsidRDefault="002968FB" w:rsidP="00B472EA">
                  <w:pPr>
                    <w:spacing w:after="0" w:line="240" w:lineRule="auto"/>
                    <w:jc w:val="left"/>
                  </w:pPr>
                  <w:r>
                    <w:rPr>
                      <w:rFonts w:eastAsia="Arial"/>
                      <w:color w:val="000000"/>
                    </w:rPr>
                    <w:t>No</w:t>
                  </w:r>
                </w:p>
              </w:tc>
            </w:tr>
            <w:tr w:rsidR="002968FB" w14:paraId="655321A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64A85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9A873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9413320" w14:textId="77777777" w:rsidR="002968FB" w:rsidRDefault="002968FB" w:rsidP="00B472EA">
                  <w:pPr>
                    <w:spacing w:after="0" w:line="240" w:lineRule="auto"/>
                    <w:jc w:val="left"/>
                  </w:pPr>
                  <w:r>
                    <w:rPr>
                      <w:rFonts w:ascii="Calibri" w:eastAsia="Calibri" w:hAnsi="Calibri"/>
                      <w:color w:val="000000"/>
                      <w:sz w:val="22"/>
                    </w:rPr>
                    <w:t>900</w:t>
                  </w:r>
                </w:p>
              </w:tc>
            </w:tr>
          </w:tbl>
          <w:p w14:paraId="413FB587" w14:textId="77777777" w:rsidR="002968FB" w:rsidRDefault="002968FB" w:rsidP="00B472EA">
            <w:pPr>
              <w:spacing w:after="0" w:line="240" w:lineRule="auto"/>
              <w:jc w:val="left"/>
            </w:pPr>
          </w:p>
        </w:tc>
        <w:tc>
          <w:tcPr>
            <w:tcW w:w="149" w:type="dxa"/>
          </w:tcPr>
          <w:p w14:paraId="4423C10D" w14:textId="77777777" w:rsidR="002968FB" w:rsidRDefault="002968FB" w:rsidP="00B472EA">
            <w:pPr>
              <w:pStyle w:val="EmptyCellLayoutStyle"/>
              <w:spacing w:after="0" w:line="240" w:lineRule="auto"/>
            </w:pPr>
          </w:p>
        </w:tc>
      </w:tr>
      <w:tr w:rsidR="002968FB" w14:paraId="662A4750" w14:textId="77777777" w:rsidTr="00B472EA">
        <w:trPr>
          <w:trHeight w:val="80"/>
        </w:trPr>
        <w:tc>
          <w:tcPr>
            <w:tcW w:w="54" w:type="dxa"/>
          </w:tcPr>
          <w:p w14:paraId="080657B8" w14:textId="77777777" w:rsidR="002968FB" w:rsidRDefault="002968FB" w:rsidP="00B472EA">
            <w:pPr>
              <w:pStyle w:val="EmptyCellLayoutStyle"/>
              <w:spacing w:after="0" w:line="240" w:lineRule="auto"/>
            </w:pPr>
          </w:p>
        </w:tc>
        <w:tc>
          <w:tcPr>
            <w:tcW w:w="10395" w:type="dxa"/>
          </w:tcPr>
          <w:p w14:paraId="765FE0A4" w14:textId="77777777" w:rsidR="002968FB" w:rsidRDefault="002968FB" w:rsidP="00B472EA">
            <w:pPr>
              <w:pStyle w:val="EmptyCellLayoutStyle"/>
              <w:spacing w:after="0" w:line="240" w:lineRule="auto"/>
            </w:pPr>
          </w:p>
        </w:tc>
        <w:tc>
          <w:tcPr>
            <w:tcW w:w="149" w:type="dxa"/>
          </w:tcPr>
          <w:p w14:paraId="5739F9A0" w14:textId="77777777" w:rsidR="002968FB" w:rsidRDefault="002968FB" w:rsidP="00B472EA">
            <w:pPr>
              <w:pStyle w:val="EmptyCellLayoutStyle"/>
              <w:spacing w:after="0" w:line="240" w:lineRule="auto"/>
            </w:pPr>
          </w:p>
        </w:tc>
      </w:tr>
    </w:tbl>
    <w:p w14:paraId="7EFEC03E" w14:textId="77777777" w:rsidR="002968FB" w:rsidRDefault="002968FB" w:rsidP="002968FB">
      <w:pPr>
        <w:spacing w:after="0" w:line="240" w:lineRule="auto"/>
        <w:jc w:val="left"/>
      </w:pPr>
    </w:p>
    <w:p w14:paraId="0E221837" w14:textId="77777777" w:rsidR="002968FB" w:rsidRDefault="002968FB" w:rsidP="002968FB">
      <w:pPr>
        <w:spacing w:after="0" w:line="240" w:lineRule="auto"/>
        <w:jc w:val="left"/>
      </w:pPr>
      <w:r>
        <w:rPr>
          <w:rFonts w:ascii="Calibri" w:eastAsia="Calibri" w:hAnsi="Calibri"/>
          <w:b/>
          <w:color w:val="6495ED"/>
          <w:sz w:val="22"/>
        </w:rPr>
        <w:t>MSSQL 2014: Dusty corner scan retries/sec (user-issued)</w:t>
      </w:r>
    </w:p>
    <w:p w14:paraId="4D07BC0A" w14:textId="77777777" w:rsidR="002968FB" w:rsidRDefault="002968FB" w:rsidP="002968FB">
      <w:pPr>
        <w:spacing w:after="0" w:line="240" w:lineRule="auto"/>
        <w:jc w:val="left"/>
      </w:pPr>
      <w:r>
        <w:rPr>
          <w:rFonts w:ascii="Calibri" w:eastAsia="Calibri" w:hAnsi="Calibri"/>
          <w:color w:val="000000"/>
          <w:sz w:val="22"/>
        </w:rPr>
        <w:t>Collects the Windows "Dusty corner scan retries/sec (user-issued)"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5B45DBA" w14:textId="77777777" w:rsidTr="00B472EA">
        <w:trPr>
          <w:trHeight w:val="54"/>
        </w:trPr>
        <w:tc>
          <w:tcPr>
            <w:tcW w:w="54" w:type="dxa"/>
          </w:tcPr>
          <w:p w14:paraId="3CC59F1A" w14:textId="77777777" w:rsidR="002968FB" w:rsidRDefault="002968FB" w:rsidP="00B472EA">
            <w:pPr>
              <w:pStyle w:val="EmptyCellLayoutStyle"/>
              <w:spacing w:after="0" w:line="240" w:lineRule="auto"/>
            </w:pPr>
          </w:p>
        </w:tc>
        <w:tc>
          <w:tcPr>
            <w:tcW w:w="10395" w:type="dxa"/>
          </w:tcPr>
          <w:p w14:paraId="04758FA0" w14:textId="77777777" w:rsidR="002968FB" w:rsidRDefault="002968FB" w:rsidP="00B472EA">
            <w:pPr>
              <w:pStyle w:val="EmptyCellLayoutStyle"/>
              <w:spacing w:after="0" w:line="240" w:lineRule="auto"/>
            </w:pPr>
          </w:p>
        </w:tc>
        <w:tc>
          <w:tcPr>
            <w:tcW w:w="149" w:type="dxa"/>
          </w:tcPr>
          <w:p w14:paraId="2D13A52C" w14:textId="77777777" w:rsidR="002968FB" w:rsidRDefault="002968FB" w:rsidP="00B472EA">
            <w:pPr>
              <w:pStyle w:val="EmptyCellLayoutStyle"/>
              <w:spacing w:after="0" w:line="240" w:lineRule="auto"/>
            </w:pPr>
          </w:p>
        </w:tc>
      </w:tr>
      <w:tr w:rsidR="002968FB" w14:paraId="646BBE29" w14:textId="77777777" w:rsidTr="00B472EA">
        <w:tc>
          <w:tcPr>
            <w:tcW w:w="54" w:type="dxa"/>
          </w:tcPr>
          <w:p w14:paraId="537C931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12EA0B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D24CAF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78BB3E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582ACD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58939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D8145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9176F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8CF46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ACB25D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6E2B2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793A7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C60C1A" w14:textId="77777777" w:rsidR="002968FB" w:rsidRDefault="002968FB" w:rsidP="00B472EA">
                  <w:pPr>
                    <w:spacing w:after="0" w:line="240" w:lineRule="auto"/>
                    <w:jc w:val="left"/>
                  </w:pPr>
                  <w:r>
                    <w:rPr>
                      <w:rFonts w:eastAsia="Arial"/>
                      <w:color w:val="000000"/>
                    </w:rPr>
                    <w:t>No</w:t>
                  </w:r>
                </w:p>
              </w:tc>
            </w:tr>
            <w:tr w:rsidR="002968FB" w14:paraId="745C531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E77DEF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7B130C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3A8F8C4" w14:textId="77777777" w:rsidR="002968FB" w:rsidRDefault="002968FB" w:rsidP="00B472EA">
                  <w:pPr>
                    <w:spacing w:after="0" w:line="240" w:lineRule="auto"/>
                    <w:jc w:val="left"/>
                  </w:pPr>
                  <w:r>
                    <w:rPr>
                      <w:rFonts w:ascii="Calibri" w:eastAsia="Calibri" w:hAnsi="Calibri"/>
                      <w:color w:val="000000"/>
                      <w:sz w:val="22"/>
                    </w:rPr>
                    <w:t>900</w:t>
                  </w:r>
                </w:p>
              </w:tc>
            </w:tr>
          </w:tbl>
          <w:p w14:paraId="14EB812E" w14:textId="77777777" w:rsidR="002968FB" w:rsidRDefault="002968FB" w:rsidP="00B472EA">
            <w:pPr>
              <w:spacing w:after="0" w:line="240" w:lineRule="auto"/>
              <w:jc w:val="left"/>
            </w:pPr>
          </w:p>
        </w:tc>
        <w:tc>
          <w:tcPr>
            <w:tcW w:w="149" w:type="dxa"/>
          </w:tcPr>
          <w:p w14:paraId="29C778A3" w14:textId="77777777" w:rsidR="002968FB" w:rsidRDefault="002968FB" w:rsidP="00B472EA">
            <w:pPr>
              <w:pStyle w:val="EmptyCellLayoutStyle"/>
              <w:spacing w:after="0" w:line="240" w:lineRule="auto"/>
            </w:pPr>
          </w:p>
        </w:tc>
      </w:tr>
      <w:tr w:rsidR="002968FB" w14:paraId="5E12B823" w14:textId="77777777" w:rsidTr="00B472EA">
        <w:trPr>
          <w:trHeight w:val="80"/>
        </w:trPr>
        <w:tc>
          <w:tcPr>
            <w:tcW w:w="54" w:type="dxa"/>
          </w:tcPr>
          <w:p w14:paraId="146B0689" w14:textId="77777777" w:rsidR="002968FB" w:rsidRDefault="002968FB" w:rsidP="00B472EA">
            <w:pPr>
              <w:pStyle w:val="EmptyCellLayoutStyle"/>
              <w:spacing w:after="0" w:line="240" w:lineRule="auto"/>
            </w:pPr>
          </w:p>
        </w:tc>
        <w:tc>
          <w:tcPr>
            <w:tcW w:w="10395" w:type="dxa"/>
          </w:tcPr>
          <w:p w14:paraId="68E66EDD" w14:textId="77777777" w:rsidR="002968FB" w:rsidRDefault="002968FB" w:rsidP="00B472EA">
            <w:pPr>
              <w:pStyle w:val="EmptyCellLayoutStyle"/>
              <w:spacing w:after="0" w:line="240" w:lineRule="auto"/>
            </w:pPr>
          </w:p>
        </w:tc>
        <w:tc>
          <w:tcPr>
            <w:tcW w:w="149" w:type="dxa"/>
          </w:tcPr>
          <w:p w14:paraId="6B37FDDB" w14:textId="77777777" w:rsidR="002968FB" w:rsidRDefault="002968FB" w:rsidP="00B472EA">
            <w:pPr>
              <w:pStyle w:val="EmptyCellLayoutStyle"/>
              <w:spacing w:after="0" w:line="240" w:lineRule="auto"/>
            </w:pPr>
          </w:p>
        </w:tc>
      </w:tr>
    </w:tbl>
    <w:p w14:paraId="0F2F010B" w14:textId="77777777" w:rsidR="002968FB" w:rsidRDefault="002968FB" w:rsidP="002968FB">
      <w:pPr>
        <w:spacing w:after="0" w:line="240" w:lineRule="auto"/>
        <w:jc w:val="left"/>
      </w:pPr>
    </w:p>
    <w:p w14:paraId="1947ACCF" w14:textId="77777777" w:rsidR="002968FB" w:rsidRDefault="002968FB" w:rsidP="002968FB">
      <w:pPr>
        <w:spacing w:after="0" w:line="240" w:lineRule="auto"/>
        <w:jc w:val="left"/>
      </w:pPr>
      <w:r>
        <w:rPr>
          <w:rFonts w:ascii="Calibri" w:eastAsia="Calibri" w:hAnsi="Calibri"/>
          <w:b/>
          <w:color w:val="6495ED"/>
          <w:sz w:val="22"/>
        </w:rPr>
        <w:t>MSSQL 2014: Save point rollbacks/sec</w:t>
      </w:r>
    </w:p>
    <w:p w14:paraId="6DBD424F" w14:textId="77777777" w:rsidR="002968FB" w:rsidRDefault="002968FB" w:rsidP="002968FB">
      <w:pPr>
        <w:spacing w:after="0" w:line="240" w:lineRule="auto"/>
        <w:jc w:val="left"/>
      </w:pPr>
      <w:r>
        <w:rPr>
          <w:rFonts w:ascii="Calibri" w:eastAsia="Calibri" w:hAnsi="Calibri"/>
          <w:color w:val="000000"/>
          <w:sz w:val="22"/>
        </w:rPr>
        <w:t>Collects the Windows "Save point rollbacks/sec"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2770818" w14:textId="77777777" w:rsidTr="00B472EA">
        <w:trPr>
          <w:trHeight w:val="54"/>
        </w:trPr>
        <w:tc>
          <w:tcPr>
            <w:tcW w:w="54" w:type="dxa"/>
          </w:tcPr>
          <w:p w14:paraId="10A5CAFC" w14:textId="77777777" w:rsidR="002968FB" w:rsidRDefault="002968FB" w:rsidP="00B472EA">
            <w:pPr>
              <w:pStyle w:val="EmptyCellLayoutStyle"/>
              <w:spacing w:after="0" w:line="240" w:lineRule="auto"/>
            </w:pPr>
          </w:p>
        </w:tc>
        <w:tc>
          <w:tcPr>
            <w:tcW w:w="10395" w:type="dxa"/>
          </w:tcPr>
          <w:p w14:paraId="4368E9CF" w14:textId="77777777" w:rsidR="002968FB" w:rsidRDefault="002968FB" w:rsidP="00B472EA">
            <w:pPr>
              <w:pStyle w:val="EmptyCellLayoutStyle"/>
              <w:spacing w:after="0" w:line="240" w:lineRule="auto"/>
            </w:pPr>
          </w:p>
        </w:tc>
        <w:tc>
          <w:tcPr>
            <w:tcW w:w="149" w:type="dxa"/>
          </w:tcPr>
          <w:p w14:paraId="2ADE6FE2" w14:textId="77777777" w:rsidR="002968FB" w:rsidRDefault="002968FB" w:rsidP="00B472EA">
            <w:pPr>
              <w:pStyle w:val="EmptyCellLayoutStyle"/>
              <w:spacing w:after="0" w:line="240" w:lineRule="auto"/>
            </w:pPr>
          </w:p>
        </w:tc>
      </w:tr>
      <w:tr w:rsidR="002968FB" w14:paraId="1380DF43" w14:textId="77777777" w:rsidTr="00B472EA">
        <w:tc>
          <w:tcPr>
            <w:tcW w:w="54" w:type="dxa"/>
          </w:tcPr>
          <w:p w14:paraId="1B7E562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33A23A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8BB594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65BD29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BAB3C6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4386A4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7763E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40C71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22E1A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676864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52547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7EA92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2B194C" w14:textId="77777777" w:rsidR="002968FB" w:rsidRDefault="002968FB" w:rsidP="00B472EA">
                  <w:pPr>
                    <w:spacing w:after="0" w:line="240" w:lineRule="auto"/>
                    <w:jc w:val="left"/>
                  </w:pPr>
                  <w:r>
                    <w:rPr>
                      <w:rFonts w:eastAsia="Arial"/>
                      <w:color w:val="000000"/>
                    </w:rPr>
                    <w:t>No</w:t>
                  </w:r>
                </w:p>
              </w:tc>
            </w:tr>
            <w:tr w:rsidR="002968FB" w14:paraId="3DFBA62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C0AA205"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EF66B3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E7AF451" w14:textId="77777777" w:rsidR="002968FB" w:rsidRDefault="002968FB" w:rsidP="00B472EA">
                  <w:pPr>
                    <w:spacing w:after="0" w:line="240" w:lineRule="auto"/>
                    <w:jc w:val="left"/>
                  </w:pPr>
                  <w:r>
                    <w:rPr>
                      <w:rFonts w:ascii="Calibri" w:eastAsia="Calibri" w:hAnsi="Calibri"/>
                      <w:color w:val="000000"/>
                      <w:sz w:val="22"/>
                    </w:rPr>
                    <w:t>900</w:t>
                  </w:r>
                </w:p>
              </w:tc>
            </w:tr>
          </w:tbl>
          <w:p w14:paraId="7A2156F7" w14:textId="77777777" w:rsidR="002968FB" w:rsidRDefault="002968FB" w:rsidP="00B472EA">
            <w:pPr>
              <w:spacing w:after="0" w:line="240" w:lineRule="auto"/>
              <w:jc w:val="left"/>
            </w:pPr>
          </w:p>
        </w:tc>
        <w:tc>
          <w:tcPr>
            <w:tcW w:w="149" w:type="dxa"/>
          </w:tcPr>
          <w:p w14:paraId="6C124228" w14:textId="77777777" w:rsidR="002968FB" w:rsidRDefault="002968FB" w:rsidP="00B472EA">
            <w:pPr>
              <w:pStyle w:val="EmptyCellLayoutStyle"/>
              <w:spacing w:after="0" w:line="240" w:lineRule="auto"/>
            </w:pPr>
          </w:p>
        </w:tc>
      </w:tr>
      <w:tr w:rsidR="002968FB" w14:paraId="3BE14AED" w14:textId="77777777" w:rsidTr="00B472EA">
        <w:trPr>
          <w:trHeight w:val="80"/>
        </w:trPr>
        <w:tc>
          <w:tcPr>
            <w:tcW w:w="54" w:type="dxa"/>
          </w:tcPr>
          <w:p w14:paraId="5201C203" w14:textId="77777777" w:rsidR="002968FB" w:rsidRDefault="002968FB" w:rsidP="00B472EA">
            <w:pPr>
              <w:pStyle w:val="EmptyCellLayoutStyle"/>
              <w:spacing w:after="0" w:line="240" w:lineRule="auto"/>
            </w:pPr>
          </w:p>
        </w:tc>
        <w:tc>
          <w:tcPr>
            <w:tcW w:w="10395" w:type="dxa"/>
          </w:tcPr>
          <w:p w14:paraId="287CE188" w14:textId="77777777" w:rsidR="002968FB" w:rsidRDefault="002968FB" w:rsidP="00B472EA">
            <w:pPr>
              <w:pStyle w:val="EmptyCellLayoutStyle"/>
              <w:spacing w:after="0" w:line="240" w:lineRule="auto"/>
            </w:pPr>
          </w:p>
        </w:tc>
        <w:tc>
          <w:tcPr>
            <w:tcW w:w="149" w:type="dxa"/>
          </w:tcPr>
          <w:p w14:paraId="59E4DC39" w14:textId="77777777" w:rsidR="002968FB" w:rsidRDefault="002968FB" w:rsidP="00B472EA">
            <w:pPr>
              <w:pStyle w:val="EmptyCellLayoutStyle"/>
              <w:spacing w:after="0" w:line="240" w:lineRule="auto"/>
            </w:pPr>
          </w:p>
        </w:tc>
      </w:tr>
    </w:tbl>
    <w:p w14:paraId="4D04463B" w14:textId="77777777" w:rsidR="002968FB" w:rsidRDefault="002968FB" w:rsidP="002968FB">
      <w:pPr>
        <w:spacing w:after="0" w:line="240" w:lineRule="auto"/>
        <w:jc w:val="left"/>
      </w:pPr>
    </w:p>
    <w:p w14:paraId="380720FF" w14:textId="77777777" w:rsidR="002968FB" w:rsidRDefault="002968FB" w:rsidP="002968FB">
      <w:pPr>
        <w:spacing w:after="0" w:line="240" w:lineRule="auto"/>
        <w:jc w:val="left"/>
      </w:pPr>
      <w:r>
        <w:rPr>
          <w:rFonts w:ascii="Calibri" w:eastAsia="Calibri" w:hAnsi="Calibri"/>
          <w:b/>
          <w:color w:val="6495ED"/>
          <w:sz w:val="22"/>
        </w:rPr>
        <w:t>MSSQL 2014: HTTP Storage: Avg. Bytes/Write</w:t>
      </w:r>
    </w:p>
    <w:p w14:paraId="0489AF22" w14:textId="77777777" w:rsidR="002968FB" w:rsidRDefault="002968FB" w:rsidP="002968FB">
      <w:pPr>
        <w:spacing w:after="0" w:line="240" w:lineRule="auto"/>
        <w:jc w:val="left"/>
      </w:pPr>
      <w:r>
        <w:rPr>
          <w:rFonts w:ascii="Calibri" w:eastAsia="Calibri" w:hAnsi="Calibri"/>
          <w:color w:val="000000"/>
          <w:sz w:val="22"/>
        </w:rPr>
        <w:t>Collects the Windows "HTTP Storage:Avg. Bytes/Write"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FAF53A7" w14:textId="77777777" w:rsidTr="00B472EA">
        <w:trPr>
          <w:trHeight w:val="54"/>
        </w:trPr>
        <w:tc>
          <w:tcPr>
            <w:tcW w:w="54" w:type="dxa"/>
          </w:tcPr>
          <w:p w14:paraId="31104C52" w14:textId="77777777" w:rsidR="002968FB" w:rsidRDefault="002968FB" w:rsidP="00B472EA">
            <w:pPr>
              <w:pStyle w:val="EmptyCellLayoutStyle"/>
              <w:spacing w:after="0" w:line="240" w:lineRule="auto"/>
            </w:pPr>
          </w:p>
        </w:tc>
        <w:tc>
          <w:tcPr>
            <w:tcW w:w="10395" w:type="dxa"/>
          </w:tcPr>
          <w:p w14:paraId="594CBCA1" w14:textId="77777777" w:rsidR="002968FB" w:rsidRDefault="002968FB" w:rsidP="00B472EA">
            <w:pPr>
              <w:pStyle w:val="EmptyCellLayoutStyle"/>
              <w:spacing w:after="0" w:line="240" w:lineRule="auto"/>
            </w:pPr>
          </w:p>
        </w:tc>
        <w:tc>
          <w:tcPr>
            <w:tcW w:w="149" w:type="dxa"/>
          </w:tcPr>
          <w:p w14:paraId="6FED5A55" w14:textId="77777777" w:rsidR="002968FB" w:rsidRDefault="002968FB" w:rsidP="00B472EA">
            <w:pPr>
              <w:pStyle w:val="EmptyCellLayoutStyle"/>
              <w:spacing w:after="0" w:line="240" w:lineRule="auto"/>
            </w:pPr>
          </w:p>
        </w:tc>
      </w:tr>
      <w:tr w:rsidR="002968FB" w14:paraId="58597477" w14:textId="77777777" w:rsidTr="00B472EA">
        <w:tc>
          <w:tcPr>
            <w:tcW w:w="54" w:type="dxa"/>
          </w:tcPr>
          <w:p w14:paraId="042939B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558B74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C97C15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4E06E9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0FE42E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29146A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7B530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2D8E5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BA3BB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E82C0A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503B7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0683C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F91AB7" w14:textId="77777777" w:rsidR="002968FB" w:rsidRDefault="002968FB" w:rsidP="00B472EA">
                  <w:pPr>
                    <w:spacing w:after="0" w:line="240" w:lineRule="auto"/>
                    <w:jc w:val="left"/>
                  </w:pPr>
                  <w:r>
                    <w:rPr>
                      <w:rFonts w:eastAsia="Arial"/>
                      <w:color w:val="000000"/>
                    </w:rPr>
                    <w:t>No</w:t>
                  </w:r>
                </w:p>
              </w:tc>
            </w:tr>
            <w:tr w:rsidR="002968FB" w14:paraId="7433299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925051B"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C41B91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067ABB6" w14:textId="77777777" w:rsidR="002968FB" w:rsidRDefault="002968FB" w:rsidP="00B472EA">
                  <w:pPr>
                    <w:spacing w:after="0" w:line="240" w:lineRule="auto"/>
                    <w:jc w:val="left"/>
                  </w:pPr>
                  <w:r>
                    <w:rPr>
                      <w:rFonts w:ascii="Calibri" w:eastAsia="Calibri" w:hAnsi="Calibri"/>
                      <w:color w:val="000000"/>
                      <w:sz w:val="22"/>
                    </w:rPr>
                    <w:t>900</w:t>
                  </w:r>
                </w:p>
              </w:tc>
            </w:tr>
          </w:tbl>
          <w:p w14:paraId="69CFD388" w14:textId="77777777" w:rsidR="002968FB" w:rsidRDefault="002968FB" w:rsidP="00B472EA">
            <w:pPr>
              <w:spacing w:after="0" w:line="240" w:lineRule="auto"/>
              <w:jc w:val="left"/>
            </w:pPr>
          </w:p>
        </w:tc>
        <w:tc>
          <w:tcPr>
            <w:tcW w:w="149" w:type="dxa"/>
          </w:tcPr>
          <w:p w14:paraId="64F2F979" w14:textId="77777777" w:rsidR="002968FB" w:rsidRDefault="002968FB" w:rsidP="00B472EA">
            <w:pPr>
              <w:pStyle w:val="EmptyCellLayoutStyle"/>
              <w:spacing w:after="0" w:line="240" w:lineRule="auto"/>
            </w:pPr>
          </w:p>
        </w:tc>
      </w:tr>
      <w:tr w:rsidR="002968FB" w14:paraId="220A7225" w14:textId="77777777" w:rsidTr="00B472EA">
        <w:trPr>
          <w:trHeight w:val="80"/>
        </w:trPr>
        <w:tc>
          <w:tcPr>
            <w:tcW w:w="54" w:type="dxa"/>
          </w:tcPr>
          <w:p w14:paraId="7AD5ED71" w14:textId="77777777" w:rsidR="002968FB" w:rsidRDefault="002968FB" w:rsidP="00B472EA">
            <w:pPr>
              <w:pStyle w:val="EmptyCellLayoutStyle"/>
              <w:spacing w:after="0" w:line="240" w:lineRule="auto"/>
            </w:pPr>
          </w:p>
        </w:tc>
        <w:tc>
          <w:tcPr>
            <w:tcW w:w="10395" w:type="dxa"/>
          </w:tcPr>
          <w:p w14:paraId="7C02FDAF" w14:textId="77777777" w:rsidR="002968FB" w:rsidRDefault="002968FB" w:rsidP="00B472EA">
            <w:pPr>
              <w:pStyle w:val="EmptyCellLayoutStyle"/>
              <w:spacing w:after="0" w:line="240" w:lineRule="auto"/>
            </w:pPr>
          </w:p>
        </w:tc>
        <w:tc>
          <w:tcPr>
            <w:tcW w:w="149" w:type="dxa"/>
          </w:tcPr>
          <w:p w14:paraId="19CB29AC" w14:textId="77777777" w:rsidR="002968FB" w:rsidRDefault="002968FB" w:rsidP="00B472EA">
            <w:pPr>
              <w:pStyle w:val="EmptyCellLayoutStyle"/>
              <w:spacing w:after="0" w:line="240" w:lineRule="auto"/>
            </w:pPr>
          </w:p>
        </w:tc>
      </w:tr>
    </w:tbl>
    <w:p w14:paraId="05C9B3EF" w14:textId="77777777" w:rsidR="002968FB" w:rsidRDefault="002968FB" w:rsidP="002968FB">
      <w:pPr>
        <w:spacing w:after="0" w:line="240" w:lineRule="auto"/>
        <w:jc w:val="left"/>
      </w:pPr>
    </w:p>
    <w:p w14:paraId="26089E09" w14:textId="77777777" w:rsidR="002968FB" w:rsidRDefault="002968FB" w:rsidP="002968FB">
      <w:pPr>
        <w:spacing w:after="0" w:line="240" w:lineRule="auto"/>
        <w:jc w:val="left"/>
      </w:pPr>
      <w:r>
        <w:rPr>
          <w:rFonts w:ascii="Calibri" w:eastAsia="Calibri" w:hAnsi="Calibri"/>
          <w:b/>
          <w:color w:val="6495ED"/>
          <w:sz w:val="22"/>
        </w:rPr>
        <w:t>MSSQL 2014: HTTP Storage: Avg. Transfers/sec</w:t>
      </w:r>
    </w:p>
    <w:p w14:paraId="33A37A50" w14:textId="77777777" w:rsidR="002968FB" w:rsidRDefault="002968FB" w:rsidP="002968FB">
      <w:pPr>
        <w:spacing w:after="0" w:line="240" w:lineRule="auto"/>
        <w:jc w:val="left"/>
      </w:pPr>
      <w:r>
        <w:rPr>
          <w:rFonts w:ascii="Calibri" w:eastAsia="Calibri" w:hAnsi="Calibri"/>
          <w:color w:val="000000"/>
          <w:sz w:val="22"/>
        </w:rPr>
        <w:t>Collects the Windows "HTTP Storage:Transfers/sec"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8C4CDE6" w14:textId="77777777" w:rsidTr="00B472EA">
        <w:trPr>
          <w:trHeight w:val="54"/>
        </w:trPr>
        <w:tc>
          <w:tcPr>
            <w:tcW w:w="54" w:type="dxa"/>
          </w:tcPr>
          <w:p w14:paraId="21982E00" w14:textId="77777777" w:rsidR="002968FB" w:rsidRDefault="002968FB" w:rsidP="00B472EA">
            <w:pPr>
              <w:pStyle w:val="EmptyCellLayoutStyle"/>
              <w:spacing w:after="0" w:line="240" w:lineRule="auto"/>
            </w:pPr>
          </w:p>
        </w:tc>
        <w:tc>
          <w:tcPr>
            <w:tcW w:w="10395" w:type="dxa"/>
          </w:tcPr>
          <w:p w14:paraId="66296ECB" w14:textId="77777777" w:rsidR="002968FB" w:rsidRDefault="002968FB" w:rsidP="00B472EA">
            <w:pPr>
              <w:pStyle w:val="EmptyCellLayoutStyle"/>
              <w:spacing w:after="0" w:line="240" w:lineRule="auto"/>
            </w:pPr>
          </w:p>
        </w:tc>
        <w:tc>
          <w:tcPr>
            <w:tcW w:w="149" w:type="dxa"/>
          </w:tcPr>
          <w:p w14:paraId="5E8C55CF" w14:textId="77777777" w:rsidR="002968FB" w:rsidRDefault="002968FB" w:rsidP="00B472EA">
            <w:pPr>
              <w:pStyle w:val="EmptyCellLayoutStyle"/>
              <w:spacing w:after="0" w:line="240" w:lineRule="auto"/>
            </w:pPr>
          </w:p>
        </w:tc>
      </w:tr>
      <w:tr w:rsidR="002968FB" w14:paraId="3BD76DB5" w14:textId="77777777" w:rsidTr="00B472EA">
        <w:tc>
          <w:tcPr>
            <w:tcW w:w="54" w:type="dxa"/>
          </w:tcPr>
          <w:p w14:paraId="411BD96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B3B6FF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46F3C7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A70C14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2B4C02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7471DB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42C5D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ADDAD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B2753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7879EA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4BB67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A2F97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496A81" w14:textId="77777777" w:rsidR="002968FB" w:rsidRDefault="002968FB" w:rsidP="00B472EA">
                  <w:pPr>
                    <w:spacing w:after="0" w:line="240" w:lineRule="auto"/>
                    <w:jc w:val="left"/>
                  </w:pPr>
                  <w:r>
                    <w:rPr>
                      <w:rFonts w:eastAsia="Arial"/>
                      <w:color w:val="000000"/>
                    </w:rPr>
                    <w:t>No</w:t>
                  </w:r>
                </w:p>
              </w:tc>
            </w:tr>
            <w:tr w:rsidR="002968FB" w14:paraId="51493DB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8DDFA3B"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D57E8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764CE3F" w14:textId="77777777" w:rsidR="002968FB" w:rsidRDefault="002968FB" w:rsidP="00B472EA">
                  <w:pPr>
                    <w:spacing w:after="0" w:line="240" w:lineRule="auto"/>
                    <w:jc w:val="left"/>
                  </w:pPr>
                  <w:r>
                    <w:rPr>
                      <w:rFonts w:ascii="Calibri" w:eastAsia="Calibri" w:hAnsi="Calibri"/>
                      <w:color w:val="000000"/>
                      <w:sz w:val="22"/>
                    </w:rPr>
                    <w:t>900</w:t>
                  </w:r>
                </w:p>
              </w:tc>
            </w:tr>
          </w:tbl>
          <w:p w14:paraId="01D1BF32" w14:textId="77777777" w:rsidR="002968FB" w:rsidRDefault="002968FB" w:rsidP="00B472EA">
            <w:pPr>
              <w:spacing w:after="0" w:line="240" w:lineRule="auto"/>
              <w:jc w:val="left"/>
            </w:pPr>
          </w:p>
        </w:tc>
        <w:tc>
          <w:tcPr>
            <w:tcW w:w="149" w:type="dxa"/>
          </w:tcPr>
          <w:p w14:paraId="66A0A499" w14:textId="77777777" w:rsidR="002968FB" w:rsidRDefault="002968FB" w:rsidP="00B472EA">
            <w:pPr>
              <w:pStyle w:val="EmptyCellLayoutStyle"/>
              <w:spacing w:after="0" w:line="240" w:lineRule="auto"/>
            </w:pPr>
          </w:p>
        </w:tc>
      </w:tr>
      <w:tr w:rsidR="002968FB" w14:paraId="2A3FDA28" w14:textId="77777777" w:rsidTr="00B472EA">
        <w:trPr>
          <w:trHeight w:val="80"/>
        </w:trPr>
        <w:tc>
          <w:tcPr>
            <w:tcW w:w="54" w:type="dxa"/>
          </w:tcPr>
          <w:p w14:paraId="5298875A" w14:textId="77777777" w:rsidR="002968FB" w:rsidRDefault="002968FB" w:rsidP="00B472EA">
            <w:pPr>
              <w:pStyle w:val="EmptyCellLayoutStyle"/>
              <w:spacing w:after="0" w:line="240" w:lineRule="auto"/>
            </w:pPr>
          </w:p>
        </w:tc>
        <w:tc>
          <w:tcPr>
            <w:tcW w:w="10395" w:type="dxa"/>
          </w:tcPr>
          <w:p w14:paraId="408D764A" w14:textId="77777777" w:rsidR="002968FB" w:rsidRDefault="002968FB" w:rsidP="00B472EA">
            <w:pPr>
              <w:pStyle w:val="EmptyCellLayoutStyle"/>
              <w:spacing w:after="0" w:line="240" w:lineRule="auto"/>
            </w:pPr>
          </w:p>
        </w:tc>
        <w:tc>
          <w:tcPr>
            <w:tcW w:w="149" w:type="dxa"/>
          </w:tcPr>
          <w:p w14:paraId="0DFFD29F" w14:textId="77777777" w:rsidR="002968FB" w:rsidRDefault="002968FB" w:rsidP="00B472EA">
            <w:pPr>
              <w:pStyle w:val="EmptyCellLayoutStyle"/>
              <w:spacing w:after="0" w:line="240" w:lineRule="auto"/>
            </w:pPr>
          </w:p>
        </w:tc>
      </w:tr>
    </w:tbl>
    <w:p w14:paraId="6EA0F371" w14:textId="77777777" w:rsidR="002968FB" w:rsidRDefault="002968FB" w:rsidP="002968FB">
      <w:pPr>
        <w:spacing w:after="0" w:line="240" w:lineRule="auto"/>
        <w:jc w:val="left"/>
      </w:pPr>
    </w:p>
    <w:p w14:paraId="2FA817C2" w14:textId="77777777" w:rsidR="002968FB" w:rsidRDefault="002968FB" w:rsidP="002968FB">
      <w:pPr>
        <w:spacing w:after="0" w:line="240" w:lineRule="auto"/>
        <w:jc w:val="left"/>
      </w:pPr>
      <w:r>
        <w:rPr>
          <w:rFonts w:ascii="Calibri" w:eastAsia="Calibri" w:hAnsi="Calibri"/>
          <w:b/>
          <w:color w:val="6495ED"/>
          <w:sz w:val="22"/>
        </w:rPr>
        <w:t>MSSQL 2014: Cursor inserts/sec</w:t>
      </w:r>
    </w:p>
    <w:p w14:paraId="5EA441EB" w14:textId="77777777" w:rsidR="002968FB" w:rsidRDefault="002968FB" w:rsidP="002968FB">
      <w:pPr>
        <w:spacing w:after="0" w:line="240" w:lineRule="auto"/>
        <w:jc w:val="left"/>
      </w:pPr>
      <w:r>
        <w:rPr>
          <w:rFonts w:ascii="Calibri" w:eastAsia="Calibri" w:hAnsi="Calibri"/>
          <w:color w:val="000000"/>
          <w:sz w:val="22"/>
        </w:rPr>
        <w:t>Collects the Windows "Cursor inserts/sec"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A878C42" w14:textId="77777777" w:rsidTr="00B472EA">
        <w:trPr>
          <w:trHeight w:val="54"/>
        </w:trPr>
        <w:tc>
          <w:tcPr>
            <w:tcW w:w="54" w:type="dxa"/>
          </w:tcPr>
          <w:p w14:paraId="5E81C968" w14:textId="77777777" w:rsidR="002968FB" w:rsidRDefault="002968FB" w:rsidP="00B472EA">
            <w:pPr>
              <w:pStyle w:val="EmptyCellLayoutStyle"/>
              <w:spacing w:after="0" w:line="240" w:lineRule="auto"/>
            </w:pPr>
          </w:p>
        </w:tc>
        <w:tc>
          <w:tcPr>
            <w:tcW w:w="10395" w:type="dxa"/>
          </w:tcPr>
          <w:p w14:paraId="34189058" w14:textId="77777777" w:rsidR="002968FB" w:rsidRDefault="002968FB" w:rsidP="00B472EA">
            <w:pPr>
              <w:pStyle w:val="EmptyCellLayoutStyle"/>
              <w:spacing w:after="0" w:line="240" w:lineRule="auto"/>
            </w:pPr>
          </w:p>
        </w:tc>
        <w:tc>
          <w:tcPr>
            <w:tcW w:w="149" w:type="dxa"/>
          </w:tcPr>
          <w:p w14:paraId="2D665996" w14:textId="77777777" w:rsidR="002968FB" w:rsidRDefault="002968FB" w:rsidP="00B472EA">
            <w:pPr>
              <w:pStyle w:val="EmptyCellLayoutStyle"/>
              <w:spacing w:after="0" w:line="240" w:lineRule="auto"/>
            </w:pPr>
          </w:p>
        </w:tc>
      </w:tr>
      <w:tr w:rsidR="002968FB" w14:paraId="7A7080E6" w14:textId="77777777" w:rsidTr="00B472EA">
        <w:tc>
          <w:tcPr>
            <w:tcW w:w="54" w:type="dxa"/>
          </w:tcPr>
          <w:p w14:paraId="4D1CA5B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F16BCF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F0EC40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483639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F9054E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771FC9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5D659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10364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FF913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EC4DB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F4D78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FCEF5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77D220" w14:textId="77777777" w:rsidR="002968FB" w:rsidRDefault="002968FB" w:rsidP="00B472EA">
                  <w:pPr>
                    <w:spacing w:after="0" w:line="240" w:lineRule="auto"/>
                    <w:jc w:val="left"/>
                  </w:pPr>
                  <w:r>
                    <w:rPr>
                      <w:rFonts w:eastAsia="Arial"/>
                      <w:color w:val="000000"/>
                    </w:rPr>
                    <w:t>No</w:t>
                  </w:r>
                </w:p>
              </w:tc>
            </w:tr>
            <w:tr w:rsidR="002968FB" w14:paraId="7414106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123FC6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C97FB7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983ACA" w14:textId="77777777" w:rsidR="002968FB" w:rsidRDefault="002968FB" w:rsidP="00B472EA">
                  <w:pPr>
                    <w:spacing w:after="0" w:line="240" w:lineRule="auto"/>
                    <w:jc w:val="left"/>
                  </w:pPr>
                  <w:r>
                    <w:rPr>
                      <w:rFonts w:ascii="Calibri" w:eastAsia="Calibri" w:hAnsi="Calibri"/>
                      <w:color w:val="000000"/>
                      <w:sz w:val="22"/>
                    </w:rPr>
                    <w:t>900</w:t>
                  </w:r>
                </w:p>
              </w:tc>
            </w:tr>
          </w:tbl>
          <w:p w14:paraId="40C62206" w14:textId="77777777" w:rsidR="002968FB" w:rsidRDefault="002968FB" w:rsidP="00B472EA">
            <w:pPr>
              <w:spacing w:after="0" w:line="240" w:lineRule="auto"/>
              <w:jc w:val="left"/>
            </w:pPr>
          </w:p>
        </w:tc>
        <w:tc>
          <w:tcPr>
            <w:tcW w:w="149" w:type="dxa"/>
          </w:tcPr>
          <w:p w14:paraId="0C141B85" w14:textId="77777777" w:rsidR="002968FB" w:rsidRDefault="002968FB" w:rsidP="00B472EA">
            <w:pPr>
              <w:pStyle w:val="EmptyCellLayoutStyle"/>
              <w:spacing w:after="0" w:line="240" w:lineRule="auto"/>
            </w:pPr>
          </w:p>
        </w:tc>
      </w:tr>
      <w:tr w:rsidR="002968FB" w14:paraId="59BD5BA7" w14:textId="77777777" w:rsidTr="00B472EA">
        <w:trPr>
          <w:trHeight w:val="80"/>
        </w:trPr>
        <w:tc>
          <w:tcPr>
            <w:tcW w:w="54" w:type="dxa"/>
          </w:tcPr>
          <w:p w14:paraId="490DF19D" w14:textId="77777777" w:rsidR="002968FB" w:rsidRDefault="002968FB" w:rsidP="00B472EA">
            <w:pPr>
              <w:pStyle w:val="EmptyCellLayoutStyle"/>
              <w:spacing w:after="0" w:line="240" w:lineRule="auto"/>
            </w:pPr>
          </w:p>
        </w:tc>
        <w:tc>
          <w:tcPr>
            <w:tcW w:w="10395" w:type="dxa"/>
          </w:tcPr>
          <w:p w14:paraId="36FAE9D4" w14:textId="77777777" w:rsidR="002968FB" w:rsidRDefault="002968FB" w:rsidP="00B472EA">
            <w:pPr>
              <w:pStyle w:val="EmptyCellLayoutStyle"/>
              <w:spacing w:after="0" w:line="240" w:lineRule="auto"/>
            </w:pPr>
          </w:p>
        </w:tc>
        <w:tc>
          <w:tcPr>
            <w:tcW w:w="149" w:type="dxa"/>
          </w:tcPr>
          <w:p w14:paraId="52E94308" w14:textId="77777777" w:rsidR="002968FB" w:rsidRDefault="002968FB" w:rsidP="00B472EA">
            <w:pPr>
              <w:pStyle w:val="EmptyCellLayoutStyle"/>
              <w:spacing w:after="0" w:line="240" w:lineRule="auto"/>
            </w:pPr>
          </w:p>
        </w:tc>
      </w:tr>
    </w:tbl>
    <w:p w14:paraId="5071F606" w14:textId="77777777" w:rsidR="002968FB" w:rsidRDefault="002968FB" w:rsidP="002968FB">
      <w:pPr>
        <w:spacing w:after="0" w:line="240" w:lineRule="auto"/>
        <w:jc w:val="left"/>
      </w:pPr>
    </w:p>
    <w:p w14:paraId="3EF834A6" w14:textId="77777777" w:rsidR="002968FB" w:rsidRDefault="002968FB" w:rsidP="002968FB">
      <w:pPr>
        <w:spacing w:after="0" w:line="240" w:lineRule="auto"/>
        <w:jc w:val="left"/>
      </w:pPr>
      <w:r>
        <w:rPr>
          <w:rFonts w:ascii="Calibri" w:eastAsia="Calibri" w:hAnsi="Calibri"/>
          <w:b/>
          <w:color w:val="6495ED"/>
          <w:sz w:val="22"/>
        </w:rPr>
        <w:t>MSSQL 2014: Rows processed/sec (no sweep needed)</w:t>
      </w:r>
    </w:p>
    <w:p w14:paraId="5308906E" w14:textId="77777777" w:rsidR="002968FB" w:rsidRDefault="002968FB" w:rsidP="002968FB">
      <w:pPr>
        <w:spacing w:after="0" w:line="240" w:lineRule="auto"/>
        <w:jc w:val="left"/>
      </w:pPr>
      <w:r>
        <w:rPr>
          <w:rFonts w:ascii="Calibri" w:eastAsia="Calibri" w:hAnsi="Calibri"/>
          <w:color w:val="000000"/>
          <w:sz w:val="22"/>
        </w:rPr>
        <w:t>Collects the Windows "Rows processed/sec (no sweep needed)"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4245960" w14:textId="77777777" w:rsidTr="00B472EA">
        <w:trPr>
          <w:trHeight w:val="54"/>
        </w:trPr>
        <w:tc>
          <w:tcPr>
            <w:tcW w:w="54" w:type="dxa"/>
          </w:tcPr>
          <w:p w14:paraId="0A99BAC9" w14:textId="77777777" w:rsidR="002968FB" w:rsidRDefault="002968FB" w:rsidP="00B472EA">
            <w:pPr>
              <w:pStyle w:val="EmptyCellLayoutStyle"/>
              <w:spacing w:after="0" w:line="240" w:lineRule="auto"/>
            </w:pPr>
          </w:p>
        </w:tc>
        <w:tc>
          <w:tcPr>
            <w:tcW w:w="10395" w:type="dxa"/>
          </w:tcPr>
          <w:p w14:paraId="469F56EF" w14:textId="77777777" w:rsidR="002968FB" w:rsidRDefault="002968FB" w:rsidP="00B472EA">
            <w:pPr>
              <w:pStyle w:val="EmptyCellLayoutStyle"/>
              <w:spacing w:after="0" w:line="240" w:lineRule="auto"/>
            </w:pPr>
          </w:p>
        </w:tc>
        <w:tc>
          <w:tcPr>
            <w:tcW w:w="149" w:type="dxa"/>
          </w:tcPr>
          <w:p w14:paraId="69D6E537" w14:textId="77777777" w:rsidR="002968FB" w:rsidRDefault="002968FB" w:rsidP="00B472EA">
            <w:pPr>
              <w:pStyle w:val="EmptyCellLayoutStyle"/>
              <w:spacing w:after="0" w:line="240" w:lineRule="auto"/>
            </w:pPr>
          </w:p>
        </w:tc>
      </w:tr>
      <w:tr w:rsidR="002968FB" w14:paraId="7D7DD7EE" w14:textId="77777777" w:rsidTr="00B472EA">
        <w:tc>
          <w:tcPr>
            <w:tcW w:w="54" w:type="dxa"/>
          </w:tcPr>
          <w:p w14:paraId="3185B56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5CC369A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18C2DA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C0D46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5A096B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0344B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BA520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EA1FF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D890B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19087C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2EBB6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D9692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A35F6B" w14:textId="77777777" w:rsidR="002968FB" w:rsidRDefault="002968FB" w:rsidP="00B472EA">
                  <w:pPr>
                    <w:spacing w:after="0" w:line="240" w:lineRule="auto"/>
                    <w:jc w:val="left"/>
                  </w:pPr>
                  <w:r>
                    <w:rPr>
                      <w:rFonts w:eastAsia="Arial"/>
                      <w:color w:val="000000"/>
                    </w:rPr>
                    <w:t>No</w:t>
                  </w:r>
                </w:p>
              </w:tc>
            </w:tr>
            <w:tr w:rsidR="002968FB" w14:paraId="405AFBA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0B6AE19"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B41BAC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3A6C832" w14:textId="77777777" w:rsidR="002968FB" w:rsidRDefault="002968FB" w:rsidP="00B472EA">
                  <w:pPr>
                    <w:spacing w:after="0" w:line="240" w:lineRule="auto"/>
                    <w:jc w:val="left"/>
                  </w:pPr>
                  <w:r>
                    <w:rPr>
                      <w:rFonts w:ascii="Calibri" w:eastAsia="Calibri" w:hAnsi="Calibri"/>
                      <w:color w:val="000000"/>
                      <w:sz w:val="22"/>
                    </w:rPr>
                    <w:t>900</w:t>
                  </w:r>
                </w:p>
              </w:tc>
            </w:tr>
          </w:tbl>
          <w:p w14:paraId="7D753F88" w14:textId="77777777" w:rsidR="002968FB" w:rsidRDefault="002968FB" w:rsidP="00B472EA">
            <w:pPr>
              <w:spacing w:after="0" w:line="240" w:lineRule="auto"/>
              <w:jc w:val="left"/>
            </w:pPr>
          </w:p>
        </w:tc>
        <w:tc>
          <w:tcPr>
            <w:tcW w:w="149" w:type="dxa"/>
          </w:tcPr>
          <w:p w14:paraId="16134D01" w14:textId="77777777" w:rsidR="002968FB" w:rsidRDefault="002968FB" w:rsidP="00B472EA">
            <w:pPr>
              <w:pStyle w:val="EmptyCellLayoutStyle"/>
              <w:spacing w:after="0" w:line="240" w:lineRule="auto"/>
            </w:pPr>
          </w:p>
        </w:tc>
      </w:tr>
      <w:tr w:rsidR="002968FB" w14:paraId="4187FA19" w14:textId="77777777" w:rsidTr="00B472EA">
        <w:trPr>
          <w:trHeight w:val="80"/>
        </w:trPr>
        <w:tc>
          <w:tcPr>
            <w:tcW w:w="54" w:type="dxa"/>
          </w:tcPr>
          <w:p w14:paraId="5FD1CAFB" w14:textId="77777777" w:rsidR="002968FB" w:rsidRDefault="002968FB" w:rsidP="00B472EA">
            <w:pPr>
              <w:pStyle w:val="EmptyCellLayoutStyle"/>
              <w:spacing w:after="0" w:line="240" w:lineRule="auto"/>
            </w:pPr>
          </w:p>
        </w:tc>
        <w:tc>
          <w:tcPr>
            <w:tcW w:w="10395" w:type="dxa"/>
          </w:tcPr>
          <w:p w14:paraId="0E64F367" w14:textId="77777777" w:rsidR="002968FB" w:rsidRDefault="002968FB" w:rsidP="00B472EA">
            <w:pPr>
              <w:pStyle w:val="EmptyCellLayoutStyle"/>
              <w:spacing w:after="0" w:line="240" w:lineRule="auto"/>
            </w:pPr>
          </w:p>
        </w:tc>
        <w:tc>
          <w:tcPr>
            <w:tcW w:w="149" w:type="dxa"/>
          </w:tcPr>
          <w:p w14:paraId="51DA5F54" w14:textId="77777777" w:rsidR="002968FB" w:rsidRDefault="002968FB" w:rsidP="00B472EA">
            <w:pPr>
              <w:pStyle w:val="EmptyCellLayoutStyle"/>
              <w:spacing w:after="0" w:line="240" w:lineRule="auto"/>
            </w:pPr>
          </w:p>
        </w:tc>
      </w:tr>
    </w:tbl>
    <w:p w14:paraId="18927018" w14:textId="77777777" w:rsidR="002968FB" w:rsidRDefault="002968FB" w:rsidP="002968FB">
      <w:pPr>
        <w:spacing w:after="0" w:line="240" w:lineRule="auto"/>
        <w:jc w:val="left"/>
      </w:pPr>
    </w:p>
    <w:p w14:paraId="44E3087C" w14:textId="77777777" w:rsidR="002968FB" w:rsidRDefault="002968FB" w:rsidP="002968FB">
      <w:pPr>
        <w:spacing w:after="0" w:line="240" w:lineRule="auto"/>
        <w:jc w:val="left"/>
      </w:pPr>
      <w:r>
        <w:rPr>
          <w:rFonts w:ascii="Calibri" w:eastAsia="Calibri" w:hAnsi="Calibri"/>
          <w:b/>
          <w:color w:val="6495ED"/>
          <w:sz w:val="22"/>
        </w:rPr>
        <w:t>MSSQL 2014: Save points created/sec</w:t>
      </w:r>
    </w:p>
    <w:p w14:paraId="54C946A0" w14:textId="77777777" w:rsidR="002968FB" w:rsidRDefault="002968FB" w:rsidP="002968FB">
      <w:pPr>
        <w:spacing w:after="0" w:line="240" w:lineRule="auto"/>
        <w:jc w:val="left"/>
      </w:pPr>
      <w:r>
        <w:rPr>
          <w:rFonts w:ascii="Calibri" w:eastAsia="Calibri" w:hAnsi="Calibri"/>
          <w:color w:val="000000"/>
          <w:sz w:val="22"/>
        </w:rPr>
        <w:t>Collects the Windows "Save points created/sec"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23303F3" w14:textId="77777777" w:rsidTr="00B472EA">
        <w:trPr>
          <w:trHeight w:val="54"/>
        </w:trPr>
        <w:tc>
          <w:tcPr>
            <w:tcW w:w="54" w:type="dxa"/>
          </w:tcPr>
          <w:p w14:paraId="48A75033" w14:textId="77777777" w:rsidR="002968FB" w:rsidRDefault="002968FB" w:rsidP="00B472EA">
            <w:pPr>
              <w:pStyle w:val="EmptyCellLayoutStyle"/>
              <w:spacing w:after="0" w:line="240" w:lineRule="auto"/>
            </w:pPr>
          </w:p>
        </w:tc>
        <w:tc>
          <w:tcPr>
            <w:tcW w:w="10395" w:type="dxa"/>
          </w:tcPr>
          <w:p w14:paraId="55BC99D4" w14:textId="77777777" w:rsidR="002968FB" w:rsidRDefault="002968FB" w:rsidP="00B472EA">
            <w:pPr>
              <w:pStyle w:val="EmptyCellLayoutStyle"/>
              <w:spacing w:after="0" w:line="240" w:lineRule="auto"/>
            </w:pPr>
          </w:p>
        </w:tc>
        <w:tc>
          <w:tcPr>
            <w:tcW w:w="149" w:type="dxa"/>
          </w:tcPr>
          <w:p w14:paraId="3F664A09" w14:textId="77777777" w:rsidR="002968FB" w:rsidRDefault="002968FB" w:rsidP="00B472EA">
            <w:pPr>
              <w:pStyle w:val="EmptyCellLayoutStyle"/>
              <w:spacing w:after="0" w:line="240" w:lineRule="auto"/>
            </w:pPr>
          </w:p>
        </w:tc>
      </w:tr>
      <w:tr w:rsidR="002968FB" w14:paraId="36C6D31E" w14:textId="77777777" w:rsidTr="00B472EA">
        <w:tc>
          <w:tcPr>
            <w:tcW w:w="54" w:type="dxa"/>
          </w:tcPr>
          <w:p w14:paraId="0A2B627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BB5365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D6D12E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C7AC6B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D26270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B2E5A7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F2F49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9EDD5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9D1B5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CE430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51E8EB"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6136B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7DF9C7" w14:textId="77777777" w:rsidR="002968FB" w:rsidRDefault="002968FB" w:rsidP="00B472EA">
                  <w:pPr>
                    <w:spacing w:after="0" w:line="240" w:lineRule="auto"/>
                    <w:jc w:val="left"/>
                  </w:pPr>
                  <w:r>
                    <w:rPr>
                      <w:rFonts w:eastAsia="Arial"/>
                      <w:color w:val="000000"/>
                    </w:rPr>
                    <w:t>No</w:t>
                  </w:r>
                </w:p>
              </w:tc>
            </w:tr>
            <w:tr w:rsidR="002968FB" w14:paraId="7A95577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9280C6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06FE00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EF2FB08" w14:textId="77777777" w:rsidR="002968FB" w:rsidRDefault="002968FB" w:rsidP="00B472EA">
                  <w:pPr>
                    <w:spacing w:after="0" w:line="240" w:lineRule="auto"/>
                    <w:jc w:val="left"/>
                  </w:pPr>
                  <w:r>
                    <w:rPr>
                      <w:rFonts w:ascii="Calibri" w:eastAsia="Calibri" w:hAnsi="Calibri"/>
                      <w:color w:val="000000"/>
                      <w:sz w:val="22"/>
                    </w:rPr>
                    <w:t>900</w:t>
                  </w:r>
                </w:p>
              </w:tc>
            </w:tr>
          </w:tbl>
          <w:p w14:paraId="4E497048" w14:textId="77777777" w:rsidR="002968FB" w:rsidRDefault="002968FB" w:rsidP="00B472EA">
            <w:pPr>
              <w:spacing w:after="0" w:line="240" w:lineRule="auto"/>
              <w:jc w:val="left"/>
            </w:pPr>
          </w:p>
        </w:tc>
        <w:tc>
          <w:tcPr>
            <w:tcW w:w="149" w:type="dxa"/>
          </w:tcPr>
          <w:p w14:paraId="72656454" w14:textId="77777777" w:rsidR="002968FB" w:rsidRDefault="002968FB" w:rsidP="00B472EA">
            <w:pPr>
              <w:pStyle w:val="EmptyCellLayoutStyle"/>
              <w:spacing w:after="0" w:line="240" w:lineRule="auto"/>
            </w:pPr>
          </w:p>
        </w:tc>
      </w:tr>
      <w:tr w:rsidR="002968FB" w14:paraId="2C40F5AF" w14:textId="77777777" w:rsidTr="00B472EA">
        <w:trPr>
          <w:trHeight w:val="80"/>
        </w:trPr>
        <w:tc>
          <w:tcPr>
            <w:tcW w:w="54" w:type="dxa"/>
          </w:tcPr>
          <w:p w14:paraId="049DEF42" w14:textId="77777777" w:rsidR="002968FB" w:rsidRDefault="002968FB" w:rsidP="00B472EA">
            <w:pPr>
              <w:pStyle w:val="EmptyCellLayoutStyle"/>
              <w:spacing w:after="0" w:line="240" w:lineRule="auto"/>
            </w:pPr>
          </w:p>
        </w:tc>
        <w:tc>
          <w:tcPr>
            <w:tcW w:w="10395" w:type="dxa"/>
          </w:tcPr>
          <w:p w14:paraId="39F063C9" w14:textId="77777777" w:rsidR="002968FB" w:rsidRDefault="002968FB" w:rsidP="00B472EA">
            <w:pPr>
              <w:pStyle w:val="EmptyCellLayoutStyle"/>
              <w:spacing w:after="0" w:line="240" w:lineRule="auto"/>
            </w:pPr>
          </w:p>
        </w:tc>
        <w:tc>
          <w:tcPr>
            <w:tcW w:w="149" w:type="dxa"/>
          </w:tcPr>
          <w:p w14:paraId="5630E152" w14:textId="77777777" w:rsidR="002968FB" w:rsidRDefault="002968FB" w:rsidP="00B472EA">
            <w:pPr>
              <w:pStyle w:val="EmptyCellLayoutStyle"/>
              <w:spacing w:after="0" w:line="240" w:lineRule="auto"/>
            </w:pPr>
          </w:p>
        </w:tc>
      </w:tr>
    </w:tbl>
    <w:p w14:paraId="531E0DD2" w14:textId="77777777" w:rsidR="002968FB" w:rsidRDefault="002968FB" w:rsidP="002968FB">
      <w:pPr>
        <w:spacing w:after="0" w:line="240" w:lineRule="auto"/>
        <w:jc w:val="left"/>
      </w:pPr>
    </w:p>
    <w:p w14:paraId="4305038F" w14:textId="77777777" w:rsidR="002968FB" w:rsidRDefault="002968FB" w:rsidP="002968FB">
      <w:pPr>
        <w:spacing w:after="0" w:line="240" w:lineRule="auto"/>
        <w:jc w:val="left"/>
      </w:pPr>
      <w:r>
        <w:rPr>
          <w:rFonts w:ascii="Calibri" w:eastAsia="Calibri" w:hAnsi="Calibri"/>
          <w:b/>
          <w:color w:val="6495ED"/>
          <w:sz w:val="22"/>
        </w:rPr>
        <w:t>MSSQL 2014: Rows processed/sec (first in bucket)</w:t>
      </w:r>
    </w:p>
    <w:p w14:paraId="32666FB9" w14:textId="77777777" w:rsidR="002968FB" w:rsidRDefault="002968FB" w:rsidP="002968FB">
      <w:pPr>
        <w:spacing w:after="0" w:line="240" w:lineRule="auto"/>
        <w:jc w:val="left"/>
      </w:pPr>
      <w:r>
        <w:rPr>
          <w:rFonts w:ascii="Calibri" w:eastAsia="Calibri" w:hAnsi="Calibri"/>
          <w:color w:val="000000"/>
          <w:sz w:val="22"/>
        </w:rPr>
        <w:t>Collects the Windows "Rows processed/sec (first in bucket)"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E491901" w14:textId="77777777" w:rsidTr="00B472EA">
        <w:trPr>
          <w:trHeight w:val="54"/>
        </w:trPr>
        <w:tc>
          <w:tcPr>
            <w:tcW w:w="54" w:type="dxa"/>
          </w:tcPr>
          <w:p w14:paraId="1ED8DFD4" w14:textId="77777777" w:rsidR="002968FB" w:rsidRDefault="002968FB" w:rsidP="00B472EA">
            <w:pPr>
              <w:pStyle w:val="EmptyCellLayoutStyle"/>
              <w:spacing w:after="0" w:line="240" w:lineRule="auto"/>
            </w:pPr>
          </w:p>
        </w:tc>
        <w:tc>
          <w:tcPr>
            <w:tcW w:w="10395" w:type="dxa"/>
          </w:tcPr>
          <w:p w14:paraId="010F96C5" w14:textId="77777777" w:rsidR="002968FB" w:rsidRDefault="002968FB" w:rsidP="00B472EA">
            <w:pPr>
              <w:pStyle w:val="EmptyCellLayoutStyle"/>
              <w:spacing w:after="0" w:line="240" w:lineRule="auto"/>
            </w:pPr>
          </w:p>
        </w:tc>
        <w:tc>
          <w:tcPr>
            <w:tcW w:w="149" w:type="dxa"/>
          </w:tcPr>
          <w:p w14:paraId="4E17B35F" w14:textId="77777777" w:rsidR="002968FB" w:rsidRDefault="002968FB" w:rsidP="00B472EA">
            <w:pPr>
              <w:pStyle w:val="EmptyCellLayoutStyle"/>
              <w:spacing w:after="0" w:line="240" w:lineRule="auto"/>
            </w:pPr>
          </w:p>
        </w:tc>
      </w:tr>
      <w:tr w:rsidR="002968FB" w14:paraId="6B6061F6" w14:textId="77777777" w:rsidTr="00B472EA">
        <w:tc>
          <w:tcPr>
            <w:tcW w:w="54" w:type="dxa"/>
          </w:tcPr>
          <w:p w14:paraId="55512A5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5808187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5D1D92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E851BB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38608B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306A16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A0310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84B2A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C7835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523EB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6AF5E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68D16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360327" w14:textId="77777777" w:rsidR="002968FB" w:rsidRDefault="002968FB" w:rsidP="00B472EA">
                  <w:pPr>
                    <w:spacing w:after="0" w:line="240" w:lineRule="auto"/>
                    <w:jc w:val="left"/>
                  </w:pPr>
                  <w:r>
                    <w:rPr>
                      <w:rFonts w:eastAsia="Arial"/>
                      <w:color w:val="000000"/>
                    </w:rPr>
                    <w:t>No</w:t>
                  </w:r>
                </w:p>
              </w:tc>
            </w:tr>
            <w:tr w:rsidR="002968FB" w14:paraId="43D269E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E1BC743"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AB8309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72D66EE" w14:textId="77777777" w:rsidR="002968FB" w:rsidRDefault="002968FB" w:rsidP="00B472EA">
                  <w:pPr>
                    <w:spacing w:after="0" w:line="240" w:lineRule="auto"/>
                    <w:jc w:val="left"/>
                  </w:pPr>
                  <w:r>
                    <w:rPr>
                      <w:rFonts w:ascii="Calibri" w:eastAsia="Calibri" w:hAnsi="Calibri"/>
                      <w:color w:val="000000"/>
                      <w:sz w:val="22"/>
                    </w:rPr>
                    <w:t>900</w:t>
                  </w:r>
                </w:p>
              </w:tc>
            </w:tr>
          </w:tbl>
          <w:p w14:paraId="7A360B59" w14:textId="77777777" w:rsidR="002968FB" w:rsidRDefault="002968FB" w:rsidP="00B472EA">
            <w:pPr>
              <w:spacing w:after="0" w:line="240" w:lineRule="auto"/>
              <w:jc w:val="left"/>
            </w:pPr>
          </w:p>
        </w:tc>
        <w:tc>
          <w:tcPr>
            <w:tcW w:w="149" w:type="dxa"/>
          </w:tcPr>
          <w:p w14:paraId="065E5144" w14:textId="77777777" w:rsidR="002968FB" w:rsidRDefault="002968FB" w:rsidP="00B472EA">
            <w:pPr>
              <w:pStyle w:val="EmptyCellLayoutStyle"/>
              <w:spacing w:after="0" w:line="240" w:lineRule="auto"/>
            </w:pPr>
          </w:p>
        </w:tc>
      </w:tr>
      <w:tr w:rsidR="002968FB" w14:paraId="40AC3D8F" w14:textId="77777777" w:rsidTr="00B472EA">
        <w:trPr>
          <w:trHeight w:val="80"/>
        </w:trPr>
        <w:tc>
          <w:tcPr>
            <w:tcW w:w="54" w:type="dxa"/>
          </w:tcPr>
          <w:p w14:paraId="6B9B0669" w14:textId="77777777" w:rsidR="002968FB" w:rsidRDefault="002968FB" w:rsidP="00B472EA">
            <w:pPr>
              <w:pStyle w:val="EmptyCellLayoutStyle"/>
              <w:spacing w:after="0" w:line="240" w:lineRule="auto"/>
            </w:pPr>
          </w:p>
        </w:tc>
        <w:tc>
          <w:tcPr>
            <w:tcW w:w="10395" w:type="dxa"/>
          </w:tcPr>
          <w:p w14:paraId="3551E7A7" w14:textId="77777777" w:rsidR="002968FB" w:rsidRDefault="002968FB" w:rsidP="00B472EA">
            <w:pPr>
              <w:pStyle w:val="EmptyCellLayoutStyle"/>
              <w:spacing w:after="0" w:line="240" w:lineRule="auto"/>
            </w:pPr>
          </w:p>
        </w:tc>
        <w:tc>
          <w:tcPr>
            <w:tcW w:w="149" w:type="dxa"/>
          </w:tcPr>
          <w:p w14:paraId="2230AEBD" w14:textId="77777777" w:rsidR="002968FB" w:rsidRDefault="002968FB" w:rsidP="00B472EA">
            <w:pPr>
              <w:pStyle w:val="EmptyCellLayoutStyle"/>
              <w:spacing w:after="0" w:line="240" w:lineRule="auto"/>
            </w:pPr>
          </w:p>
        </w:tc>
      </w:tr>
    </w:tbl>
    <w:p w14:paraId="2AC279EE" w14:textId="77777777" w:rsidR="002968FB" w:rsidRDefault="002968FB" w:rsidP="002968FB">
      <w:pPr>
        <w:spacing w:after="0" w:line="240" w:lineRule="auto"/>
        <w:jc w:val="left"/>
      </w:pPr>
    </w:p>
    <w:p w14:paraId="01CC7748" w14:textId="77777777" w:rsidR="002968FB" w:rsidRDefault="002968FB" w:rsidP="002968FB">
      <w:pPr>
        <w:spacing w:after="0" w:line="240" w:lineRule="auto"/>
        <w:jc w:val="left"/>
      </w:pPr>
      <w:r>
        <w:rPr>
          <w:rFonts w:ascii="Calibri" w:eastAsia="Calibri" w:hAnsi="Calibri"/>
          <w:b/>
          <w:color w:val="6495ED"/>
          <w:sz w:val="22"/>
        </w:rPr>
        <w:t>MSSQL 2014: HTTP Storage: Read Bytes/Sec</w:t>
      </w:r>
    </w:p>
    <w:p w14:paraId="1C08B424" w14:textId="77777777" w:rsidR="002968FB" w:rsidRDefault="002968FB" w:rsidP="002968FB">
      <w:pPr>
        <w:spacing w:after="0" w:line="240" w:lineRule="auto"/>
        <w:jc w:val="left"/>
      </w:pPr>
      <w:r>
        <w:rPr>
          <w:rFonts w:ascii="Calibri" w:eastAsia="Calibri" w:hAnsi="Calibri"/>
          <w:color w:val="000000"/>
          <w:sz w:val="22"/>
        </w:rPr>
        <w:t>Collects the Windows "HTTP Storage:Read Bytes/Sec"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BBABB40" w14:textId="77777777" w:rsidTr="00B472EA">
        <w:trPr>
          <w:trHeight w:val="54"/>
        </w:trPr>
        <w:tc>
          <w:tcPr>
            <w:tcW w:w="54" w:type="dxa"/>
          </w:tcPr>
          <w:p w14:paraId="14F3784A" w14:textId="77777777" w:rsidR="002968FB" w:rsidRDefault="002968FB" w:rsidP="00B472EA">
            <w:pPr>
              <w:pStyle w:val="EmptyCellLayoutStyle"/>
              <w:spacing w:after="0" w:line="240" w:lineRule="auto"/>
            </w:pPr>
          </w:p>
        </w:tc>
        <w:tc>
          <w:tcPr>
            <w:tcW w:w="10395" w:type="dxa"/>
          </w:tcPr>
          <w:p w14:paraId="5B5A63A2" w14:textId="77777777" w:rsidR="002968FB" w:rsidRDefault="002968FB" w:rsidP="00B472EA">
            <w:pPr>
              <w:pStyle w:val="EmptyCellLayoutStyle"/>
              <w:spacing w:after="0" w:line="240" w:lineRule="auto"/>
            </w:pPr>
          </w:p>
        </w:tc>
        <w:tc>
          <w:tcPr>
            <w:tcW w:w="149" w:type="dxa"/>
          </w:tcPr>
          <w:p w14:paraId="35AD12E5" w14:textId="77777777" w:rsidR="002968FB" w:rsidRDefault="002968FB" w:rsidP="00B472EA">
            <w:pPr>
              <w:pStyle w:val="EmptyCellLayoutStyle"/>
              <w:spacing w:after="0" w:line="240" w:lineRule="auto"/>
            </w:pPr>
          </w:p>
        </w:tc>
      </w:tr>
      <w:tr w:rsidR="002968FB" w14:paraId="5E2E1465" w14:textId="77777777" w:rsidTr="00B472EA">
        <w:tc>
          <w:tcPr>
            <w:tcW w:w="54" w:type="dxa"/>
          </w:tcPr>
          <w:p w14:paraId="55AE5AD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2BF1EA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CDFED1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597059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DBE25D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960C50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0782D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338FA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1BDFA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C8A9E8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73FEA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FC32D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373F78" w14:textId="77777777" w:rsidR="002968FB" w:rsidRDefault="002968FB" w:rsidP="00B472EA">
                  <w:pPr>
                    <w:spacing w:after="0" w:line="240" w:lineRule="auto"/>
                    <w:jc w:val="left"/>
                  </w:pPr>
                  <w:r>
                    <w:rPr>
                      <w:rFonts w:eastAsia="Arial"/>
                      <w:color w:val="000000"/>
                    </w:rPr>
                    <w:t>No</w:t>
                  </w:r>
                </w:p>
              </w:tc>
            </w:tr>
            <w:tr w:rsidR="002968FB" w14:paraId="3437711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CEFB8C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38F47D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AC49FE9" w14:textId="77777777" w:rsidR="002968FB" w:rsidRDefault="002968FB" w:rsidP="00B472EA">
                  <w:pPr>
                    <w:spacing w:after="0" w:line="240" w:lineRule="auto"/>
                    <w:jc w:val="left"/>
                  </w:pPr>
                  <w:r>
                    <w:rPr>
                      <w:rFonts w:ascii="Calibri" w:eastAsia="Calibri" w:hAnsi="Calibri"/>
                      <w:color w:val="000000"/>
                      <w:sz w:val="22"/>
                    </w:rPr>
                    <w:t>900</w:t>
                  </w:r>
                </w:p>
              </w:tc>
            </w:tr>
          </w:tbl>
          <w:p w14:paraId="4DF9F863" w14:textId="77777777" w:rsidR="002968FB" w:rsidRDefault="002968FB" w:rsidP="00B472EA">
            <w:pPr>
              <w:spacing w:after="0" w:line="240" w:lineRule="auto"/>
              <w:jc w:val="left"/>
            </w:pPr>
          </w:p>
        </w:tc>
        <w:tc>
          <w:tcPr>
            <w:tcW w:w="149" w:type="dxa"/>
          </w:tcPr>
          <w:p w14:paraId="09BACBEE" w14:textId="77777777" w:rsidR="002968FB" w:rsidRDefault="002968FB" w:rsidP="00B472EA">
            <w:pPr>
              <w:pStyle w:val="EmptyCellLayoutStyle"/>
              <w:spacing w:after="0" w:line="240" w:lineRule="auto"/>
            </w:pPr>
          </w:p>
        </w:tc>
      </w:tr>
      <w:tr w:rsidR="002968FB" w14:paraId="33FE96B9" w14:textId="77777777" w:rsidTr="00B472EA">
        <w:trPr>
          <w:trHeight w:val="80"/>
        </w:trPr>
        <w:tc>
          <w:tcPr>
            <w:tcW w:w="54" w:type="dxa"/>
          </w:tcPr>
          <w:p w14:paraId="28D1439B" w14:textId="77777777" w:rsidR="002968FB" w:rsidRDefault="002968FB" w:rsidP="00B472EA">
            <w:pPr>
              <w:pStyle w:val="EmptyCellLayoutStyle"/>
              <w:spacing w:after="0" w:line="240" w:lineRule="auto"/>
            </w:pPr>
          </w:p>
        </w:tc>
        <w:tc>
          <w:tcPr>
            <w:tcW w:w="10395" w:type="dxa"/>
          </w:tcPr>
          <w:p w14:paraId="7F1B4DC6" w14:textId="77777777" w:rsidR="002968FB" w:rsidRDefault="002968FB" w:rsidP="00B472EA">
            <w:pPr>
              <w:pStyle w:val="EmptyCellLayoutStyle"/>
              <w:spacing w:after="0" w:line="240" w:lineRule="auto"/>
            </w:pPr>
          </w:p>
        </w:tc>
        <w:tc>
          <w:tcPr>
            <w:tcW w:w="149" w:type="dxa"/>
          </w:tcPr>
          <w:p w14:paraId="5583952C" w14:textId="77777777" w:rsidR="002968FB" w:rsidRDefault="002968FB" w:rsidP="00B472EA">
            <w:pPr>
              <w:pStyle w:val="EmptyCellLayoutStyle"/>
              <w:spacing w:after="0" w:line="240" w:lineRule="auto"/>
            </w:pPr>
          </w:p>
        </w:tc>
      </w:tr>
    </w:tbl>
    <w:p w14:paraId="48E8F399" w14:textId="77777777" w:rsidR="002968FB" w:rsidRDefault="002968FB" w:rsidP="002968FB">
      <w:pPr>
        <w:spacing w:after="0" w:line="240" w:lineRule="auto"/>
        <w:jc w:val="left"/>
      </w:pPr>
    </w:p>
    <w:p w14:paraId="2BD61DDC" w14:textId="77777777" w:rsidR="002968FB" w:rsidRDefault="002968FB" w:rsidP="002968FB">
      <w:pPr>
        <w:spacing w:after="0" w:line="240" w:lineRule="auto"/>
        <w:jc w:val="left"/>
      </w:pPr>
      <w:r>
        <w:rPr>
          <w:rFonts w:ascii="Calibri" w:eastAsia="Calibri" w:hAnsi="Calibri"/>
          <w:b/>
          <w:color w:val="6495ED"/>
          <w:sz w:val="22"/>
        </w:rPr>
        <w:t>MSSQL 2014: DB Engine Page Life Expectancy (s)</w:t>
      </w:r>
    </w:p>
    <w:p w14:paraId="50443C44" w14:textId="77777777" w:rsidR="002968FB" w:rsidRDefault="002968FB" w:rsidP="002968FB">
      <w:pPr>
        <w:spacing w:after="0" w:line="240" w:lineRule="auto"/>
        <w:jc w:val="left"/>
      </w:pPr>
      <w:r>
        <w:rPr>
          <w:rFonts w:ascii="Calibri" w:eastAsia="Calibri" w:hAnsi="Calibri"/>
          <w:color w:val="000000"/>
          <w:sz w:val="22"/>
        </w:rPr>
        <w:t>SQL 2014 DB Engine Page Life Expectancy (s) performance collection rule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0D075B8" w14:textId="77777777" w:rsidTr="00B472EA">
        <w:trPr>
          <w:trHeight w:val="54"/>
        </w:trPr>
        <w:tc>
          <w:tcPr>
            <w:tcW w:w="54" w:type="dxa"/>
          </w:tcPr>
          <w:p w14:paraId="64C8D125" w14:textId="77777777" w:rsidR="002968FB" w:rsidRDefault="002968FB" w:rsidP="00B472EA">
            <w:pPr>
              <w:pStyle w:val="EmptyCellLayoutStyle"/>
              <w:spacing w:after="0" w:line="240" w:lineRule="auto"/>
            </w:pPr>
          </w:p>
        </w:tc>
        <w:tc>
          <w:tcPr>
            <w:tcW w:w="10395" w:type="dxa"/>
          </w:tcPr>
          <w:p w14:paraId="070C6D7C" w14:textId="77777777" w:rsidR="002968FB" w:rsidRDefault="002968FB" w:rsidP="00B472EA">
            <w:pPr>
              <w:pStyle w:val="EmptyCellLayoutStyle"/>
              <w:spacing w:after="0" w:line="240" w:lineRule="auto"/>
            </w:pPr>
          </w:p>
        </w:tc>
        <w:tc>
          <w:tcPr>
            <w:tcW w:w="149" w:type="dxa"/>
          </w:tcPr>
          <w:p w14:paraId="02D0D6E3" w14:textId="77777777" w:rsidR="002968FB" w:rsidRDefault="002968FB" w:rsidP="00B472EA">
            <w:pPr>
              <w:pStyle w:val="EmptyCellLayoutStyle"/>
              <w:spacing w:after="0" w:line="240" w:lineRule="auto"/>
            </w:pPr>
          </w:p>
        </w:tc>
      </w:tr>
      <w:tr w:rsidR="002968FB" w14:paraId="49F79D67" w14:textId="77777777" w:rsidTr="00B472EA">
        <w:tc>
          <w:tcPr>
            <w:tcW w:w="54" w:type="dxa"/>
          </w:tcPr>
          <w:p w14:paraId="7840D09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395BF08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98FED6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194591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329E5A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C57BD7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27B2C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03460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A349E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43E80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0CA38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EA19F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F384E8" w14:textId="77777777" w:rsidR="002968FB" w:rsidRDefault="002968FB" w:rsidP="00B472EA">
                  <w:pPr>
                    <w:spacing w:after="0" w:line="240" w:lineRule="auto"/>
                    <w:jc w:val="left"/>
                  </w:pPr>
                  <w:r>
                    <w:rPr>
                      <w:rFonts w:eastAsia="Arial"/>
                      <w:color w:val="000000"/>
                    </w:rPr>
                    <w:t>No</w:t>
                  </w:r>
                </w:p>
              </w:tc>
            </w:tr>
            <w:tr w:rsidR="002968FB" w14:paraId="68CA2A7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CC69FF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AF3E47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9901D8B" w14:textId="77777777" w:rsidR="002968FB" w:rsidRDefault="002968FB" w:rsidP="00B472EA">
                  <w:pPr>
                    <w:spacing w:after="0" w:line="240" w:lineRule="auto"/>
                    <w:jc w:val="left"/>
                  </w:pPr>
                  <w:r>
                    <w:rPr>
                      <w:rFonts w:ascii="Calibri" w:eastAsia="Calibri" w:hAnsi="Calibri"/>
                      <w:color w:val="000000"/>
                      <w:sz w:val="22"/>
                    </w:rPr>
                    <w:t>900</w:t>
                  </w:r>
                </w:p>
              </w:tc>
            </w:tr>
          </w:tbl>
          <w:p w14:paraId="2ECB4629" w14:textId="77777777" w:rsidR="002968FB" w:rsidRDefault="002968FB" w:rsidP="00B472EA">
            <w:pPr>
              <w:spacing w:after="0" w:line="240" w:lineRule="auto"/>
              <w:jc w:val="left"/>
            </w:pPr>
          </w:p>
        </w:tc>
        <w:tc>
          <w:tcPr>
            <w:tcW w:w="149" w:type="dxa"/>
          </w:tcPr>
          <w:p w14:paraId="474F5834" w14:textId="77777777" w:rsidR="002968FB" w:rsidRDefault="002968FB" w:rsidP="00B472EA">
            <w:pPr>
              <w:pStyle w:val="EmptyCellLayoutStyle"/>
              <w:spacing w:after="0" w:line="240" w:lineRule="auto"/>
            </w:pPr>
          </w:p>
        </w:tc>
      </w:tr>
      <w:tr w:rsidR="002968FB" w14:paraId="5C1212AF" w14:textId="77777777" w:rsidTr="00B472EA">
        <w:trPr>
          <w:trHeight w:val="80"/>
        </w:trPr>
        <w:tc>
          <w:tcPr>
            <w:tcW w:w="54" w:type="dxa"/>
          </w:tcPr>
          <w:p w14:paraId="3B5E6271" w14:textId="77777777" w:rsidR="002968FB" w:rsidRDefault="002968FB" w:rsidP="00B472EA">
            <w:pPr>
              <w:pStyle w:val="EmptyCellLayoutStyle"/>
              <w:spacing w:after="0" w:line="240" w:lineRule="auto"/>
            </w:pPr>
          </w:p>
        </w:tc>
        <w:tc>
          <w:tcPr>
            <w:tcW w:w="10395" w:type="dxa"/>
          </w:tcPr>
          <w:p w14:paraId="2EF363B7" w14:textId="77777777" w:rsidR="002968FB" w:rsidRDefault="002968FB" w:rsidP="00B472EA">
            <w:pPr>
              <w:pStyle w:val="EmptyCellLayoutStyle"/>
              <w:spacing w:after="0" w:line="240" w:lineRule="auto"/>
            </w:pPr>
          </w:p>
        </w:tc>
        <w:tc>
          <w:tcPr>
            <w:tcW w:w="149" w:type="dxa"/>
          </w:tcPr>
          <w:p w14:paraId="4A453514" w14:textId="77777777" w:rsidR="002968FB" w:rsidRDefault="002968FB" w:rsidP="00B472EA">
            <w:pPr>
              <w:pStyle w:val="EmptyCellLayoutStyle"/>
              <w:spacing w:after="0" w:line="240" w:lineRule="auto"/>
            </w:pPr>
          </w:p>
        </w:tc>
      </w:tr>
    </w:tbl>
    <w:p w14:paraId="3C63BC49" w14:textId="77777777" w:rsidR="002968FB" w:rsidRDefault="002968FB" w:rsidP="002968FB">
      <w:pPr>
        <w:spacing w:after="0" w:line="240" w:lineRule="auto"/>
        <w:jc w:val="left"/>
      </w:pPr>
    </w:p>
    <w:p w14:paraId="593B07E5" w14:textId="77777777" w:rsidR="002968FB" w:rsidRDefault="002968FB" w:rsidP="002968FB">
      <w:pPr>
        <w:spacing w:after="0" w:line="240" w:lineRule="auto"/>
        <w:jc w:val="left"/>
      </w:pPr>
      <w:r>
        <w:rPr>
          <w:rFonts w:ascii="Calibri" w:eastAsia="Calibri" w:hAnsi="Calibri"/>
          <w:b/>
          <w:color w:val="6495ED"/>
          <w:sz w:val="22"/>
        </w:rPr>
        <w:t>MSSQL 2014: DB Engine CPU Utilization (%)</w:t>
      </w:r>
    </w:p>
    <w:p w14:paraId="48AAD20E" w14:textId="77777777" w:rsidR="002968FB" w:rsidRDefault="002968FB" w:rsidP="002968FB">
      <w:pPr>
        <w:spacing w:after="0" w:line="240" w:lineRule="auto"/>
        <w:jc w:val="left"/>
      </w:pPr>
      <w:r>
        <w:rPr>
          <w:rFonts w:ascii="Calibri" w:eastAsia="Calibri" w:hAnsi="Calibri"/>
          <w:color w:val="000000"/>
          <w:sz w:val="22"/>
        </w:rPr>
        <w:t>SQL 2014 DB Engine CPU Utilization (%) performance collection rule.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56EAC762" w14:textId="77777777" w:rsidTr="00B472EA">
        <w:trPr>
          <w:trHeight w:val="54"/>
        </w:trPr>
        <w:tc>
          <w:tcPr>
            <w:tcW w:w="54" w:type="dxa"/>
          </w:tcPr>
          <w:p w14:paraId="5C493235" w14:textId="77777777" w:rsidR="002968FB" w:rsidRDefault="002968FB" w:rsidP="00B472EA">
            <w:pPr>
              <w:pStyle w:val="EmptyCellLayoutStyle"/>
              <w:spacing w:after="0" w:line="240" w:lineRule="auto"/>
            </w:pPr>
          </w:p>
        </w:tc>
        <w:tc>
          <w:tcPr>
            <w:tcW w:w="10395" w:type="dxa"/>
          </w:tcPr>
          <w:p w14:paraId="7F181442" w14:textId="77777777" w:rsidR="002968FB" w:rsidRDefault="002968FB" w:rsidP="00B472EA">
            <w:pPr>
              <w:pStyle w:val="EmptyCellLayoutStyle"/>
              <w:spacing w:after="0" w:line="240" w:lineRule="auto"/>
            </w:pPr>
          </w:p>
        </w:tc>
        <w:tc>
          <w:tcPr>
            <w:tcW w:w="149" w:type="dxa"/>
          </w:tcPr>
          <w:p w14:paraId="59CE3597" w14:textId="77777777" w:rsidR="002968FB" w:rsidRDefault="002968FB" w:rsidP="00B472EA">
            <w:pPr>
              <w:pStyle w:val="EmptyCellLayoutStyle"/>
              <w:spacing w:after="0" w:line="240" w:lineRule="auto"/>
            </w:pPr>
          </w:p>
        </w:tc>
      </w:tr>
      <w:tr w:rsidR="002968FB" w14:paraId="72E5C6C2" w14:textId="77777777" w:rsidTr="00B472EA">
        <w:tc>
          <w:tcPr>
            <w:tcW w:w="54" w:type="dxa"/>
          </w:tcPr>
          <w:p w14:paraId="07EFD92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19CF364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76ADC9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99CD5B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0BF669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E51C1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61F49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F14AE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D3580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99C82C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74BCB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7857B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CA4A98" w14:textId="77777777" w:rsidR="002968FB" w:rsidRDefault="002968FB" w:rsidP="00B472EA">
                  <w:pPr>
                    <w:spacing w:after="0" w:line="240" w:lineRule="auto"/>
                    <w:jc w:val="left"/>
                  </w:pPr>
                  <w:r>
                    <w:rPr>
                      <w:rFonts w:eastAsia="Arial"/>
                      <w:color w:val="000000"/>
                    </w:rPr>
                    <w:t>No</w:t>
                  </w:r>
                </w:p>
              </w:tc>
            </w:tr>
            <w:tr w:rsidR="002968FB" w14:paraId="48B5D95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5128A3" w14:textId="77777777" w:rsidR="002968FB" w:rsidRDefault="002968FB" w:rsidP="00B472EA">
                  <w:pPr>
                    <w:spacing w:after="0" w:line="240" w:lineRule="auto"/>
                    <w:jc w:val="left"/>
                  </w:pPr>
                  <w:r>
                    <w:rPr>
                      <w:rFonts w:ascii="Calibri" w:eastAsia="Calibri" w:hAnsi="Calibri"/>
                      <w:color w:val="000000"/>
                      <w:sz w:val="22"/>
                    </w:rPr>
                    <w:t>Cache Expiration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90DF16" w14:textId="77777777" w:rsidR="002968FB" w:rsidRDefault="002968FB" w:rsidP="00B472EA">
                  <w:pPr>
                    <w:spacing w:after="0" w:line="240" w:lineRule="auto"/>
                    <w:jc w:val="left"/>
                  </w:pPr>
                  <w:r>
                    <w:rPr>
                      <w:rFonts w:ascii="Calibri" w:eastAsia="Calibri" w:hAnsi="Calibri"/>
                      <w:color w:val="000000"/>
                      <w:sz w:val="22"/>
                    </w:rPr>
                    <w:t>Specifies the maximum age of information from cache the workflow can use.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8CB4229" w14:textId="77777777" w:rsidR="002968FB" w:rsidRDefault="002968FB" w:rsidP="00B472EA">
                  <w:pPr>
                    <w:spacing w:after="0" w:line="240" w:lineRule="auto"/>
                    <w:jc w:val="left"/>
                  </w:pPr>
                  <w:r>
                    <w:rPr>
                      <w:rFonts w:ascii="Calibri" w:eastAsia="Calibri" w:hAnsi="Calibri"/>
                      <w:color w:val="000000"/>
                      <w:sz w:val="22"/>
                    </w:rPr>
                    <w:t>43200</w:t>
                  </w:r>
                </w:p>
              </w:tc>
            </w:tr>
            <w:tr w:rsidR="002968FB" w14:paraId="7037849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5FAC29"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5C544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1AB250"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DF11F4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E5C941"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6691F7"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FA71EC" w14:textId="77777777" w:rsidR="002968FB" w:rsidRDefault="002968FB" w:rsidP="00B472EA">
                  <w:pPr>
                    <w:spacing w:after="0" w:line="240" w:lineRule="auto"/>
                    <w:jc w:val="left"/>
                  </w:pPr>
                  <w:r>
                    <w:rPr>
                      <w:rFonts w:ascii="Calibri" w:eastAsia="Calibri" w:hAnsi="Calibri"/>
                      <w:color w:val="000000"/>
                      <w:sz w:val="22"/>
                    </w:rPr>
                    <w:t>00:17</w:t>
                  </w:r>
                </w:p>
              </w:tc>
            </w:tr>
            <w:tr w:rsidR="002968FB" w14:paraId="43E179F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6490D7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B96EDBD"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82B657E" w14:textId="77777777" w:rsidR="002968FB" w:rsidRDefault="002968FB" w:rsidP="00B472EA">
                  <w:pPr>
                    <w:spacing w:after="0" w:line="240" w:lineRule="auto"/>
                    <w:jc w:val="left"/>
                  </w:pPr>
                  <w:r>
                    <w:rPr>
                      <w:rFonts w:ascii="Calibri" w:eastAsia="Calibri" w:hAnsi="Calibri"/>
                      <w:color w:val="000000"/>
                      <w:sz w:val="22"/>
                    </w:rPr>
                    <w:t>300</w:t>
                  </w:r>
                </w:p>
              </w:tc>
            </w:tr>
          </w:tbl>
          <w:p w14:paraId="3C103DB0" w14:textId="77777777" w:rsidR="002968FB" w:rsidRDefault="002968FB" w:rsidP="00B472EA">
            <w:pPr>
              <w:spacing w:after="0" w:line="240" w:lineRule="auto"/>
              <w:jc w:val="left"/>
            </w:pPr>
          </w:p>
        </w:tc>
        <w:tc>
          <w:tcPr>
            <w:tcW w:w="149" w:type="dxa"/>
          </w:tcPr>
          <w:p w14:paraId="561B5DAE" w14:textId="77777777" w:rsidR="002968FB" w:rsidRDefault="002968FB" w:rsidP="00B472EA">
            <w:pPr>
              <w:pStyle w:val="EmptyCellLayoutStyle"/>
              <w:spacing w:after="0" w:line="240" w:lineRule="auto"/>
            </w:pPr>
          </w:p>
        </w:tc>
      </w:tr>
      <w:tr w:rsidR="002968FB" w14:paraId="0EA20F5D" w14:textId="77777777" w:rsidTr="00B472EA">
        <w:trPr>
          <w:trHeight w:val="80"/>
        </w:trPr>
        <w:tc>
          <w:tcPr>
            <w:tcW w:w="54" w:type="dxa"/>
          </w:tcPr>
          <w:p w14:paraId="7406E58D" w14:textId="77777777" w:rsidR="002968FB" w:rsidRDefault="002968FB" w:rsidP="00B472EA">
            <w:pPr>
              <w:pStyle w:val="EmptyCellLayoutStyle"/>
              <w:spacing w:after="0" w:line="240" w:lineRule="auto"/>
            </w:pPr>
          </w:p>
        </w:tc>
        <w:tc>
          <w:tcPr>
            <w:tcW w:w="10395" w:type="dxa"/>
          </w:tcPr>
          <w:p w14:paraId="47A153C6" w14:textId="77777777" w:rsidR="002968FB" w:rsidRDefault="002968FB" w:rsidP="00B472EA">
            <w:pPr>
              <w:pStyle w:val="EmptyCellLayoutStyle"/>
              <w:spacing w:after="0" w:line="240" w:lineRule="auto"/>
            </w:pPr>
          </w:p>
        </w:tc>
        <w:tc>
          <w:tcPr>
            <w:tcW w:w="149" w:type="dxa"/>
          </w:tcPr>
          <w:p w14:paraId="1317AF05" w14:textId="77777777" w:rsidR="002968FB" w:rsidRDefault="002968FB" w:rsidP="00B472EA">
            <w:pPr>
              <w:pStyle w:val="EmptyCellLayoutStyle"/>
              <w:spacing w:after="0" w:line="240" w:lineRule="auto"/>
            </w:pPr>
          </w:p>
        </w:tc>
      </w:tr>
    </w:tbl>
    <w:p w14:paraId="7A340D44" w14:textId="77777777" w:rsidR="002968FB" w:rsidRDefault="002968FB" w:rsidP="002968FB">
      <w:pPr>
        <w:spacing w:after="0" w:line="240" w:lineRule="auto"/>
        <w:jc w:val="left"/>
      </w:pPr>
    </w:p>
    <w:p w14:paraId="39EDE988" w14:textId="77777777" w:rsidR="002968FB" w:rsidRDefault="002968FB" w:rsidP="002968FB">
      <w:pPr>
        <w:spacing w:after="0" w:line="240" w:lineRule="auto"/>
        <w:jc w:val="left"/>
      </w:pPr>
      <w:r>
        <w:rPr>
          <w:rFonts w:ascii="Calibri" w:eastAsia="Calibri" w:hAnsi="Calibri"/>
          <w:b/>
          <w:color w:val="6495ED"/>
          <w:sz w:val="22"/>
        </w:rPr>
        <w:t>MSSQL 2014: Broker Activation: Task Limit Reached Per Second</w:t>
      </w:r>
    </w:p>
    <w:p w14:paraId="7724DBBF" w14:textId="77777777" w:rsidR="002968FB" w:rsidRDefault="002968FB" w:rsidP="002968FB">
      <w:pPr>
        <w:spacing w:after="0" w:line="240" w:lineRule="auto"/>
        <w:jc w:val="left"/>
      </w:pPr>
      <w:r>
        <w:rPr>
          <w:rFonts w:ascii="Calibri" w:eastAsia="Calibri" w:hAnsi="Calibri"/>
          <w:color w:val="000000"/>
          <w:sz w:val="22"/>
        </w:rPr>
        <w:t>This counter reports the number of times per second that a queue monitor would have started a new task, but did not because the maximum number of tasks for the queue is already running.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9E314C7" w14:textId="77777777" w:rsidTr="00B472EA">
        <w:trPr>
          <w:trHeight w:val="54"/>
        </w:trPr>
        <w:tc>
          <w:tcPr>
            <w:tcW w:w="54" w:type="dxa"/>
          </w:tcPr>
          <w:p w14:paraId="5C0F2A51" w14:textId="77777777" w:rsidR="002968FB" w:rsidRDefault="002968FB" w:rsidP="00B472EA">
            <w:pPr>
              <w:pStyle w:val="EmptyCellLayoutStyle"/>
              <w:spacing w:after="0" w:line="240" w:lineRule="auto"/>
            </w:pPr>
          </w:p>
        </w:tc>
        <w:tc>
          <w:tcPr>
            <w:tcW w:w="10395" w:type="dxa"/>
          </w:tcPr>
          <w:p w14:paraId="4CD7500C" w14:textId="77777777" w:rsidR="002968FB" w:rsidRDefault="002968FB" w:rsidP="00B472EA">
            <w:pPr>
              <w:pStyle w:val="EmptyCellLayoutStyle"/>
              <w:spacing w:after="0" w:line="240" w:lineRule="auto"/>
            </w:pPr>
          </w:p>
        </w:tc>
        <w:tc>
          <w:tcPr>
            <w:tcW w:w="149" w:type="dxa"/>
          </w:tcPr>
          <w:p w14:paraId="7B26C867" w14:textId="77777777" w:rsidR="002968FB" w:rsidRDefault="002968FB" w:rsidP="00B472EA">
            <w:pPr>
              <w:pStyle w:val="EmptyCellLayoutStyle"/>
              <w:spacing w:after="0" w:line="240" w:lineRule="auto"/>
            </w:pPr>
          </w:p>
        </w:tc>
      </w:tr>
      <w:tr w:rsidR="002968FB" w14:paraId="15B66C0D" w14:textId="77777777" w:rsidTr="00B472EA">
        <w:tc>
          <w:tcPr>
            <w:tcW w:w="54" w:type="dxa"/>
          </w:tcPr>
          <w:p w14:paraId="37A0C56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E76802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DC2A3B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F106BE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407E8B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D8D1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1E43D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1C438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57580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691DB3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BD87E5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74C12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22C951" w14:textId="77777777" w:rsidR="002968FB" w:rsidRDefault="002968FB" w:rsidP="00B472EA">
                  <w:pPr>
                    <w:spacing w:after="0" w:line="240" w:lineRule="auto"/>
                    <w:jc w:val="left"/>
                  </w:pPr>
                  <w:r>
                    <w:rPr>
                      <w:rFonts w:eastAsia="Arial"/>
                      <w:color w:val="000000"/>
                    </w:rPr>
                    <w:t>No</w:t>
                  </w:r>
                </w:p>
              </w:tc>
            </w:tr>
            <w:tr w:rsidR="002968FB" w14:paraId="699B34F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4941FC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193073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0892D4A" w14:textId="77777777" w:rsidR="002968FB" w:rsidRDefault="002968FB" w:rsidP="00B472EA">
                  <w:pPr>
                    <w:spacing w:after="0" w:line="240" w:lineRule="auto"/>
                    <w:jc w:val="left"/>
                  </w:pPr>
                  <w:r>
                    <w:rPr>
                      <w:rFonts w:ascii="Calibri" w:eastAsia="Calibri" w:hAnsi="Calibri"/>
                      <w:color w:val="000000"/>
                      <w:sz w:val="22"/>
                    </w:rPr>
                    <w:t>900</w:t>
                  </w:r>
                </w:p>
              </w:tc>
            </w:tr>
          </w:tbl>
          <w:p w14:paraId="024BD3B5" w14:textId="77777777" w:rsidR="002968FB" w:rsidRDefault="002968FB" w:rsidP="00B472EA">
            <w:pPr>
              <w:spacing w:after="0" w:line="240" w:lineRule="auto"/>
              <w:jc w:val="left"/>
            </w:pPr>
          </w:p>
        </w:tc>
        <w:tc>
          <w:tcPr>
            <w:tcW w:w="149" w:type="dxa"/>
          </w:tcPr>
          <w:p w14:paraId="3205706A" w14:textId="77777777" w:rsidR="002968FB" w:rsidRDefault="002968FB" w:rsidP="00B472EA">
            <w:pPr>
              <w:pStyle w:val="EmptyCellLayoutStyle"/>
              <w:spacing w:after="0" w:line="240" w:lineRule="auto"/>
            </w:pPr>
          </w:p>
        </w:tc>
      </w:tr>
      <w:tr w:rsidR="002968FB" w14:paraId="297B6335" w14:textId="77777777" w:rsidTr="00B472EA">
        <w:trPr>
          <w:trHeight w:val="80"/>
        </w:trPr>
        <w:tc>
          <w:tcPr>
            <w:tcW w:w="54" w:type="dxa"/>
          </w:tcPr>
          <w:p w14:paraId="125BFB87" w14:textId="77777777" w:rsidR="002968FB" w:rsidRDefault="002968FB" w:rsidP="00B472EA">
            <w:pPr>
              <w:pStyle w:val="EmptyCellLayoutStyle"/>
              <w:spacing w:after="0" w:line="240" w:lineRule="auto"/>
            </w:pPr>
          </w:p>
        </w:tc>
        <w:tc>
          <w:tcPr>
            <w:tcW w:w="10395" w:type="dxa"/>
          </w:tcPr>
          <w:p w14:paraId="6DCD247C" w14:textId="77777777" w:rsidR="002968FB" w:rsidRDefault="002968FB" w:rsidP="00B472EA">
            <w:pPr>
              <w:pStyle w:val="EmptyCellLayoutStyle"/>
              <w:spacing w:after="0" w:line="240" w:lineRule="auto"/>
            </w:pPr>
          </w:p>
        </w:tc>
        <w:tc>
          <w:tcPr>
            <w:tcW w:w="149" w:type="dxa"/>
          </w:tcPr>
          <w:p w14:paraId="71FD9CF5" w14:textId="77777777" w:rsidR="002968FB" w:rsidRDefault="002968FB" w:rsidP="00B472EA">
            <w:pPr>
              <w:pStyle w:val="EmptyCellLayoutStyle"/>
              <w:spacing w:after="0" w:line="240" w:lineRule="auto"/>
            </w:pPr>
          </w:p>
        </w:tc>
      </w:tr>
    </w:tbl>
    <w:p w14:paraId="7D99B9FF" w14:textId="77777777" w:rsidR="002968FB" w:rsidRDefault="002968FB" w:rsidP="002968FB">
      <w:pPr>
        <w:spacing w:after="0" w:line="240" w:lineRule="auto"/>
        <w:jc w:val="left"/>
      </w:pPr>
    </w:p>
    <w:p w14:paraId="0D81725C" w14:textId="77777777" w:rsidR="002968FB" w:rsidRDefault="002968FB" w:rsidP="002968FB">
      <w:pPr>
        <w:spacing w:after="0" w:line="240" w:lineRule="auto"/>
        <w:jc w:val="left"/>
      </w:pPr>
      <w:r>
        <w:rPr>
          <w:rFonts w:ascii="Calibri" w:eastAsia="Calibri" w:hAnsi="Calibri"/>
          <w:b/>
          <w:color w:val="6495ED"/>
          <w:sz w:val="22"/>
        </w:rPr>
        <w:t>MSSQL 2014: HTTP Storage: Transfers/sec</w:t>
      </w:r>
    </w:p>
    <w:p w14:paraId="3A0CFDAD" w14:textId="77777777" w:rsidR="002968FB" w:rsidRDefault="002968FB" w:rsidP="002968FB">
      <w:pPr>
        <w:spacing w:after="0" w:line="240" w:lineRule="auto"/>
        <w:jc w:val="left"/>
      </w:pPr>
      <w:r>
        <w:rPr>
          <w:rFonts w:ascii="Calibri" w:eastAsia="Calibri" w:hAnsi="Calibri"/>
          <w:color w:val="000000"/>
          <w:sz w:val="22"/>
        </w:rPr>
        <w:t>Collects the Windows "HTTP Storage:Transfers/sec"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4831AA5" w14:textId="77777777" w:rsidTr="00B472EA">
        <w:trPr>
          <w:trHeight w:val="54"/>
        </w:trPr>
        <w:tc>
          <w:tcPr>
            <w:tcW w:w="54" w:type="dxa"/>
          </w:tcPr>
          <w:p w14:paraId="1F6CAFEA" w14:textId="77777777" w:rsidR="002968FB" w:rsidRDefault="002968FB" w:rsidP="00B472EA">
            <w:pPr>
              <w:pStyle w:val="EmptyCellLayoutStyle"/>
              <w:spacing w:after="0" w:line="240" w:lineRule="auto"/>
            </w:pPr>
          </w:p>
        </w:tc>
        <w:tc>
          <w:tcPr>
            <w:tcW w:w="10395" w:type="dxa"/>
          </w:tcPr>
          <w:p w14:paraId="27A56439" w14:textId="77777777" w:rsidR="002968FB" w:rsidRDefault="002968FB" w:rsidP="00B472EA">
            <w:pPr>
              <w:pStyle w:val="EmptyCellLayoutStyle"/>
              <w:spacing w:after="0" w:line="240" w:lineRule="auto"/>
            </w:pPr>
          </w:p>
        </w:tc>
        <w:tc>
          <w:tcPr>
            <w:tcW w:w="149" w:type="dxa"/>
          </w:tcPr>
          <w:p w14:paraId="0F02ABBD" w14:textId="77777777" w:rsidR="002968FB" w:rsidRDefault="002968FB" w:rsidP="00B472EA">
            <w:pPr>
              <w:pStyle w:val="EmptyCellLayoutStyle"/>
              <w:spacing w:after="0" w:line="240" w:lineRule="auto"/>
            </w:pPr>
          </w:p>
        </w:tc>
      </w:tr>
      <w:tr w:rsidR="002968FB" w14:paraId="4D23512D" w14:textId="77777777" w:rsidTr="00B472EA">
        <w:tc>
          <w:tcPr>
            <w:tcW w:w="54" w:type="dxa"/>
          </w:tcPr>
          <w:p w14:paraId="64A2137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98113E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8D2A3D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3E330A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DCDC16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7E0C60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E5B1C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E1FAD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617C0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ADCFFD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1ADDE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C0BAF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D0947A" w14:textId="77777777" w:rsidR="002968FB" w:rsidRDefault="002968FB" w:rsidP="00B472EA">
                  <w:pPr>
                    <w:spacing w:after="0" w:line="240" w:lineRule="auto"/>
                    <w:jc w:val="left"/>
                  </w:pPr>
                  <w:r>
                    <w:rPr>
                      <w:rFonts w:eastAsia="Arial"/>
                      <w:color w:val="000000"/>
                    </w:rPr>
                    <w:t>No</w:t>
                  </w:r>
                </w:p>
              </w:tc>
            </w:tr>
            <w:tr w:rsidR="002968FB" w14:paraId="026744B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B50783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920689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B5837F2" w14:textId="77777777" w:rsidR="002968FB" w:rsidRDefault="002968FB" w:rsidP="00B472EA">
                  <w:pPr>
                    <w:spacing w:after="0" w:line="240" w:lineRule="auto"/>
                    <w:jc w:val="left"/>
                  </w:pPr>
                  <w:r>
                    <w:rPr>
                      <w:rFonts w:ascii="Calibri" w:eastAsia="Calibri" w:hAnsi="Calibri"/>
                      <w:color w:val="000000"/>
                      <w:sz w:val="22"/>
                    </w:rPr>
                    <w:t>900</w:t>
                  </w:r>
                </w:p>
              </w:tc>
            </w:tr>
          </w:tbl>
          <w:p w14:paraId="4EC4CA05" w14:textId="77777777" w:rsidR="002968FB" w:rsidRDefault="002968FB" w:rsidP="00B472EA">
            <w:pPr>
              <w:spacing w:after="0" w:line="240" w:lineRule="auto"/>
              <w:jc w:val="left"/>
            </w:pPr>
          </w:p>
        </w:tc>
        <w:tc>
          <w:tcPr>
            <w:tcW w:w="149" w:type="dxa"/>
          </w:tcPr>
          <w:p w14:paraId="6E8706F8" w14:textId="77777777" w:rsidR="002968FB" w:rsidRDefault="002968FB" w:rsidP="00B472EA">
            <w:pPr>
              <w:pStyle w:val="EmptyCellLayoutStyle"/>
              <w:spacing w:after="0" w:line="240" w:lineRule="auto"/>
            </w:pPr>
          </w:p>
        </w:tc>
      </w:tr>
      <w:tr w:rsidR="002968FB" w14:paraId="2C860CC4" w14:textId="77777777" w:rsidTr="00B472EA">
        <w:trPr>
          <w:trHeight w:val="80"/>
        </w:trPr>
        <w:tc>
          <w:tcPr>
            <w:tcW w:w="54" w:type="dxa"/>
          </w:tcPr>
          <w:p w14:paraId="5EEE1991" w14:textId="77777777" w:rsidR="002968FB" w:rsidRDefault="002968FB" w:rsidP="00B472EA">
            <w:pPr>
              <w:pStyle w:val="EmptyCellLayoutStyle"/>
              <w:spacing w:after="0" w:line="240" w:lineRule="auto"/>
            </w:pPr>
          </w:p>
        </w:tc>
        <w:tc>
          <w:tcPr>
            <w:tcW w:w="10395" w:type="dxa"/>
          </w:tcPr>
          <w:p w14:paraId="6F57B0EE" w14:textId="77777777" w:rsidR="002968FB" w:rsidRDefault="002968FB" w:rsidP="00B472EA">
            <w:pPr>
              <w:pStyle w:val="EmptyCellLayoutStyle"/>
              <w:spacing w:after="0" w:line="240" w:lineRule="auto"/>
            </w:pPr>
          </w:p>
        </w:tc>
        <w:tc>
          <w:tcPr>
            <w:tcW w:w="149" w:type="dxa"/>
          </w:tcPr>
          <w:p w14:paraId="122B91D3" w14:textId="77777777" w:rsidR="002968FB" w:rsidRDefault="002968FB" w:rsidP="00B472EA">
            <w:pPr>
              <w:pStyle w:val="EmptyCellLayoutStyle"/>
              <w:spacing w:after="0" w:line="240" w:lineRule="auto"/>
            </w:pPr>
          </w:p>
        </w:tc>
      </w:tr>
    </w:tbl>
    <w:p w14:paraId="2DA48F20" w14:textId="77777777" w:rsidR="002968FB" w:rsidRDefault="002968FB" w:rsidP="002968FB">
      <w:pPr>
        <w:spacing w:after="0" w:line="240" w:lineRule="auto"/>
        <w:jc w:val="left"/>
      </w:pPr>
    </w:p>
    <w:p w14:paraId="1D1382E3" w14:textId="77777777" w:rsidR="002968FB" w:rsidRDefault="002968FB" w:rsidP="002968FB">
      <w:pPr>
        <w:spacing w:after="0" w:line="240" w:lineRule="auto"/>
        <w:jc w:val="left"/>
      </w:pPr>
      <w:r>
        <w:rPr>
          <w:rFonts w:ascii="Calibri" w:eastAsia="Calibri" w:hAnsi="Calibri"/>
          <w:b/>
          <w:color w:val="6495ED"/>
          <w:sz w:val="22"/>
        </w:rPr>
        <w:t>MSSQL 2014: Total Transactions Per Second</w:t>
      </w:r>
    </w:p>
    <w:p w14:paraId="10910427" w14:textId="77777777" w:rsidR="002968FB" w:rsidRDefault="002968FB" w:rsidP="002968FB">
      <w:pPr>
        <w:spacing w:after="0" w:line="240" w:lineRule="auto"/>
        <w:jc w:val="left"/>
      </w:pPr>
      <w:r>
        <w:rPr>
          <w:rFonts w:ascii="Calibri" w:eastAsia="Calibri" w:hAnsi="Calibri"/>
          <w:color w:val="000000"/>
          <w:sz w:val="22"/>
        </w:rPr>
        <w:t>Collects the Windows "Transaction Per Second" performance counter for the _Total instance of the databases performance object for each instance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14E3A1F" w14:textId="77777777" w:rsidTr="00B472EA">
        <w:trPr>
          <w:trHeight w:val="54"/>
        </w:trPr>
        <w:tc>
          <w:tcPr>
            <w:tcW w:w="54" w:type="dxa"/>
          </w:tcPr>
          <w:p w14:paraId="2658FCCC" w14:textId="77777777" w:rsidR="002968FB" w:rsidRDefault="002968FB" w:rsidP="00B472EA">
            <w:pPr>
              <w:pStyle w:val="EmptyCellLayoutStyle"/>
              <w:spacing w:after="0" w:line="240" w:lineRule="auto"/>
            </w:pPr>
          </w:p>
        </w:tc>
        <w:tc>
          <w:tcPr>
            <w:tcW w:w="10395" w:type="dxa"/>
          </w:tcPr>
          <w:p w14:paraId="3EE6F387" w14:textId="77777777" w:rsidR="002968FB" w:rsidRDefault="002968FB" w:rsidP="00B472EA">
            <w:pPr>
              <w:pStyle w:val="EmptyCellLayoutStyle"/>
              <w:spacing w:after="0" w:line="240" w:lineRule="auto"/>
            </w:pPr>
          </w:p>
        </w:tc>
        <w:tc>
          <w:tcPr>
            <w:tcW w:w="149" w:type="dxa"/>
          </w:tcPr>
          <w:p w14:paraId="3D195E94" w14:textId="77777777" w:rsidR="002968FB" w:rsidRDefault="002968FB" w:rsidP="00B472EA">
            <w:pPr>
              <w:pStyle w:val="EmptyCellLayoutStyle"/>
              <w:spacing w:after="0" w:line="240" w:lineRule="auto"/>
            </w:pPr>
          </w:p>
        </w:tc>
      </w:tr>
      <w:tr w:rsidR="002968FB" w14:paraId="441E62C8" w14:textId="77777777" w:rsidTr="00B472EA">
        <w:tc>
          <w:tcPr>
            <w:tcW w:w="54" w:type="dxa"/>
          </w:tcPr>
          <w:p w14:paraId="01186F6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302E2F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175DE5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1DE897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4D715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3AAC2B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CAD47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45707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F81E3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D51E06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FC6EB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30884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E9A453" w14:textId="77777777" w:rsidR="002968FB" w:rsidRDefault="002968FB" w:rsidP="00B472EA">
                  <w:pPr>
                    <w:spacing w:after="0" w:line="240" w:lineRule="auto"/>
                    <w:jc w:val="left"/>
                  </w:pPr>
                  <w:r>
                    <w:rPr>
                      <w:rFonts w:eastAsia="Arial"/>
                      <w:color w:val="000000"/>
                    </w:rPr>
                    <w:t>No</w:t>
                  </w:r>
                </w:p>
              </w:tc>
            </w:tr>
            <w:tr w:rsidR="002968FB" w14:paraId="5356A8D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91A26CF"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B4F9BC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819080C" w14:textId="77777777" w:rsidR="002968FB" w:rsidRDefault="002968FB" w:rsidP="00B472EA">
                  <w:pPr>
                    <w:spacing w:after="0" w:line="240" w:lineRule="auto"/>
                    <w:jc w:val="left"/>
                  </w:pPr>
                  <w:r>
                    <w:rPr>
                      <w:rFonts w:ascii="Calibri" w:eastAsia="Calibri" w:hAnsi="Calibri"/>
                      <w:color w:val="000000"/>
                      <w:sz w:val="22"/>
                    </w:rPr>
                    <w:t>900</w:t>
                  </w:r>
                </w:p>
              </w:tc>
            </w:tr>
          </w:tbl>
          <w:p w14:paraId="3E995E29" w14:textId="77777777" w:rsidR="002968FB" w:rsidRDefault="002968FB" w:rsidP="00B472EA">
            <w:pPr>
              <w:spacing w:after="0" w:line="240" w:lineRule="auto"/>
              <w:jc w:val="left"/>
            </w:pPr>
          </w:p>
        </w:tc>
        <w:tc>
          <w:tcPr>
            <w:tcW w:w="149" w:type="dxa"/>
          </w:tcPr>
          <w:p w14:paraId="1CBE1AFF" w14:textId="77777777" w:rsidR="002968FB" w:rsidRDefault="002968FB" w:rsidP="00B472EA">
            <w:pPr>
              <w:pStyle w:val="EmptyCellLayoutStyle"/>
              <w:spacing w:after="0" w:line="240" w:lineRule="auto"/>
            </w:pPr>
          </w:p>
        </w:tc>
      </w:tr>
      <w:tr w:rsidR="002968FB" w14:paraId="0C380D38" w14:textId="77777777" w:rsidTr="00B472EA">
        <w:trPr>
          <w:trHeight w:val="80"/>
        </w:trPr>
        <w:tc>
          <w:tcPr>
            <w:tcW w:w="54" w:type="dxa"/>
          </w:tcPr>
          <w:p w14:paraId="5CC06AB2" w14:textId="77777777" w:rsidR="002968FB" w:rsidRDefault="002968FB" w:rsidP="00B472EA">
            <w:pPr>
              <w:pStyle w:val="EmptyCellLayoutStyle"/>
              <w:spacing w:after="0" w:line="240" w:lineRule="auto"/>
            </w:pPr>
          </w:p>
        </w:tc>
        <w:tc>
          <w:tcPr>
            <w:tcW w:w="10395" w:type="dxa"/>
          </w:tcPr>
          <w:p w14:paraId="5CCA18E9" w14:textId="77777777" w:rsidR="002968FB" w:rsidRDefault="002968FB" w:rsidP="00B472EA">
            <w:pPr>
              <w:pStyle w:val="EmptyCellLayoutStyle"/>
              <w:spacing w:after="0" w:line="240" w:lineRule="auto"/>
            </w:pPr>
          </w:p>
        </w:tc>
        <w:tc>
          <w:tcPr>
            <w:tcW w:w="149" w:type="dxa"/>
          </w:tcPr>
          <w:p w14:paraId="502A9236" w14:textId="77777777" w:rsidR="002968FB" w:rsidRDefault="002968FB" w:rsidP="00B472EA">
            <w:pPr>
              <w:pStyle w:val="EmptyCellLayoutStyle"/>
              <w:spacing w:after="0" w:line="240" w:lineRule="auto"/>
            </w:pPr>
          </w:p>
        </w:tc>
      </w:tr>
    </w:tbl>
    <w:p w14:paraId="5D5FCA86" w14:textId="77777777" w:rsidR="002968FB" w:rsidRDefault="002968FB" w:rsidP="002968FB">
      <w:pPr>
        <w:spacing w:after="0" w:line="240" w:lineRule="auto"/>
        <w:jc w:val="left"/>
      </w:pPr>
    </w:p>
    <w:p w14:paraId="3EE964D3" w14:textId="77777777" w:rsidR="002968FB" w:rsidRDefault="002968FB" w:rsidP="002968FB">
      <w:pPr>
        <w:spacing w:after="0" w:line="240" w:lineRule="auto"/>
        <w:jc w:val="left"/>
      </w:pPr>
      <w:r>
        <w:rPr>
          <w:rFonts w:ascii="Calibri" w:eastAsia="Calibri" w:hAnsi="Calibri"/>
          <w:b/>
          <w:color w:val="6495ED"/>
          <w:sz w:val="22"/>
        </w:rPr>
        <w:t>MSSQL 2014: Log records written/sec</w:t>
      </w:r>
    </w:p>
    <w:p w14:paraId="1ACDCCF2" w14:textId="77777777" w:rsidR="002968FB" w:rsidRDefault="002968FB" w:rsidP="002968FB">
      <w:pPr>
        <w:spacing w:after="0" w:line="240" w:lineRule="auto"/>
        <w:jc w:val="left"/>
      </w:pPr>
      <w:r>
        <w:rPr>
          <w:rFonts w:ascii="Calibri" w:eastAsia="Calibri" w:hAnsi="Calibri"/>
          <w:color w:val="000000"/>
          <w:sz w:val="22"/>
        </w:rPr>
        <w:t>Collects the Windows "Log records written/sec" performance counter for SQL 2014 DB Engine XTP transaction logging.</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623FFEF" w14:textId="77777777" w:rsidTr="00B472EA">
        <w:trPr>
          <w:trHeight w:val="54"/>
        </w:trPr>
        <w:tc>
          <w:tcPr>
            <w:tcW w:w="54" w:type="dxa"/>
          </w:tcPr>
          <w:p w14:paraId="643C0EAB" w14:textId="77777777" w:rsidR="002968FB" w:rsidRDefault="002968FB" w:rsidP="00B472EA">
            <w:pPr>
              <w:pStyle w:val="EmptyCellLayoutStyle"/>
              <w:spacing w:after="0" w:line="240" w:lineRule="auto"/>
            </w:pPr>
          </w:p>
        </w:tc>
        <w:tc>
          <w:tcPr>
            <w:tcW w:w="10395" w:type="dxa"/>
          </w:tcPr>
          <w:p w14:paraId="6F0B9D25" w14:textId="77777777" w:rsidR="002968FB" w:rsidRDefault="002968FB" w:rsidP="00B472EA">
            <w:pPr>
              <w:pStyle w:val="EmptyCellLayoutStyle"/>
              <w:spacing w:after="0" w:line="240" w:lineRule="auto"/>
            </w:pPr>
          </w:p>
        </w:tc>
        <w:tc>
          <w:tcPr>
            <w:tcW w:w="149" w:type="dxa"/>
          </w:tcPr>
          <w:p w14:paraId="2B988B47" w14:textId="77777777" w:rsidR="002968FB" w:rsidRDefault="002968FB" w:rsidP="00B472EA">
            <w:pPr>
              <w:pStyle w:val="EmptyCellLayoutStyle"/>
              <w:spacing w:after="0" w:line="240" w:lineRule="auto"/>
            </w:pPr>
          </w:p>
        </w:tc>
      </w:tr>
      <w:tr w:rsidR="002968FB" w14:paraId="502B8F8A" w14:textId="77777777" w:rsidTr="00B472EA">
        <w:tc>
          <w:tcPr>
            <w:tcW w:w="54" w:type="dxa"/>
          </w:tcPr>
          <w:p w14:paraId="7E1E1ED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229B8C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491B54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4E383C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742A10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A753D3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A1AB1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2C74A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852F5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6EAB7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BA84C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84B4A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13A697" w14:textId="77777777" w:rsidR="002968FB" w:rsidRDefault="002968FB" w:rsidP="00B472EA">
                  <w:pPr>
                    <w:spacing w:after="0" w:line="240" w:lineRule="auto"/>
                    <w:jc w:val="left"/>
                  </w:pPr>
                  <w:r>
                    <w:rPr>
                      <w:rFonts w:eastAsia="Arial"/>
                      <w:color w:val="000000"/>
                    </w:rPr>
                    <w:t>No</w:t>
                  </w:r>
                </w:p>
              </w:tc>
            </w:tr>
            <w:tr w:rsidR="002968FB" w14:paraId="24C1F5E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592C3D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A6F3B8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84CC8D9" w14:textId="77777777" w:rsidR="002968FB" w:rsidRDefault="002968FB" w:rsidP="00B472EA">
                  <w:pPr>
                    <w:spacing w:after="0" w:line="240" w:lineRule="auto"/>
                    <w:jc w:val="left"/>
                  </w:pPr>
                  <w:r>
                    <w:rPr>
                      <w:rFonts w:ascii="Calibri" w:eastAsia="Calibri" w:hAnsi="Calibri"/>
                      <w:color w:val="000000"/>
                      <w:sz w:val="22"/>
                    </w:rPr>
                    <w:t>900</w:t>
                  </w:r>
                </w:p>
              </w:tc>
            </w:tr>
          </w:tbl>
          <w:p w14:paraId="4002E320" w14:textId="77777777" w:rsidR="002968FB" w:rsidRDefault="002968FB" w:rsidP="00B472EA">
            <w:pPr>
              <w:spacing w:after="0" w:line="240" w:lineRule="auto"/>
              <w:jc w:val="left"/>
            </w:pPr>
          </w:p>
        </w:tc>
        <w:tc>
          <w:tcPr>
            <w:tcW w:w="149" w:type="dxa"/>
          </w:tcPr>
          <w:p w14:paraId="49D01E69" w14:textId="77777777" w:rsidR="002968FB" w:rsidRDefault="002968FB" w:rsidP="00B472EA">
            <w:pPr>
              <w:pStyle w:val="EmptyCellLayoutStyle"/>
              <w:spacing w:after="0" w:line="240" w:lineRule="auto"/>
            </w:pPr>
          </w:p>
        </w:tc>
      </w:tr>
      <w:tr w:rsidR="002968FB" w14:paraId="72327EBD" w14:textId="77777777" w:rsidTr="00B472EA">
        <w:trPr>
          <w:trHeight w:val="80"/>
        </w:trPr>
        <w:tc>
          <w:tcPr>
            <w:tcW w:w="54" w:type="dxa"/>
          </w:tcPr>
          <w:p w14:paraId="322E8277" w14:textId="77777777" w:rsidR="002968FB" w:rsidRDefault="002968FB" w:rsidP="00B472EA">
            <w:pPr>
              <w:pStyle w:val="EmptyCellLayoutStyle"/>
              <w:spacing w:after="0" w:line="240" w:lineRule="auto"/>
            </w:pPr>
          </w:p>
        </w:tc>
        <w:tc>
          <w:tcPr>
            <w:tcW w:w="10395" w:type="dxa"/>
          </w:tcPr>
          <w:p w14:paraId="3D4FE732" w14:textId="77777777" w:rsidR="002968FB" w:rsidRDefault="002968FB" w:rsidP="00B472EA">
            <w:pPr>
              <w:pStyle w:val="EmptyCellLayoutStyle"/>
              <w:spacing w:after="0" w:line="240" w:lineRule="auto"/>
            </w:pPr>
          </w:p>
        </w:tc>
        <w:tc>
          <w:tcPr>
            <w:tcW w:w="149" w:type="dxa"/>
          </w:tcPr>
          <w:p w14:paraId="3D654C72" w14:textId="77777777" w:rsidR="002968FB" w:rsidRDefault="002968FB" w:rsidP="00B472EA">
            <w:pPr>
              <w:pStyle w:val="EmptyCellLayoutStyle"/>
              <w:spacing w:after="0" w:line="240" w:lineRule="auto"/>
            </w:pPr>
          </w:p>
        </w:tc>
      </w:tr>
    </w:tbl>
    <w:p w14:paraId="163503E3" w14:textId="77777777" w:rsidR="002968FB" w:rsidRDefault="002968FB" w:rsidP="002968FB">
      <w:pPr>
        <w:spacing w:after="0" w:line="240" w:lineRule="auto"/>
        <w:jc w:val="left"/>
      </w:pPr>
    </w:p>
    <w:p w14:paraId="0AE2CC3F" w14:textId="77777777" w:rsidR="002968FB" w:rsidRDefault="002968FB" w:rsidP="002968FB">
      <w:pPr>
        <w:spacing w:after="0" w:line="240" w:lineRule="auto"/>
        <w:jc w:val="left"/>
      </w:pPr>
      <w:r>
        <w:rPr>
          <w:rFonts w:ascii="Calibri" w:eastAsia="Calibri" w:hAnsi="Calibri"/>
          <w:b/>
          <w:color w:val="6495ED"/>
          <w:sz w:val="22"/>
        </w:rPr>
        <w:t>MSSQL 2014: Broker Transport: Receive I/Os Per Second</w:t>
      </w:r>
    </w:p>
    <w:p w14:paraId="39C249E1" w14:textId="77777777" w:rsidR="002968FB" w:rsidRDefault="002968FB" w:rsidP="002968FB">
      <w:pPr>
        <w:spacing w:after="0" w:line="240" w:lineRule="auto"/>
        <w:jc w:val="left"/>
      </w:pPr>
      <w:r>
        <w:rPr>
          <w:rFonts w:ascii="Calibri" w:eastAsia="Calibri" w:hAnsi="Calibri"/>
          <w:color w:val="000000"/>
          <w:sz w:val="22"/>
        </w:rPr>
        <w:t>This counter displays the number of I/Os received per second.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BBB1D7D" w14:textId="77777777" w:rsidTr="00B472EA">
        <w:trPr>
          <w:trHeight w:val="54"/>
        </w:trPr>
        <w:tc>
          <w:tcPr>
            <w:tcW w:w="54" w:type="dxa"/>
          </w:tcPr>
          <w:p w14:paraId="6D991108" w14:textId="77777777" w:rsidR="002968FB" w:rsidRDefault="002968FB" w:rsidP="00B472EA">
            <w:pPr>
              <w:pStyle w:val="EmptyCellLayoutStyle"/>
              <w:spacing w:after="0" w:line="240" w:lineRule="auto"/>
            </w:pPr>
          </w:p>
        </w:tc>
        <w:tc>
          <w:tcPr>
            <w:tcW w:w="10395" w:type="dxa"/>
          </w:tcPr>
          <w:p w14:paraId="242F4702" w14:textId="77777777" w:rsidR="002968FB" w:rsidRDefault="002968FB" w:rsidP="00B472EA">
            <w:pPr>
              <w:pStyle w:val="EmptyCellLayoutStyle"/>
              <w:spacing w:after="0" w:line="240" w:lineRule="auto"/>
            </w:pPr>
          </w:p>
        </w:tc>
        <w:tc>
          <w:tcPr>
            <w:tcW w:w="149" w:type="dxa"/>
          </w:tcPr>
          <w:p w14:paraId="44C3EF2B" w14:textId="77777777" w:rsidR="002968FB" w:rsidRDefault="002968FB" w:rsidP="00B472EA">
            <w:pPr>
              <w:pStyle w:val="EmptyCellLayoutStyle"/>
              <w:spacing w:after="0" w:line="240" w:lineRule="auto"/>
            </w:pPr>
          </w:p>
        </w:tc>
      </w:tr>
      <w:tr w:rsidR="002968FB" w14:paraId="07B35E59" w14:textId="77777777" w:rsidTr="00B472EA">
        <w:tc>
          <w:tcPr>
            <w:tcW w:w="54" w:type="dxa"/>
          </w:tcPr>
          <w:p w14:paraId="4467083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0F86A7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B334F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02F14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EEB73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DFAE24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191FC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E44F1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BAD14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B8EB79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C705F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3CEEE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A7199E" w14:textId="77777777" w:rsidR="002968FB" w:rsidRDefault="002968FB" w:rsidP="00B472EA">
                  <w:pPr>
                    <w:spacing w:after="0" w:line="240" w:lineRule="auto"/>
                    <w:jc w:val="left"/>
                  </w:pPr>
                  <w:r>
                    <w:rPr>
                      <w:rFonts w:eastAsia="Arial"/>
                      <w:color w:val="000000"/>
                    </w:rPr>
                    <w:t>No</w:t>
                  </w:r>
                </w:p>
              </w:tc>
            </w:tr>
            <w:tr w:rsidR="002968FB" w14:paraId="5211792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D25D2A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F0E3BD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01B4ACE" w14:textId="77777777" w:rsidR="002968FB" w:rsidRDefault="002968FB" w:rsidP="00B472EA">
                  <w:pPr>
                    <w:spacing w:after="0" w:line="240" w:lineRule="auto"/>
                    <w:jc w:val="left"/>
                  </w:pPr>
                  <w:r>
                    <w:rPr>
                      <w:rFonts w:ascii="Calibri" w:eastAsia="Calibri" w:hAnsi="Calibri"/>
                      <w:color w:val="000000"/>
                      <w:sz w:val="22"/>
                    </w:rPr>
                    <w:t>900</w:t>
                  </w:r>
                </w:p>
              </w:tc>
            </w:tr>
          </w:tbl>
          <w:p w14:paraId="0362CA55" w14:textId="77777777" w:rsidR="002968FB" w:rsidRDefault="002968FB" w:rsidP="00B472EA">
            <w:pPr>
              <w:spacing w:after="0" w:line="240" w:lineRule="auto"/>
              <w:jc w:val="left"/>
            </w:pPr>
          </w:p>
        </w:tc>
        <w:tc>
          <w:tcPr>
            <w:tcW w:w="149" w:type="dxa"/>
          </w:tcPr>
          <w:p w14:paraId="7FF8D293" w14:textId="77777777" w:rsidR="002968FB" w:rsidRDefault="002968FB" w:rsidP="00B472EA">
            <w:pPr>
              <w:pStyle w:val="EmptyCellLayoutStyle"/>
              <w:spacing w:after="0" w:line="240" w:lineRule="auto"/>
            </w:pPr>
          </w:p>
        </w:tc>
      </w:tr>
      <w:tr w:rsidR="002968FB" w14:paraId="028AA02D" w14:textId="77777777" w:rsidTr="00B472EA">
        <w:trPr>
          <w:trHeight w:val="80"/>
        </w:trPr>
        <w:tc>
          <w:tcPr>
            <w:tcW w:w="54" w:type="dxa"/>
          </w:tcPr>
          <w:p w14:paraId="07372313" w14:textId="77777777" w:rsidR="002968FB" w:rsidRDefault="002968FB" w:rsidP="00B472EA">
            <w:pPr>
              <w:pStyle w:val="EmptyCellLayoutStyle"/>
              <w:spacing w:after="0" w:line="240" w:lineRule="auto"/>
            </w:pPr>
          </w:p>
        </w:tc>
        <w:tc>
          <w:tcPr>
            <w:tcW w:w="10395" w:type="dxa"/>
          </w:tcPr>
          <w:p w14:paraId="69493FDB" w14:textId="77777777" w:rsidR="002968FB" w:rsidRDefault="002968FB" w:rsidP="00B472EA">
            <w:pPr>
              <w:pStyle w:val="EmptyCellLayoutStyle"/>
              <w:spacing w:after="0" w:line="240" w:lineRule="auto"/>
            </w:pPr>
          </w:p>
        </w:tc>
        <w:tc>
          <w:tcPr>
            <w:tcW w:w="149" w:type="dxa"/>
          </w:tcPr>
          <w:p w14:paraId="3A2397FD" w14:textId="77777777" w:rsidR="002968FB" w:rsidRDefault="002968FB" w:rsidP="00B472EA">
            <w:pPr>
              <w:pStyle w:val="EmptyCellLayoutStyle"/>
              <w:spacing w:after="0" w:line="240" w:lineRule="auto"/>
            </w:pPr>
          </w:p>
        </w:tc>
      </w:tr>
    </w:tbl>
    <w:p w14:paraId="1B2F9AF8" w14:textId="77777777" w:rsidR="002968FB" w:rsidRDefault="002968FB" w:rsidP="002968FB">
      <w:pPr>
        <w:spacing w:after="0" w:line="240" w:lineRule="auto"/>
        <w:jc w:val="left"/>
      </w:pPr>
    </w:p>
    <w:p w14:paraId="0C58CD8D" w14:textId="77777777" w:rsidR="002968FB" w:rsidRDefault="002968FB" w:rsidP="002968FB">
      <w:pPr>
        <w:spacing w:after="0" w:line="240" w:lineRule="auto"/>
        <w:jc w:val="left"/>
      </w:pPr>
      <w:r>
        <w:rPr>
          <w:rFonts w:ascii="Calibri" w:eastAsia="Calibri" w:hAnsi="Calibri"/>
          <w:b/>
          <w:color w:val="6495ED"/>
          <w:sz w:val="22"/>
        </w:rPr>
        <w:t>MSSQL 2014: Sweep expiring rows touched/sec</w:t>
      </w:r>
    </w:p>
    <w:p w14:paraId="45D26035" w14:textId="77777777" w:rsidR="002968FB" w:rsidRDefault="002968FB" w:rsidP="002968FB">
      <w:pPr>
        <w:spacing w:after="0" w:line="240" w:lineRule="auto"/>
        <w:jc w:val="left"/>
      </w:pPr>
      <w:r>
        <w:rPr>
          <w:rFonts w:ascii="Calibri" w:eastAsia="Calibri" w:hAnsi="Calibri"/>
          <w:color w:val="000000"/>
          <w:sz w:val="22"/>
        </w:rPr>
        <w:t>Collects the Windows "Sweep expiring rows touched/sec"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B588EF9" w14:textId="77777777" w:rsidTr="00B472EA">
        <w:trPr>
          <w:trHeight w:val="54"/>
        </w:trPr>
        <w:tc>
          <w:tcPr>
            <w:tcW w:w="54" w:type="dxa"/>
          </w:tcPr>
          <w:p w14:paraId="32C19DC2" w14:textId="77777777" w:rsidR="002968FB" w:rsidRDefault="002968FB" w:rsidP="00B472EA">
            <w:pPr>
              <w:pStyle w:val="EmptyCellLayoutStyle"/>
              <w:spacing w:after="0" w:line="240" w:lineRule="auto"/>
            </w:pPr>
          </w:p>
        </w:tc>
        <w:tc>
          <w:tcPr>
            <w:tcW w:w="10395" w:type="dxa"/>
          </w:tcPr>
          <w:p w14:paraId="48CDE069" w14:textId="77777777" w:rsidR="002968FB" w:rsidRDefault="002968FB" w:rsidP="00B472EA">
            <w:pPr>
              <w:pStyle w:val="EmptyCellLayoutStyle"/>
              <w:spacing w:after="0" w:line="240" w:lineRule="auto"/>
            </w:pPr>
          </w:p>
        </w:tc>
        <w:tc>
          <w:tcPr>
            <w:tcW w:w="149" w:type="dxa"/>
          </w:tcPr>
          <w:p w14:paraId="1D26FA2F" w14:textId="77777777" w:rsidR="002968FB" w:rsidRDefault="002968FB" w:rsidP="00B472EA">
            <w:pPr>
              <w:pStyle w:val="EmptyCellLayoutStyle"/>
              <w:spacing w:after="0" w:line="240" w:lineRule="auto"/>
            </w:pPr>
          </w:p>
        </w:tc>
      </w:tr>
      <w:tr w:rsidR="002968FB" w14:paraId="19EF43F8" w14:textId="77777777" w:rsidTr="00B472EA">
        <w:tc>
          <w:tcPr>
            <w:tcW w:w="54" w:type="dxa"/>
          </w:tcPr>
          <w:p w14:paraId="0F71E59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84026C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F8274F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CD81F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FFCBF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3A85FD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1CAA0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B3096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7BDBB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51752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71473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C6FFB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4C3844" w14:textId="77777777" w:rsidR="002968FB" w:rsidRDefault="002968FB" w:rsidP="00B472EA">
                  <w:pPr>
                    <w:spacing w:after="0" w:line="240" w:lineRule="auto"/>
                    <w:jc w:val="left"/>
                  </w:pPr>
                  <w:r>
                    <w:rPr>
                      <w:rFonts w:eastAsia="Arial"/>
                      <w:color w:val="000000"/>
                    </w:rPr>
                    <w:t>No</w:t>
                  </w:r>
                </w:p>
              </w:tc>
            </w:tr>
            <w:tr w:rsidR="002968FB" w14:paraId="6DBB79D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AB3DC9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1238B1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B9AD3C8" w14:textId="77777777" w:rsidR="002968FB" w:rsidRDefault="002968FB" w:rsidP="00B472EA">
                  <w:pPr>
                    <w:spacing w:after="0" w:line="240" w:lineRule="auto"/>
                    <w:jc w:val="left"/>
                  </w:pPr>
                  <w:r>
                    <w:rPr>
                      <w:rFonts w:ascii="Calibri" w:eastAsia="Calibri" w:hAnsi="Calibri"/>
                      <w:color w:val="000000"/>
                      <w:sz w:val="22"/>
                    </w:rPr>
                    <w:t>900</w:t>
                  </w:r>
                </w:p>
              </w:tc>
            </w:tr>
          </w:tbl>
          <w:p w14:paraId="4C3F2E29" w14:textId="77777777" w:rsidR="002968FB" w:rsidRDefault="002968FB" w:rsidP="00B472EA">
            <w:pPr>
              <w:spacing w:after="0" w:line="240" w:lineRule="auto"/>
              <w:jc w:val="left"/>
            </w:pPr>
          </w:p>
        </w:tc>
        <w:tc>
          <w:tcPr>
            <w:tcW w:w="149" w:type="dxa"/>
          </w:tcPr>
          <w:p w14:paraId="2EDAC61E" w14:textId="77777777" w:rsidR="002968FB" w:rsidRDefault="002968FB" w:rsidP="00B472EA">
            <w:pPr>
              <w:pStyle w:val="EmptyCellLayoutStyle"/>
              <w:spacing w:after="0" w:line="240" w:lineRule="auto"/>
            </w:pPr>
          </w:p>
        </w:tc>
      </w:tr>
      <w:tr w:rsidR="002968FB" w14:paraId="0B03F959" w14:textId="77777777" w:rsidTr="00B472EA">
        <w:trPr>
          <w:trHeight w:val="80"/>
        </w:trPr>
        <w:tc>
          <w:tcPr>
            <w:tcW w:w="54" w:type="dxa"/>
          </w:tcPr>
          <w:p w14:paraId="0B0F371F" w14:textId="77777777" w:rsidR="002968FB" w:rsidRDefault="002968FB" w:rsidP="00B472EA">
            <w:pPr>
              <w:pStyle w:val="EmptyCellLayoutStyle"/>
              <w:spacing w:after="0" w:line="240" w:lineRule="auto"/>
            </w:pPr>
          </w:p>
        </w:tc>
        <w:tc>
          <w:tcPr>
            <w:tcW w:w="10395" w:type="dxa"/>
          </w:tcPr>
          <w:p w14:paraId="61C25250" w14:textId="77777777" w:rsidR="002968FB" w:rsidRDefault="002968FB" w:rsidP="00B472EA">
            <w:pPr>
              <w:pStyle w:val="EmptyCellLayoutStyle"/>
              <w:spacing w:after="0" w:line="240" w:lineRule="auto"/>
            </w:pPr>
          </w:p>
        </w:tc>
        <w:tc>
          <w:tcPr>
            <w:tcW w:w="149" w:type="dxa"/>
          </w:tcPr>
          <w:p w14:paraId="76DCADC9" w14:textId="77777777" w:rsidR="002968FB" w:rsidRDefault="002968FB" w:rsidP="00B472EA">
            <w:pPr>
              <w:pStyle w:val="EmptyCellLayoutStyle"/>
              <w:spacing w:after="0" w:line="240" w:lineRule="auto"/>
            </w:pPr>
          </w:p>
        </w:tc>
      </w:tr>
    </w:tbl>
    <w:p w14:paraId="32819297" w14:textId="77777777" w:rsidR="002968FB" w:rsidRDefault="002968FB" w:rsidP="002968FB">
      <w:pPr>
        <w:spacing w:after="0" w:line="240" w:lineRule="auto"/>
        <w:jc w:val="left"/>
      </w:pPr>
    </w:p>
    <w:p w14:paraId="2FE17ABB" w14:textId="77777777" w:rsidR="002968FB" w:rsidRDefault="002968FB" w:rsidP="002968FB">
      <w:pPr>
        <w:spacing w:after="0" w:line="240" w:lineRule="auto"/>
        <w:jc w:val="left"/>
      </w:pPr>
      <w:r>
        <w:rPr>
          <w:rFonts w:ascii="Calibri" w:eastAsia="Calibri" w:hAnsi="Calibri"/>
          <w:b/>
          <w:color w:val="6495ED"/>
          <w:sz w:val="22"/>
        </w:rPr>
        <w:t>MSSQL 2014: Broker Statistics: SQL SENDs Per Second</w:t>
      </w:r>
    </w:p>
    <w:p w14:paraId="782E2388" w14:textId="77777777" w:rsidR="002968FB" w:rsidRDefault="002968FB" w:rsidP="002968FB">
      <w:pPr>
        <w:spacing w:after="0" w:line="240" w:lineRule="auto"/>
        <w:jc w:val="left"/>
      </w:pPr>
      <w:r>
        <w:rPr>
          <w:rFonts w:ascii="Calibri" w:eastAsia="Calibri" w:hAnsi="Calibri"/>
          <w:color w:val="000000"/>
          <w:sz w:val="22"/>
        </w:rPr>
        <w:t>This counter displays the number of SQL Server messages sent per second.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471C364" w14:textId="77777777" w:rsidTr="00B472EA">
        <w:trPr>
          <w:trHeight w:val="54"/>
        </w:trPr>
        <w:tc>
          <w:tcPr>
            <w:tcW w:w="54" w:type="dxa"/>
          </w:tcPr>
          <w:p w14:paraId="1D16232D" w14:textId="77777777" w:rsidR="002968FB" w:rsidRDefault="002968FB" w:rsidP="00B472EA">
            <w:pPr>
              <w:pStyle w:val="EmptyCellLayoutStyle"/>
              <w:spacing w:after="0" w:line="240" w:lineRule="auto"/>
            </w:pPr>
          </w:p>
        </w:tc>
        <w:tc>
          <w:tcPr>
            <w:tcW w:w="10395" w:type="dxa"/>
          </w:tcPr>
          <w:p w14:paraId="7550381B" w14:textId="77777777" w:rsidR="002968FB" w:rsidRDefault="002968FB" w:rsidP="00B472EA">
            <w:pPr>
              <w:pStyle w:val="EmptyCellLayoutStyle"/>
              <w:spacing w:after="0" w:line="240" w:lineRule="auto"/>
            </w:pPr>
          </w:p>
        </w:tc>
        <w:tc>
          <w:tcPr>
            <w:tcW w:w="149" w:type="dxa"/>
          </w:tcPr>
          <w:p w14:paraId="21855DF2" w14:textId="77777777" w:rsidR="002968FB" w:rsidRDefault="002968FB" w:rsidP="00B472EA">
            <w:pPr>
              <w:pStyle w:val="EmptyCellLayoutStyle"/>
              <w:spacing w:after="0" w:line="240" w:lineRule="auto"/>
            </w:pPr>
          </w:p>
        </w:tc>
      </w:tr>
      <w:tr w:rsidR="002968FB" w14:paraId="68FFD307" w14:textId="77777777" w:rsidTr="00B472EA">
        <w:tc>
          <w:tcPr>
            <w:tcW w:w="54" w:type="dxa"/>
          </w:tcPr>
          <w:p w14:paraId="6B6188D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A2D5FB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7CAFB0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0CA5B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D3F22F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CA0388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BE686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B7ADE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974E3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6074DC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A61EE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FCB88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3EB088" w14:textId="77777777" w:rsidR="002968FB" w:rsidRDefault="002968FB" w:rsidP="00B472EA">
                  <w:pPr>
                    <w:spacing w:after="0" w:line="240" w:lineRule="auto"/>
                    <w:jc w:val="left"/>
                  </w:pPr>
                  <w:r>
                    <w:rPr>
                      <w:rFonts w:eastAsia="Arial"/>
                      <w:color w:val="000000"/>
                    </w:rPr>
                    <w:t>No</w:t>
                  </w:r>
                </w:p>
              </w:tc>
            </w:tr>
            <w:tr w:rsidR="002968FB" w14:paraId="2BDF352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14005F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030B40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76992D" w14:textId="77777777" w:rsidR="002968FB" w:rsidRDefault="002968FB" w:rsidP="00B472EA">
                  <w:pPr>
                    <w:spacing w:after="0" w:line="240" w:lineRule="auto"/>
                    <w:jc w:val="left"/>
                  </w:pPr>
                  <w:r>
                    <w:rPr>
                      <w:rFonts w:ascii="Calibri" w:eastAsia="Calibri" w:hAnsi="Calibri"/>
                      <w:color w:val="000000"/>
                      <w:sz w:val="22"/>
                    </w:rPr>
                    <w:t>900</w:t>
                  </w:r>
                </w:p>
              </w:tc>
            </w:tr>
          </w:tbl>
          <w:p w14:paraId="2D060E67" w14:textId="77777777" w:rsidR="002968FB" w:rsidRDefault="002968FB" w:rsidP="00B472EA">
            <w:pPr>
              <w:spacing w:after="0" w:line="240" w:lineRule="auto"/>
              <w:jc w:val="left"/>
            </w:pPr>
          </w:p>
        </w:tc>
        <w:tc>
          <w:tcPr>
            <w:tcW w:w="149" w:type="dxa"/>
          </w:tcPr>
          <w:p w14:paraId="5C634FF8" w14:textId="77777777" w:rsidR="002968FB" w:rsidRDefault="002968FB" w:rsidP="00B472EA">
            <w:pPr>
              <w:pStyle w:val="EmptyCellLayoutStyle"/>
              <w:spacing w:after="0" w:line="240" w:lineRule="auto"/>
            </w:pPr>
          </w:p>
        </w:tc>
      </w:tr>
      <w:tr w:rsidR="002968FB" w14:paraId="2EAE4C32" w14:textId="77777777" w:rsidTr="00B472EA">
        <w:trPr>
          <w:trHeight w:val="80"/>
        </w:trPr>
        <w:tc>
          <w:tcPr>
            <w:tcW w:w="54" w:type="dxa"/>
          </w:tcPr>
          <w:p w14:paraId="394FB000" w14:textId="77777777" w:rsidR="002968FB" w:rsidRDefault="002968FB" w:rsidP="00B472EA">
            <w:pPr>
              <w:pStyle w:val="EmptyCellLayoutStyle"/>
              <w:spacing w:after="0" w:line="240" w:lineRule="auto"/>
            </w:pPr>
          </w:p>
        </w:tc>
        <w:tc>
          <w:tcPr>
            <w:tcW w:w="10395" w:type="dxa"/>
          </w:tcPr>
          <w:p w14:paraId="411FBE86" w14:textId="77777777" w:rsidR="002968FB" w:rsidRDefault="002968FB" w:rsidP="00B472EA">
            <w:pPr>
              <w:pStyle w:val="EmptyCellLayoutStyle"/>
              <w:spacing w:after="0" w:line="240" w:lineRule="auto"/>
            </w:pPr>
          </w:p>
        </w:tc>
        <w:tc>
          <w:tcPr>
            <w:tcW w:w="149" w:type="dxa"/>
          </w:tcPr>
          <w:p w14:paraId="79DD024D" w14:textId="77777777" w:rsidR="002968FB" w:rsidRDefault="002968FB" w:rsidP="00B472EA">
            <w:pPr>
              <w:pStyle w:val="EmptyCellLayoutStyle"/>
              <w:spacing w:after="0" w:line="240" w:lineRule="auto"/>
            </w:pPr>
          </w:p>
        </w:tc>
      </w:tr>
    </w:tbl>
    <w:p w14:paraId="6FADD654" w14:textId="77777777" w:rsidR="002968FB" w:rsidRDefault="002968FB" w:rsidP="002968FB">
      <w:pPr>
        <w:spacing w:after="0" w:line="240" w:lineRule="auto"/>
        <w:jc w:val="left"/>
      </w:pPr>
    </w:p>
    <w:p w14:paraId="7B044F3F" w14:textId="77777777" w:rsidR="002968FB" w:rsidRDefault="002968FB" w:rsidP="002968FB">
      <w:pPr>
        <w:spacing w:after="0" w:line="240" w:lineRule="auto"/>
        <w:jc w:val="left"/>
      </w:pPr>
      <w:r>
        <w:rPr>
          <w:rFonts w:ascii="Calibri" w:eastAsia="Calibri" w:hAnsi="Calibri"/>
          <w:b/>
          <w:color w:val="6495ED"/>
          <w:sz w:val="22"/>
        </w:rPr>
        <w:t>MSSQL 2014: Broker Activation: Tasks Aborted Per Second</w:t>
      </w:r>
    </w:p>
    <w:p w14:paraId="6F61121B" w14:textId="77777777" w:rsidR="002968FB" w:rsidRDefault="002968FB" w:rsidP="002968FB">
      <w:pPr>
        <w:spacing w:after="0" w:line="240" w:lineRule="auto"/>
        <w:jc w:val="left"/>
      </w:pPr>
      <w:r>
        <w:rPr>
          <w:rFonts w:ascii="Calibri" w:eastAsia="Calibri" w:hAnsi="Calibri"/>
          <w:color w:val="000000"/>
          <w:sz w:val="22"/>
        </w:rPr>
        <w:t>This counter reports the total number of activation stored procedure tasks that end with an error, or are aborted by a queue monitor for failing to receive messages.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553B7F5" w14:textId="77777777" w:rsidTr="00B472EA">
        <w:trPr>
          <w:trHeight w:val="54"/>
        </w:trPr>
        <w:tc>
          <w:tcPr>
            <w:tcW w:w="54" w:type="dxa"/>
          </w:tcPr>
          <w:p w14:paraId="7A007723" w14:textId="77777777" w:rsidR="002968FB" w:rsidRDefault="002968FB" w:rsidP="00B472EA">
            <w:pPr>
              <w:pStyle w:val="EmptyCellLayoutStyle"/>
              <w:spacing w:after="0" w:line="240" w:lineRule="auto"/>
            </w:pPr>
          </w:p>
        </w:tc>
        <w:tc>
          <w:tcPr>
            <w:tcW w:w="10395" w:type="dxa"/>
          </w:tcPr>
          <w:p w14:paraId="7EE7781E" w14:textId="77777777" w:rsidR="002968FB" w:rsidRDefault="002968FB" w:rsidP="00B472EA">
            <w:pPr>
              <w:pStyle w:val="EmptyCellLayoutStyle"/>
              <w:spacing w:after="0" w:line="240" w:lineRule="auto"/>
            </w:pPr>
          </w:p>
        </w:tc>
        <w:tc>
          <w:tcPr>
            <w:tcW w:w="149" w:type="dxa"/>
          </w:tcPr>
          <w:p w14:paraId="10F8013A" w14:textId="77777777" w:rsidR="002968FB" w:rsidRDefault="002968FB" w:rsidP="00B472EA">
            <w:pPr>
              <w:pStyle w:val="EmptyCellLayoutStyle"/>
              <w:spacing w:after="0" w:line="240" w:lineRule="auto"/>
            </w:pPr>
          </w:p>
        </w:tc>
      </w:tr>
      <w:tr w:rsidR="002968FB" w14:paraId="11302442" w14:textId="77777777" w:rsidTr="00B472EA">
        <w:tc>
          <w:tcPr>
            <w:tcW w:w="54" w:type="dxa"/>
          </w:tcPr>
          <w:p w14:paraId="47C4FA1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40F7F9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ABAEDC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41496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3A8F6C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B0CB93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9E9B2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B2CBB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3EB75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1882AA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29107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69C7F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298962" w14:textId="77777777" w:rsidR="002968FB" w:rsidRDefault="002968FB" w:rsidP="00B472EA">
                  <w:pPr>
                    <w:spacing w:after="0" w:line="240" w:lineRule="auto"/>
                    <w:jc w:val="left"/>
                  </w:pPr>
                  <w:r>
                    <w:rPr>
                      <w:rFonts w:eastAsia="Arial"/>
                      <w:color w:val="000000"/>
                    </w:rPr>
                    <w:t>No</w:t>
                  </w:r>
                </w:p>
              </w:tc>
            </w:tr>
            <w:tr w:rsidR="002968FB" w14:paraId="45B39BB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FD8148A"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98E45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77D8713" w14:textId="77777777" w:rsidR="002968FB" w:rsidRDefault="002968FB" w:rsidP="00B472EA">
                  <w:pPr>
                    <w:spacing w:after="0" w:line="240" w:lineRule="auto"/>
                    <w:jc w:val="left"/>
                  </w:pPr>
                  <w:r>
                    <w:rPr>
                      <w:rFonts w:ascii="Calibri" w:eastAsia="Calibri" w:hAnsi="Calibri"/>
                      <w:color w:val="000000"/>
                      <w:sz w:val="22"/>
                    </w:rPr>
                    <w:t>900</w:t>
                  </w:r>
                </w:p>
              </w:tc>
            </w:tr>
          </w:tbl>
          <w:p w14:paraId="1669EE69" w14:textId="77777777" w:rsidR="002968FB" w:rsidRDefault="002968FB" w:rsidP="00B472EA">
            <w:pPr>
              <w:spacing w:after="0" w:line="240" w:lineRule="auto"/>
              <w:jc w:val="left"/>
            </w:pPr>
          </w:p>
        </w:tc>
        <w:tc>
          <w:tcPr>
            <w:tcW w:w="149" w:type="dxa"/>
          </w:tcPr>
          <w:p w14:paraId="78EC02B0" w14:textId="77777777" w:rsidR="002968FB" w:rsidRDefault="002968FB" w:rsidP="00B472EA">
            <w:pPr>
              <w:pStyle w:val="EmptyCellLayoutStyle"/>
              <w:spacing w:after="0" w:line="240" w:lineRule="auto"/>
            </w:pPr>
          </w:p>
        </w:tc>
      </w:tr>
      <w:tr w:rsidR="002968FB" w14:paraId="3F0E150D" w14:textId="77777777" w:rsidTr="00B472EA">
        <w:trPr>
          <w:trHeight w:val="80"/>
        </w:trPr>
        <w:tc>
          <w:tcPr>
            <w:tcW w:w="54" w:type="dxa"/>
          </w:tcPr>
          <w:p w14:paraId="7EEBB770" w14:textId="77777777" w:rsidR="002968FB" w:rsidRDefault="002968FB" w:rsidP="00B472EA">
            <w:pPr>
              <w:pStyle w:val="EmptyCellLayoutStyle"/>
              <w:spacing w:after="0" w:line="240" w:lineRule="auto"/>
            </w:pPr>
          </w:p>
        </w:tc>
        <w:tc>
          <w:tcPr>
            <w:tcW w:w="10395" w:type="dxa"/>
          </w:tcPr>
          <w:p w14:paraId="33E93E1F" w14:textId="77777777" w:rsidR="002968FB" w:rsidRDefault="002968FB" w:rsidP="00B472EA">
            <w:pPr>
              <w:pStyle w:val="EmptyCellLayoutStyle"/>
              <w:spacing w:after="0" w:line="240" w:lineRule="auto"/>
            </w:pPr>
          </w:p>
        </w:tc>
        <w:tc>
          <w:tcPr>
            <w:tcW w:w="149" w:type="dxa"/>
          </w:tcPr>
          <w:p w14:paraId="1600FD9C" w14:textId="77777777" w:rsidR="002968FB" w:rsidRDefault="002968FB" w:rsidP="00B472EA">
            <w:pPr>
              <w:pStyle w:val="EmptyCellLayoutStyle"/>
              <w:spacing w:after="0" w:line="240" w:lineRule="auto"/>
            </w:pPr>
          </w:p>
        </w:tc>
      </w:tr>
    </w:tbl>
    <w:p w14:paraId="1A4A6339" w14:textId="77777777" w:rsidR="002968FB" w:rsidRDefault="002968FB" w:rsidP="002968FB">
      <w:pPr>
        <w:spacing w:after="0" w:line="240" w:lineRule="auto"/>
        <w:jc w:val="left"/>
      </w:pPr>
    </w:p>
    <w:p w14:paraId="32CD50D5" w14:textId="77777777" w:rsidR="002968FB" w:rsidRDefault="002968FB" w:rsidP="002968FB">
      <w:pPr>
        <w:spacing w:after="0" w:line="240" w:lineRule="auto"/>
        <w:jc w:val="left"/>
      </w:pPr>
      <w:r>
        <w:rPr>
          <w:rFonts w:ascii="Calibri" w:eastAsia="Calibri" w:hAnsi="Calibri"/>
          <w:b/>
          <w:color w:val="6495ED"/>
          <w:sz w:val="22"/>
        </w:rPr>
        <w:t>MSSQL 2014: Sweep scans started/sec</w:t>
      </w:r>
    </w:p>
    <w:p w14:paraId="09A2CE07" w14:textId="77777777" w:rsidR="002968FB" w:rsidRDefault="002968FB" w:rsidP="002968FB">
      <w:pPr>
        <w:spacing w:after="0" w:line="240" w:lineRule="auto"/>
        <w:jc w:val="left"/>
      </w:pPr>
      <w:r>
        <w:rPr>
          <w:rFonts w:ascii="Calibri" w:eastAsia="Calibri" w:hAnsi="Calibri"/>
          <w:color w:val="000000"/>
          <w:sz w:val="22"/>
        </w:rPr>
        <w:t>Collects the Windows "Sweep scans started/sec"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8BD25FF" w14:textId="77777777" w:rsidTr="00B472EA">
        <w:trPr>
          <w:trHeight w:val="54"/>
        </w:trPr>
        <w:tc>
          <w:tcPr>
            <w:tcW w:w="54" w:type="dxa"/>
          </w:tcPr>
          <w:p w14:paraId="45C6A36E" w14:textId="77777777" w:rsidR="002968FB" w:rsidRDefault="002968FB" w:rsidP="00B472EA">
            <w:pPr>
              <w:pStyle w:val="EmptyCellLayoutStyle"/>
              <w:spacing w:after="0" w:line="240" w:lineRule="auto"/>
            </w:pPr>
          </w:p>
        </w:tc>
        <w:tc>
          <w:tcPr>
            <w:tcW w:w="10395" w:type="dxa"/>
          </w:tcPr>
          <w:p w14:paraId="70789856" w14:textId="77777777" w:rsidR="002968FB" w:rsidRDefault="002968FB" w:rsidP="00B472EA">
            <w:pPr>
              <w:pStyle w:val="EmptyCellLayoutStyle"/>
              <w:spacing w:after="0" w:line="240" w:lineRule="auto"/>
            </w:pPr>
          </w:p>
        </w:tc>
        <w:tc>
          <w:tcPr>
            <w:tcW w:w="149" w:type="dxa"/>
          </w:tcPr>
          <w:p w14:paraId="5D79123A" w14:textId="77777777" w:rsidR="002968FB" w:rsidRDefault="002968FB" w:rsidP="00B472EA">
            <w:pPr>
              <w:pStyle w:val="EmptyCellLayoutStyle"/>
              <w:spacing w:after="0" w:line="240" w:lineRule="auto"/>
            </w:pPr>
          </w:p>
        </w:tc>
      </w:tr>
      <w:tr w:rsidR="002968FB" w14:paraId="1A618838" w14:textId="77777777" w:rsidTr="00B472EA">
        <w:tc>
          <w:tcPr>
            <w:tcW w:w="54" w:type="dxa"/>
          </w:tcPr>
          <w:p w14:paraId="5B6762D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A35036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8474BE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371A6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6FBF00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C60FE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CF863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5CCDF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572CD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58CCA9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1D4EC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65005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CBCD39" w14:textId="77777777" w:rsidR="002968FB" w:rsidRDefault="002968FB" w:rsidP="00B472EA">
                  <w:pPr>
                    <w:spacing w:after="0" w:line="240" w:lineRule="auto"/>
                    <w:jc w:val="left"/>
                  </w:pPr>
                  <w:r>
                    <w:rPr>
                      <w:rFonts w:eastAsia="Arial"/>
                      <w:color w:val="000000"/>
                    </w:rPr>
                    <w:t>No</w:t>
                  </w:r>
                </w:p>
              </w:tc>
            </w:tr>
            <w:tr w:rsidR="002968FB" w14:paraId="7003A9A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44D64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CDC357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6FBAC09" w14:textId="77777777" w:rsidR="002968FB" w:rsidRDefault="002968FB" w:rsidP="00B472EA">
                  <w:pPr>
                    <w:spacing w:after="0" w:line="240" w:lineRule="auto"/>
                    <w:jc w:val="left"/>
                  </w:pPr>
                  <w:r>
                    <w:rPr>
                      <w:rFonts w:ascii="Calibri" w:eastAsia="Calibri" w:hAnsi="Calibri"/>
                      <w:color w:val="000000"/>
                      <w:sz w:val="22"/>
                    </w:rPr>
                    <w:t>900</w:t>
                  </w:r>
                </w:p>
              </w:tc>
            </w:tr>
          </w:tbl>
          <w:p w14:paraId="578FC049" w14:textId="77777777" w:rsidR="002968FB" w:rsidRDefault="002968FB" w:rsidP="00B472EA">
            <w:pPr>
              <w:spacing w:after="0" w:line="240" w:lineRule="auto"/>
              <w:jc w:val="left"/>
            </w:pPr>
          </w:p>
        </w:tc>
        <w:tc>
          <w:tcPr>
            <w:tcW w:w="149" w:type="dxa"/>
          </w:tcPr>
          <w:p w14:paraId="40D083EA" w14:textId="77777777" w:rsidR="002968FB" w:rsidRDefault="002968FB" w:rsidP="00B472EA">
            <w:pPr>
              <w:pStyle w:val="EmptyCellLayoutStyle"/>
              <w:spacing w:after="0" w:line="240" w:lineRule="auto"/>
            </w:pPr>
          </w:p>
        </w:tc>
      </w:tr>
      <w:tr w:rsidR="002968FB" w14:paraId="1835223A" w14:textId="77777777" w:rsidTr="00B472EA">
        <w:trPr>
          <w:trHeight w:val="80"/>
        </w:trPr>
        <w:tc>
          <w:tcPr>
            <w:tcW w:w="54" w:type="dxa"/>
          </w:tcPr>
          <w:p w14:paraId="2AB38883" w14:textId="77777777" w:rsidR="002968FB" w:rsidRDefault="002968FB" w:rsidP="00B472EA">
            <w:pPr>
              <w:pStyle w:val="EmptyCellLayoutStyle"/>
              <w:spacing w:after="0" w:line="240" w:lineRule="auto"/>
            </w:pPr>
          </w:p>
        </w:tc>
        <w:tc>
          <w:tcPr>
            <w:tcW w:w="10395" w:type="dxa"/>
          </w:tcPr>
          <w:p w14:paraId="4488DDF6" w14:textId="77777777" w:rsidR="002968FB" w:rsidRDefault="002968FB" w:rsidP="00B472EA">
            <w:pPr>
              <w:pStyle w:val="EmptyCellLayoutStyle"/>
              <w:spacing w:after="0" w:line="240" w:lineRule="auto"/>
            </w:pPr>
          </w:p>
        </w:tc>
        <w:tc>
          <w:tcPr>
            <w:tcW w:w="149" w:type="dxa"/>
          </w:tcPr>
          <w:p w14:paraId="51B7EE13" w14:textId="77777777" w:rsidR="002968FB" w:rsidRDefault="002968FB" w:rsidP="00B472EA">
            <w:pPr>
              <w:pStyle w:val="EmptyCellLayoutStyle"/>
              <w:spacing w:after="0" w:line="240" w:lineRule="auto"/>
            </w:pPr>
          </w:p>
        </w:tc>
      </w:tr>
    </w:tbl>
    <w:p w14:paraId="496EBDF2" w14:textId="77777777" w:rsidR="002968FB" w:rsidRDefault="002968FB" w:rsidP="002968FB">
      <w:pPr>
        <w:spacing w:after="0" w:line="240" w:lineRule="auto"/>
        <w:jc w:val="left"/>
      </w:pPr>
    </w:p>
    <w:p w14:paraId="3879D391" w14:textId="77777777" w:rsidR="002968FB" w:rsidRDefault="002968FB" w:rsidP="002968FB">
      <w:pPr>
        <w:spacing w:after="0" w:line="240" w:lineRule="auto"/>
        <w:jc w:val="left"/>
      </w:pPr>
      <w:r>
        <w:rPr>
          <w:rFonts w:ascii="Calibri" w:eastAsia="Calibri" w:hAnsi="Calibri"/>
          <w:b/>
          <w:color w:val="6495ED"/>
          <w:sz w:val="22"/>
        </w:rPr>
        <w:t>MSSQL 2014: Log bytes written/sec</w:t>
      </w:r>
    </w:p>
    <w:p w14:paraId="34B635AC" w14:textId="77777777" w:rsidR="002968FB" w:rsidRDefault="002968FB" w:rsidP="002968FB">
      <w:pPr>
        <w:spacing w:after="0" w:line="240" w:lineRule="auto"/>
        <w:jc w:val="left"/>
      </w:pPr>
      <w:r>
        <w:rPr>
          <w:rFonts w:ascii="Calibri" w:eastAsia="Calibri" w:hAnsi="Calibri"/>
          <w:color w:val="000000"/>
          <w:sz w:val="22"/>
        </w:rPr>
        <w:t>Collects the Windows "Log bytes written/sec" performance counter for SQL 2014 DB Engine XTP transaction logging.</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88B62AF" w14:textId="77777777" w:rsidTr="00B472EA">
        <w:trPr>
          <w:trHeight w:val="54"/>
        </w:trPr>
        <w:tc>
          <w:tcPr>
            <w:tcW w:w="54" w:type="dxa"/>
          </w:tcPr>
          <w:p w14:paraId="4D35D2B6" w14:textId="77777777" w:rsidR="002968FB" w:rsidRDefault="002968FB" w:rsidP="00B472EA">
            <w:pPr>
              <w:pStyle w:val="EmptyCellLayoutStyle"/>
              <w:spacing w:after="0" w:line="240" w:lineRule="auto"/>
            </w:pPr>
          </w:p>
        </w:tc>
        <w:tc>
          <w:tcPr>
            <w:tcW w:w="10395" w:type="dxa"/>
          </w:tcPr>
          <w:p w14:paraId="24E1780B" w14:textId="77777777" w:rsidR="002968FB" w:rsidRDefault="002968FB" w:rsidP="00B472EA">
            <w:pPr>
              <w:pStyle w:val="EmptyCellLayoutStyle"/>
              <w:spacing w:after="0" w:line="240" w:lineRule="auto"/>
            </w:pPr>
          </w:p>
        </w:tc>
        <w:tc>
          <w:tcPr>
            <w:tcW w:w="149" w:type="dxa"/>
          </w:tcPr>
          <w:p w14:paraId="78C7155C" w14:textId="77777777" w:rsidR="002968FB" w:rsidRDefault="002968FB" w:rsidP="00B472EA">
            <w:pPr>
              <w:pStyle w:val="EmptyCellLayoutStyle"/>
              <w:spacing w:after="0" w:line="240" w:lineRule="auto"/>
            </w:pPr>
          </w:p>
        </w:tc>
      </w:tr>
      <w:tr w:rsidR="002968FB" w14:paraId="3F74E124" w14:textId="77777777" w:rsidTr="00B472EA">
        <w:tc>
          <w:tcPr>
            <w:tcW w:w="54" w:type="dxa"/>
          </w:tcPr>
          <w:p w14:paraId="66559B9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DC72E4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D3E6BF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EC0851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ABFDE7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620E3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478E4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2AC30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8930C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6E94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B8785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EC60A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453E29" w14:textId="77777777" w:rsidR="002968FB" w:rsidRDefault="002968FB" w:rsidP="00B472EA">
                  <w:pPr>
                    <w:spacing w:after="0" w:line="240" w:lineRule="auto"/>
                    <w:jc w:val="left"/>
                  </w:pPr>
                  <w:r>
                    <w:rPr>
                      <w:rFonts w:eastAsia="Arial"/>
                      <w:color w:val="000000"/>
                    </w:rPr>
                    <w:t>No</w:t>
                  </w:r>
                </w:p>
              </w:tc>
            </w:tr>
            <w:tr w:rsidR="002968FB" w14:paraId="1AA1EF7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C31579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F9F22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CC9CA3" w14:textId="77777777" w:rsidR="002968FB" w:rsidRDefault="002968FB" w:rsidP="00B472EA">
                  <w:pPr>
                    <w:spacing w:after="0" w:line="240" w:lineRule="auto"/>
                    <w:jc w:val="left"/>
                  </w:pPr>
                  <w:r>
                    <w:rPr>
                      <w:rFonts w:ascii="Calibri" w:eastAsia="Calibri" w:hAnsi="Calibri"/>
                      <w:color w:val="000000"/>
                      <w:sz w:val="22"/>
                    </w:rPr>
                    <w:t>900</w:t>
                  </w:r>
                </w:p>
              </w:tc>
            </w:tr>
          </w:tbl>
          <w:p w14:paraId="516C37F7" w14:textId="77777777" w:rsidR="002968FB" w:rsidRDefault="002968FB" w:rsidP="00B472EA">
            <w:pPr>
              <w:spacing w:after="0" w:line="240" w:lineRule="auto"/>
              <w:jc w:val="left"/>
            </w:pPr>
          </w:p>
        </w:tc>
        <w:tc>
          <w:tcPr>
            <w:tcW w:w="149" w:type="dxa"/>
          </w:tcPr>
          <w:p w14:paraId="3FABDE1D" w14:textId="77777777" w:rsidR="002968FB" w:rsidRDefault="002968FB" w:rsidP="00B472EA">
            <w:pPr>
              <w:pStyle w:val="EmptyCellLayoutStyle"/>
              <w:spacing w:after="0" w:line="240" w:lineRule="auto"/>
            </w:pPr>
          </w:p>
        </w:tc>
      </w:tr>
      <w:tr w:rsidR="002968FB" w14:paraId="354A1A40" w14:textId="77777777" w:rsidTr="00B472EA">
        <w:trPr>
          <w:trHeight w:val="80"/>
        </w:trPr>
        <w:tc>
          <w:tcPr>
            <w:tcW w:w="54" w:type="dxa"/>
          </w:tcPr>
          <w:p w14:paraId="01EDFD6B" w14:textId="77777777" w:rsidR="002968FB" w:rsidRDefault="002968FB" w:rsidP="00B472EA">
            <w:pPr>
              <w:pStyle w:val="EmptyCellLayoutStyle"/>
              <w:spacing w:after="0" w:line="240" w:lineRule="auto"/>
            </w:pPr>
          </w:p>
        </w:tc>
        <w:tc>
          <w:tcPr>
            <w:tcW w:w="10395" w:type="dxa"/>
          </w:tcPr>
          <w:p w14:paraId="221FB575" w14:textId="77777777" w:rsidR="002968FB" w:rsidRDefault="002968FB" w:rsidP="00B472EA">
            <w:pPr>
              <w:pStyle w:val="EmptyCellLayoutStyle"/>
              <w:spacing w:after="0" w:line="240" w:lineRule="auto"/>
            </w:pPr>
          </w:p>
        </w:tc>
        <w:tc>
          <w:tcPr>
            <w:tcW w:w="149" w:type="dxa"/>
          </w:tcPr>
          <w:p w14:paraId="35811D34" w14:textId="77777777" w:rsidR="002968FB" w:rsidRDefault="002968FB" w:rsidP="00B472EA">
            <w:pPr>
              <w:pStyle w:val="EmptyCellLayoutStyle"/>
              <w:spacing w:after="0" w:line="240" w:lineRule="auto"/>
            </w:pPr>
          </w:p>
        </w:tc>
      </w:tr>
    </w:tbl>
    <w:p w14:paraId="76DDD23A" w14:textId="77777777" w:rsidR="002968FB" w:rsidRDefault="002968FB" w:rsidP="002968FB">
      <w:pPr>
        <w:spacing w:after="0" w:line="240" w:lineRule="auto"/>
        <w:jc w:val="left"/>
      </w:pPr>
    </w:p>
    <w:p w14:paraId="36D6F820" w14:textId="77777777" w:rsidR="002968FB" w:rsidRDefault="002968FB" w:rsidP="002968FB">
      <w:pPr>
        <w:spacing w:after="0" w:line="240" w:lineRule="auto"/>
        <w:jc w:val="left"/>
      </w:pPr>
      <w:r>
        <w:rPr>
          <w:rFonts w:ascii="Calibri" w:eastAsia="Calibri" w:hAnsi="Calibri"/>
          <w:b/>
          <w:color w:val="6495ED"/>
          <w:sz w:val="22"/>
        </w:rPr>
        <w:t>MSSQL 2014: SQL Compilations Per Second</w:t>
      </w:r>
    </w:p>
    <w:p w14:paraId="6FF9C39B" w14:textId="77777777" w:rsidR="002968FB" w:rsidRDefault="002968FB" w:rsidP="002968FB">
      <w:pPr>
        <w:spacing w:after="0" w:line="240" w:lineRule="auto"/>
        <w:jc w:val="left"/>
      </w:pPr>
      <w:r>
        <w:rPr>
          <w:rFonts w:ascii="Calibri" w:eastAsia="Calibri" w:hAnsi="Calibri"/>
          <w:color w:val="000000"/>
          <w:sz w:val="22"/>
        </w:rPr>
        <w:t>Collects the Windows "SQL Compilations Per Second" performance counter for each instance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857DA1C" w14:textId="77777777" w:rsidTr="00B472EA">
        <w:trPr>
          <w:trHeight w:val="54"/>
        </w:trPr>
        <w:tc>
          <w:tcPr>
            <w:tcW w:w="54" w:type="dxa"/>
          </w:tcPr>
          <w:p w14:paraId="5BD2054C" w14:textId="77777777" w:rsidR="002968FB" w:rsidRDefault="002968FB" w:rsidP="00B472EA">
            <w:pPr>
              <w:pStyle w:val="EmptyCellLayoutStyle"/>
              <w:spacing w:after="0" w:line="240" w:lineRule="auto"/>
            </w:pPr>
          </w:p>
        </w:tc>
        <w:tc>
          <w:tcPr>
            <w:tcW w:w="10395" w:type="dxa"/>
          </w:tcPr>
          <w:p w14:paraId="23221558" w14:textId="77777777" w:rsidR="002968FB" w:rsidRDefault="002968FB" w:rsidP="00B472EA">
            <w:pPr>
              <w:pStyle w:val="EmptyCellLayoutStyle"/>
              <w:spacing w:after="0" w:line="240" w:lineRule="auto"/>
            </w:pPr>
          </w:p>
        </w:tc>
        <w:tc>
          <w:tcPr>
            <w:tcW w:w="149" w:type="dxa"/>
          </w:tcPr>
          <w:p w14:paraId="6D99978C" w14:textId="77777777" w:rsidR="002968FB" w:rsidRDefault="002968FB" w:rsidP="00B472EA">
            <w:pPr>
              <w:pStyle w:val="EmptyCellLayoutStyle"/>
              <w:spacing w:after="0" w:line="240" w:lineRule="auto"/>
            </w:pPr>
          </w:p>
        </w:tc>
      </w:tr>
      <w:tr w:rsidR="002968FB" w14:paraId="07BEC6E5" w14:textId="77777777" w:rsidTr="00B472EA">
        <w:tc>
          <w:tcPr>
            <w:tcW w:w="54" w:type="dxa"/>
          </w:tcPr>
          <w:p w14:paraId="1D572E9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2F3D62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4A2A56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EB03EC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A643FE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F85621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6ABB0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96E6B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1E0A7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CB2610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1199F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4BC79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3483D5" w14:textId="77777777" w:rsidR="002968FB" w:rsidRDefault="002968FB" w:rsidP="00B472EA">
                  <w:pPr>
                    <w:spacing w:after="0" w:line="240" w:lineRule="auto"/>
                    <w:jc w:val="left"/>
                  </w:pPr>
                  <w:r>
                    <w:rPr>
                      <w:rFonts w:eastAsia="Arial"/>
                      <w:color w:val="000000"/>
                    </w:rPr>
                    <w:t>No</w:t>
                  </w:r>
                </w:p>
              </w:tc>
            </w:tr>
            <w:tr w:rsidR="002968FB" w14:paraId="18CECBD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24099BD"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356C5F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2F6956A" w14:textId="77777777" w:rsidR="002968FB" w:rsidRDefault="002968FB" w:rsidP="00B472EA">
                  <w:pPr>
                    <w:spacing w:after="0" w:line="240" w:lineRule="auto"/>
                    <w:jc w:val="left"/>
                  </w:pPr>
                  <w:r>
                    <w:rPr>
                      <w:rFonts w:ascii="Calibri" w:eastAsia="Calibri" w:hAnsi="Calibri"/>
                      <w:color w:val="000000"/>
                      <w:sz w:val="22"/>
                    </w:rPr>
                    <w:t>900</w:t>
                  </w:r>
                </w:p>
              </w:tc>
            </w:tr>
          </w:tbl>
          <w:p w14:paraId="506DCF44" w14:textId="77777777" w:rsidR="002968FB" w:rsidRDefault="002968FB" w:rsidP="00B472EA">
            <w:pPr>
              <w:spacing w:after="0" w:line="240" w:lineRule="auto"/>
              <w:jc w:val="left"/>
            </w:pPr>
          </w:p>
        </w:tc>
        <w:tc>
          <w:tcPr>
            <w:tcW w:w="149" w:type="dxa"/>
          </w:tcPr>
          <w:p w14:paraId="1FB54257" w14:textId="77777777" w:rsidR="002968FB" w:rsidRDefault="002968FB" w:rsidP="00B472EA">
            <w:pPr>
              <w:pStyle w:val="EmptyCellLayoutStyle"/>
              <w:spacing w:after="0" w:line="240" w:lineRule="auto"/>
            </w:pPr>
          </w:p>
        </w:tc>
      </w:tr>
      <w:tr w:rsidR="002968FB" w14:paraId="0A62BCB4" w14:textId="77777777" w:rsidTr="00B472EA">
        <w:trPr>
          <w:trHeight w:val="80"/>
        </w:trPr>
        <w:tc>
          <w:tcPr>
            <w:tcW w:w="54" w:type="dxa"/>
          </w:tcPr>
          <w:p w14:paraId="3CE0F703" w14:textId="77777777" w:rsidR="002968FB" w:rsidRDefault="002968FB" w:rsidP="00B472EA">
            <w:pPr>
              <w:pStyle w:val="EmptyCellLayoutStyle"/>
              <w:spacing w:after="0" w:line="240" w:lineRule="auto"/>
            </w:pPr>
          </w:p>
        </w:tc>
        <w:tc>
          <w:tcPr>
            <w:tcW w:w="10395" w:type="dxa"/>
          </w:tcPr>
          <w:p w14:paraId="1D71144B" w14:textId="77777777" w:rsidR="002968FB" w:rsidRDefault="002968FB" w:rsidP="00B472EA">
            <w:pPr>
              <w:pStyle w:val="EmptyCellLayoutStyle"/>
              <w:spacing w:after="0" w:line="240" w:lineRule="auto"/>
            </w:pPr>
          </w:p>
        </w:tc>
        <w:tc>
          <w:tcPr>
            <w:tcW w:w="149" w:type="dxa"/>
          </w:tcPr>
          <w:p w14:paraId="162451CC" w14:textId="77777777" w:rsidR="002968FB" w:rsidRDefault="002968FB" w:rsidP="00B472EA">
            <w:pPr>
              <w:pStyle w:val="EmptyCellLayoutStyle"/>
              <w:spacing w:after="0" w:line="240" w:lineRule="auto"/>
            </w:pPr>
          </w:p>
        </w:tc>
      </w:tr>
    </w:tbl>
    <w:p w14:paraId="08EE04B5" w14:textId="77777777" w:rsidR="002968FB" w:rsidRDefault="002968FB" w:rsidP="002968FB">
      <w:pPr>
        <w:spacing w:after="0" w:line="240" w:lineRule="auto"/>
        <w:jc w:val="left"/>
      </w:pPr>
    </w:p>
    <w:p w14:paraId="2E3759E3" w14:textId="77777777" w:rsidR="002968FB" w:rsidRDefault="002968FB" w:rsidP="002968FB">
      <w:pPr>
        <w:spacing w:after="0" w:line="240" w:lineRule="auto"/>
        <w:jc w:val="left"/>
      </w:pPr>
      <w:r>
        <w:rPr>
          <w:rFonts w:ascii="Calibri" w:eastAsia="Calibri" w:hAnsi="Calibri"/>
          <w:b/>
          <w:color w:val="6495ED"/>
          <w:sz w:val="22"/>
        </w:rPr>
        <w:t>MSSQL 2014: Checkpoints Completed</w:t>
      </w:r>
    </w:p>
    <w:p w14:paraId="1C8033E8" w14:textId="77777777" w:rsidR="002968FB" w:rsidRDefault="002968FB" w:rsidP="002968FB">
      <w:pPr>
        <w:spacing w:after="0" w:line="240" w:lineRule="auto"/>
        <w:jc w:val="left"/>
      </w:pPr>
      <w:r>
        <w:rPr>
          <w:rFonts w:ascii="Calibri" w:eastAsia="Calibri" w:hAnsi="Calibri"/>
          <w:color w:val="000000"/>
          <w:sz w:val="22"/>
        </w:rPr>
        <w:t>Collects the Windows "Checkpoints Completed" performance counter for SQL 2014 DB Engine merge operation.</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F6C2E34" w14:textId="77777777" w:rsidTr="00B472EA">
        <w:trPr>
          <w:trHeight w:val="54"/>
        </w:trPr>
        <w:tc>
          <w:tcPr>
            <w:tcW w:w="54" w:type="dxa"/>
          </w:tcPr>
          <w:p w14:paraId="7D5407F8" w14:textId="77777777" w:rsidR="002968FB" w:rsidRDefault="002968FB" w:rsidP="00B472EA">
            <w:pPr>
              <w:pStyle w:val="EmptyCellLayoutStyle"/>
              <w:spacing w:after="0" w:line="240" w:lineRule="auto"/>
            </w:pPr>
          </w:p>
        </w:tc>
        <w:tc>
          <w:tcPr>
            <w:tcW w:w="10395" w:type="dxa"/>
          </w:tcPr>
          <w:p w14:paraId="1BC2BA3E" w14:textId="77777777" w:rsidR="002968FB" w:rsidRDefault="002968FB" w:rsidP="00B472EA">
            <w:pPr>
              <w:pStyle w:val="EmptyCellLayoutStyle"/>
              <w:spacing w:after="0" w:line="240" w:lineRule="auto"/>
            </w:pPr>
          </w:p>
        </w:tc>
        <w:tc>
          <w:tcPr>
            <w:tcW w:w="149" w:type="dxa"/>
          </w:tcPr>
          <w:p w14:paraId="186FADD3" w14:textId="77777777" w:rsidR="002968FB" w:rsidRDefault="002968FB" w:rsidP="00B472EA">
            <w:pPr>
              <w:pStyle w:val="EmptyCellLayoutStyle"/>
              <w:spacing w:after="0" w:line="240" w:lineRule="auto"/>
            </w:pPr>
          </w:p>
        </w:tc>
      </w:tr>
      <w:tr w:rsidR="002968FB" w14:paraId="706AD60A" w14:textId="77777777" w:rsidTr="00B472EA">
        <w:tc>
          <w:tcPr>
            <w:tcW w:w="54" w:type="dxa"/>
          </w:tcPr>
          <w:p w14:paraId="44353D5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5DFAD5B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97FBC4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467B38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96049C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9EC9B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E5D4C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2197F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CF89F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FA7C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08F98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59085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A17460" w14:textId="77777777" w:rsidR="002968FB" w:rsidRDefault="002968FB" w:rsidP="00B472EA">
                  <w:pPr>
                    <w:spacing w:after="0" w:line="240" w:lineRule="auto"/>
                    <w:jc w:val="left"/>
                  </w:pPr>
                  <w:r>
                    <w:rPr>
                      <w:rFonts w:eastAsia="Arial"/>
                      <w:color w:val="000000"/>
                    </w:rPr>
                    <w:t>No</w:t>
                  </w:r>
                </w:p>
              </w:tc>
            </w:tr>
            <w:tr w:rsidR="002968FB" w14:paraId="4BDD544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681CE6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CD9393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474B1FF" w14:textId="77777777" w:rsidR="002968FB" w:rsidRDefault="002968FB" w:rsidP="00B472EA">
                  <w:pPr>
                    <w:spacing w:after="0" w:line="240" w:lineRule="auto"/>
                    <w:jc w:val="left"/>
                  </w:pPr>
                  <w:r>
                    <w:rPr>
                      <w:rFonts w:ascii="Calibri" w:eastAsia="Calibri" w:hAnsi="Calibri"/>
                      <w:color w:val="000000"/>
                      <w:sz w:val="22"/>
                    </w:rPr>
                    <w:t>900</w:t>
                  </w:r>
                </w:p>
              </w:tc>
            </w:tr>
          </w:tbl>
          <w:p w14:paraId="04F652E7" w14:textId="77777777" w:rsidR="002968FB" w:rsidRDefault="002968FB" w:rsidP="00B472EA">
            <w:pPr>
              <w:spacing w:after="0" w:line="240" w:lineRule="auto"/>
              <w:jc w:val="left"/>
            </w:pPr>
          </w:p>
        </w:tc>
        <w:tc>
          <w:tcPr>
            <w:tcW w:w="149" w:type="dxa"/>
          </w:tcPr>
          <w:p w14:paraId="78D7231C" w14:textId="77777777" w:rsidR="002968FB" w:rsidRDefault="002968FB" w:rsidP="00B472EA">
            <w:pPr>
              <w:pStyle w:val="EmptyCellLayoutStyle"/>
              <w:spacing w:after="0" w:line="240" w:lineRule="auto"/>
            </w:pPr>
          </w:p>
        </w:tc>
      </w:tr>
      <w:tr w:rsidR="002968FB" w14:paraId="0AFC22F8" w14:textId="77777777" w:rsidTr="00B472EA">
        <w:trPr>
          <w:trHeight w:val="80"/>
        </w:trPr>
        <w:tc>
          <w:tcPr>
            <w:tcW w:w="54" w:type="dxa"/>
          </w:tcPr>
          <w:p w14:paraId="4DA23AFD" w14:textId="77777777" w:rsidR="002968FB" w:rsidRDefault="002968FB" w:rsidP="00B472EA">
            <w:pPr>
              <w:pStyle w:val="EmptyCellLayoutStyle"/>
              <w:spacing w:after="0" w:line="240" w:lineRule="auto"/>
            </w:pPr>
          </w:p>
        </w:tc>
        <w:tc>
          <w:tcPr>
            <w:tcW w:w="10395" w:type="dxa"/>
          </w:tcPr>
          <w:p w14:paraId="63BDD167" w14:textId="77777777" w:rsidR="002968FB" w:rsidRDefault="002968FB" w:rsidP="00B472EA">
            <w:pPr>
              <w:pStyle w:val="EmptyCellLayoutStyle"/>
              <w:spacing w:after="0" w:line="240" w:lineRule="auto"/>
            </w:pPr>
          </w:p>
        </w:tc>
        <w:tc>
          <w:tcPr>
            <w:tcW w:w="149" w:type="dxa"/>
          </w:tcPr>
          <w:p w14:paraId="04173FED" w14:textId="77777777" w:rsidR="002968FB" w:rsidRDefault="002968FB" w:rsidP="00B472EA">
            <w:pPr>
              <w:pStyle w:val="EmptyCellLayoutStyle"/>
              <w:spacing w:after="0" w:line="240" w:lineRule="auto"/>
            </w:pPr>
          </w:p>
        </w:tc>
      </w:tr>
    </w:tbl>
    <w:p w14:paraId="05D63C98" w14:textId="77777777" w:rsidR="002968FB" w:rsidRDefault="002968FB" w:rsidP="002968FB">
      <w:pPr>
        <w:spacing w:after="0" w:line="240" w:lineRule="auto"/>
        <w:jc w:val="left"/>
      </w:pPr>
    </w:p>
    <w:p w14:paraId="06DF450D" w14:textId="77777777" w:rsidR="002968FB" w:rsidRDefault="002968FB" w:rsidP="002968FB">
      <w:pPr>
        <w:spacing w:after="0" w:line="240" w:lineRule="auto"/>
        <w:jc w:val="left"/>
      </w:pPr>
      <w:r>
        <w:rPr>
          <w:rFonts w:ascii="Calibri" w:eastAsia="Calibri" w:hAnsi="Calibri"/>
          <w:b/>
          <w:color w:val="6495ED"/>
          <w:sz w:val="22"/>
        </w:rPr>
        <w:t>MSSQL 2014: Logins per Second</w:t>
      </w:r>
    </w:p>
    <w:p w14:paraId="3E68AF2E" w14:textId="77777777" w:rsidR="002968FB" w:rsidRDefault="002968FB" w:rsidP="002968FB">
      <w:pPr>
        <w:spacing w:after="0" w:line="240" w:lineRule="auto"/>
        <w:jc w:val="left"/>
      </w:pPr>
      <w:r>
        <w:rPr>
          <w:rFonts w:ascii="Calibri" w:eastAsia="Calibri" w:hAnsi="Calibri"/>
          <w:color w:val="000000"/>
          <w:sz w:val="22"/>
        </w:rPr>
        <w:t>Total number of logins started per second. This does not include pooled connections.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82D5FDA" w14:textId="77777777" w:rsidTr="00B472EA">
        <w:trPr>
          <w:trHeight w:val="54"/>
        </w:trPr>
        <w:tc>
          <w:tcPr>
            <w:tcW w:w="54" w:type="dxa"/>
          </w:tcPr>
          <w:p w14:paraId="51155F09" w14:textId="77777777" w:rsidR="002968FB" w:rsidRDefault="002968FB" w:rsidP="00B472EA">
            <w:pPr>
              <w:pStyle w:val="EmptyCellLayoutStyle"/>
              <w:spacing w:after="0" w:line="240" w:lineRule="auto"/>
            </w:pPr>
          </w:p>
        </w:tc>
        <w:tc>
          <w:tcPr>
            <w:tcW w:w="10395" w:type="dxa"/>
          </w:tcPr>
          <w:p w14:paraId="3BEBC89E" w14:textId="77777777" w:rsidR="002968FB" w:rsidRDefault="002968FB" w:rsidP="00B472EA">
            <w:pPr>
              <w:pStyle w:val="EmptyCellLayoutStyle"/>
              <w:spacing w:after="0" w:line="240" w:lineRule="auto"/>
            </w:pPr>
          </w:p>
        </w:tc>
        <w:tc>
          <w:tcPr>
            <w:tcW w:w="149" w:type="dxa"/>
          </w:tcPr>
          <w:p w14:paraId="5F7C21E6" w14:textId="77777777" w:rsidR="002968FB" w:rsidRDefault="002968FB" w:rsidP="00B472EA">
            <w:pPr>
              <w:pStyle w:val="EmptyCellLayoutStyle"/>
              <w:spacing w:after="0" w:line="240" w:lineRule="auto"/>
            </w:pPr>
          </w:p>
        </w:tc>
      </w:tr>
      <w:tr w:rsidR="002968FB" w14:paraId="6949A037" w14:textId="77777777" w:rsidTr="00B472EA">
        <w:tc>
          <w:tcPr>
            <w:tcW w:w="54" w:type="dxa"/>
          </w:tcPr>
          <w:p w14:paraId="3FC30C3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79899B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8B90BB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E02AAD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75FF72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97A828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4DA41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9D29E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5E309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40A254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EEF41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17489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49673C" w14:textId="77777777" w:rsidR="002968FB" w:rsidRDefault="002968FB" w:rsidP="00B472EA">
                  <w:pPr>
                    <w:spacing w:after="0" w:line="240" w:lineRule="auto"/>
                    <w:jc w:val="left"/>
                  </w:pPr>
                  <w:r>
                    <w:rPr>
                      <w:rFonts w:eastAsia="Arial"/>
                      <w:color w:val="000000"/>
                    </w:rPr>
                    <w:t>No</w:t>
                  </w:r>
                </w:p>
              </w:tc>
            </w:tr>
            <w:tr w:rsidR="002968FB" w14:paraId="251A822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446B9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FE010B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1EE114E" w14:textId="77777777" w:rsidR="002968FB" w:rsidRDefault="002968FB" w:rsidP="00B472EA">
                  <w:pPr>
                    <w:spacing w:after="0" w:line="240" w:lineRule="auto"/>
                    <w:jc w:val="left"/>
                  </w:pPr>
                  <w:r>
                    <w:rPr>
                      <w:rFonts w:ascii="Calibri" w:eastAsia="Calibri" w:hAnsi="Calibri"/>
                      <w:color w:val="000000"/>
                      <w:sz w:val="22"/>
                    </w:rPr>
                    <w:t>900</w:t>
                  </w:r>
                </w:p>
              </w:tc>
            </w:tr>
          </w:tbl>
          <w:p w14:paraId="04FEE697" w14:textId="77777777" w:rsidR="002968FB" w:rsidRDefault="002968FB" w:rsidP="00B472EA">
            <w:pPr>
              <w:spacing w:after="0" w:line="240" w:lineRule="auto"/>
              <w:jc w:val="left"/>
            </w:pPr>
          </w:p>
        </w:tc>
        <w:tc>
          <w:tcPr>
            <w:tcW w:w="149" w:type="dxa"/>
          </w:tcPr>
          <w:p w14:paraId="41E0D49F" w14:textId="77777777" w:rsidR="002968FB" w:rsidRDefault="002968FB" w:rsidP="00B472EA">
            <w:pPr>
              <w:pStyle w:val="EmptyCellLayoutStyle"/>
              <w:spacing w:after="0" w:line="240" w:lineRule="auto"/>
            </w:pPr>
          </w:p>
        </w:tc>
      </w:tr>
      <w:tr w:rsidR="002968FB" w14:paraId="2A7015D2" w14:textId="77777777" w:rsidTr="00B472EA">
        <w:trPr>
          <w:trHeight w:val="80"/>
        </w:trPr>
        <w:tc>
          <w:tcPr>
            <w:tcW w:w="54" w:type="dxa"/>
          </w:tcPr>
          <w:p w14:paraId="4894509F" w14:textId="77777777" w:rsidR="002968FB" w:rsidRDefault="002968FB" w:rsidP="00B472EA">
            <w:pPr>
              <w:pStyle w:val="EmptyCellLayoutStyle"/>
              <w:spacing w:after="0" w:line="240" w:lineRule="auto"/>
            </w:pPr>
          </w:p>
        </w:tc>
        <w:tc>
          <w:tcPr>
            <w:tcW w:w="10395" w:type="dxa"/>
          </w:tcPr>
          <w:p w14:paraId="7CE5BA27" w14:textId="77777777" w:rsidR="002968FB" w:rsidRDefault="002968FB" w:rsidP="00B472EA">
            <w:pPr>
              <w:pStyle w:val="EmptyCellLayoutStyle"/>
              <w:spacing w:after="0" w:line="240" w:lineRule="auto"/>
            </w:pPr>
          </w:p>
        </w:tc>
        <w:tc>
          <w:tcPr>
            <w:tcW w:w="149" w:type="dxa"/>
          </w:tcPr>
          <w:p w14:paraId="14235492" w14:textId="77777777" w:rsidR="002968FB" w:rsidRDefault="002968FB" w:rsidP="00B472EA">
            <w:pPr>
              <w:pStyle w:val="EmptyCellLayoutStyle"/>
              <w:spacing w:after="0" w:line="240" w:lineRule="auto"/>
            </w:pPr>
          </w:p>
        </w:tc>
      </w:tr>
    </w:tbl>
    <w:p w14:paraId="2901D648" w14:textId="77777777" w:rsidR="002968FB" w:rsidRDefault="002968FB" w:rsidP="002968FB">
      <w:pPr>
        <w:spacing w:after="0" w:line="240" w:lineRule="auto"/>
        <w:jc w:val="left"/>
      </w:pPr>
    </w:p>
    <w:p w14:paraId="46865C73" w14:textId="77777777" w:rsidR="002968FB" w:rsidRDefault="002968FB" w:rsidP="002968FB">
      <w:pPr>
        <w:spacing w:after="0" w:line="240" w:lineRule="auto"/>
        <w:jc w:val="left"/>
      </w:pPr>
      <w:r>
        <w:rPr>
          <w:rFonts w:ascii="Calibri" w:eastAsia="Calibri" w:hAnsi="Calibri"/>
          <w:b/>
          <w:color w:val="6495ED"/>
          <w:sz w:val="22"/>
        </w:rPr>
        <w:t>MSSQL 2014: Parallel GC work item/sec</w:t>
      </w:r>
    </w:p>
    <w:p w14:paraId="2B958EE1" w14:textId="77777777" w:rsidR="002968FB" w:rsidRDefault="002968FB" w:rsidP="002968FB">
      <w:pPr>
        <w:spacing w:after="0" w:line="240" w:lineRule="auto"/>
        <w:jc w:val="left"/>
      </w:pPr>
      <w:r>
        <w:rPr>
          <w:rFonts w:ascii="Calibri" w:eastAsia="Calibri" w:hAnsi="Calibri"/>
          <w:color w:val="000000"/>
          <w:sz w:val="22"/>
        </w:rPr>
        <w:t>Collects the Windows "Parallel GC work item/sec" performance counter for the XTP engine's garbage collector.</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47E9B14" w14:textId="77777777" w:rsidTr="00B472EA">
        <w:trPr>
          <w:trHeight w:val="54"/>
        </w:trPr>
        <w:tc>
          <w:tcPr>
            <w:tcW w:w="54" w:type="dxa"/>
          </w:tcPr>
          <w:p w14:paraId="2397252F" w14:textId="77777777" w:rsidR="002968FB" w:rsidRDefault="002968FB" w:rsidP="00B472EA">
            <w:pPr>
              <w:pStyle w:val="EmptyCellLayoutStyle"/>
              <w:spacing w:after="0" w:line="240" w:lineRule="auto"/>
            </w:pPr>
          </w:p>
        </w:tc>
        <w:tc>
          <w:tcPr>
            <w:tcW w:w="10395" w:type="dxa"/>
          </w:tcPr>
          <w:p w14:paraId="787A2E93" w14:textId="77777777" w:rsidR="002968FB" w:rsidRDefault="002968FB" w:rsidP="00B472EA">
            <w:pPr>
              <w:pStyle w:val="EmptyCellLayoutStyle"/>
              <w:spacing w:after="0" w:line="240" w:lineRule="auto"/>
            </w:pPr>
          </w:p>
        </w:tc>
        <w:tc>
          <w:tcPr>
            <w:tcW w:w="149" w:type="dxa"/>
          </w:tcPr>
          <w:p w14:paraId="0259A794" w14:textId="77777777" w:rsidR="002968FB" w:rsidRDefault="002968FB" w:rsidP="00B472EA">
            <w:pPr>
              <w:pStyle w:val="EmptyCellLayoutStyle"/>
              <w:spacing w:after="0" w:line="240" w:lineRule="auto"/>
            </w:pPr>
          </w:p>
        </w:tc>
      </w:tr>
      <w:tr w:rsidR="002968FB" w14:paraId="006E82E7" w14:textId="77777777" w:rsidTr="00B472EA">
        <w:tc>
          <w:tcPr>
            <w:tcW w:w="54" w:type="dxa"/>
          </w:tcPr>
          <w:p w14:paraId="48101E9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941402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D726CE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9C8E94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BA94EC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62424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45FF2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5ACB8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3F72C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448BA1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98157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7D4CF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FDFFBD" w14:textId="77777777" w:rsidR="002968FB" w:rsidRDefault="002968FB" w:rsidP="00B472EA">
                  <w:pPr>
                    <w:spacing w:after="0" w:line="240" w:lineRule="auto"/>
                    <w:jc w:val="left"/>
                  </w:pPr>
                  <w:r>
                    <w:rPr>
                      <w:rFonts w:eastAsia="Arial"/>
                      <w:color w:val="000000"/>
                    </w:rPr>
                    <w:t>No</w:t>
                  </w:r>
                </w:p>
              </w:tc>
            </w:tr>
            <w:tr w:rsidR="002968FB" w14:paraId="63919AA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5171828"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206ABA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4F3AF1D" w14:textId="77777777" w:rsidR="002968FB" w:rsidRDefault="002968FB" w:rsidP="00B472EA">
                  <w:pPr>
                    <w:spacing w:after="0" w:line="240" w:lineRule="auto"/>
                    <w:jc w:val="left"/>
                  </w:pPr>
                  <w:r>
                    <w:rPr>
                      <w:rFonts w:ascii="Calibri" w:eastAsia="Calibri" w:hAnsi="Calibri"/>
                      <w:color w:val="000000"/>
                      <w:sz w:val="22"/>
                    </w:rPr>
                    <w:t>900</w:t>
                  </w:r>
                </w:p>
              </w:tc>
            </w:tr>
          </w:tbl>
          <w:p w14:paraId="63E74F43" w14:textId="77777777" w:rsidR="002968FB" w:rsidRDefault="002968FB" w:rsidP="00B472EA">
            <w:pPr>
              <w:spacing w:after="0" w:line="240" w:lineRule="auto"/>
              <w:jc w:val="left"/>
            </w:pPr>
          </w:p>
        </w:tc>
        <w:tc>
          <w:tcPr>
            <w:tcW w:w="149" w:type="dxa"/>
          </w:tcPr>
          <w:p w14:paraId="3BD89F92" w14:textId="77777777" w:rsidR="002968FB" w:rsidRDefault="002968FB" w:rsidP="00B472EA">
            <w:pPr>
              <w:pStyle w:val="EmptyCellLayoutStyle"/>
              <w:spacing w:after="0" w:line="240" w:lineRule="auto"/>
            </w:pPr>
          </w:p>
        </w:tc>
      </w:tr>
      <w:tr w:rsidR="002968FB" w14:paraId="71A0345F" w14:textId="77777777" w:rsidTr="00B472EA">
        <w:trPr>
          <w:trHeight w:val="80"/>
        </w:trPr>
        <w:tc>
          <w:tcPr>
            <w:tcW w:w="54" w:type="dxa"/>
          </w:tcPr>
          <w:p w14:paraId="2AA089BF" w14:textId="77777777" w:rsidR="002968FB" w:rsidRDefault="002968FB" w:rsidP="00B472EA">
            <w:pPr>
              <w:pStyle w:val="EmptyCellLayoutStyle"/>
              <w:spacing w:after="0" w:line="240" w:lineRule="auto"/>
            </w:pPr>
          </w:p>
        </w:tc>
        <w:tc>
          <w:tcPr>
            <w:tcW w:w="10395" w:type="dxa"/>
          </w:tcPr>
          <w:p w14:paraId="6BD13635" w14:textId="77777777" w:rsidR="002968FB" w:rsidRDefault="002968FB" w:rsidP="00B472EA">
            <w:pPr>
              <w:pStyle w:val="EmptyCellLayoutStyle"/>
              <w:spacing w:after="0" w:line="240" w:lineRule="auto"/>
            </w:pPr>
          </w:p>
        </w:tc>
        <w:tc>
          <w:tcPr>
            <w:tcW w:w="149" w:type="dxa"/>
          </w:tcPr>
          <w:p w14:paraId="54198215" w14:textId="77777777" w:rsidR="002968FB" w:rsidRDefault="002968FB" w:rsidP="00B472EA">
            <w:pPr>
              <w:pStyle w:val="EmptyCellLayoutStyle"/>
              <w:spacing w:after="0" w:line="240" w:lineRule="auto"/>
            </w:pPr>
          </w:p>
        </w:tc>
      </w:tr>
    </w:tbl>
    <w:p w14:paraId="2A060B10" w14:textId="77777777" w:rsidR="002968FB" w:rsidRDefault="002968FB" w:rsidP="002968FB">
      <w:pPr>
        <w:spacing w:after="0" w:line="240" w:lineRule="auto"/>
        <w:jc w:val="left"/>
      </w:pPr>
    </w:p>
    <w:p w14:paraId="44E323AD" w14:textId="77777777" w:rsidR="002968FB" w:rsidRDefault="002968FB" w:rsidP="002968FB">
      <w:pPr>
        <w:spacing w:after="0" w:line="240" w:lineRule="auto"/>
        <w:jc w:val="left"/>
      </w:pPr>
      <w:r>
        <w:rPr>
          <w:rFonts w:ascii="Calibri" w:eastAsia="Calibri" w:hAnsi="Calibri"/>
          <w:b/>
          <w:color w:val="6495ED"/>
          <w:sz w:val="22"/>
        </w:rPr>
        <w:t>MSSQL 2014: Broker Statistics: Broker Transaction Rollbacks</w:t>
      </w:r>
    </w:p>
    <w:p w14:paraId="58DC8CE5" w14:textId="77777777" w:rsidR="002968FB" w:rsidRDefault="002968FB" w:rsidP="002968FB">
      <w:pPr>
        <w:spacing w:after="0" w:line="240" w:lineRule="auto"/>
        <w:jc w:val="left"/>
      </w:pPr>
      <w:r>
        <w:rPr>
          <w:rFonts w:ascii="Calibri" w:eastAsia="Calibri" w:hAnsi="Calibri"/>
          <w:color w:val="000000"/>
          <w:sz w:val="22"/>
        </w:rPr>
        <w:t>The number of rolled back transactions that contained DML-related to Service Broker.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273834B" w14:textId="77777777" w:rsidTr="00B472EA">
        <w:trPr>
          <w:trHeight w:val="54"/>
        </w:trPr>
        <w:tc>
          <w:tcPr>
            <w:tcW w:w="54" w:type="dxa"/>
          </w:tcPr>
          <w:p w14:paraId="2016205C" w14:textId="77777777" w:rsidR="002968FB" w:rsidRDefault="002968FB" w:rsidP="00B472EA">
            <w:pPr>
              <w:pStyle w:val="EmptyCellLayoutStyle"/>
              <w:spacing w:after="0" w:line="240" w:lineRule="auto"/>
            </w:pPr>
          </w:p>
        </w:tc>
        <w:tc>
          <w:tcPr>
            <w:tcW w:w="10395" w:type="dxa"/>
          </w:tcPr>
          <w:p w14:paraId="0BE423DF" w14:textId="77777777" w:rsidR="002968FB" w:rsidRDefault="002968FB" w:rsidP="00B472EA">
            <w:pPr>
              <w:pStyle w:val="EmptyCellLayoutStyle"/>
              <w:spacing w:after="0" w:line="240" w:lineRule="auto"/>
            </w:pPr>
          </w:p>
        </w:tc>
        <w:tc>
          <w:tcPr>
            <w:tcW w:w="149" w:type="dxa"/>
          </w:tcPr>
          <w:p w14:paraId="4A40C933" w14:textId="77777777" w:rsidR="002968FB" w:rsidRDefault="002968FB" w:rsidP="00B472EA">
            <w:pPr>
              <w:pStyle w:val="EmptyCellLayoutStyle"/>
              <w:spacing w:after="0" w:line="240" w:lineRule="auto"/>
            </w:pPr>
          </w:p>
        </w:tc>
      </w:tr>
      <w:tr w:rsidR="002968FB" w14:paraId="38021118" w14:textId="77777777" w:rsidTr="00B472EA">
        <w:tc>
          <w:tcPr>
            <w:tcW w:w="54" w:type="dxa"/>
          </w:tcPr>
          <w:p w14:paraId="14809EF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643581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55EADC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C3DEC3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9C891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C337D1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987C4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E4493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D8CCB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56C943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530D6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35589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959472" w14:textId="77777777" w:rsidR="002968FB" w:rsidRDefault="002968FB" w:rsidP="00B472EA">
                  <w:pPr>
                    <w:spacing w:after="0" w:line="240" w:lineRule="auto"/>
                    <w:jc w:val="left"/>
                  </w:pPr>
                  <w:r>
                    <w:rPr>
                      <w:rFonts w:eastAsia="Arial"/>
                      <w:color w:val="000000"/>
                    </w:rPr>
                    <w:t>No</w:t>
                  </w:r>
                </w:p>
              </w:tc>
            </w:tr>
            <w:tr w:rsidR="002968FB" w14:paraId="4B09109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17F8BD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52414A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439DE11" w14:textId="77777777" w:rsidR="002968FB" w:rsidRDefault="002968FB" w:rsidP="00B472EA">
                  <w:pPr>
                    <w:spacing w:after="0" w:line="240" w:lineRule="auto"/>
                    <w:jc w:val="left"/>
                  </w:pPr>
                  <w:r>
                    <w:rPr>
                      <w:rFonts w:ascii="Calibri" w:eastAsia="Calibri" w:hAnsi="Calibri"/>
                      <w:color w:val="000000"/>
                      <w:sz w:val="22"/>
                    </w:rPr>
                    <w:t>900</w:t>
                  </w:r>
                </w:p>
              </w:tc>
            </w:tr>
          </w:tbl>
          <w:p w14:paraId="35CF8F36" w14:textId="77777777" w:rsidR="002968FB" w:rsidRDefault="002968FB" w:rsidP="00B472EA">
            <w:pPr>
              <w:spacing w:after="0" w:line="240" w:lineRule="auto"/>
              <w:jc w:val="left"/>
            </w:pPr>
          </w:p>
        </w:tc>
        <w:tc>
          <w:tcPr>
            <w:tcW w:w="149" w:type="dxa"/>
          </w:tcPr>
          <w:p w14:paraId="76B5D039" w14:textId="77777777" w:rsidR="002968FB" w:rsidRDefault="002968FB" w:rsidP="00B472EA">
            <w:pPr>
              <w:pStyle w:val="EmptyCellLayoutStyle"/>
              <w:spacing w:after="0" w:line="240" w:lineRule="auto"/>
            </w:pPr>
          </w:p>
        </w:tc>
      </w:tr>
      <w:tr w:rsidR="002968FB" w14:paraId="7831D094" w14:textId="77777777" w:rsidTr="00B472EA">
        <w:trPr>
          <w:trHeight w:val="80"/>
        </w:trPr>
        <w:tc>
          <w:tcPr>
            <w:tcW w:w="54" w:type="dxa"/>
          </w:tcPr>
          <w:p w14:paraId="42569F42" w14:textId="77777777" w:rsidR="002968FB" w:rsidRDefault="002968FB" w:rsidP="00B472EA">
            <w:pPr>
              <w:pStyle w:val="EmptyCellLayoutStyle"/>
              <w:spacing w:after="0" w:line="240" w:lineRule="auto"/>
            </w:pPr>
          </w:p>
        </w:tc>
        <w:tc>
          <w:tcPr>
            <w:tcW w:w="10395" w:type="dxa"/>
          </w:tcPr>
          <w:p w14:paraId="10288324" w14:textId="77777777" w:rsidR="002968FB" w:rsidRDefault="002968FB" w:rsidP="00B472EA">
            <w:pPr>
              <w:pStyle w:val="EmptyCellLayoutStyle"/>
              <w:spacing w:after="0" w:line="240" w:lineRule="auto"/>
            </w:pPr>
          </w:p>
        </w:tc>
        <w:tc>
          <w:tcPr>
            <w:tcW w:w="149" w:type="dxa"/>
          </w:tcPr>
          <w:p w14:paraId="7D3BBF96" w14:textId="77777777" w:rsidR="002968FB" w:rsidRDefault="002968FB" w:rsidP="00B472EA">
            <w:pPr>
              <w:pStyle w:val="EmptyCellLayoutStyle"/>
              <w:spacing w:after="0" w:line="240" w:lineRule="auto"/>
            </w:pPr>
          </w:p>
        </w:tc>
      </w:tr>
    </w:tbl>
    <w:p w14:paraId="2A1BBDF8" w14:textId="77777777" w:rsidR="002968FB" w:rsidRDefault="002968FB" w:rsidP="002968FB">
      <w:pPr>
        <w:spacing w:after="0" w:line="240" w:lineRule="auto"/>
        <w:jc w:val="left"/>
      </w:pPr>
    </w:p>
    <w:p w14:paraId="0553A4D8" w14:textId="77777777" w:rsidR="002968FB" w:rsidRDefault="002968FB" w:rsidP="002968FB">
      <w:pPr>
        <w:spacing w:after="0" w:line="240" w:lineRule="auto"/>
        <w:jc w:val="left"/>
      </w:pPr>
      <w:r>
        <w:rPr>
          <w:rFonts w:ascii="Calibri" w:eastAsia="Calibri" w:hAnsi="Calibri"/>
          <w:b/>
          <w:color w:val="6495ED"/>
          <w:sz w:val="22"/>
        </w:rPr>
        <w:t>MSSQL 2014: Cursor deletes/sec</w:t>
      </w:r>
    </w:p>
    <w:p w14:paraId="74E7AC76" w14:textId="77777777" w:rsidR="002968FB" w:rsidRDefault="002968FB" w:rsidP="002968FB">
      <w:pPr>
        <w:spacing w:after="0" w:line="240" w:lineRule="auto"/>
        <w:jc w:val="left"/>
      </w:pPr>
      <w:r>
        <w:rPr>
          <w:rFonts w:ascii="Calibri" w:eastAsia="Calibri" w:hAnsi="Calibri"/>
          <w:color w:val="000000"/>
          <w:sz w:val="22"/>
        </w:rPr>
        <w:t>Collects the Windows "Cursor deletes/sec"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B69A221" w14:textId="77777777" w:rsidTr="00B472EA">
        <w:trPr>
          <w:trHeight w:val="54"/>
        </w:trPr>
        <w:tc>
          <w:tcPr>
            <w:tcW w:w="54" w:type="dxa"/>
          </w:tcPr>
          <w:p w14:paraId="76D01B55" w14:textId="77777777" w:rsidR="002968FB" w:rsidRDefault="002968FB" w:rsidP="00B472EA">
            <w:pPr>
              <w:pStyle w:val="EmptyCellLayoutStyle"/>
              <w:spacing w:after="0" w:line="240" w:lineRule="auto"/>
            </w:pPr>
          </w:p>
        </w:tc>
        <w:tc>
          <w:tcPr>
            <w:tcW w:w="10395" w:type="dxa"/>
          </w:tcPr>
          <w:p w14:paraId="28B57E72" w14:textId="77777777" w:rsidR="002968FB" w:rsidRDefault="002968FB" w:rsidP="00B472EA">
            <w:pPr>
              <w:pStyle w:val="EmptyCellLayoutStyle"/>
              <w:spacing w:after="0" w:line="240" w:lineRule="auto"/>
            </w:pPr>
          </w:p>
        </w:tc>
        <w:tc>
          <w:tcPr>
            <w:tcW w:w="149" w:type="dxa"/>
          </w:tcPr>
          <w:p w14:paraId="55C0AAE9" w14:textId="77777777" w:rsidR="002968FB" w:rsidRDefault="002968FB" w:rsidP="00B472EA">
            <w:pPr>
              <w:pStyle w:val="EmptyCellLayoutStyle"/>
              <w:spacing w:after="0" w:line="240" w:lineRule="auto"/>
            </w:pPr>
          </w:p>
        </w:tc>
      </w:tr>
      <w:tr w:rsidR="002968FB" w14:paraId="4654EF30" w14:textId="77777777" w:rsidTr="00B472EA">
        <w:tc>
          <w:tcPr>
            <w:tcW w:w="54" w:type="dxa"/>
          </w:tcPr>
          <w:p w14:paraId="7E7DC4F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90BCA3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9FB51E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98156F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1F32CD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F6199A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59439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821C9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8FC41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39CDD0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4FFDC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C75CA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39AC89" w14:textId="77777777" w:rsidR="002968FB" w:rsidRDefault="002968FB" w:rsidP="00B472EA">
                  <w:pPr>
                    <w:spacing w:after="0" w:line="240" w:lineRule="auto"/>
                    <w:jc w:val="left"/>
                  </w:pPr>
                  <w:r>
                    <w:rPr>
                      <w:rFonts w:eastAsia="Arial"/>
                      <w:color w:val="000000"/>
                    </w:rPr>
                    <w:t>No</w:t>
                  </w:r>
                </w:p>
              </w:tc>
            </w:tr>
            <w:tr w:rsidR="002968FB" w14:paraId="5D0B23F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3D77C60"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CCB693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290EE1A" w14:textId="77777777" w:rsidR="002968FB" w:rsidRDefault="002968FB" w:rsidP="00B472EA">
                  <w:pPr>
                    <w:spacing w:after="0" w:line="240" w:lineRule="auto"/>
                    <w:jc w:val="left"/>
                  </w:pPr>
                  <w:r>
                    <w:rPr>
                      <w:rFonts w:ascii="Calibri" w:eastAsia="Calibri" w:hAnsi="Calibri"/>
                      <w:color w:val="000000"/>
                      <w:sz w:val="22"/>
                    </w:rPr>
                    <w:t>900</w:t>
                  </w:r>
                </w:p>
              </w:tc>
            </w:tr>
          </w:tbl>
          <w:p w14:paraId="0F700112" w14:textId="77777777" w:rsidR="002968FB" w:rsidRDefault="002968FB" w:rsidP="00B472EA">
            <w:pPr>
              <w:spacing w:after="0" w:line="240" w:lineRule="auto"/>
              <w:jc w:val="left"/>
            </w:pPr>
          </w:p>
        </w:tc>
        <w:tc>
          <w:tcPr>
            <w:tcW w:w="149" w:type="dxa"/>
          </w:tcPr>
          <w:p w14:paraId="56E5BB72" w14:textId="77777777" w:rsidR="002968FB" w:rsidRDefault="002968FB" w:rsidP="00B472EA">
            <w:pPr>
              <w:pStyle w:val="EmptyCellLayoutStyle"/>
              <w:spacing w:after="0" w:line="240" w:lineRule="auto"/>
            </w:pPr>
          </w:p>
        </w:tc>
      </w:tr>
      <w:tr w:rsidR="002968FB" w14:paraId="0BA80A29" w14:textId="77777777" w:rsidTr="00B472EA">
        <w:trPr>
          <w:trHeight w:val="80"/>
        </w:trPr>
        <w:tc>
          <w:tcPr>
            <w:tcW w:w="54" w:type="dxa"/>
          </w:tcPr>
          <w:p w14:paraId="4368D80F" w14:textId="77777777" w:rsidR="002968FB" w:rsidRDefault="002968FB" w:rsidP="00B472EA">
            <w:pPr>
              <w:pStyle w:val="EmptyCellLayoutStyle"/>
              <w:spacing w:after="0" w:line="240" w:lineRule="auto"/>
            </w:pPr>
          </w:p>
        </w:tc>
        <w:tc>
          <w:tcPr>
            <w:tcW w:w="10395" w:type="dxa"/>
          </w:tcPr>
          <w:p w14:paraId="28358633" w14:textId="77777777" w:rsidR="002968FB" w:rsidRDefault="002968FB" w:rsidP="00B472EA">
            <w:pPr>
              <w:pStyle w:val="EmptyCellLayoutStyle"/>
              <w:spacing w:after="0" w:line="240" w:lineRule="auto"/>
            </w:pPr>
          </w:p>
        </w:tc>
        <w:tc>
          <w:tcPr>
            <w:tcW w:w="149" w:type="dxa"/>
          </w:tcPr>
          <w:p w14:paraId="286A28B2" w14:textId="77777777" w:rsidR="002968FB" w:rsidRDefault="002968FB" w:rsidP="00B472EA">
            <w:pPr>
              <w:pStyle w:val="EmptyCellLayoutStyle"/>
              <w:spacing w:after="0" w:line="240" w:lineRule="auto"/>
            </w:pPr>
          </w:p>
        </w:tc>
      </w:tr>
    </w:tbl>
    <w:p w14:paraId="489A8409" w14:textId="77777777" w:rsidR="002968FB" w:rsidRDefault="002968FB" w:rsidP="002968FB">
      <w:pPr>
        <w:spacing w:after="0" w:line="240" w:lineRule="auto"/>
        <w:jc w:val="left"/>
      </w:pPr>
    </w:p>
    <w:p w14:paraId="6AC82F80" w14:textId="77777777" w:rsidR="002968FB" w:rsidRDefault="002968FB" w:rsidP="002968FB">
      <w:pPr>
        <w:spacing w:after="0" w:line="240" w:lineRule="auto"/>
        <w:jc w:val="left"/>
      </w:pPr>
      <w:r>
        <w:rPr>
          <w:rFonts w:ascii="Calibri" w:eastAsia="Calibri" w:hAnsi="Calibri"/>
          <w:b/>
          <w:color w:val="6495ED"/>
          <w:sz w:val="22"/>
        </w:rPr>
        <w:t>MSSQL 2014: Transactions aborted/sec</w:t>
      </w:r>
    </w:p>
    <w:p w14:paraId="1CD3205D" w14:textId="77777777" w:rsidR="002968FB" w:rsidRDefault="002968FB" w:rsidP="002968FB">
      <w:pPr>
        <w:spacing w:after="0" w:line="240" w:lineRule="auto"/>
        <w:jc w:val="left"/>
      </w:pPr>
      <w:r>
        <w:rPr>
          <w:rFonts w:ascii="Calibri" w:eastAsia="Calibri" w:hAnsi="Calibri"/>
          <w:color w:val="000000"/>
          <w:sz w:val="22"/>
        </w:rPr>
        <w:t>Collects the Windows "Transactions aborted/sec"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9BE9FDB" w14:textId="77777777" w:rsidTr="00B472EA">
        <w:trPr>
          <w:trHeight w:val="54"/>
        </w:trPr>
        <w:tc>
          <w:tcPr>
            <w:tcW w:w="54" w:type="dxa"/>
          </w:tcPr>
          <w:p w14:paraId="6A8D41C3" w14:textId="77777777" w:rsidR="002968FB" w:rsidRDefault="002968FB" w:rsidP="00B472EA">
            <w:pPr>
              <w:pStyle w:val="EmptyCellLayoutStyle"/>
              <w:spacing w:after="0" w:line="240" w:lineRule="auto"/>
            </w:pPr>
          </w:p>
        </w:tc>
        <w:tc>
          <w:tcPr>
            <w:tcW w:w="10395" w:type="dxa"/>
          </w:tcPr>
          <w:p w14:paraId="4820B599" w14:textId="77777777" w:rsidR="002968FB" w:rsidRDefault="002968FB" w:rsidP="00B472EA">
            <w:pPr>
              <w:pStyle w:val="EmptyCellLayoutStyle"/>
              <w:spacing w:after="0" w:line="240" w:lineRule="auto"/>
            </w:pPr>
          </w:p>
        </w:tc>
        <w:tc>
          <w:tcPr>
            <w:tcW w:w="149" w:type="dxa"/>
          </w:tcPr>
          <w:p w14:paraId="29E38DAB" w14:textId="77777777" w:rsidR="002968FB" w:rsidRDefault="002968FB" w:rsidP="00B472EA">
            <w:pPr>
              <w:pStyle w:val="EmptyCellLayoutStyle"/>
              <w:spacing w:after="0" w:line="240" w:lineRule="auto"/>
            </w:pPr>
          </w:p>
        </w:tc>
      </w:tr>
      <w:tr w:rsidR="002968FB" w14:paraId="624DCD3D" w14:textId="77777777" w:rsidTr="00B472EA">
        <w:tc>
          <w:tcPr>
            <w:tcW w:w="54" w:type="dxa"/>
          </w:tcPr>
          <w:p w14:paraId="41075A0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9ABA59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21533E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7506B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8EDC7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19F199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FCFAE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31863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F5FAB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5747CB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A48B2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7BD32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60539D" w14:textId="77777777" w:rsidR="002968FB" w:rsidRDefault="002968FB" w:rsidP="00B472EA">
                  <w:pPr>
                    <w:spacing w:after="0" w:line="240" w:lineRule="auto"/>
                    <w:jc w:val="left"/>
                  </w:pPr>
                  <w:r>
                    <w:rPr>
                      <w:rFonts w:eastAsia="Arial"/>
                      <w:color w:val="000000"/>
                    </w:rPr>
                    <w:t>No</w:t>
                  </w:r>
                </w:p>
              </w:tc>
            </w:tr>
            <w:tr w:rsidR="002968FB" w14:paraId="0785029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0E1215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7C7FA0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D034C4" w14:textId="77777777" w:rsidR="002968FB" w:rsidRDefault="002968FB" w:rsidP="00B472EA">
                  <w:pPr>
                    <w:spacing w:after="0" w:line="240" w:lineRule="auto"/>
                    <w:jc w:val="left"/>
                  </w:pPr>
                  <w:r>
                    <w:rPr>
                      <w:rFonts w:ascii="Calibri" w:eastAsia="Calibri" w:hAnsi="Calibri"/>
                      <w:color w:val="000000"/>
                      <w:sz w:val="22"/>
                    </w:rPr>
                    <w:t>900</w:t>
                  </w:r>
                </w:p>
              </w:tc>
            </w:tr>
          </w:tbl>
          <w:p w14:paraId="14C14E53" w14:textId="77777777" w:rsidR="002968FB" w:rsidRDefault="002968FB" w:rsidP="00B472EA">
            <w:pPr>
              <w:spacing w:after="0" w:line="240" w:lineRule="auto"/>
              <w:jc w:val="left"/>
            </w:pPr>
          </w:p>
        </w:tc>
        <w:tc>
          <w:tcPr>
            <w:tcW w:w="149" w:type="dxa"/>
          </w:tcPr>
          <w:p w14:paraId="56E6761B" w14:textId="77777777" w:rsidR="002968FB" w:rsidRDefault="002968FB" w:rsidP="00B472EA">
            <w:pPr>
              <w:pStyle w:val="EmptyCellLayoutStyle"/>
              <w:spacing w:after="0" w:line="240" w:lineRule="auto"/>
            </w:pPr>
          </w:p>
        </w:tc>
      </w:tr>
      <w:tr w:rsidR="002968FB" w14:paraId="53B48274" w14:textId="77777777" w:rsidTr="00B472EA">
        <w:trPr>
          <w:trHeight w:val="80"/>
        </w:trPr>
        <w:tc>
          <w:tcPr>
            <w:tcW w:w="54" w:type="dxa"/>
          </w:tcPr>
          <w:p w14:paraId="5DC7786C" w14:textId="77777777" w:rsidR="002968FB" w:rsidRDefault="002968FB" w:rsidP="00B472EA">
            <w:pPr>
              <w:pStyle w:val="EmptyCellLayoutStyle"/>
              <w:spacing w:after="0" w:line="240" w:lineRule="auto"/>
            </w:pPr>
          </w:p>
        </w:tc>
        <w:tc>
          <w:tcPr>
            <w:tcW w:w="10395" w:type="dxa"/>
          </w:tcPr>
          <w:p w14:paraId="4863AA37" w14:textId="77777777" w:rsidR="002968FB" w:rsidRDefault="002968FB" w:rsidP="00B472EA">
            <w:pPr>
              <w:pStyle w:val="EmptyCellLayoutStyle"/>
              <w:spacing w:after="0" w:line="240" w:lineRule="auto"/>
            </w:pPr>
          </w:p>
        </w:tc>
        <w:tc>
          <w:tcPr>
            <w:tcW w:w="149" w:type="dxa"/>
          </w:tcPr>
          <w:p w14:paraId="3285D7CC" w14:textId="77777777" w:rsidR="002968FB" w:rsidRDefault="002968FB" w:rsidP="00B472EA">
            <w:pPr>
              <w:pStyle w:val="EmptyCellLayoutStyle"/>
              <w:spacing w:after="0" w:line="240" w:lineRule="auto"/>
            </w:pPr>
          </w:p>
        </w:tc>
      </w:tr>
    </w:tbl>
    <w:p w14:paraId="4EFD71B5" w14:textId="77777777" w:rsidR="002968FB" w:rsidRDefault="002968FB" w:rsidP="002968FB">
      <w:pPr>
        <w:spacing w:after="0" w:line="240" w:lineRule="auto"/>
        <w:jc w:val="left"/>
      </w:pPr>
    </w:p>
    <w:p w14:paraId="6C00173A" w14:textId="77777777" w:rsidR="002968FB" w:rsidRDefault="002968FB" w:rsidP="002968FB">
      <w:pPr>
        <w:spacing w:after="0" w:line="240" w:lineRule="auto"/>
        <w:jc w:val="left"/>
      </w:pPr>
      <w:r>
        <w:rPr>
          <w:rFonts w:ascii="Calibri" w:eastAsia="Calibri" w:hAnsi="Calibri"/>
          <w:b/>
          <w:color w:val="6495ED"/>
          <w:sz w:val="22"/>
        </w:rPr>
        <w:t>MSSQL 2014: HTTP Storage: Outstanding HTTP Storage IO</w:t>
      </w:r>
    </w:p>
    <w:p w14:paraId="5A87EA2E" w14:textId="77777777" w:rsidR="002968FB" w:rsidRDefault="002968FB" w:rsidP="002968FB">
      <w:pPr>
        <w:spacing w:after="0" w:line="240" w:lineRule="auto"/>
        <w:jc w:val="left"/>
      </w:pPr>
      <w:r>
        <w:rPr>
          <w:rFonts w:ascii="Calibri" w:eastAsia="Calibri" w:hAnsi="Calibri"/>
          <w:color w:val="000000"/>
          <w:sz w:val="22"/>
        </w:rPr>
        <w:t>Collects the Windows "HTTP Storage:Outstanding HTTP Storage IO"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A37B4F4" w14:textId="77777777" w:rsidTr="00B472EA">
        <w:trPr>
          <w:trHeight w:val="54"/>
        </w:trPr>
        <w:tc>
          <w:tcPr>
            <w:tcW w:w="54" w:type="dxa"/>
          </w:tcPr>
          <w:p w14:paraId="2B2FC5F2" w14:textId="77777777" w:rsidR="002968FB" w:rsidRDefault="002968FB" w:rsidP="00B472EA">
            <w:pPr>
              <w:pStyle w:val="EmptyCellLayoutStyle"/>
              <w:spacing w:after="0" w:line="240" w:lineRule="auto"/>
            </w:pPr>
          </w:p>
        </w:tc>
        <w:tc>
          <w:tcPr>
            <w:tcW w:w="10395" w:type="dxa"/>
          </w:tcPr>
          <w:p w14:paraId="62C9A995" w14:textId="77777777" w:rsidR="002968FB" w:rsidRDefault="002968FB" w:rsidP="00B472EA">
            <w:pPr>
              <w:pStyle w:val="EmptyCellLayoutStyle"/>
              <w:spacing w:after="0" w:line="240" w:lineRule="auto"/>
            </w:pPr>
          </w:p>
        </w:tc>
        <w:tc>
          <w:tcPr>
            <w:tcW w:w="149" w:type="dxa"/>
          </w:tcPr>
          <w:p w14:paraId="6D7B9CB5" w14:textId="77777777" w:rsidR="002968FB" w:rsidRDefault="002968FB" w:rsidP="00B472EA">
            <w:pPr>
              <w:pStyle w:val="EmptyCellLayoutStyle"/>
              <w:spacing w:after="0" w:line="240" w:lineRule="auto"/>
            </w:pPr>
          </w:p>
        </w:tc>
      </w:tr>
      <w:tr w:rsidR="002968FB" w14:paraId="5473F916" w14:textId="77777777" w:rsidTr="00B472EA">
        <w:tc>
          <w:tcPr>
            <w:tcW w:w="54" w:type="dxa"/>
          </w:tcPr>
          <w:p w14:paraId="0625CF6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FB2566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39194C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306712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2F1E8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C8D704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A9FDA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74745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9F04F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B6A2FB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18849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A3A0B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5A9DF2" w14:textId="77777777" w:rsidR="002968FB" w:rsidRDefault="002968FB" w:rsidP="00B472EA">
                  <w:pPr>
                    <w:spacing w:after="0" w:line="240" w:lineRule="auto"/>
                    <w:jc w:val="left"/>
                  </w:pPr>
                  <w:r>
                    <w:rPr>
                      <w:rFonts w:eastAsia="Arial"/>
                      <w:color w:val="000000"/>
                    </w:rPr>
                    <w:t>No</w:t>
                  </w:r>
                </w:p>
              </w:tc>
            </w:tr>
            <w:tr w:rsidR="002968FB" w14:paraId="239A8D8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3B67C4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CA1A4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65F5DB3" w14:textId="77777777" w:rsidR="002968FB" w:rsidRDefault="002968FB" w:rsidP="00B472EA">
                  <w:pPr>
                    <w:spacing w:after="0" w:line="240" w:lineRule="auto"/>
                    <w:jc w:val="left"/>
                  </w:pPr>
                  <w:r>
                    <w:rPr>
                      <w:rFonts w:ascii="Calibri" w:eastAsia="Calibri" w:hAnsi="Calibri"/>
                      <w:color w:val="000000"/>
                      <w:sz w:val="22"/>
                    </w:rPr>
                    <w:t>900</w:t>
                  </w:r>
                </w:p>
              </w:tc>
            </w:tr>
          </w:tbl>
          <w:p w14:paraId="7B34EE73" w14:textId="77777777" w:rsidR="002968FB" w:rsidRDefault="002968FB" w:rsidP="00B472EA">
            <w:pPr>
              <w:spacing w:after="0" w:line="240" w:lineRule="auto"/>
              <w:jc w:val="left"/>
            </w:pPr>
          </w:p>
        </w:tc>
        <w:tc>
          <w:tcPr>
            <w:tcW w:w="149" w:type="dxa"/>
          </w:tcPr>
          <w:p w14:paraId="38ACB3A1" w14:textId="77777777" w:rsidR="002968FB" w:rsidRDefault="002968FB" w:rsidP="00B472EA">
            <w:pPr>
              <w:pStyle w:val="EmptyCellLayoutStyle"/>
              <w:spacing w:after="0" w:line="240" w:lineRule="auto"/>
            </w:pPr>
          </w:p>
        </w:tc>
      </w:tr>
      <w:tr w:rsidR="002968FB" w14:paraId="1AF5B411" w14:textId="77777777" w:rsidTr="00B472EA">
        <w:trPr>
          <w:trHeight w:val="80"/>
        </w:trPr>
        <w:tc>
          <w:tcPr>
            <w:tcW w:w="54" w:type="dxa"/>
          </w:tcPr>
          <w:p w14:paraId="0027936B" w14:textId="77777777" w:rsidR="002968FB" w:rsidRDefault="002968FB" w:rsidP="00B472EA">
            <w:pPr>
              <w:pStyle w:val="EmptyCellLayoutStyle"/>
              <w:spacing w:after="0" w:line="240" w:lineRule="auto"/>
            </w:pPr>
          </w:p>
        </w:tc>
        <w:tc>
          <w:tcPr>
            <w:tcW w:w="10395" w:type="dxa"/>
          </w:tcPr>
          <w:p w14:paraId="094F1BDC" w14:textId="77777777" w:rsidR="002968FB" w:rsidRDefault="002968FB" w:rsidP="00B472EA">
            <w:pPr>
              <w:pStyle w:val="EmptyCellLayoutStyle"/>
              <w:spacing w:after="0" w:line="240" w:lineRule="auto"/>
            </w:pPr>
          </w:p>
        </w:tc>
        <w:tc>
          <w:tcPr>
            <w:tcW w:w="149" w:type="dxa"/>
          </w:tcPr>
          <w:p w14:paraId="3AEC6BF0" w14:textId="77777777" w:rsidR="002968FB" w:rsidRDefault="002968FB" w:rsidP="00B472EA">
            <w:pPr>
              <w:pStyle w:val="EmptyCellLayoutStyle"/>
              <w:spacing w:after="0" w:line="240" w:lineRule="auto"/>
            </w:pPr>
          </w:p>
        </w:tc>
      </w:tr>
    </w:tbl>
    <w:p w14:paraId="5F09AB38" w14:textId="77777777" w:rsidR="002968FB" w:rsidRDefault="002968FB" w:rsidP="002968FB">
      <w:pPr>
        <w:spacing w:after="0" w:line="240" w:lineRule="auto"/>
        <w:jc w:val="left"/>
      </w:pPr>
    </w:p>
    <w:p w14:paraId="10FA6248" w14:textId="77777777" w:rsidR="002968FB" w:rsidRDefault="002968FB" w:rsidP="002968FB">
      <w:pPr>
        <w:spacing w:after="0" w:line="240" w:lineRule="auto"/>
        <w:jc w:val="left"/>
      </w:pPr>
      <w:r>
        <w:rPr>
          <w:rFonts w:ascii="Calibri" w:eastAsia="Calibri" w:hAnsi="Calibri"/>
          <w:b/>
          <w:color w:val="6495ED"/>
          <w:sz w:val="22"/>
        </w:rPr>
        <w:t>MSSQL 2014: SQL User Connections</w:t>
      </w:r>
    </w:p>
    <w:p w14:paraId="70991CF3" w14:textId="77777777" w:rsidR="002968FB" w:rsidRDefault="002968FB" w:rsidP="002968FB">
      <w:pPr>
        <w:spacing w:after="0" w:line="240" w:lineRule="auto"/>
        <w:jc w:val="left"/>
      </w:pPr>
      <w:r>
        <w:rPr>
          <w:rFonts w:ascii="Calibri" w:eastAsia="Calibri" w:hAnsi="Calibri"/>
          <w:color w:val="000000"/>
          <w:sz w:val="22"/>
        </w:rPr>
        <w:t>Counts the number of users currently connected to SQL Server.</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FF4ED0B" w14:textId="77777777" w:rsidTr="00B472EA">
        <w:trPr>
          <w:trHeight w:val="54"/>
        </w:trPr>
        <w:tc>
          <w:tcPr>
            <w:tcW w:w="54" w:type="dxa"/>
          </w:tcPr>
          <w:p w14:paraId="3CF88A57" w14:textId="77777777" w:rsidR="002968FB" w:rsidRDefault="002968FB" w:rsidP="00B472EA">
            <w:pPr>
              <w:pStyle w:val="EmptyCellLayoutStyle"/>
              <w:spacing w:after="0" w:line="240" w:lineRule="auto"/>
            </w:pPr>
          </w:p>
        </w:tc>
        <w:tc>
          <w:tcPr>
            <w:tcW w:w="10395" w:type="dxa"/>
          </w:tcPr>
          <w:p w14:paraId="25E01362" w14:textId="77777777" w:rsidR="002968FB" w:rsidRDefault="002968FB" w:rsidP="00B472EA">
            <w:pPr>
              <w:pStyle w:val="EmptyCellLayoutStyle"/>
              <w:spacing w:after="0" w:line="240" w:lineRule="auto"/>
            </w:pPr>
          </w:p>
        </w:tc>
        <w:tc>
          <w:tcPr>
            <w:tcW w:w="149" w:type="dxa"/>
          </w:tcPr>
          <w:p w14:paraId="20546009" w14:textId="77777777" w:rsidR="002968FB" w:rsidRDefault="002968FB" w:rsidP="00B472EA">
            <w:pPr>
              <w:pStyle w:val="EmptyCellLayoutStyle"/>
              <w:spacing w:after="0" w:line="240" w:lineRule="auto"/>
            </w:pPr>
          </w:p>
        </w:tc>
      </w:tr>
      <w:tr w:rsidR="002968FB" w14:paraId="0E74456C" w14:textId="77777777" w:rsidTr="00B472EA">
        <w:tc>
          <w:tcPr>
            <w:tcW w:w="54" w:type="dxa"/>
          </w:tcPr>
          <w:p w14:paraId="5236AC8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B62717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686196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189542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C6DCD1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DC4285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A757A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DAFD8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3C3B8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852BB2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4BA4C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FE7CE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0B874E" w14:textId="77777777" w:rsidR="002968FB" w:rsidRDefault="002968FB" w:rsidP="00B472EA">
                  <w:pPr>
                    <w:spacing w:after="0" w:line="240" w:lineRule="auto"/>
                    <w:jc w:val="left"/>
                  </w:pPr>
                  <w:r>
                    <w:rPr>
                      <w:rFonts w:eastAsia="Arial"/>
                      <w:color w:val="000000"/>
                    </w:rPr>
                    <w:t>No</w:t>
                  </w:r>
                </w:p>
              </w:tc>
            </w:tr>
            <w:tr w:rsidR="002968FB" w14:paraId="61085BE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8E30F9B"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9DA5C8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91BF811" w14:textId="77777777" w:rsidR="002968FB" w:rsidRDefault="002968FB" w:rsidP="00B472EA">
                  <w:pPr>
                    <w:spacing w:after="0" w:line="240" w:lineRule="auto"/>
                    <w:jc w:val="left"/>
                  </w:pPr>
                  <w:r>
                    <w:rPr>
                      <w:rFonts w:ascii="Calibri" w:eastAsia="Calibri" w:hAnsi="Calibri"/>
                      <w:color w:val="000000"/>
                      <w:sz w:val="22"/>
                    </w:rPr>
                    <w:t>900</w:t>
                  </w:r>
                </w:p>
              </w:tc>
            </w:tr>
          </w:tbl>
          <w:p w14:paraId="18BB4BF9" w14:textId="77777777" w:rsidR="002968FB" w:rsidRDefault="002968FB" w:rsidP="00B472EA">
            <w:pPr>
              <w:spacing w:after="0" w:line="240" w:lineRule="auto"/>
              <w:jc w:val="left"/>
            </w:pPr>
          </w:p>
        </w:tc>
        <w:tc>
          <w:tcPr>
            <w:tcW w:w="149" w:type="dxa"/>
          </w:tcPr>
          <w:p w14:paraId="645E3DC3" w14:textId="77777777" w:rsidR="002968FB" w:rsidRDefault="002968FB" w:rsidP="00B472EA">
            <w:pPr>
              <w:pStyle w:val="EmptyCellLayoutStyle"/>
              <w:spacing w:after="0" w:line="240" w:lineRule="auto"/>
            </w:pPr>
          </w:p>
        </w:tc>
      </w:tr>
      <w:tr w:rsidR="002968FB" w14:paraId="2BA967E0" w14:textId="77777777" w:rsidTr="00B472EA">
        <w:trPr>
          <w:trHeight w:val="80"/>
        </w:trPr>
        <w:tc>
          <w:tcPr>
            <w:tcW w:w="54" w:type="dxa"/>
          </w:tcPr>
          <w:p w14:paraId="1D980313" w14:textId="77777777" w:rsidR="002968FB" w:rsidRDefault="002968FB" w:rsidP="00B472EA">
            <w:pPr>
              <w:pStyle w:val="EmptyCellLayoutStyle"/>
              <w:spacing w:after="0" w:line="240" w:lineRule="auto"/>
            </w:pPr>
          </w:p>
        </w:tc>
        <w:tc>
          <w:tcPr>
            <w:tcW w:w="10395" w:type="dxa"/>
          </w:tcPr>
          <w:p w14:paraId="6BBAA446" w14:textId="77777777" w:rsidR="002968FB" w:rsidRDefault="002968FB" w:rsidP="00B472EA">
            <w:pPr>
              <w:pStyle w:val="EmptyCellLayoutStyle"/>
              <w:spacing w:after="0" w:line="240" w:lineRule="auto"/>
            </w:pPr>
          </w:p>
        </w:tc>
        <w:tc>
          <w:tcPr>
            <w:tcW w:w="149" w:type="dxa"/>
          </w:tcPr>
          <w:p w14:paraId="723D105B" w14:textId="77777777" w:rsidR="002968FB" w:rsidRDefault="002968FB" w:rsidP="00B472EA">
            <w:pPr>
              <w:pStyle w:val="EmptyCellLayoutStyle"/>
              <w:spacing w:after="0" w:line="240" w:lineRule="auto"/>
            </w:pPr>
          </w:p>
        </w:tc>
      </w:tr>
    </w:tbl>
    <w:p w14:paraId="1D02B6BF" w14:textId="77777777" w:rsidR="002968FB" w:rsidRDefault="002968FB" w:rsidP="002968FB">
      <w:pPr>
        <w:spacing w:after="0" w:line="240" w:lineRule="auto"/>
        <w:jc w:val="left"/>
      </w:pPr>
    </w:p>
    <w:p w14:paraId="0C2983F9" w14:textId="77777777" w:rsidR="002968FB" w:rsidRDefault="002968FB" w:rsidP="002968FB">
      <w:pPr>
        <w:spacing w:after="0" w:line="240" w:lineRule="auto"/>
        <w:jc w:val="left"/>
      </w:pPr>
      <w:r>
        <w:rPr>
          <w:rFonts w:ascii="Calibri" w:eastAsia="Calibri" w:hAnsi="Calibri"/>
          <w:b/>
          <w:color w:val="6495ED"/>
          <w:sz w:val="22"/>
        </w:rPr>
        <w:t>MSSQL 2014: Broker Transport: Message Fragment Sends Per Second</w:t>
      </w:r>
    </w:p>
    <w:p w14:paraId="2FB89EFB" w14:textId="77777777" w:rsidR="002968FB" w:rsidRDefault="002968FB" w:rsidP="002968FB">
      <w:pPr>
        <w:spacing w:after="0" w:line="240" w:lineRule="auto"/>
        <w:jc w:val="left"/>
      </w:pPr>
      <w:r>
        <w:rPr>
          <w:rFonts w:ascii="Calibri" w:eastAsia="Calibri" w:hAnsi="Calibri"/>
          <w:color w:val="000000"/>
          <w:sz w:val="22"/>
        </w:rPr>
        <w:t>This counter displays the number of message fragment sent per second.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FAE62BE" w14:textId="77777777" w:rsidTr="00B472EA">
        <w:trPr>
          <w:trHeight w:val="54"/>
        </w:trPr>
        <w:tc>
          <w:tcPr>
            <w:tcW w:w="54" w:type="dxa"/>
          </w:tcPr>
          <w:p w14:paraId="58B7CD83" w14:textId="77777777" w:rsidR="002968FB" w:rsidRDefault="002968FB" w:rsidP="00B472EA">
            <w:pPr>
              <w:pStyle w:val="EmptyCellLayoutStyle"/>
              <w:spacing w:after="0" w:line="240" w:lineRule="auto"/>
            </w:pPr>
          </w:p>
        </w:tc>
        <w:tc>
          <w:tcPr>
            <w:tcW w:w="10395" w:type="dxa"/>
          </w:tcPr>
          <w:p w14:paraId="1E53FBA0" w14:textId="77777777" w:rsidR="002968FB" w:rsidRDefault="002968FB" w:rsidP="00B472EA">
            <w:pPr>
              <w:pStyle w:val="EmptyCellLayoutStyle"/>
              <w:spacing w:after="0" w:line="240" w:lineRule="auto"/>
            </w:pPr>
          </w:p>
        </w:tc>
        <w:tc>
          <w:tcPr>
            <w:tcW w:w="149" w:type="dxa"/>
          </w:tcPr>
          <w:p w14:paraId="16E8E538" w14:textId="77777777" w:rsidR="002968FB" w:rsidRDefault="002968FB" w:rsidP="00B472EA">
            <w:pPr>
              <w:pStyle w:val="EmptyCellLayoutStyle"/>
              <w:spacing w:after="0" w:line="240" w:lineRule="auto"/>
            </w:pPr>
          </w:p>
        </w:tc>
      </w:tr>
      <w:tr w:rsidR="002968FB" w14:paraId="7F7A06C4" w14:textId="77777777" w:rsidTr="00B472EA">
        <w:tc>
          <w:tcPr>
            <w:tcW w:w="54" w:type="dxa"/>
          </w:tcPr>
          <w:p w14:paraId="600F053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A22050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B47E1E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FB31DD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58D55D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90CEF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287A3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E4AC0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A8568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5442EC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54CB1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00378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600247" w14:textId="77777777" w:rsidR="002968FB" w:rsidRDefault="002968FB" w:rsidP="00B472EA">
                  <w:pPr>
                    <w:spacing w:after="0" w:line="240" w:lineRule="auto"/>
                    <w:jc w:val="left"/>
                  </w:pPr>
                  <w:r>
                    <w:rPr>
                      <w:rFonts w:eastAsia="Arial"/>
                      <w:color w:val="000000"/>
                    </w:rPr>
                    <w:t>No</w:t>
                  </w:r>
                </w:p>
              </w:tc>
            </w:tr>
            <w:tr w:rsidR="002968FB" w14:paraId="4684A26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3C3E2C9"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CE005F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951E9D7" w14:textId="77777777" w:rsidR="002968FB" w:rsidRDefault="002968FB" w:rsidP="00B472EA">
                  <w:pPr>
                    <w:spacing w:after="0" w:line="240" w:lineRule="auto"/>
                    <w:jc w:val="left"/>
                  </w:pPr>
                  <w:r>
                    <w:rPr>
                      <w:rFonts w:ascii="Calibri" w:eastAsia="Calibri" w:hAnsi="Calibri"/>
                      <w:color w:val="000000"/>
                      <w:sz w:val="22"/>
                    </w:rPr>
                    <w:t>900</w:t>
                  </w:r>
                </w:p>
              </w:tc>
            </w:tr>
          </w:tbl>
          <w:p w14:paraId="69579705" w14:textId="77777777" w:rsidR="002968FB" w:rsidRDefault="002968FB" w:rsidP="00B472EA">
            <w:pPr>
              <w:spacing w:after="0" w:line="240" w:lineRule="auto"/>
              <w:jc w:val="left"/>
            </w:pPr>
          </w:p>
        </w:tc>
        <w:tc>
          <w:tcPr>
            <w:tcW w:w="149" w:type="dxa"/>
          </w:tcPr>
          <w:p w14:paraId="604984D7" w14:textId="77777777" w:rsidR="002968FB" w:rsidRDefault="002968FB" w:rsidP="00B472EA">
            <w:pPr>
              <w:pStyle w:val="EmptyCellLayoutStyle"/>
              <w:spacing w:after="0" w:line="240" w:lineRule="auto"/>
            </w:pPr>
          </w:p>
        </w:tc>
      </w:tr>
      <w:tr w:rsidR="002968FB" w14:paraId="69C73237" w14:textId="77777777" w:rsidTr="00B472EA">
        <w:trPr>
          <w:trHeight w:val="80"/>
        </w:trPr>
        <w:tc>
          <w:tcPr>
            <w:tcW w:w="54" w:type="dxa"/>
          </w:tcPr>
          <w:p w14:paraId="0762852B" w14:textId="77777777" w:rsidR="002968FB" w:rsidRDefault="002968FB" w:rsidP="00B472EA">
            <w:pPr>
              <w:pStyle w:val="EmptyCellLayoutStyle"/>
              <w:spacing w:after="0" w:line="240" w:lineRule="auto"/>
            </w:pPr>
          </w:p>
        </w:tc>
        <w:tc>
          <w:tcPr>
            <w:tcW w:w="10395" w:type="dxa"/>
          </w:tcPr>
          <w:p w14:paraId="699B6EC0" w14:textId="77777777" w:rsidR="002968FB" w:rsidRDefault="002968FB" w:rsidP="00B472EA">
            <w:pPr>
              <w:pStyle w:val="EmptyCellLayoutStyle"/>
              <w:spacing w:after="0" w:line="240" w:lineRule="auto"/>
            </w:pPr>
          </w:p>
        </w:tc>
        <w:tc>
          <w:tcPr>
            <w:tcW w:w="149" w:type="dxa"/>
          </w:tcPr>
          <w:p w14:paraId="0AF4BB6E" w14:textId="77777777" w:rsidR="002968FB" w:rsidRDefault="002968FB" w:rsidP="00B472EA">
            <w:pPr>
              <w:pStyle w:val="EmptyCellLayoutStyle"/>
              <w:spacing w:after="0" w:line="240" w:lineRule="auto"/>
            </w:pPr>
          </w:p>
        </w:tc>
      </w:tr>
    </w:tbl>
    <w:p w14:paraId="19DE5E38" w14:textId="77777777" w:rsidR="002968FB" w:rsidRDefault="002968FB" w:rsidP="002968FB">
      <w:pPr>
        <w:spacing w:after="0" w:line="240" w:lineRule="auto"/>
        <w:jc w:val="left"/>
      </w:pPr>
    </w:p>
    <w:p w14:paraId="02D155F3" w14:textId="77777777" w:rsidR="002968FB" w:rsidRDefault="002968FB" w:rsidP="002968FB">
      <w:pPr>
        <w:spacing w:after="0" w:line="240" w:lineRule="auto"/>
        <w:jc w:val="left"/>
      </w:pPr>
      <w:r>
        <w:rPr>
          <w:rFonts w:ascii="Calibri" w:eastAsia="Calibri" w:hAnsi="Calibri"/>
          <w:b/>
          <w:color w:val="6495ED"/>
          <w:sz w:val="22"/>
        </w:rPr>
        <w:t>MSSQL 2014: Broker Activation: Stored Procedures Invoked Per Second</w:t>
      </w:r>
    </w:p>
    <w:p w14:paraId="33DB0952" w14:textId="77777777" w:rsidR="002968FB" w:rsidRDefault="002968FB" w:rsidP="002968FB">
      <w:pPr>
        <w:spacing w:after="0" w:line="240" w:lineRule="auto"/>
        <w:jc w:val="left"/>
      </w:pPr>
      <w:r>
        <w:rPr>
          <w:rFonts w:ascii="Calibri" w:eastAsia="Calibri" w:hAnsi="Calibri"/>
          <w:color w:val="000000"/>
          <w:sz w:val="22"/>
        </w:rPr>
        <w:t>This counter reports the total number of activation stored procedures invoked by all queue monitors in the instance per second.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8486C99" w14:textId="77777777" w:rsidTr="00B472EA">
        <w:trPr>
          <w:trHeight w:val="54"/>
        </w:trPr>
        <w:tc>
          <w:tcPr>
            <w:tcW w:w="54" w:type="dxa"/>
          </w:tcPr>
          <w:p w14:paraId="7501518D" w14:textId="77777777" w:rsidR="002968FB" w:rsidRDefault="002968FB" w:rsidP="00B472EA">
            <w:pPr>
              <w:pStyle w:val="EmptyCellLayoutStyle"/>
              <w:spacing w:after="0" w:line="240" w:lineRule="auto"/>
            </w:pPr>
          </w:p>
        </w:tc>
        <w:tc>
          <w:tcPr>
            <w:tcW w:w="10395" w:type="dxa"/>
          </w:tcPr>
          <w:p w14:paraId="4EA278FF" w14:textId="77777777" w:rsidR="002968FB" w:rsidRDefault="002968FB" w:rsidP="00B472EA">
            <w:pPr>
              <w:pStyle w:val="EmptyCellLayoutStyle"/>
              <w:spacing w:after="0" w:line="240" w:lineRule="auto"/>
            </w:pPr>
          </w:p>
        </w:tc>
        <w:tc>
          <w:tcPr>
            <w:tcW w:w="149" w:type="dxa"/>
          </w:tcPr>
          <w:p w14:paraId="4A08A255" w14:textId="77777777" w:rsidR="002968FB" w:rsidRDefault="002968FB" w:rsidP="00B472EA">
            <w:pPr>
              <w:pStyle w:val="EmptyCellLayoutStyle"/>
              <w:spacing w:after="0" w:line="240" w:lineRule="auto"/>
            </w:pPr>
          </w:p>
        </w:tc>
      </w:tr>
      <w:tr w:rsidR="002968FB" w14:paraId="033E4F76" w14:textId="77777777" w:rsidTr="00B472EA">
        <w:tc>
          <w:tcPr>
            <w:tcW w:w="54" w:type="dxa"/>
          </w:tcPr>
          <w:p w14:paraId="1D7AFBA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24B0F7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214255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E9F40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F4417A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219B06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9E41B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4C0DB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B7894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369B2A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900EF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9B0D8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618CF6" w14:textId="77777777" w:rsidR="002968FB" w:rsidRDefault="002968FB" w:rsidP="00B472EA">
                  <w:pPr>
                    <w:spacing w:after="0" w:line="240" w:lineRule="auto"/>
                    <w:jc w:val="left"/>
                  </w:pPr>
                  <w:r>
                    <w:rPr>
                      <w:rFonts w:eastAsia="Arial"/>
                      <w:color w:val="000000"/>
                    </w:rPr>
                    <w:t>No</w:t>
                  </w:r>
                </w:p>
              </w:tc>
            </w:tr>
            <w:tr w:rsidR="002968FB" w14:paraId="0CC126F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8F8739D"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E77FC9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C2118CC" w14:textId="77777777" w:rsidR="002968FB" w:rsidRDefault="002968FB" w:rsidP="00B472EA">
                  <w:pPr>
                    <w:spacing w:after="0" w:line="240" w:lineRule="auto"/>
                    <w:jc w:val="left"/>
                  </w:pPr>
                  <w:r>
                    <w:rPr>
                      <w:rFonts w:ascii="Calibri" w:eastAsia="Calibri" w:hAnsi="Calibri"/>
                      <w:color w:val="000000"/>
                      <w:sz w:val="22"/>
                    </w:rPr>
                    <w:t>900</w:t>
                  </w:r>
                </w:p>
              </w:tc>
            </w:tr>
          </w:tbl>
          <w:p w14:paraId="68FFEDC6" w14:textId="77777777" w:rsidR="002968FB" w:rsidRDefault="002968FB" w:rsidP="00B472EA">
            <w:pPr>
              <w:spacing w:after="0" w:line="240" w:lineRule="auto"/>
              <w:jc w:val="left"/>
            </w:pPr>
          </w:p>
        </w:tc>
        <w:tc>
          <w:tcPr>
            <w:tcW w:w="149" w:type="dxa"/>
          </w:tcPr>
          <w:p w14:paraId="3D51B94B" w14:textId="77777777" w:rsidR="002968FB" w:rsidRDefault="002968FB" w:rsidP="00B472EA">
            <w:pPr>
              <w:pStyle w:val="EmptyCellLayoutStyle"/>
              <w:spacing w:after="0" w:line="240" w:lineRule="auto"/>
            </w:pPr>
          </w:p>
        </w:tc>
      </w:tr>
      <w:tr w:rsidR="002968FB" w14:paraId="22453EB3" w14:textId="77777777" w:rsidTr="00B472EA">
        <w:trPr>
          <w:trHeight w:val="80"/>
        </w:trPr>
        <w:tc>
          <w:tcPr>
            <w:tcW w:w="54" w:type="dxa"/>
          </w:tcPr>
          <w:p w14:paraId="087B13D9" w14:textId="77777777" w:rsidR="002968FB" w:rsidRDefault="002968FB" w:rsidP="00B472EA">
            <w:pPr>
              <w:pStyle w:val="EmptyCellLayoutStyle"/>
              <w:spacing w:after="0" w:line="240" w:lineRule="auto"/>
            </w:pPr>
          </w:p>
        </w:tc>
        <w:tc>
          <w:tcPr>
            <w:tcW w:w="10395" w:type="dxa"/>
          </w:tcPr>
          <w:p w14:paraId="74B5253A" w14:textId="77777777" w:rsidR="002968FB" w:rsidRDefault="002968FB" w:rsidP="00B472EA">
            <w:pPr>
              <w:pStyle w:val="EmptyCellLayoutStyle"/>
              <w:spacing w:after="0" w:line="240" w:lineRule="auto"/>
            </w:pPr>
          </w:p>
        </w:tc>
        <w:tc>
          <w:tcPr>
            <w:tcW w:w="149" w:type="dxa"/>
          </w:tcPr>
          <w:p w14:paraId="64621825" w14:textId="77777777" w:rsidR="002968FB" w:rsidRDefault="002968FB" w:rsidP="00B472EA">
            <w:pPr>
              <w:pStyle w:val="EmptyCellLayoutStyle"/>
              <w:spacing w:after="0" w:line="240" w:lineRule="auto"/>
            </w:pPr>
          </w:p>
        </w:tc>
      </w:tr>
    </w:tbl>
    <w:p w14:paraId="55832B26" w14:textId="77777777" w:rsidR="002968FB" w:rsidRDefault="002968FB" w:rsidP="002968FB">
      <w:pPr>
        <w:spacing w:after="0" w:line="240" w:lineRule="auto"/>
        <w:jc w:val="left"/>
      </w:pPr>
    </w:p>
    <w:p w14:paraId="241B2DA5" w14:textId="77777777" w:rsidR="002968FB" w:rsidRDefault="002968FB" w:rsidP="002968FB">
      <w:pPr>
        <w:spacing w:after="0" w:line="240" w:lineRule="auto"/>
        <w:jc w:val="left"/>
      </w:pPr>
      <w:r>
        <w:rPr>
          <w:rFonts w:ascii="Calibri" w:eastAsia="Calibri" w:hAnsi="Calibri"/>
          <w:b/>
          <w:color w:val="6495ED"/>
          <w:sz w:val="22"/>
        </w:rPr>
        <w:t>MSSQL 2014: Total Files Merged</w:t>
      </w:r>
    </w:p>
    <w:p w14:paraId="41B2C871" w14:textId="77777777" w:rsidR="002968FB" w:rsidRDefault="002968FB" w:rsidP="002968FB">
      <w:pPr>
        <w:spacing w:after="0" w:line="240" w:lineRule="auto"/>
        <w:jc w:val="left"/>
      </w:pPr>
      <w:r>
        <w:rPr>
          <w:rFonts w:ascii="Calibri" w:eastAsia="Calibri" w:hAnsi="Calibri"/>
          <w:color w:val="000000"/>
          <w:sz w:val="22"/>
        </w:rPr>
        <w:t>Collects the Windows "Total Files Merged" performance counter for SQL 2014 DB Engine merge operation.</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EF42704" w14:textId="77777777" w:rsidTr="00B472EA">
        <w:trPr>
          <w:trHeight w:val="54"/>
        </w:trPr>
        <w:tc>
          <w:tcPr>
            <w:tcW w:w="54" w:type="dxa"/>
          </w:tcPr>
          <w:p w14:paraId="02C0650E" w14:textId="77777777" w:rsidR="002968FB" w:rsidRDefault="002968FB" w:rsidP="00B472EA">
            <w:pPr>
              <w:pStyle w:val="EmptyCellLayoutStyle"/>
              <w:spacing w:after="0" w:line="240" w:lineRule="auto"/>
            </w:pPr>
          </w:p>
        </w:tc>
        <w:tc>
          <w:tcPr>
            <w:tcW w:w="10395" w:type="dxa"/>
          </w:tcPr>
          <w:p w14:paraId="29F180EF" w14:textId="77777777" w:rsidR="002968FB" w:rsidRDefault="002968FB" w:rsidP="00B472EA">
            <w:pPr>
              <w:pStyle w:val="EmptyCellLayoutStyle"/>
              <w:spacing w:after="0" w:line="240" w:lineRule="auto"/>
            </w:pPr>
          </w:p>
        </w:tc>
        <w:tc>
          <w:tcPr>
            <w:tcW w:w="149" w:type="dxa"/>
          </w:tcPr>
          <w:p w14:paraId="30EC292B" w14:textId="77777777" w:rsidR="002968FB" w:rsidRDefault="002968FB" w:rsidP="00B472EA">
            <w:pPr>
              <w:pStyle w:val="EmptyCellLayoutStyle"/>
              <w:spacing w:after="0" w:line="240" w:lineRule="auto"/>
            </w:pPr>
          </w:p>
        </w:tc>
      </w:tr>
      <w:tr w:rsidR="002968FB" w14:paraId="0A30F11C" w14:textId="77777777" w:rsidTr="00B472EA">
        <w:tc>
          <w:tcPr>
            <w:tcW w:w="54" w:type="dxa"/>
          </w:tcPr>
          <w:p w14:paraId="2789C0D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CE28C0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AB7994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80E45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BC5588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5836A7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23105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3574C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CDB41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21894B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983E5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9C1A5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AA94BC" w14:textId="77777777" w:rsidR="002968FB" w:rsidRDefault="002968FB" w:rsidP="00B472EA">
                  <w:pPr>
                    <w:spacing w:after="0" w:line="240" w:lineRule="auto"/>
                    <w:jc w:val="left"/>
                  </w:pPr>
                  <w:r>
                    <w:rPr>
                      <w:rFonts w:eastAsia="Arial"/>
                      <w:color w:val="000000"/>
                    </w:rPr>
                    <w:t>No</w:t>
                  </w:r>
                </w:p>
              </w:tc>
            </w:tr>
            <w:tr w:rsidR="002968FB" w14:paraId="37CD942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0DEE99"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5872D4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E225B7" w14:textId="77777777" w:rsidR="002968FB" w:rsidRDefault="002968FB" w:rsidP="00B472EA">
                  <w:pPr>
                    <w:spacing w:after="0" w:line="240" w:lineRule="auto"/>
                    <w:jc w:val="left"/>
                  </w:pPr>
                  <w:r>
                    <w:rPr>
                      <w:rFonts w:ascii="Calibri" w:eastAsia="Calibri" w:hAnsi="Calibri"/>
                      <w:color w:val="000000"/>
                      <w:sz w:val="22"/>
                    </w:rPr>
                    <w:t>900</w:t>
                  </w:r>
                </w:p>
              </w:tc>
            </w:tr>
          </w:tbl>
          <w:p w14:paraId="64BA731D" w14:textId="77777777" w:rsidR="002968FB" w:rsidRDefault="002968FB" w:rsidP="00B472EA">
            <w:pPr>
              <w:spacing w:after="0" w:line="240" w:lineRule="auto"/>
              <w:jc w:val="left"/>
            </w:pPr>
          </w:p>
        </w:tc>
        <w:tc>
          <w:tcPr>
            <w:tcW w:w="149" w:type="dxa"/>
          </w:tcPr>
          <w:p w14:paraId="5FDF0789" w14:textId="77777777" w:rsidR="002968FB" w:rsidRDefault="002968FB" w:rsidP="00B472EA">
            <w:pPr>
              <w:pStyle w:val="EmptyCellLayoutStyle"/>
              <w:spacing w:after="0" w:line="240" w:lineRule="auto"/>
            </w:pPr>
          </w:p>
        </w:tc>
      </w:tr>
      <w:tr w:rsidR="002968FB" w14:paraId="30AAB833" w14:textId="77777777" w:rsidTr="00B472EA">
        <w:trPr>
          <w:trHeight w:val="80"/>
        </w:trPr>
        <w:tc>
          <w:tcPr>
            <w:tcW w:w="54" w:type="dxa"/>
          </w:tcPr>
          <w:p w14:paraId="129E6696" w14:textId="77777777" w:rsidR="002968FB" w:rsidRDefault="002968FB" w:rsidP="00B472EA">
            <w:pPr>
              <w:pStyle w:val="EmptyCellLayoutStyle"/>
              <w:spacing w:after="0" w:line="240" w:lineRule="auto"/>
            </w:pPr>
          </w:p>
        </w:tc>
        <w:tc>
          <w:tcPr>
            <w:tcW w:w="10395" w:type="dxa"/>
          </w:tcPr>
          <w:p w14:paraId="61D250CC" w14:textId="77777777" w:rsidR="002968FB" w:rsidRDefault="002968FB" w:rsidP="00B472EA">
            <w:pPr>
              <w:pStyle w:val="EmptyCellLayoutStyle"/>
              <w:spacing w:after="0" w:line="240" w:lineRule="auto"/>
            </w:pPr>
          </w:p>
        </w:tc>
        <w:tc>
          <w:tcPr>
            <w:tcW w:w="149" w:type="dxa"/>
          </w:tcPr>
          <w:p w14:paraId="5C7286D0" w14:textId="77777777" w:rsidR="002968FB" w:rsidRDefault="002968FB" w:rsidP="00B472EA">
            <w:pPr>
              <w:pStyle w:val="EmptyCellLayoutStyle"/>
              <w:spacing w:after="0" w:line="240" w:lineRule="auto"/>
            </w:pPr>
          </w:p>
        </w:tc>
      </w:tr>
    </w:tbl>
    <w:p w14:paraId="20693FD1" w14:textId="77777777" w:rsidR="002968FB" w:rsidRDefault="002968FB" w:rsidP="002968FB">
      <w:pPr>
        <w:spacing w:after="0" w:line="240" w:lineRule="auto"/>
        <w:jc w:val="left"/>
      </w:pPr>
    </w:p>
    <w:p w14:paraId="00C1ECC0" w14:textId="77777777" w:rsidR="002968FB" w:rsidRDefault="002968FB" w:rsidP="002968FB">
      <w:pPr>
        <w:spacing w:after="0" w:line="240" w:lineRule="auto"/>
        <w:jc w:val="left"/>
      </w:pPr>
      <w:r>
        <w:rPr>
          <w:rFonts w:ascii="Calibri" w:eastAsia="Calibri" w:hAnsi="Calibri"/>
          <w:b/>
          <w:color w:val="6495ED"/>
          <w:sz w:val="22"/>
        </w:rPr>
        <w:t>MSSQL 2014: Tentatively-deleted rows touched/sec</w:t>
      </w:r>
    </w:p>
    <w:p w14:paraId="2AA44197" w14:textId="77777777" w:rsidR="002968FB" w:rsidRDefault="002968FB" w:rsidP="002968FB">
      <w:pPr>
        <w:spacing w:after="0" w:line="240" w:lineRule="auto"/>
        <w:jc w:val="left"/>
      </w:pPr>
      <w:r>
        <w:rPr>
          <w:rFonts w:ascii="Calibri" w:eastAsia="Calibri" w:hAnsi="Calibri"/>
          <w:color w:val="000000"/>
          <w:sz w:val="22"/>
        </w:rPr>
        <w:t>Collects the Windows "Tentatively-deleted rows touched/sec"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AF2D72A" w14:textId="77777777" w:rsidTr="00B472EA">
        <w:trPr>
          <w:trHeight w:val="54"/>
        </w:trPr>
        <w:tc>
          <w:tcPr>
            <w:tcW w:w="54" w:type="dxa"/>
          </w:tcPr>
          <w:p w14:paraId="7A750E67" w14:textId="77777777" w:rsidR="002968FB" w:rsidRDefault="002968FB" w:rsidP="00B472EA">
            <w:pPr>
              <w:pStyle w:val="EmptyCellLayoutStyle"/>
              <w:spacing w:after="0" w:line="240" w:lineRule="auto"/>
            </w:pPr>
          </w:p>
        </w:tc>
        <w:tc>
          <w:tcPr>
            <w:tcW w:w="10395" w:type="dxa"/>
          </w:tcPr>
          <w:p w14:paraId="77B674DF" w14:textId="77777777" w:rsidR="002968FB" w:rsidRDefault="002968FB" w:rsidP="00B472EA">
            <w:pPr>
              <w:pStyle w:val="EmptyCellLayoutStyle"/>
              <w:spacing w:after="0" w:line="240" w:lineRule="auto"/>
            </w:pPr>
          </w:p>
        </w:tc>
        <w:tc>
          <w:tcPr>
            <w:tcW w:w="149" w:type="dxa"/>
          </w:tcPr>
          <w:p w14:paraId="2DAE8360" w14:textId="77777777" w:rsidR="002968FB" w:rsidRDefault="002968FB" w:rsidP="00B472EA">
            <w:pPr>
              <w:pStyle w:val="EmptyCellLayoutStyle"/>
              <w:spacing w:after="0" w:line="240" w:lineRule="auto"/>
            </w:pPr>
          </w:p>
        </w:tc>
      </w:tr>
      <w:tr w:rsidR="002968FB" w14:paraId="576395F2" w14:textId="77777777" w:rsidTr="00B472EA">
        <w:tc>
          <w:tcPr>
            <w:tcW w:w="54" w:type="dxa"/>
          </w:tcPr>
          <w:p w14:paraId="71351F3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1ACC90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FAE98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DDDBF9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F0B5AF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3A7952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A83C8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25CE3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6429E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998E81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11A8A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80AE7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B1FF39" w14:textId="77777777" w:rsidR="002968FB" w:rsidRDefault="002968FB" w:rsidP="00B472EA">
                  <w:pPr>
                    <w:spacing w:after="0" w:line="240" w:lineRule="auto"/>
                    <w:jc w:val="left"/>
                  </w:pPr>
                  <w:r>
                    <w:rPr>
                      <w:rFonts w:eastAsia="Arial"/>
                      <w:color w:val="000000"/>
                    </w:rPr>
                    <w:t>No</w:t>
                  </w:r>
                </w:p>
              </w:tc>
            </w:tr>
            <w:tr w:rsidR="002968FB" w14:paraId="7FEB750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A0C0DD9"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7C1BB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3402C2B" w14:textId="77777777" w:rsidR="002968FB" w:rsidRDefault="002968FB" w:rsidP="00B472EA">
                  <w:pPr>
                    <w:spacing w:after="0" w:line="240" w:lineRule="auto"/>
                    <w:jc w:val="left"/>
                  </w:pPr>
                  <w:r>
                    <w:rPr>
                      <w:rFonts w:ascii="Calibri" w:eastAsia="Calibri" w:hAnsi="Calibri"/>
                      <w:color w:val="000000"/>
                      <w:sz w:val="22"/>
                    </w:rPr>
                    <w:t>900</w:t>
                  </w:r>
                </w:p>
              </w:tc>
            </w:tr>
          </w:tbl>
          <w:p w14:paraId="06F4FCFD" w14:textId="77777777" w:rsidR="002968FB" w:rsidRDefault="002968FB" w:rsidP="00B472EA">
            <w:pPr>
              <w:spacing w:after="0" w:line="240" w:lineRule="auto"/>
              <w:jc w:val="left"/>
            </w:pPr>
          </w:p>
        </w:tc>
        <w:tc>
          <w:tcPr>
            <w:tcW w:w="149" w:type="dxa"/>
          </w:tcPr>
          <w:p w14:paraId="7F9A23FD" w14:textId="77777777" w:rsidR="002968FB" w:rsidRDefault="002968FB" w:rsidP="00B472EA">
            <w:pPr>
              <w:pStyle w:val="EmptyCellLayoutStyle"/>
              <w:spacing w:after="0" w:line="240" w:lineRule="auto"/>
            </w:pPr>
          </w:p>
        </w:tc>
      </w:tr>
      <w:tr w:rsidR="002968FB" w14:paraId="2398C8CD" w14:textId="77777777" w:rsidTr="00B472EA">
        <w:trPr>
          <w:trHeight w:val="80"/>
        </w:trPr>
        <w:tc>
          <w:tcPr>
            <w:tcW w:w="54" w:type="dxa"/>
          </w:tcPr>
          <w:p w14:paraId="227C5AA1" w14:textId="77777777" w:rsidR="002968FB" w:rsidRDefault="002968FB" w:rsidP="00B472EA">
            <w:pPr>
              <w:pStyle w:val="EmptyCellLayoutStyle"/>
              <w:spacing w:after="0" w:line="240" w:lineRule="auto"/>
            </w:pPr>
          </w:p>
        </w:tc>
        <w:tc>
          <w:tcPr>
            <w:tcW w:w="10395" w:type="dxa"/>
          </w:tcPr>
          <w:p w14:paraId="17AD93AE" w14:textId="77777777" w:rsidR="002968FB" w:rsidRDefault="002968FB" w:rsidP="00B472EA">
            <w:pPr>
              <w:pStyle w:val="EmptyCellLayoutStyle"/>
              <w:spacing w:after="0" w:line="240" w:lineRule="auto"/>
            </w:pPr>
          </w:p>
        </w:tc>
        <w:tc>
          <w:tcPr>
            <w:tcW w:w="149" w:type="dxa"/>
          </w:tcPr>
          <w:p w14:paraId="79072EBC" w14:textId="77777777" w:rsidR="002968FB" w:rsidRDefault="002968FB" w:rsidP="00B472EA">
            <w:pPr>
              <w:pStyle w:val="EmptyCellLayoutStyle"/>
              <w:spacing w:after="0" w:line="240" w:lineRule="auto"/>
            </w:pPr>
          </w:p>
        </w:tc>
      </w:tr>
    </w:tbl>
    <w:p w14:paraId="375C2688" w14:textId="77777777" w:rsidR="002968FB" w:rsidRDefault="002968FB" w:rsidP="002968FB">
      <w:pPr>
        <w:spacing w:after="0" w:line="240" w:lineRule="auto"/>
        <w:jc w:val="left"/>
      </w:pPr>
    </w:p>
    <w:p w14:paraId="653F02E0" w14:textId="77777777" w:rsidR="002968FB" w:rsidRDefault="002968FB" w:rsidP="002968FB">
      <w:pPr>
        <w:spacing w:after="0" w:line="240" w:lineRule="auto"/>
        <w:jc w:val="left"/>
      </w:pPr>
      <w:r>
        <w:rPr>
          <w:rFonts w:ascii="Calibri" w:eastAsia="Calibri" w:hAnsi="Calibri"/>
          <w:b/>
          <w:color w:val="6495ED"/>
          <w:sz w:val="22"/>
        </w:rPr>
        <w:t>MSSQL 2014: Cursor write conflicts/sec</w:t>
      </w:r>
    </w:p>
    <w:p w14:paraId="3D5E328D" w14:textId="77777777" w:rsidR="002968FB" w:rsidRDefault="002968FB" w:rsidP="002968FB">
      <w:pPr>
        <w:spacing w:after="0" w:line="240" w:lineRule="auto"/>
        <w:jc w:val="left"/>
      </w:pPr>
      <w:r>
        <w:rPr>
          <w:rFonts w:ascii="Calibri" w:eastAsia="Calibri" w:hAnsi="Calibri"/>
          <w:color w:val="000000"/>
          <w:sz w:val="22"/>
        </w:rPr>
        <w:t>Collects the Windows "Cursor write conflicts/sec"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15F9149" w14:textId="77777777" w:rsidTr="00B472EA">
        <w:trPr>
          <w:trHeight w:val="54"/>
        </w:trPr>
        <w:tc>
          <w:tcPr>
            <w:tcW w:w="54" w:type="dxa"/>
          </w:tcPr>
          <w:p w14:paraId="61C629A1" w14:textId="77777777" w:rsidR="002968FB" w:rsidRDefault="002968FB" w:rsidP="00B472EA">
            <w:pPr>
              <w:pStyle w:val="EmptyCellLayoutStyle"/>
              <w:spacing w:after="0" w:line="240" w:lineRule="auto"/>
            </w:pPr>
          </w:p>
        </w:tc>
        <w:tc>
          <w:tcPr>
            <w:tcW w:w="10395" w:type="dxa"/>
          </w:tcPr>
          <w:p w14:paraId="0A380099" w14:textId="77777777" w:rsidR="002968FB" w:rsidRDefault="002968FB" w:rsidP="00B472EA">
            <w:pPr>
              <w:pStyle w:val="EmptyCellLayoutStyle"/>
              <w:spacing w:after="0" w:line="240" w:lineRule="auto"/>
            </w:pPr>
          </w:p>
        </w:tc>
        <w:tc>
          <w:tcPr>
            <w:tcW w:w="149" w:type="dxa"/>
          </w:tcPr>
          <w:p w14:paraId="217BB1C5" w14:textId="77777777" w:rsidR="002968FB" w:rsidRDefault="002968FB" w:rsidP="00B472EA">
            <w:pPr>
              <w:pStyle w:val="EmptyCellLayoutStyle"/>
              <w:spacing w:after="0" w:line="240" w:lineRule="auto"/>
            </w:pPr>
          </w:p>
        </w:tc>
      </w:tr>
      <w:tr w:rsidR="002968FB" w14:paraId="047C830F" w14:textId="77777777" w:rsidTr="00B472EA">
        <w:tc>
          <w:tcPr>
            <w:tcW w:w="54" w:type="dxa"/>
          </w:tcPr>
          <w:p w14:paraId="6A55524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BA0552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41F61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B8B703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F5D5C0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1DC1F5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EFA67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D2E3C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78FF0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926E49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ABDD4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54799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CA0B78" w14:textId="77777777" w:rsidR="002968FB" w:rsidRDefault="002968FB" w:rsidP="00B472EA">
                  <w:pPr>
                    <w:spacing w:after="0" w:line="240" w:lineRule="auto"/>
                    <w:jc w:val="left"/>
                  </w:pPr>
                  <w:r>
                    <w:rPr>
                      <w:rFonts w:eastAsia="Arial"/>
                      <w:color w:val="000000"/>
                    </w:rPr>
                    <w:t>No</w:t>
                  </w:r>
                </w:p>
              </w:tc>
            </w:tr>
            <w:tr w:rsidR="002968FB" w14:paraId="20E26E3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1D5C23"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564834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0D2F74" w14:textId="77777777" w:rsidR="002968FB" w:rsidRDefault="002968FB" w:rsidP="00B472EA">
                  <w:pPr>
                    <w:spacing w:after="0" w:line="240" w:lineRule="auto"/>
                    <w:jc w:val="left"/>
                  </w:pPr>
                  <w:r>
                    <w:rPr>
                      <w:rFonts w:ascii="Calibri" w:eastAsia="Calibri" w:hAnsi="Calibri"/>
                      <w:color w:val="000000"/>
                      <w:sz w:val="22"/>
                    </w:rPr>
                    <w:t>900</w:t>
                  </w:r>
                </w:p>
              </w:tc>
            </w:tr>
          </w:tbl>
          <w:p w14:paraId="29AB6EEE" w14:textId="77777777" w:rsidR="002968FB" w:rsidRDefault="002968FB" w:rsidP="00B472EA">
            <w:pPr>
              <w:spacing w:after="0" w:line="240" w:lineRule="auto"/>
              <w:jc w:val="left"/>
            </w:pPr>
          </w:p>
        </w:tc>
        <w:tc>
          <w:tcPr>
            <w:tcW w:w="149" w:type="dxa"/>
          </w:tcPr>
          <w:p w14:paraId="30CB5B5B" w14:textId="77777777" w:rsidR="002968FB" w:rsidRDefault="002968FB" w:rsidP="00B472EA">
            <w:pPr>
              <w:pStyle w:val="EmptyCellLayoutStyle"/>
              <w:spacing w:after="0" w:line="240" w:lineRule="auto"/>
            </w:pPr>
          </w:p>
        </w:tc>
      </w:tr>
      <w:tr w:rsidR="002968FB" w14:paraId="57E8C9EE" w14:textId="77777777" w:rsidTr="00B472EA">
        <w:trPr>
          <w:trHeight w:val="80"/>
        </w:trPr>
        <w:tc>
          <w:tcPr>
            <w:tcW w:w="54" w:type="dxa"/>
          </w:tcPr>
          <w:p w14:paraId="37BC977D" w14:textId="77777777" w:rsidR="002968FB" w:rsidRDefault="002968FB" w:rsidP="00B472EA">
            <w:pPr>
              <w:pStyle w:val="EmptyCellLayoutStyle"/>
              <w:spacing w:after="0" w:line="240" w:lineRule="auto"/>
            </w:pPr>
          </w:p>
        </w:tc>
        <w:tc>
          <w:tcPr>
            <w:tcW w:w="10395" w:type="dxa"/>
          </w:tcPr>
          <w:p w14:paraId="590C635C" w14:textId="77777777" w:rsidR="002968FB" w:rsidRDefault="002968FB" w:rsidP="00B472EA">
            <w:pPr>
              <w:pStyle w:val="EmptyCellLayoutStyle"/>
              <w:spacing w:after="0" w:line="240" w:lineRule="auto"/>
            </w:pPr>
          </w:p>
        </w:tc>
        <w:tc>
          <w:tcPr>
            <w:tcW w:w="149" w:type="dxa"/>
          </w:tcPr>
          <w:p w14:paraId="4B4CAF2A" w14:textId="77777777" w:rsidR="002968FB" w:rsidRDefault="002968FB" w:rsidP="00B472EA">
            <w:pPr>
              <w:pStyle w:val="EmptyCellLayoutStyle"/>
              <w:spacing w:after="0" w:line="240" w:lineRule="auto"/>
            </w:pPr>
          </w:p>
        </w:tc>
      </w:tr>
    </w:tbl>
    <w:p w14:paraId="189789FA" w14:textId="77777777" w:rsidR="002968FB" w:rsidRDefault="002968FB" w:rsidP="002968FB">
      <w:pPr>
        <w:spacing w:after="0" w:line="240" w:lineRule="auto"/>
        <w:jc w:val="left"/>
      </w:pPr>
    </w:p>
    <w:p w14:paraId="0894FF7C" w14:textId="77777777" w:rsidR="002968FB" w:rsidRDefault="002968FB" w:rsidP="002968FB">
      <w:pPr>
        <w:spacing w:after="0" w:line="240" w:lineRule="auto"/>
        <w:jc w:val="left"/>
      </w:pPr>
      <w:r>
        <w:rPr>
          <w:rFonts w:ascii="Calibri" w:eastAsia="Calibri" w:hAnsi="Calibri"/>
          <w:b/>
          <w:color w:val="6495ED"/>
          <w:sz w:val="22"/>
        </w:rPr>
        <w:t>MSSQL 2014: Core Merges Completed</w:t>
      </w:r>
    </w:p>
    <w:p w14:paraId="5719EC59" w14:textId="77777777" w:rsidR="002968FB" w:rsidRDefault="002968FB" w:rsidP="002968FB">
      <w:pPr>
        <w:spacing w:after="0" w:line="240" w:lineRule="auto"/>
        <w:jc w:val="left"/>
      </w:pPr>
      <w:r>
        <w:rPr>
          <w:rFonts w:ascii="Calibri" w:eastAsia="Calibri" w:hAnsi="Calibri"/>
          <w:color w:val="000000"/>
          <w:sz w:val="22"/>
        </w:rPr>
        <w:t>Collects the Windows "Core Merges Completed" performance counter for SQL 2014 DB Engine merge operation.</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6E9C23B" w14:textId="77777777" w:rsidTr="00B472EA">
        <w:trPr>
          <w:trHeight w:val="54"/>
        </w:trPr>
        <w:tc>
          <w:tcPr>
            <w:tcW w:w="54" w:type="dxa"/>
          </w:tcPr>
          <w:p w14:paraId="188CE3EF" w14:textId="77777777" w:rsidR="002968FB" w:rsidRDefault="002968FB" w:rsidP="00B472EA">
            <w:pPr>
              <w:pStyle w:val="EmptyCellLayoutStyle"/>
              <w:spacing w:after="0" w:line="240" w:lineRule="auto"/>
            </w:pPr>
          </w:p>
        </w:tc>
        <w:tc>
          <w:tcPr>
            <w:tcW w:w="10395" w:type="dxa"/>
          </w:tcPr>
          <w:p w14:paraId="7010F3E1" w14:textId="77777777" w:rsidR="002968FB" w:rsidRDefault="002968FB" w:rsidP="00B472EA">
            <w:pPr>
              <w:pStyle w:val="EmptyCellLayoutStyle"/>
              <w:spacing w:after="0" w:line="240" w:lineRule="auto"/>
            </w:pPr>
          </w:p>
        </w:tc>
        <w:tc>
          <w:tcPr>
            <w:tcW w:w="149" w:type="dxa"/>
          </w:tcPr>
          <w:p w14:paraId="5568F772" w14:textId="77777777" w:rsidR="002968FB" w:rsidRDefault="002968FB" w:rsidP="00B472EA">
            <w:pPr>
              <w:pStyle w:val="EmptyCellLayoutStyle"/>
              <w:spacing w:after="0" w:line="240" w:lineRule="auto"/>
            </w:pPr>
          </w:p>
        </w:tc>
      </w:tr>
      <w:tr w:rsidR="002968FB" w14:paraId="58E6A59E" w14:textId="77777777" w:rsidTr="00B472EA">
        <w:tc>
          <w:tcPr>
            <w:tcW w:w="54" w:type="dxa"/>
          </w:tcPr>
          <w:p w14:paraId="40CD27E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5B7F15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98093E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4B797C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245AAD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3B5D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B189E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03C50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AA3EE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54923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89C14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C7E7A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0DDFA2" w14:textId="77777777" w:rsidR="002968FB" w:rsidRDefault="002968FB" w:rsidP="00B472EA">
                  <w:pPr>
                    <w:spacing w:after="0" w:line="240" w:lineRule="auto"/>
                    <w:jc w:val="left"/>
                  </w:pPr>
                  <w:r>
                    <w:rPr>
                      <w:rFonts w:eastAsia="Arial"/>
                      <w:color w:val="000000"/>
                    </w:rPr>
                    <w:t>No</w:t>
                  </w:r>
                </w:p>
              </w:tc>
            </w:tr>
            <w:tr w:rsidR="002968FB" w14:paraId="395F16E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1D13023"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13086D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B1643C" w14:textId="77777777" w:rsidR="002968FB" w:rsidRDefault="002968FB" w:rsidP="00B472EA">
                  <w:pPr>
                    <w:spacing w:after="0" w:line="240" w:lineRule="auto"/>
                    <w:jc w:val="left"/>
                  </w:pPr>
                  <w:r>
                    <w:rPr>
                      <w:rFonts w:ascii="Calibri" w:eastAsia="Calibri" w:hAnsi="Calibri"/>
                      <w:color w:val="000000"/>
                      <w:sz w:val="22"/>
                    </w:rPr>
                    <w:t>900</w:t>
                  </w:r>
                </w:p>
              </w:tc>
            </w:tr>
          </w:tbl>
          <w:p w14:paraId="0FFDA1B7" w14:textId="77777777" w:rsidR="002968FB" w:rsidRDefault="002968FB" w:rsidP="00B472EA">
            <w:pPr>
              <w:spacing w:after="0" w:line="240" w:lineRule="auto"/>
              <w:jc w:val="left"/>
            </w:pPr>
          </w:p>
        </w:tc>
        <w:tc>
          <w:tcPr>
            <w:tcW w:w="149" w:type="dxa"/>
          </w:tcPr>
          <w:p w14:paraId="10319325" w14:textId="77777777" w:rsidR="002968FB" w:rsidRDefault="002968FB" w:rsidP="00B472EA">
            <w:pPr>
              <w:pStyle w:val="EmptyCellLayoutStyle"/>
              <w:spacing w:after="0" w:line="240" w:lineRule="auto"/>
            </w:pPr>
          </w:p>
        </w:tc>
      </w:tr>
      <w:tr w:rsidR="002968FB" w14:paraId="21BFF314" w14:textId="77777777" w:rsidTr="00B472EA">
        <w:trPr>
          <w:trHeight w:val="80"/>
        </w:trPr>
        <w:tc>
          <w:tcPr>
            <w:tcW w:w="54" w:type="dxa"/>
          </w:tcPr>
          <w:p w14:paraId="236C7A90" w14:textId="77777777" w:rsidR="002968FB" w:rsidRDefault="002968FB" w:rsidP="00B472EA">
            <w:pPr>
              <w:pStyle w:val="EmptyCellLayoutStyle"/>
              <w:spacing w:after="0" w:line="240" w:lineRule="auto"/>
            </w:pPr>
          </w:p>
        </w:tc>
        <w:tc>
          <w:tcPr>
            <w:tcW w:w="10395" w:type="dxa"/>
          </w:tcPr>
          <w:p w14:paraId="13A6A9D3" w14:textId="77777777" w:rsidR="002968FB" w:rsidRDefault="002968FB" w:rsidP="00B472EA">
            <w:pPr>
              <w:pStyle w:val="EmptyCellLayoutStyle"/>
              <w:spacing w:after="0" w:line="240" w:lineRule="auto"/>
            </w:pPr>
          </w:p>
        </w:tc>
        <w:tc>
          <w:tcPr>
            <w:tcW w:w="149" w:type="dxa"/>
          </w:tcPr>
          <w:p w14:paraId="7BCDD060" w14:textId="77777777" w:rsidR="002968FB" w:rsidRDefault="002968FB" w:rsidP="00B472EA">
            <w:pPr>
              <w:pStyle w:val="EmptyCellLayoutStyle"/>
              <w:spacing w:after="0" w:line="240" w:lineRule="auto"/>
            </w:pPr>
          </w:p>
        </w:tc>
      </w:tr>
    </w:tbl>
    <w:p w14:paraId="5BDD1803" w14:textId="77777777" w:rsidR="002968FB" w:rsidRDefault="002968FB" w:rsidP="002968FB">
      <w:pPr>
        <w:spacing w:after="0" w:line="240" w:lineRule="auto"/>
        <w:jc w:val="left"/>
      </w:pPr>
    </w:p>
    <w:p w14:paraId="4BEF0B72" w14:textId="77777777" w:rsidR="002968FB" w:rsidRDefault="002968FB" w:rsidP="002968FB">
      <w:pPr>
        <w:spacing w:after="0" w:line="240" w:lineRule="auto"/>
        <w:jc w:val="left"/>
      </w:pPr>
      <w:r>
        <w:rPr>
          <w:rFonts w:ascii="Calibri" w:eastAsia="Calibri" w:hAnsi="Calibri"/>
          <w:b/>
          <w:color w:val="6495ED"/>
          <w:sz w:val="22"/>
        </w:rPr>
        <w:t>MSSQL 2014: Rows touched/sec</w:t>
      </w:r>
    </w:p>
    <w:p w14:paraId="2C9704E2" w14:textId="77777777" w:rsidR="002968FB" w:rsidRDefault="002968FB" w:rsidP="002968FB">
      <w:pPr>
        <w:spacing w:after="0" w:line="240" w:lineRule="auto"/>
        <w:jc w:val="left"/>
      </w:pPr>
      <w:r>
        <w:rPr>
          <w:rFonts w:ascii="Calibri" w:eastAsia="Calibri" w:hAnsi="Calibri"/>
          <w:color w:val="000000"/>
          <w:sz w:val="22"/>
        </w:rPr>
        <w:t>Collects the Windows "Rows touched/sec"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3C70A34" w14:textId="77777777" w:rsidTr="00B472EA">
        <w:trPr>
          <w:trHeight w:val="54"/>
        </w:trPr>
        <w:tc>
          <w:tcPr>
            <w:tcW w:w="54" w:type="dxa"/>
          </w:tcPr>
          <w:p w14:paraId="38A31E3B" w14:textId="77777777" w:rsidR="002968FB" w:rsidRDefault="002968FB" w:rsidP="00B472EA">
            <w:pPr>
              <w:pStyle w:val="EmptyCellLayoutStyle"/>
              <w:spacing w:after="0" w:line="240" w:lineRule="auto"/>
            </w:pPr>
          </w:p>
        </w:tc>
        <w:tc>
          <w:tcPr>
            <w:tcW w:w="10395" w:type="dxa"/>
          </w:tcPr>
          <w:p w14:paraId="64CB85E3" w14:textId="77777777" w:rsidR="002968FB" w:rsidRDefault="002968FB" w:rsidP="00B472EA">
            <w:pPr>
              <w:pStyle w:val="EmptyCellLayoutStyle"/>
              <w:spacing w:after="0" w:line="240" w:lineRule="auto"/>
            </w:pPr>
          </w:p>
        </w:tc>
        <w:tc>
          <w:tcPr>
            <w:tcW w:w="149" w:type="dxa"/>
          </w:tcPr>
          <w:p w14:paraId="6EDC481A" w14:textId="77777777" w:rsidR="002968FB" w:rsidRDefault="002968FB" w:rsidP="00B472EA">
            <w:pPr>
              <w:pStyle w:val="EmptyCellLayoutStyle"/>
              <w:spacing w:after="0" w:line="240" w:lineRule="auto"/>
            </w:pPr>
          </w:p>
        </w:tc>
      </w:tr>
      <w:tr w:rsidR="002968FB" w14:paraId="39C0278C" w14:textId="77777777" w:rsidTr="00B472EA">
        <w:tc>
          <w:tcPr>
            <w:tcW w:w="54" w:type="dxa"/>
          </w:tcPr>
          <w:p w14:paraId="55DF310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BC1313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E67AB1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A1C306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679DA8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E50F9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8A632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0A83E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73A36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8199CF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83044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47A7A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F8852C" w14:textId="77777777" w:rsidR="002968FB" w:rsidRDefault="002968FB" w:rsidP="00B472EA">
                  <w:pPr>
                    <w:spacing w:after="0" w:line="240" w:lineRule="auto"/>
                    <w:jc w:val="left"/>
                  </w:pPr>
                  <w:r>
                    <w:rPr>
                      <w:rFonts w:eastAsia="Arial"/>
                      <w:color w:val="000000"/>
                    </w:rPr>
                    <w:t>No</w:t>
                  </w:r>
                </w:p>
              </w:tc>
            </w:tr>
            <w:tr w:rsidR="002968FB" w14:paraId="3356689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9A84BA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86A68C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541AB53" w14:textId="77777777" w:rsidR="002968FB" w:rsidRDefault="002968FB" w:rsidP="00B472EA">
                  <w:pPr>
                    <w:spacing w:after="0" w:line="240" w:lineRule="auto"/>
                    <w:jc w:val="left"/>
                  </w:pPr>
                  <w:r>
                    <w:rPr>
                      <w:rFonts w:ascii="Calibri" w:eastAsia="Calibri" w:hAnsi="Calibri"/>
                      <w:color w:val="000000"/>
                      <w:sz w:val="22"/>
                    </w:rPr>
                    <w:t>900</w:t>
                  </w:r>
                </w:p>
              </w:tc>
            </w:tr>
          </w:tbl>
          <w:p w14:paraId="14F84A98" w14:textId="77777777" w:rsidR="002968FB" w:rsidRDefault="002968FB" w:rsidP="00B472EA">
            <w:pPr>
              <w:spacing w:after="0" w:line="240" w:lineRule="auto"/>
              <w:jc w:val="left"/>
            </w:pPr>
          </w:p>
        </w:tc>
        <w:tc>
          <w:tcPr>
            <w:tcW w:w="149" w:type="dxa"/>
          </w:tcPr>
          <w:p w14:paraId="145270DA" w14:textId="77777777" w:rsidR="002968FB" w:rsidRDefault="002968FB" w:rsidP="00B472EA">
            <w:pPr>
              <w:pStyle w:val="EmptyCellLayoutStyle"/>
              <w:spacing w:after="0" w:line="240" w:lineRule="auto"/>
            </w:pPr>
          </w:p>
        </w:tc>
      </w:tr>
      <w:tr w:rsidR="002968FB" w14:paraId="701ECBA0" w14:textId="77777777" w:rsidTr="00B472EA">
        <w:trPr>
          <w:trHeight w:val="80"/>
        </w:trPr>
        <w:tc>
          <w:tcPr>
            <w:tcW w:w="54" w:type="dxa"/>
          </w:tcPr>
          <w:p w14:paraId="1BBA0339" w14:textId="77777777" w:rsidR="002968FB" w:rsidRDefault="002968FB" w:rsidP="00B472EA">
            <w:pPr>
              <w:pStyle w:val="EmptyCellLayoutStyle"/>
              <w:spacing w:after="0" w:line="240" w:lineRule="auto"/>
            </w:pPr>
          </w:p>
        </w:tc>
        <w:tc>
          <w:tcPr>
            <w:tcW w:w="10395" w:type="dxa"/>
          </w:tcPr>
          <w:p w14:paraId="4A1A619F" w14:textId="77777777" w:rsidR="002968FB" w:rsidRDefault="002968FB" w:rsidP="00B472EA">
            <w:pPr>
              <w:pStyle w:val="EmptyCellLayoutStyle"/>
              <w:spacing w:after="0" w:line="240" w:lineRule="auto"/>
            </w:pPr>
          </w:p>
        </w:tc>
        <w:tc>
          <w:tcPr>
            <w:tcW w:w="149" w:type="dxa"/>
          </w:tcPr>
          <w:p w14:paraId="711FE846" w14:textId="77777777" w:rsidR="002968FB" w:rsidRDefault="002968FB" w:rsidP="00B472EA">
            <w:pPr>
              <w:pStyle w:val="EmptyCellLayoutStyle"/>
              <w:spacing w:after="0" w:line="240" w:lineRule="auto"/>
            </w:pPr>
          </w:p>
        </w:tc>
      </w:tr>
    </w:tbl>
    <w:p w14:paraId="68769F40" w14:textId="77777777" w:rsidR="002968FB" w:rsidRDefault="002968FB" w:rsidP="002968FB">
      <w:pPr>
        <w:spacing w:after="0" w:line="240" w:lineRule="auto"/>
        <w:jc w:val="left"/>
      </w:pPr>
    </w:p>
    <w:p w14:paraId="29C84A45" w14:textId="77777777" w:rsidR="002968FB" w:rsidRDefault="002968FB" w:rsidP="002968FB">
      <w:pPr>
        <w:spacing w:after="0" w:line="240" w:lineRule="auto"/>
        <w:jc w:val="left"/>
      </w:pPr>
      <w:r>
        <w:rPr>
          <w:rFonts w:ascii="Calibri" w:eastAsia="Calibri" w:hAnsi="Calibri"/>
          <w:b/>
          <w:color w:val="6495ED"/>
          <w:sz w:val="22"/>
        </w:rPr>
        <w:t>MSSQL 2014: Transactions created/sec</w:t>
      </w:r>
    </w:p>
    <w:p w14:paraId="03D601C0" w14:textId="77777777" w:rsidR="002968FB" w:rsidRDefault="002968FB" w:rsidP="002968FB">
      <w:pPr>
        <w:spacing w:after="0" w:line="240" w:lineRule="auto"/>
        <w:jc w:val="left"/>
      </w:pPr>
      <w:r>
        <w:rPr>
          <w:rFonts w:ascii="Calibri" w:eastAsia="Calibri" w:hAnsi="Calibri"/>
          <w:color w:val="000000"/>
          <w:sz w:val="22"/>
        </w:rPr>
        <w:t>Collects the Windows "Transactions created/sec"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6D46E9C" w14:textId="77777777" w:rsidTr="00B472EA">
        <w:trPr>
          <w:trHeight w:val="54"/>
        </w:trPr>
        <w:tc>
          <w:tcPr>
            <w:tcW w:w="54" w:type="dxa"/>
          </w:tcPr>
          <w:p w14:paraId="440DDD92" w14:textId="77777777" w:rsidR="002968FB" w:rsidRDefault="002968FB" w:rsidP="00B472EA">
            <w:pPr>
              <w:pStyle w:val="EmptyCellLayoutStyle"/>
              <w:spacing w:after="0" w:line="240" w:lineRule="auto"/>
            </w:pPr>
          </w:p>
        </w:tc>
        <w:tc>
          <w:tcPr>
            <w:tcW w:w="10395" w:type="dxa"/>
          </w:tcPr>
          <w:p w14:paraId="62F9F411" w14:textId="77777777" w:rsidR="002968FB" w:rsidRDefault="002968FB" w:rsidP="00B472EA">
            <w:pPr>
              <w:pStyle w:val="EmptyCellLayoutStyle"/>
              <w:spacing w:after="0" w:line="240" w:lineRule="auto"/>
            </w:pPr>
          </w:p>
        </w:tc>
        <w:tc>
          <w:tcPr>
            <w:tcW w:w="149" w:type="dxa"/>
          </w:tcPr>
          <w:p w14:paraId="2A151BB3" w14:textId="77777777" w:rsidR="002968FB" w:rsidRDefault="002968FB" w:rsidP="00B472EA">
            <w:pPr>
              <w:pStyle w:val="EmptyCellLayoutStyle"/>
              <w:spacing w:after="0" w:line="240" w:lineRule="auto"/>
            </w:pPr>
          </w:p>
        </w:tc>
      </w:tr>
      <w:tr w:rsidR="002968FB" w14:paraId="114324B8" w14:textId="77777777" w:rsidTr="00B472EA">
        <w:tc>
          <w:tcPr>
            <w:tcW w:w="54" w:type="dxa"/>
          </w:tcPr>
          <w:p w14:paraId="1EA3FC3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B39671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40F7D8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14FA30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72ED8A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97C3FE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34A59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C1493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2318D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A6AC57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AD48C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CEDB4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BF27E9" w14:textId="77777777" w:rsidR="002968FB" w:rsidRDefault="002968FB" w:rsidP="00B472EA">
                  <w:pPr>
                    <w:spacing w:after="0" w:line="240" w:lineRule="auto"/>
                    <w:jc w:val="left"/>
                  </w:pPr>
                  <w:r>
                    <w:rPr>
                      <w:rFonts w:eastAsia="Arial"/>
                      <w:color w:val="000000"/>
                    </w:rPr>
                    <w:t>No</w:t>
                  </w:r>
                </w:p>
              </w:tc>
            </w:tr>
            <w:tr w:rsidR="002968FB" w14:paraId="2F04C0E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D25A24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7CF149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550745" w14:textId="77777777" w:rsidR="002968FB" w:rsidRDefault="002968FB" w:rsidP="00B472EA">
                  <w:pPr>
                    <w:spacing w:after="0" w:line="240" w:lineRule="auto"/>
                    <w:jc w:val="left"/>
                  </w:pPr>
                  <w:r>
                    <w:rPr>
                      <w:rFonts w:ascii="Calibri" w:eastAsia="Calibri" w:hAnsi="Calibri"/>
                      <w:color w:val="000000"/>
                      <w:sz w:val="22"/>
                    </w:rPr>
                    <w:t>900</w:t>
                  </w:r>
                </w:p>
              </w:tc>
            </w:tr>
          </w:tbl>
          <w:p w14:paraId="646A1C49" w14:textId="77777777" w:rsidR="002968FB" w:rsidRDefault="002968FB" w:rsidP="00B472EA">
            <w:pPr>
              <w:spacing w:after="0" w:line="240" w:lineRule="auto"/>
              <w:jc w:val="left"/>
            </w:pPr>
          </w:p>
        </w:tc>
        <w:tc>
          <w:tcPr>
            <w:tcW w:w="149" w:type="dxa"/>
          </w:tcPr>
          <w:p w14:paraId="55CC14B4" w14:textId="77777777" w:rsidR="002968FB" w:rsidRDefault="002968FB" w:rsidP="00B472EA">
            <w:pPr>
              <w:pStyle w:val="EmptyCellLayoutStyle"/>
              <w:spacing w:after="0" w:line="240" w:lineRule="auto"/>
            </w:pPr>
          </w:p>
        </w:tc>
      </w:tr>
      <w:tr w:rsidR="002968FB" w14:paraId="6C6A7148" w14:textId="77777777" w:rsidTr="00B472EA">
        <w:trPr>
          <w:trHeight w:val="80"/>
        </w:trPr>
        <w:tc>
          <w:tcPr>
            <w:tcW w:w="54" w:type="dxa"/>
          </w:tcPr>
          <w:p w14:paraId="57E46CD3" w14:textId="77777777" w:rsidR="002968FB" w:rsidRDefault="002968FB" w:rsidP="00B472EA">
            <w:pPr>
              <w:pStyle w:val="EmptyCellLayoutStyle"/>
              <w:spacing w:after="0" w:line="240" w:lineRule="auto"/>
            </w:pPr>
          </w:p>
        </w:tc>
        <w:tc>
          <w:tcPr>
            <w:tcW w:w="10395" w:type="dxa"/>
          </w:tcPr>
          <w:p w14:paraId="712FCD84" w14:textId="77777777" w:rsidR="002968FB" w:rsidRDefault="002968FB" w:rsidP="00B472EA">
            <w:pPr>
              <w:pStyle w:val="EmptyCellLayoutStyle"/>
              <w:spacing w:after="0" w:line="240" w:lineRule="auto"/>
            </w:pPr>
          </w:p>
        </w:tc>
        <w:tc>
          <w:tcPr>
            <w:tcW w:w="149" w:type="dxa"/>
          </w:tcPr>
          <w:p w14:paraId="51EC2C40" w14:textId="77777777" w:rsidR="002968FB" w:rsidRDefault="002968FB" w:rsidP="00B472EA">
            <w:pPr>
              <w:pStyle w:val="EmptyCellLayoutStyle"/>
              <w:spacing w:after="0" w:line="240" w:lineRule="auto"/>
            </w:pPr>
          </w:p>
        </w:tc>
      </w:tr>
    </w:tbl>
    <w:p w14:paraId="4A88D5C9" w14:textId="77777777" w:rsidR="002968FB" w:rsidRDefault="002968FB" w:rsidP="002968FB">
      <w:pPr>
        <w:spacing w:after="0" w:line="240" w:lineRule="auto"/>
        <w:jc w:val="left"/>
      </w:pPr>
    </w:p>
    <w:p w14:paraId="7E7E58F5" w14:textId="77777777" w:rsidR="002968FB" w:rsidRDefault="002968FB" w:rsidP="002968FB">
      <w:pPr>
        <w:spacing w:after="0" w:line="240" w:lineRule="auto"/>
        <w:jc w:val="left"/>
      </w:pPr>
      <w:r>
        <w:rPr>
          <w:rFonts w:ascii="Calibri" w:eastAsia="Calibri" w:hAnsi="Calibri"/>
          <w:b/>
          <w:color w:val="6495ED"/>
          <w:sz w:val="22"/>
        </w:rPr>
        <w:t>MSSQL 2014: Sweep expired rows touched/sec</w:t>
      </w:r>
    </w:p>
    <w:p w14:paraId="5027A025" w14:textId="77777777" w:rsidR="002968FB" w:rsidRDefault="002968FB" w:rsidP="002968FB">
      <w:pPr>
        <w:spacing w:after="0" w:line="240" w:lineRule="auto"/>
        <w:jc w:val="left"/>
      </w:pPr>
      <w:r>
        <w:rPr>
          <w:rFonts w:ascii="Calibri" w:eastAsia="Calibri" w:hAnsi="Calibri"/>
          <w:color w:val="000000"/>
          <w:sz w:val="22"/>
        </w:rPr>
        <w:t>Collects the Windows "Sweep expired rows touched/sec"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3A83334" w14:textId="77777777" w:rsidTr="00B472EA">
        <w:trPr>
          <w:trHeight w:val="54"/>
        </w:trPr>
        <w:tc>
          <w:tcPr>
            <w:tcW w:w="54" w:type="dxa"/>
          </w:tcPr>
          <w:p w14:paraId="1B379013" w14:textId="77777777" w:rsidR="002968FB" w:rsidRDefault="002968FB" w:rsidP="00B472EA">
            <w:pPr>
              <w:pStyle w:val="EmptyCellLayoutStyle"/>
              <w:spacing w:after="0" w:line="240" w:lineRule="auto"/>
            </w:pPr>
          </w:p>
        </w:tc>
        <w:tc>
          <w:tcPr>
            <w:tcW w:w="10395" w:type="dxa"/>
          </w:tcPr>
          <w:p w14:paraId="3D9EDA35" w14:textId="77777777" w:rsidR="002968FB" w:rsidRDefault="002968FB" w:rsidP="00B472EA">
            <w:pPr>
              <w:pStyle w:val="EmptyCellLayoutStyle"/>
              <w:spacing w:after="0" w:line="240" w:lineRule="auto"/>
            </w:pPr>
          </w:p>
        </w:tc>
        <w:tc>
          <w:tcPr>
            <w:tcW w:w="149" w:type="dxa"/>
          </w:tcPr>
          <w:p w14:paraId="1225EAAA" w14:textId="77777777" w:rsidR="002968FB" w:rsidRDefault="002968FB" w:rsidP="00B472EA">
            <w:pPr>
              <w:pStyle w:val="EmptyCellLayoutStyle"/>
              <w:spacing w:after="0" w:line="240" w:lineRule="auto"/>
            </w:pPr>
          </w:p>
        </w:tc>
      </w:tr>
      <w:tr w:rsidR="002968FB" w14:paraId="5BBFCE32" w14:textId="77777777" w:rsidTr="00B472EA">
        <w:tc>
          <w:tcPr>
            <w:tcW w:w="54" w:type="dxa"/>
          </w:tcPr>
          <w:p w14:paraId="76C13B9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3434D4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E18DB3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A9DA2A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C76590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26095D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F7379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1C5D3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3020A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179F2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60E1F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C8EB6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FB1314" w14:textId="77777777" w:rsidR="002968FB" w:rsidRDefault="002968FB" w:rsidP="00B472EA">
                  <w:pPr>
                    <w:spacing w:after="0" w:line="240" w:lineRule="auto"/>
                    <w:jc w:val="left"/>
                  </w:pPr>
                  <w:r>
                    <w:rPr>
                      <w:rFonts w:eastAsia="Arial"/>
                      <w:color w:val="000000"/>
                    </w:rPr>
                    <w:t>No</w:t>
                  </w:r>
                </w:p>
              </w:tc>
            </w:tr>
            <w:tr w:rsidR="002968FB" w14:paraId="6C70D76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340D663"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96D512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1D03AE9" w14:textId="77777777" w:rsidR="002968FB" w:rsidRDefault="002968FB" w:rsidP="00B472EA">
                  <w:pPr>
                    <w:spacing w:after="0" w:line="240" w:lineRule="auto"/>
                    <w:jc w:val="left"/>
                  </w:pPr>
                  <w:r>
                    <w:rPr>
                      <w:rFonts w:ascii="Calibri" w:eastAsia="Calibri" w:hAnsi="Calibri"/>
                      <w:color w:val="000000"/>
                      <w:sz w:val="22"/>
                    </w:rPr>
                    <w:t>900</w:t>
                  </w:r>
                </w:p>
              </w:tc>
            </w:tr>
          </w:tbl>
          <w:p w14:paraId="4003A32B" w14:textId="77777777" w:rsidR="002968FB" w:rsidRDefault="002968FB" w:rsidP="00B472EA">
            <w:pPr>
              <w:spacing w:after="0" w:line="240" w:lineRule="auto"/>
              <w:jc w:val="left"/>
            </w:pPr>
          </w:p>
        </w:tc>
        <w:tc>
          <w:tcPr>
            <w:tcW w:w="149" w:type="dxa"/>
          </w:tcPr>
          <w:p w14:paraId="66977712" w14:textId="77777777" w:rsidR="002968FB" w:rsidRDefault="002968FB" w:rsidP="00B472EA">
            <w:pPr>
              <w:pStyle w:val="EmptyCellLayoutStyle"/>
              <w:spacing w:after="0" w:line="240" w:lineRule="auto"/>
            </w:pPr>
          </w:p>
        </w:tc>
      </w:tr>
      <w:tr w:rsidR="002968FB" w14:paraId="40EAAA78" w14:textId="77777777" w:rsidTr="00B472EA">
        <w:trPr>
          <w:trHeight w:val="80"/>
        </w:trPr>
        <w:tc>
          <w:tcPr>
            <w:tcW w:w="54" w:type="dxa"/>
          </w:tcPr>
          <w:p w14:paraId="68563A24" w14:textId="77777777" w:rsidR="002968FB" w:rsidRDefault="002968FB" w:rsidP="00B472EA">
            <w:pPr>
              <w:pStyle w:val="EmptyCellLayoutStyle"/>
              <w:spacing w:after="0" w:line="240" w:lineRule="auto"/>
            </w:pPr>
          </w:p>
        </w:tc>
        <w:tc>
          <w:tcPr>
            <w:tcW w:w="10395" w:type="dxa"/>
          </w:tcPr>
          <w:p w14:paraId="4F015915" w14:textId="77777777" w:rsidR="002968FB" w:rsidRDefault="002968FB" w:rsidP="00B472EA">
            <w:pPr>
              <w:pStyle w:val="EmptyCellLayoutStyle"/>
              <w:spacing w:after="0" w:line="240" w:lineRule="auto"/>
            </w:pPr>
          </w:p>
        </w:tc>
        <w:tc>
          <w:tcPr>
            <w:tcW w:w="149" w:type="dxa"/>
          </w:tcPr>
          <w:p w14:paraId="01C36AF3" w14:textId="77777777" w:rsidR="002968FB" w:rsidRDefault="002968FB" w:rsidP="00B472EA">
            <w:pPr>
              <w:pStyle w:val="EmptyCellLayoutStyle"/>
              <w:spacing w:after="0" w:line="240" w:lineRule="auto"/>
            </w:pPr>
          </w:p>
        </w:tc>
      </w:tr>
    </w:tbl>
    <w:p w14:paraId="059A8E4C" w14:textId="77777777" w:rsidR="002968FB" w:rsidRDefault="002968FB" w:rsidP="002968FB">
      <w:pPr>
        <w:spacing w:after="0" w:line="240" w:lineRule="auto"/>
        <w:jc w:val="left"/>
      </w:pPr>
    </w:p>
    <w:p w14:paraId="1551B5C8" w14:textId="77777777" w:rsidR="002968FB" w:rsidRDefault="002968FB" w:rsidP="002968FB">
      <w:pPr>
        <w:spacing w:after="0" w:line="240" w:lineRule="auto"/>
        <w:jc w:val="left"/>
      </w:pPr>
      <w:r>
        <w:rPr>
          <w:rFonts w:ascii="Calibri" w:eastAsia="Calibri" w:hAnsi="Calibri"/>
          <w:b/>
          <w:color w:val="6495ED"/>
          <w:sz w:val="22"/>
        </w:rPr>
        <w:t>MSSQL 2014: Cursor unique violations/sec</w:t>
      </w:r>
    </w:p>
    <w:p w14:paraId="7AB767A9" w14:textId="77777777" w:rsidR="002968FB" w:rsidRDefault="002968FB" w:rsidP="002968FB">
      <w:pPr>
        <w:spacing w:after="0" w:line="240" w:lineRule="auto"/>
        <w:jc w:val="left"/>
      </w:pPr>
      <w:r>
        <w:rPr>
          <w:rFonts w:ascii="Calibri" w:eastAsia="Calibri" w:hAnsi="Calibri"/>
          <w:color w:val="000000"/>
          <w:sz w:val="22"/>
        </w:rPr>
        <w:t>Collects the Windows "Cursor unique violations/sec" performance counter for internal XTP engine cursors.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CA6156A" w14:textId="77777777" w:rsidTr="00B472EA">
        <w:trPr>
          <w:trHeight w:val="54"/>
        </w:trPr>
        <w:tc>
          <w:tcPr>
            <w:tcW w:w="54" w:type="dxa"/>
          </w:tcPr>
          <w:p w14:paraId="6910AC76" w14:textId="77777777" w:rsidR="002968FB" w:rsidRDefault="002968FB" w:rsidP="00B472EA">
            <w:pPr>
              <w:pStyle w:val="EmptyCellLayoutStyle"/>
              <w:spacing w:after="0" w:line="240" w:lineRule="auto"/>
            </w:pPr>
          </w:p>
        </w:tc>
        <w:tc>
          <w:tcPr>
            <w:tcW w:w="10395" w:type="dxa"/>
          </w:tcPr>
          <w:p w14:paraId="3FB524A0" w14:textId="77777777" w:rsidR="002968FB" w:rsidRDefault="002968FB" w:rsidP="00B472EA">
            <w:pPr>
              <w:pStyle w:val="EmptyCellLayoutStyle"/>
              <w:spacing w:after="0" w:line="240" w:lineRule="auto"/>
            </w:pPr>
          </w:p>
        </w:tc>
        <w:tc>
          <w:tcPr>
            <w:tcW w:w="149" w:type="dxa"/>
          </w:tcPr>
          <w:p w14:paraId="234AEE56" w14:textId="77777777" w:rsidR="002968FB" w:rsidRDefault="002968FB" w:rsidP="00B472EA">
            <w:pPr>
              <w:pStyle w:val="EmptyCellLayoutStyle"/>
              <w:spacing w:after="0" w:line="240" w:lineRule="auto"/>
            </w:pPr>
          </w:p>
        </w:tc>
      </w:tr>
      <w:tr w:rsidR="002968FB" w14:paraId="684A6E7C" w14:textId="77777777" w:rsidTr="00B472EA">
        <w:tc>
          <w:tcPr>
            <w:tcW w:w="54" w:type="dxa"/>
          </w:tcPr>
          <w:p w14:paraId="5A90318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FD32C7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8C85CA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99792B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6E44FB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6D912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5ED84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9C1B5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D0F87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C320A2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9A0DA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099A7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771A1F" w14:textId="77777777" w:rsidR="002968FB" w:rsidRDefault="002968FB" w:rsidP="00B472EA">
                  <w:pPr>
                    <w:spacing w:after="0" w:line="240" w:lineRule="auto"/>
                    <w:jc w:val="left"/>
                  </w:pPr>
                  <w:r>
                    <w:rPr>
                      <w:rFonts w:eastAsia="Arial"/>
                      <w:color w:val="000000"/>
                    </w:rPr>
                    <w:t>No</w:t>
                  </w:r>
                </w:p>
              </w:tc>
            </w:tr>
            <w:tr w:rsidR="002968FB" w14:paraId="1BD0873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BB646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06FFF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D972E1B" w14:textId="77777777" w:rsidR="002968FB" w:rsidRDefault="002968FB" w:rsidP="00B472EA">
                  <w:pPr>
                    <w:spacing w:after="0" w:line="240" w:lineRule="auto"/>
                    <w:jc w:val="left"/>
                  </w:pPr>
                  <w:r>
                    <w:rPr>
                      <w:rFonts w:ascii="Calibri" w:eastAsia="Calibri" w:hAnsi="Calibri"/>
                      <w:color w:val="000000"/>
                      <w:sz w:val="22"/>
                    </w:rPr>
                    <w:t>900</w:t>
                  </w:r>
                </w:p>
              </w:tc>
            </w:tr>
          </w:tbl>
          <w:p w14:paraId="29DF4449" w14:textId="77777777" w:rsidR="002968FB" w:rsidRDefault="002968FB" w:rsidP="00B472EA">
            <w:pPr>
              <w:spacing w:after="0" w:line="240" w:lineRule="auto"/>
              <w:jc w:val="left"/>
            </w:pPr>
          </w:p>
        </w:tc>
        <w:tc>
          <w:tcPr>
            <w:tcW w:w="149" w:type="dxa"/>
          </w:tcPr>
          <w:p w14:paraId="754B640E" w14:textId="77777777" w:rsidR="002968FB" w:rsidRDefault="002968FB" w:rsidP="00B472EA">
            <w:pPr>
              <w:pStyle w:val="EmptyCellLayoutStyle"/>
              <w:spacing w:after="0" w:line="240" w:lineRule="auto"/>
            </w:pPr>
          </w:p>
        </w:tc>
      </w:tr>
      <w:tr w:rsidR="002968FB" w14:paraId="62AA1437" w14:textId="77777777" w:rsidTr="00B472EA">
        <w:trPr>
          <w:trHeight w:val="80"/>
        </w:trPr>
        <w:tc>
          <w:tcPr>
            <w:tcW w:w="54" w:type="dxa"/>
          </w:tcPr>
          <w:p w14:paraId="0A7D7F90" w14:textId="77777777" w:rsidR="002968FB" w:rsidRDefault="002968FB" w:rsidP="00B472EA">
            <w:pPr>
              <w:pStyle w:val="EmptyCellLayoutStyle"/>
              <w:spacing w:after="0" w:line="240" w:lineRule="auto"/>
            </w:pPr>
          </w:p>
        </w:tc>
        <w:tc>
          <w:tcPr>
            <w:tcW w:w="10395" w:type="dxa"/>
          </w:tcPr>
          <w:p w14:paraId="0B937C1A" w14:textId="77777777" w:rsidR="002968FB" w:rsidRDefault="002968FB" w:rsidP="00B472EA">
            <w:pPr>
              <w:pStyle w:val="EmptyCellLayoutStyle"/>
              <w:spacing w:after="0" w:line="240" w:lineRule="auto"/>
            </w:pPr>
          </w:p>
        </w:tc>
        <w:tc>
          <w:tcPr>
            <w:tcW w:w="149" w:type="dxa"/>
          </w:tcPr>
          <w:p w14:paraId="340C9B2E" w14:textId="77777777" w:rsidR="002968FB" w:rsidRDefault="002968FB" w:rsidP="00B472EA">
            <w:pPr>
              <w:pStyle w:val="EmptyCellLayoutStyle"/>
              <w:spacing w:after="0" w:line="240" w:lineRule="auto"/>
            </w:pPr>
          </w:p>
        </w:tc>
      </w:tr>
    </w:tbl>
    <w:p w14:paraId="31D68063" w14:textId="77777777" w:rsidR="002968FB" w:rsidRDefault="002968FB" w:rsidP="002968FB">
      <w:pPr>
        <w:spacing w:after="0" w:line="240" w:lineRule="auto"/>
        <w:jc w:val="left"/>
      </w:pPr>
    </w:p>
    <w:p w14:paraId="0D0819DA" w14:textId="77777777" w:rsidR="002968FB" w:rsidRDefault="002968FB" w:rsidP="002968FB">
      <w:pPr>
        <w:spacing w:after="0" w:line="240" w:lineRule="auto"/>
        <w:jc w:val="left"/>
      </w:pPr>
      <w:r>
        <w:rPr>
          <w:rFonts w:ascii="Calibri" w:eastAsia="Calibri" w:hAnsi="Calibri"/>
          <w:b/>
          <w:color w:val="6495ED"/>
          <w:sz w:val="22"/>
        </w:rPr>
        <w:t>MSSQL 2014: HTTP Storage: Avg. microsec/Write</w:t>
      </w:r>
    </w:p>
    <w:p w14:paraId="0AD48967" w14:textId="77777777" w:rsidR="002968FB" w:rsidRDefault="002968FB" w:rsidP="002968FB">
      <w:pPr>
        <w:spacing w:after="0" w:line="240" w:lineRule="auto"/>
        <w:jc w:val="left"/>
      </w:pPr>
      <w:r>
        <w:rPr>
          <w:rFonts w:ascii="Calibri" w:eastAsia="Calibri" w:hAnsi="Calibri"/>
          <w:color w:val="000000"/>
          <w:sz w:val="22"/>
        </w:rPr>
        <w:t>Collects the Windows "HTTP Storage:Avg. microsec/Write"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004EB20" w14:textId="77777777" w:rsidTr="00B472EA">
        <w:trPr>
          <w:trHeight w:val="54"/>
        </w:trPr>
        <w:tc>
          <w:tcPr>
            <w:tcW w:w="54" w:type="dxa"/>
          </w:tcPr>
          <w:p w14:paraId="16A7F9A8" w14:textId="77777777" w:rsidR="002968FB" w:rsidRDefault="002968FB" w:rsidP="00B472EA">
            <w:pPr>
              <w:pStyle w:val="EmptyCellLayoutStyle"/>
              <w:spacing w:after="0" w:line="240" w:lineRule="auto"/>
            </w:pPr>
          </w:p>
        </w:tc>
        <w:tc>
          <w:tcPr>
            <w:tcW w:w="10395" w:type="dxa"/>
          </w:tcPr>
          <w:p w14:paraId="45214F37" w14:textId="77777777" w:rsidR="002968FB" w:rsidRDefault="002968FB" w:rsidP="00B472EA">
            <w:pPr>
              <w:pStyle w:val="EmptyCellLayoutStyle"/>
              <w:spacing w:after="0" w:line="240" w:lineRule="auto"/>
            </w:pPr>
          </w:p>
        </w:tc>
        <w:tc>
          <w:tcPr>
            <w:tcW w:w="149" w:type="dxa"/>
          </w:tcPr>
          <w:p w14:paraId="29E8B8C3" w14:textId="77777777" w:rsidR="002968FB" w:rsidRDefault="002968FB" w:rsidP="00B472EA">
            <w:pPr>
              <w:pStyle w:val="EmptyCellLayoutStyle"/>
              <w:spacing w:after="0" w:line="240" w:lineRule="auto"/>
            </w:pPr>
          </w:p>
        </w:tc>
      </w:tr>
      <w:tr w:rsidR="002968FB" w14:paraId="1F453072" w14:textId="77777777" w:rsidTr="00B472EA">
        <w:tc>
          <w:tcPr>
            <w:tcW w:w="54" w:type="dxa"/>
          </w:tcPr>
          <w:p w14:paraId="37BD261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0F0514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E6BC0D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6D1A23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348F51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9C98C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6AA7F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B9CDA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123D6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59E3D2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184C8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3D8A4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ED8899" w14:textId="77777777" w:rsidR="002968FB" w:rsidRDefault="002968FB" w:rsidP="00B472EA">
                  <w:pPr>
                    <w:spacing w:after="0" w:line="240" w:lineRule="auto"/>
                    <w:jc w:val="left"/>
                  </w:pPr>
                  <w:r>
                    <w:rPr>
                      <w:rFonts w:eastAsia="Arial"/>
                      <w:color w:val="000000"/>
                    </w:rPr>
                    <w:t>No</w:t>
                  </w:r>
                </w:p>
              </w:tc>
            </w:tr>
            <w:tr w:rsidR="002968FB" w14:paraId="3C07856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9C1C3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9F436A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8E1DDD1" w14:textId="77777777" w:rsidR="002968FB" w:rsidRDefault="002968FB" w:rsidP="00B472EA">
                  <w:pPr>
                    <w:spacing w:after="0" w:line="240" w:lineRule="auto"/>
                    <w:jc w:val="left"/>
                  </w:pPr>
                  <w:r>
                    <w:rPr>
                      <w:rFonts w:ascii="Calibri" w:eastAsia="Calibri" w:hAnsi="Calibri"/>
                      <w:color w:val="000000"/>
                      <w:sz w:val="22"/>
                    </w:rPr>
                    <w:t>900</w:t>
                  </w:r>
                </w:p>
              </w:tc>
            </w:tr>
          </w:tbl>
          <w:p w14:paraId="0795782B" w14:textId="77777777" w:rsidR="002968FB" w:rsidRDefault="002968FB" w:rsidP="00B472EA">
            <w:pPr>
              <w:spacing w:after="0" w:line="240" w:lineRule="auto"/>
              <w:jc w:val="left"/>
            </w:pPr>
          </w:p>
        </w:tc>
        <w:tc>
          <w:tcPr>
            <w:tcW w:w="149" w:type="dxa"/>
          </w:tcPr>
          <w:p w14:paraId="0C2FC27F" w14:textId="77777777" w:rsidR="002968FB" w:rsidRDefault="002968FB" w:rsidP="00B472EA">
            <w:pPr>
              <w:pStyle w:val="EmptyCellLayoutStyle"/>
              <w:spacing w:after="0" w:line="240" w:lineRule="auto"/>
            </w:pPr>
          </w:p>
        </w:tc>
      </w:tr>
      <w:tr w:rsidR="002968FB" w14:paraId="712D3269" w14:textId="77777777" w:rsidTr="00B472EA">
        <w:trPr>
          <w:trHeight w:val="80"/>
        </w:trPr>
        <w:tc>
          <w:tcPr>
            <w:tcW w:w="54" w:type="dxa"/>
          </w:tcPr>
          <w:p w14:paraId="3C6042A2" w14:textId="77777777" w:rsidR="002968FB" w:rsidRDefault="002968FB" w:rsidP="00B472EA">
            <w:pPr>
              <w:pStyle w:val="EmptyCellLayoutStyle"/>
              <w:spacing w:after="0" w:line="240" w:lineRule="auto"/>
            </w:pPr>
          </w:p>
        </w:tc>
        <w:tc>
          <w:tcPr>
            <w:tcW w:w="10395" w:type="dxa"/>
          </w:tcPr>
          <w:p w14:paraId="53E903B0" w14:textId="77777777" w:rsidR="002968FB" w:rsidRDefault="002968FB" w:rsidP="00B472EA">
            <w:pPr>
              <w:pStyle w:val="EmptyCellLayoutStyle"/>
              <w:spacing w:after="0" w:line="240" w:lineRule="auto"/>
            </w:pPr>
          </w:p>
        </w:tc>
        <w:tc>
          <w:tcPr>
            <w:tcW w:w="149" w:type="dxa"/>
          </w:tcPr>
          <w:p w14:paraId="2D3F51AD" w14:textId="77777777" w:rsidR="002968FB" w:rsidRDefault="002968FB" w:rsidP="00B472EA">
            <w:pPr>
              <w:pStyle w:val="EmptyCellLayoutStyle"/>
              <w:spacing w:after="0" w:line="240" w:lineRule="auto"/>
            </w:pPr>
          </w:p>
        </w:tc>
      </w:tr>
    </w:tbl>
    <w:p w14:paraId="6DF3DACE" w14:textId="77777777" w:rsidR="002968FB" w:rsidRDefault="002968FB" w:rsidP="002968FB">
      <w:pPr>
        <w:spacing w:after="0" w:line="240" w:lineRule="auto"/>
        <w:jc w:val="left"/>
      </w:pPr>
    </w:p>
    <w:p w14:paraId="3F1E09FF" w14:textId="77777777" w:rsidR="002968FB" w:rsidRDefault="002968FB" w:rsidP="002968FB">
      <w:pPr>
        <w:spacing w:after="0" w:line="240" w:lineRule="auto"/>
        <w:jc w:val="left"/>
      </w:pPr>
      <w:r>
        <w:rPr>
          <w:rFonts w:ascii="Calibri" w:eastAsia="Calibri" w:hAnsi="Calibri"/>
          <w:b/>
          <w:color w:val="6495ED"/>
          <w:sz w:val="22"/>
        </w:rPr>
        <w:t>MSSQL 2014: Sweep expired rows removed/sec</w:t>
      </w:r>
    </w:p>
    <w:p w14:paraId="7E724A88" w14:textId="77777777" w:rsidR="002968FB" w:rsidRDefault="002968FB" w:rsidP="002968FB">
      <w:pPr>
        <w:spacing w:after="0" w:line="240" w:lineRule="auto"/>
        <w:jc w:val="left"/>
      </w:pPr>
      <w:r>
        <w:rPr>
          <w:rFonts w:ascii="Calibri" w:eastAsia="Calibri" w:hAnsi="Calibri"/>
          <w:color w:val="000000"/>
          <w:sz w:val="22"/>
        </w:rPr>
        <w:t>Collects the Windows "Sweep expired rows removed/sec"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09564E3" w14:textId="77777777" w:rsidTr="00B472EA">
        <w:trPr>
          <w:trHeight w:val="54"/>
        </w:trPr>
        <w:tc>
          <w:tcPr>
            <w:tcW w:w="54" w:type="dxa"/>
          </w:tcPr>
          <w:p w14:paraId="01A24DE1" w14:textId="77777777" w:rsidR="002968FB" w:rsidRDefault="002968FB" w:rsidP="00B472EA">
            <w:pPr>
              <w:pStyle w:val="EmptyCellLayoutStyle"/>
              <w:spacing w:after="0" w:line="240" w:lineRule="auto"/>
            </w:pPr>
          </w:p>
        </w:tc>
        <w:tc>
          <w:tcPr>
            <w:tcW w:w="10395" w:type="dxa"/>
          </w:tcPr>
          <w:p w14:paraId="4A9257A0" w14:textId="77777777" w:rsidR="002968FB" w:rsidRDefault="002968FB" w:rsidP="00B472EA">
            <w:pPr>
              <w:pStyle w:val="EmptyCellLayoutStyle"/>
              <w:spacing w:after="0" w:line="240" w:lineRule="auto"/>
            </w:pPr>
          </w:p>
        </w:tc>
        <w:tc>
          <w:tcPr>
            <w:tcW w:w="149" w:type="dxa"/>
          </w:tcPr>
          <w:p w14:paraId="6B387961" w14:textId="77777777" w:rsidR="002968FB" w:rsidRDefault="002968FB" w:rsidP="00B472EA">
            <w:pPr>
              <w:pStyle w:val="EmptyCellLayoutStyle"/>
              <w:spacing w:after="0" w:line="240" w:lineRule="auto"/>
            </w:pPr>
          </w:p>
        </w:tc>
      </w:tr>
      <w:tr w:rsidR="002968FB" w14:paraId="3EA5F1B7" w14:textId="77777777" w:rsidTr="00B472EA">
        <w:tc>
          <w:tcPr>
            <w:tcW w:w="54" w:type="dxa"/>
          </w:tcPr>
          <w:p w14:paraId="2E4C52F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2C1DF7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117F3B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ECDA5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F80296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ECD5B4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A699C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66D81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7DA27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09EA20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32D22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B4566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640848" w14:textId="77777777" w:rsidR="002968FB" w:rsidRDefault="002968FB" w:rsidP="00B472EA">
                  <w:pPr>
                    <w:spacing w:after="0" w:line="240" w:lineRule="auto"/>
                    <w:jc w:val="left"/>
                  </w:pPr>
                  <w:r>
                    <w:rPr>
                      <w:rFonts w:eastAsia="Arial"/>
                      <w:color w:val="000000"/>
                    </w:rPr>
                    <w:t>No</w:t>
                  </w:r>
                </w:p>
              </w:tc>
            </w:tr>
            <w:tr w:rsidR="002968FB" w14:paraId="502F895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0BAA149"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2CA56F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7764B32" w14:textId="77777777" w:rsidR="002968FB" w:rsidRDefault="002968FB" w:rsidP="00B472EA">
                  <w:pPr>
                    <w:spacing w:after="0" w:line="240" w:lineRule="auto"/>
                    <w:jc w:val="left"/>
                  </w:pPr>
                  <w:r>
                    <w:rPr>
                      <w:rFonts w:ascii="Calibri" w:eastAsia="Calibri" w:hAnsi="Calibri"/>
                      <w:color w:val="000000"/>
                      <w:sz w:val="22"/>
                    </w:rPr>
                    <w:t>900</w:t>
                  </w:r>
                </w:p>
              </w:tc>
            </w:tr>
          </w:tbl>
          <w:p w14:paraId="4AB5AA92" w14:textId="77777777" w:rsidR="002968FB" w:rsidRDefault="002968FB" w:rsidP="00B472EA">
            <w:pPr>
              <w:spacing w:after="0" w:line="240" w:lineRule="auto"/>
              <w:jc w:val="left"/>
            </w:pPr>
          </w:p>
        </w:tc>
        <w:tc>
          <w:tcPr>
            <w:tcW w:w="149" w:type="dxa"/>
          </w:tcPr>
          <w:p w14:paraId="365D918F" w14:textId="77777777" w:rsidR="002968FB" w:rsidRDefault="002968FB" w:rsidP="00B472EA">
            <w:pPr>
              <w:pStyle w:val="EmptyCellLayoutStyle"/>
              <w:spacing w:after="0" w:line="240" w:lineRule="auto"/>
            </w:pPr>
          </w:p>
        </w:tc>
      </w:tr>
      <w:tr w:rsidR="002968FB" w14:paraId="69CBEF8E" w14:textId="77777777" w:rsidTr="00B472EA">
        <w:trPr>
          <w:trHeight w:val="80"/>
        </w:trPr>
        <w:tc>
          <w:tcPr>
            <w:tcW w:w="54" w:type="dxa"/>
          </w:tcPr>
          <w:p w14:paraId="7F36E05A" w14:textId="77777777" w:rsidR="002968FB" w:rsidRDefault="002968FB" w:rsidP="00B472EA">
            <w:pPr>
              <w:pStyle w:val="EmptyCellLayoutStyle"/>
              <w:spacing w:after="0" w:line="240" w:lineRule="auto"/>
            </w:pPr>
          </w:p>
        </w:tc>
        <w:tc>
          <w:tcPr>
            <w:tcW w:w="10395" w:type="dxa"/>
          </w:tcPr>
          <w:p w14:paraId="7749EBF5" w14:textId="77777777" w:rsidR="002968FB" w:rsidRDefault="002968FB" w:rsidP="00B472EA">
            <w:pPr>
              <w:pStyle w:val="EmptyCellLayoutStyle"/>
              <w:spacing w:after="0" w:line="240" w:lineRule="auto"/>
            </w:pPr>
          </w:p>
        </w:tc>
        <w:tc>
          <w:tcPr>
            <w:tcW w:w="149" w:type="dxa"/>
          </w:tcPr>
          <w:p w14:paraId="69EDFB3B" w14:textId="77777777" w:rsidR="002968FB" w:rsidRDefault="002968FB" w:rsidP="00B472EA">
            <w:pPr>
              <w:pStyle w:val="EmptyCellLayoutStyle"/>
              <w:spacing w:after="0" w:line="240" w:lineRule="auto"/>
            </w:pPr>
          </w:p>
        </w:tc>
      </w:tr>
    </w:tbl>
    <w:p w14:paraId="4FB214B8" w14:textId="77777777" w:rsidR="002968FB" w:rsidRDefault="002968FB" w:rsidP="002968FB">
      <w:pPr>
        <w:spacing w:after="0" w:line="240" w:lineRule="auto"/>
        <w:jc w:val="left"/>
      </w:pPr>
    </w:p>
    <w:p w14:paraId="7DD1B387" w14:textId="77777777" w:rsidR="002968FB" w:rsidRDefault="002968FB" w:rsidP="002968FB">
      <w:pPr>
        <w:spacing w:after="0" w:line="240" w:lineRule="auto"/>
        <w:jc w:val="left"/>
      </w:pPr>
      <w:r>
        <w:rPr>
          <w:rFonts w:ascii="Calibri" w:eastAsia="Calibri" w:hAnsi="Calibri"/>
          <w:b/>
          <w:color w:val="6495ED"/>
          <w:sz w:val="22"/>
        </w:rPr>
        <w:t>MSSQL 2014: Broker Activation: Tasks Started Per Second</w:t>
      </w:r>
    </w:p>
    <w:p w14:paraId="70E13654" w14:textId="77777777" w:rsidR="002968FB" w:rsidRDefault="002968FB" w:rsidP="002968FB">
      <w:pPr>
        <w:spacing w:after="0" w:line="240" w:lineRule="auto"/>
        <w:jc w:val="left"/>
      </w:pPr>
      <w:r>
        <w:rPr>
          <w:rFonts w:ascii="Calibri" w:eastAsia="Calibri" w:hAnsi="Calibri"/>
          <w:color w:val="000000"/>
          <w:sz w:val="22"/>
        </w:rPr>
        <w:t>This counter reports the total number of activation stored procedures started per second by all queue monitors in the instance.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9A36381" w14:textId="77777777" w:rsidTr="00B472EA">
        <w:trPr>
          <w:trHeight w:val="54"/>
        </w:trPr>
        <w:tc>
          <w:tcPr>
            <w:tcW w:w="54" w:type="dxa"/>
          </w:tcPr>
          <w:p w14:paraId="0AEE3120" w14:textId="77777777" w:rsidR="002968FB" w:rsidRDefault="002968FB" w:rsidP="00B472EA">
            <w:pPr>
              <w:pStyle w:val="EmptyCellLayoutStyle"/>
              <w:spacing w:after="0" w:line="240" w:lineRule="auto"/>
            </w:pPr>
          </w:p>
        </w:tc>
        <w:tc>
          <w:tcPr>
            <w:tcW w:w="10395" w:type="dxa"/>
          </w:tcPr>
          <w:p w14:paraId="6EDF4ECC" w14:textId="77777777" w:rsidR="002968FB" w:rsidRDefault="002968FB" w:rsidP="00B472EA">
            <w:pPr>
              <w:pStyle w:val="EmptyCellLayoutStyle"/>
              <w:spacing w:after="0" w:line="240" w:lineRule="auto"/>
            </w:pPr>
          </w:p>
        </w:tc>
        <w:tc>
          <w:tcPr>
            <w:tcW w:w="149" w:type="dxa"/>
          </w:tcPr>
          <w:p w14:paraId="07DECE77" w14:textId="77777777" w:rsidR="002968FB" w:rsidRDefault="002968FB" w:rsidP="00B472EA">
            <w:pPr>
              <w:pStyle w:val="EmptyCellLayoutStyle"/>
              <w:spacing w:after="0" w:line="240" w:lineRule="auto"/>
            </w:pPr>
          </w:p>
        </w:tc>
      </w:tr>
      <w:tr w:rsidR="002968FB" w14:paraId="13847436" w14:textId="77777777" w:rsidTr="00B472EA">
        <w:tc>
          <w:tcPr>
            <w:tcW w:w="54" w:type="dxa"/>
          </w:tcPr>
          <w:p w14:paraId="5C2D0F2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0BE489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7AB02F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69E8A1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B254B1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099297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F361C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FC085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D87F5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31A7CA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D9327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71F6D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81685DF" w14:textId="77777777" w:rsidR="002968FB" w:rsidRDefault="002968FB" w:rsidP="00B472EA">
                  <w:pPr>
                    <w:spacing w:after="0" w:line="240" w:lineRule="auto"/>
                    <w:jc w:val="left"/>
                  </w:pPr>
                  <w:r>
                    <w:rPr>
                      <w:rFonts w:eastAsia="Arial"/>
                      <w:color w:val="000000"/>
                    </w:rPr>
                    <w:t>No</w:t>
                  </w:r>
                </w:p>
              </w:tc>
            </w:tr>
            <w:tr w:rsidR="002968FB" w14:paraId="7078AFB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A2DC953"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9912BC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14934BC" w14:textId="77777777" w:rsidR="002968FB" w:rsidRDefault="002968FB" w:rsidP="00B472EA">
                  <w:pPr>
                    <w:spacing w:after="0" w:line="240" w:lineRule="auto"/>
                    <w:jc w:val="left"/>
                  </w:pPr>
                  <w:r>
                    <w:rPr>
                      <w:rFonts w:ascii="Calibri" w:eastAsia="Calibri" w:hAnsi="Calibri"/>
                      <w:color w:val="000000"/>
                      <w:sz w:val="22"/>
                    </w:rPr>
                    <w:t>900</w:t>
                  </w:r>
                </w:p>
              </w:tc>
            </w:tr>
          </w:tbl>
          <w:p w14:paraId="60F8F743" w14:textId="77777777" w:rsidR="002968FB" w:rsidRDefault="002968FB" w:rsidP="00B472EA">
            <w:pPr>
              <w:spacing w:after="0" w:line="240" w:lineRule="auto"/>
              <w:jc w:val="left"/>
            </w:pPr>
          </w:p>
        </w:tc>
        <w:tc>
          <w:tcPr>
            <w:tcW w:w="149" w:type="dxa"/>
          </w:tcPr>
          <w:p w14:paraId="4A32A22D" w14:textId="77777777" w:rsidR="002968FB" w:rsidRDefault="002968FB" w:rsidP="00B472EA">
            <w:pPr>
              <w:pStyle w:val="EmptyCellLayoutStyle"/>
              <w:spacing w:after="0" w:line="240" w:lineRule="auto"/>
            </w:pPr>
          </w:p>
        </w:tc>
      </w:tr>
      <w:tr w:rsidR="002968FB" w14:paraId="6A5D8ED9" w14:textId="77777777" w:rsidTr="00B472EA">
        <w:trPr>
          <w:trHeight w:val="80"/>
        </w:trPr>
        <w:tc>
          <w:tcPr>
            <w:tcW w:w="54" w:type="dxa"/>
          </w:tcPr>
          <w:p w14:paraId="5B6B099E" w14:textId="77777777" w:rsidR="002968FB" w:rsidRDefault="002968FB" w:rsidP="00B472EA">
            <w:pPr>
              <w:pStyle w:val="EmptyCellLayoutStyle"/>
              <w:spacing w:after="0" w:line="240" w:lineRule="auto"/>
            </w:pPr>
          </w:p>
        </w:tc>
        <w:tc>
          <w:tcPr>
            <w:tcW w:w="10395" w:type="dxa"/>
          </w:tcPr>
          <w:p w14:paraId="345CCF9C" w14:textId="77777777" w:rsidR="002968FB" w:rsidRDefault="002968FB" w:rsidP="00B472EA">
            <w:pPr>
              <w:pStyle w:val="EmptyCellLayoutStyle"/>
              <w:spacing w:after="0" w:line="240" w:lineRule="auto"/>
            </w:pPr>
          </w:p>
        </w:tc>
        <w:tc>
          <w:tcPr>
            <w:tcW w:w="149" w:type="dxa"/>
          </w:tcPr>
          <w:p w14:paraId="67956C03" w14:textId="77777777" w:rsidR="002968FB" w:rsidRDefault="002968FB" w:rsidP="00B472EA">
            <w:pPr>
              <w:pStyle w:val="EmptyCellLayoutStyle"/>
              <w:spacing w:after="0" w:line="240" w:lineRule="auto"/>
            </w:pPr>
          </w:p>
        </w:tc>
      </w:tr>
    </w:tbl>
    <w:p w14:paraId="223DF9EB" w14:textId="77777777" w:rsidR="002968FB" w:rsidRDefault="002968FB" w:rsidP="002968FB">
      <w:pPr>
        <w:spacing w:after="0" w:line="240" w:lineRule="auto"/>
        <w:jc w:val="left"/>
      </w:pPr>
    </w:p>
    <w:p w14:paraId="3EA9731B" w14:textId="77777777" w:rsidR="002968FB" w:rsidRDefault="002968FB" w:rsidP="002968FB">
      <w:pPr>
        <w:spacing w:after="0" w:line="240" w:lineRule="auto"/>
        <w:jc w:val="left"/>
      </w:pPr>
      <w:r>
        <w:rPr>
          <w:rFonts w:ascii="Calibri" w:eastAsia="Calibri" w:hAnsi="Calibri"/>
          <w:b/>
          <w:color w:val="6495ED"/>
          <w:sz w:val="22"/>
        </w:rPr>
        <w:t>MSSQL 2014: Transaction validation failure/sec</w:t>
      </w:r>
    </w:p>
    <w:p w14:paraId="05B19845" w14:textId="77777777" w:rsidR="002968FB" w:rsidRDefault="002968FB" w:rsidP="002968FB">
      <w:pPr>
        <w:spacing w:after="0" w:line="240" w:lineRule="auto"/>
        <w:jc w:val="left"/>
      </w:pPr>
      <w:r>
        <w:rPr>
          <w:rFonts w:ascii="Calibri" w:eastAsia="Calibri" w:hAnsi="Calibri"/>
          <w:color w:val="000000"/>
          <w:sz w:val="22"/>
        </w:rPr>
        <w:t>Collects the Windows "Transaction validation failure/sec"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FB437DB" w14:textId="77777777" w:rsidTr="00B472EA">
        <w:trPr>
          <w:trHeight w:val="54"/>
        </w:trPr>
        <w:tc>
          <w:tcPr>
            <w:tcW w:w="54" w:type="dxa"/>
          </w:tcPr>
          <w:p w14:paraId="092B5128" w14:textId="77777777" w:rsidR="002968FB" w:rsidRDefault="002968FB" w:rsidP="00B472EA">
            <w:pPr>
              <w:pStyle w:val="EmptyCellLayoutStyle"/>
              <w:spacing w:after="0" w:line="240" w:lineRule="auto"/>
            </w:pPr>
          </w:p>
        </w:tc>
        <w:tc>
          <w:tcPr>
            <w:tcW w:w="10395" w:type="dxa"/>
          </w:tcPr>
          <w:p w14:paraId="5DD526F3" w14:textId="77777777" w:rsidR="002968FB" w:rsidRDefault="002968FB" w:rsidP="00B472EA">
            <w:pPr>
              <w:pStyle w:val="EmptyCellLayoutStyle"/>
              <w:spacing w:after="0" w:line="240" w:lineRule="auto"/>
            </w:pPr>
          </w:p>
        </w:tc>
        <w:tc>
          <w:tcPr>
            <w:tcW w:w="149" w:type="dxa"/>
          </w:tcPr>
          <w:p w14:paraId="554413B0" w14:textId="77777777" w:rsidR="002968FB" w:rsidRDefault="002968FB" w:rsidP="00B472EA">
            <w:pPr>
              <w:pStyle w:val="EmptyCellLayoutStyle"/>
              <w:spacing w:after="0" w:line="240" w:lineRule="auto"/>
            </w:pPr>
          </w:p>
        </w:tc>
      </w:tr>
      <w:tr w:rsidR="002968FB" w14:paraId="45DD29DD" w14:textId="77777777" w:rsidTr="00B472EA">
        <w:tc>
          <w:tcPr>
            <w:tcW w:w="54" w:type="dxa"/>
          </w:tcPr>
          <w:p w14:paraId="2FCF9C2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87AF06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AA59A7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22D5F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9763FD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DC7805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661B4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30530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EEC34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1B1B8F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93973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1D24B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169DD4" w14:textId="77777777" w:rsidR="002968FB" w:rsidRDefault="002968FB" w:rsidP="00B472EA">
                  <w:pPr>
                    <w:spacing w:after="0" w:line="240" w:lineRule="auto"/>
                    <w:jc w:val="left"/>
                  </w:pPr>
                  <w:r>
                    <w:rPr>
                      <w:rFonts w:eastAsia="Arial"/>
                      <w:color w:val="000000"/>
                    </w:rPr>
                    <w:t>No</w:t>
                  </w:r>
                </w:p>
              </w:tc>
            </w:tr>
            <w:tr w:rsidR="002968FB" w14:paraId="785395D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A10B0D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D5C35C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877300" w14:textId="77777777" w:rsidR="002968FB" w:rsidRDefault="002968FB" w:rsidP="00B472EA">
                  <w:pPr>
                    <w:spacing w:after="0" w:line="240" w:lineRule="auto"/>
                    <w:jc w:val="left"/>
                  </w:pPr>
                  <w:r>
                    <w:rPr>
                      <w:rFonts w:ascii="Calibri" w:eastAsia="Calibri" w:hAnsi="Calibri"/>
                      <w:color w:val="000000"/>
                      <w:sz w:val="22"/>
                    </w:rPr>
                    <w:t>900</w:t>
                  </w:r>
                </w:p>
              </w:tc>
            </w:tr>
          </w:tbl>
          <w:p w14:paraId="39A79CCA" w14:textId="77777777" w:rsidR="002968FB" w:rsidRDefault="002968FB" w:rsidP="00B472EA">
            <w:pPr>
              <w:spacing w:after="0" w:line="240" w:lineRule="auto"/>
              <w:jc w:val="left"/>
            </w:pPr>
          </w:p>
        </w:tc>
        <w:tc>
          <w:tcPr>
            <w:tcW w:w="149" w:type="dxa"/>
          </w:tcPr>
          <w:p w14:paraId="6E36C2D4" w14:textId="77777777" w:rsidR="002968FB" w:rsidRDefault="002968FB" w:rsidP="00B472EA">
            <w:pPr>
              <w:pStyle w:val="EmptyCellLayoutStyle"/>
              <w:spacing w:after="0" w:line="240" w:lineRule="auto"/>
            </w:pPr>
          </w:p>
        </w:tc>
      </w:tr>
      <w:tr w:rsidR="002968FB" w14:paraId="16ED4FA9" w14:textId="77777777" w:rsidTr="00B472EA">
        <w:trPr>
          <w:trHeight w:val="80"/>
        </w:trPr>
        <w:tc>
          <w:tcPr>
            <w:tcW w:w="54" w:type="dxa"/>
          </w:tcPr>
          <w:p w14:paraId="509BDE06" w14:textId="77777777" w:rsidR="002968FB" w:rsidRDefault="002968FB" w:rsidP="00B472EA">
            <w:pPr>
              <w:pStyle w:val="EmptyCellLayoutStyle"/>
              <w:spacing w:after="0" w:line="240" w:lineRule="auto"/>
            </w:pPr>
          </w:p>
        </w:tc>
        <w:tc>
          <w:tcPr>
            <w:tcW w:w="10395" w:type="dxa"/>
          </w:tcPr>
          <w:p w14:paraId="06A164C0" w14:textId="77777777" w:rsidR="002968FB" w:rsidRDefault="002968FB" w:rsidP="00B472EA">
            <w:pPr>
              <w:pStyle w:val="EmptyCellLayoutStyle"/>
              <w:spacing w:after="0" w:line="240" w:lineRule="auto"/>
            </w:pPr>
          </w:p>
        </w:tc>
        <w:tc>
          <w:tcPr>
            <w:tcW w:w="149" w:type="dxa"/>
          </w:tcPr>
          <w:p w14:paraId="78A2C1AF" w14:textId="77777777" w:rsidR="002968FB" w:rsidRDefault="002968FB" w:rsidP="00B472EA">
            <w:pPr>
              <w:pStyle w:val="EmptyCellLayoutStyle"/>
              <w:spacing w:after="0" w:line="240" w:lineRule="auto"/>
            </w:pPr>
          </w:p>
        </w:tc>
      </w:tr>
    </w:tbl>
    <w:p w14:paraId="2915CE41" w14:textId="77777777" w:rsidR="002968FB" w:rsidRDefault="002968FB" w:rsidP="002968FB">
      <w:pPr>
        <w:spacing w:after="0" w:line="240" w:lineRule="auto"/>
        <w:jc w:val="left"/>
      </w:pPr>
    </w:p>
    <w:p w14:paraId="44964E82" w14:textId="77777777" w:rsidR="002968FB" w:rsidRDefault="002968FB" w:rsidP="002968FB">
      <w:pPr>
        <w:spacing w:after="0" w:line="240" w:lineRule="auto"/>
        <w:jc w:val="left"/>
      </w:pPr>
      <w:r>
        <w:rPr>
          <w:rFonts w:ascii="Calibri" w:eastAsia="Calibri" w:hAnsi="Calibri"/>
          <w:b/>
          <w:color w:val="6495ED"/>
          <w:sz w:val="22"/>
        </w:rPr>
        <w:t>MSSQL 2014: Rows processed/sec (marked for unlink)</w:t>
      </w:r>
    </w:p>
    <w:p w14:paraId="554EA239" w14:textId="77777777" w:rsidR="002968FB" w:rsidRDefault="002968FB" w:rsidP="002968FB">
      <w:pPr>
        <w:spacing w:after="0" w:line="240" w:lineRule="auto"/>
        <w:jc w:val="left"/>
      </w:pPr>
      <w:r>
        <w:rPr>
          <w:rFonts w:ascii="Calibri" w:eastAsia="Calibri" w:hAnsi="Calibri"/>
          <w:color w:val="000000"/>
          <w:sz w:val="22"/>
        </w:rPr>
        <w:t>Collects the Windows "Rows processed/sec (marked for unlink)"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0DE8909" w14:textId="77777777" w:rsidTr="00B472EA">
        <w:trPr>
          <w:trHeight w:val="54"/>
        </w:trPr>
        <w:tc>
          <w:tcPr>
            <w:tcW w:w="54" w:type="dxa"/>
          </w:tcPr>
          <w:p w14:paraId="44B24C1C" w14:textId="77777777" w:rsidR="002968FB" w:rsidRDefault="002968FB" w:rsidP="00B472EA">
            <w:pPr>
              <w:pStyle w:val="EmptyCellLayoutStyle"/>
              <w:spacing w:after="0" w:line="240" w:lineRule="auto"/>
            </w:pPr>
          </w:p>
        </w:tc>
        <w:tc>
          <w:tcPr>
            <w:tcW w:w="10395" w:type="dxa"/>
          </w:tcPr>
          <w:p w14:paraId="071E9B21" w14:textId="77777777" w:rsidR="002968FB" w:rsidRDefault="002968FB" w:rsidP="00B472EA">
            <w:pPr>
              <w:pStyle w:val="EmptyCellLayoutStyle"/>
              <w:spacing w:after="0" w:line="240" w:lineRule="auto"/>
            </w:pPr>
          </w:p>
        </w:tc>
        <w:tc>
          <w:tcPr>
            <w:tcW w:w="149" w:type="dxa"/>
          </w:tcPr>
          <w:p w14:paraId="3C31E302" w14:textId="77777777" w:rsidR="002968FB" w:rsidRDefault="002968FB" w:rsidP="00B472EA">
            <w:pPr>
              <w:pStyle w:val="EmptyCellLayoutStyle"/>
              <w:spacing w:after="0" w:line="240" w:lineRule="auto"/>
            </w:pPr>
          </w:p>
        </w:tc>
      </w:tr>
      <w:tr w:rsidR="002968FB" w14:paraId="44D6F59B" w14:textId="77777777" w:rsidTr="00B472EA">
        <w:tc>
          <w:tcPr>
            <w:tcW w:w="54" w:type="dxa"/>
          </w:tcPr>
          <w:p w14:paraId="543BF8C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344B3E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BC3FAA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874BFE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1F1C5F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5FEC1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B59116"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8BC47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FC1FE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C734B7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F19AE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D07AB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FFABED" w14:textId="77777777" w:rsidR="002968FB" w:rsidRDefault="002968FB" w:rsidP="00B472EA">
                  <w:pPr>
                    <w:spacing w:after="0" w:line="240" w:lineRule="auto"/>
                    <w:jc w:val="left"/>
                  </w:pPr>
                  <w:r>
                    <w:rPr>
                      <w:rFonts w:eastAsia="Arial"/>
                      <w:color w:val="000000"/>
                    </w:rPr>
                    <w:t>No</w:t>
                  </w:r>
                </w:p>
              </w:tc>
            </w:tr>
            <w:tr w:rsidR="002968FB" w14:paraId="71369F1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E23AA37"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945D57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71B6675" w14:textId="77777777" w:rsidR="002968FB" w:rsidRDefault="002968FB" w:rsidP="00B472EA">
                  <w:pPr>
                    <w:spacing w:after="0" w:line="240" w:lineRule="auto"/>
                    <w:jc w:val="left"/>
                  </w:pPr>
                  <w:r>
                    <w:rPr>
                      <w:rFonts w:ascii="Calibri" w:eastAsia="Calibri" w:hAnsi="Calibri"/>
                      <w:color w:val="000000"/>
                      <w:sz w:val="22"/>
                    </w:rPr>
                    <w:t>900</w:t>
                  </w:r>
                </w:p>
              </w:tc>
            </w:tr>
          </w:tbl>
          <w:p w14:paraId="57826104" w14:textId="77777777" w:rsidR="002968FB" w:rsidRDefault="002968FB" w:rsidP="00B472EA">
            <w:pPr>
              <w:spacing w:after="0" w:line="240" w:lineRule="auto"/>
              <w:jc w:val="left"/>
            </w:pPr>
          </w:p>
        </w:tc>
        <w:tc>
          <w:tcPr>
            <w:tcW w:w="149" w:type="dxa"/>
          </w:tcPr>
          <w:p w14:paraId="3FD0B5B0" w14:textId="77777777" w:rsidR="002968FB" w:rsidRDefault="002968FB" w:rsidP="00B472EA">
            <w:pPr>
              <w:pStyle w:val="EmptyCellLayoutStyle"/>
              <w:spacing w:after="0" w:line="240" w:lineRule="auto"/>
            </w:pPr>
          </w:p>
        </w:tc>
      </w:tr>
      <w:tr w:rsidR="002968FB" w14:paraId="6DC30FB3" w14:textId="77777777" w:rsidTr="00B472EA">
        <w:trPr>
          <w:trHeight w:val="80"/>
        </w:trPr>
        <w:tc>
          <w:tcPr>
            <w:tcW w:w="54" w:type="dxa"/>
          </w:tcPr>
          <w:p w14:paraId="05991EE4" w14:textId="77777777" w:rsidR="002968FB" w:rsidRDefault="002968FB" w:rsidP="00B472EA">
            <w:pPr>
              <w:pStyle w:val="EmptyCellLayoutStyle"/>
              <w:spacing w:after="0" w:line="240" w:lineRule="auto"/>
            </w:pPr>
          </w:p>
        </w:tc>
        <w:tc>
          <w:tcPr>
            <w:tcW w:w="10395" w:type="dxa"/>
          </w:tcPr>
          <w:p w14:paraId="5E42D3AA" w14:textId="77777777" w:rsidR="002968FB" w:rsidRDefault="002968FB" w:rsidP="00B472EA">
            <w:pPr>
              <w:pStyle w:val="EmptyCellLayoutStyle"/>
              <w:spacing w:after="0" w:line="240" w:lineRule="auto"/>
            </w:pPr>
          </w:p>
        </w:tc>
        <w:tc>
          <w:tcPr>
            <w:tcW w:w="149" w:type="dxa"/>
          </w:tcPr>
          <w:p w14:paraId="44BEFB7F" w14:textId="77777777" w:rsidR="002968FB" w:rsidRDefault="002968FB" w:rsidP="00B472EA">
            <w:pPr>
              <w:pStyle w:val="EmptyCellLayoutStyle"/>
              <w:spacing w:after="0" w:line="240" w:lineRule="auto"/>
            </w:pPr>
          </w:p>
        </w:tc>
      </w:tr>
    </w:tbl>
    <w:p w14:paraId="6F3E3AB0" w14:textId="77777777" w:rsidR="002968FB" w:rsidRDefault="002968FB" w:rsidP="002968FB">
      <w:pPr>
        <w:spacing w:after="0" w:line="240" w:lineRule="auto"/>
        <w:jc w:val="left"/>
      </w:pPr>
    </w:p>
    <w:p w14:paraId="415E6B19" w14:textId="77777777" w:rsidR="002968FB" w:rsidRDefault="002968FB" w:rsidP="002968FB">
      <w:pPr>
        <w:spacing w:after="0" w:line="240" w:lineRule="auto"/>
        <w:jc w:val="left"/>
      </w:pPr>
      <w:r>
        <w:rPr>
          <w:rFonts w:ascii="Calibri" w:eastAsia="Calibri" w:hAnsi="Calibri"/>
          <w:b/>
          <w:color w:val="6495ED"/>
          <w:sz w:val="22"/>
        </w:rPr>
        <w:t>MSSQL 2014: Broker Transport: Send I/Os Per Second</w:t>
      </w:r>
    </w:p>
    <w:p w14:paraId="5E3F6CFB" w14:textId="77777777" w:rsidR="002968FB" w:rsidRDefault="002968FB" w:rsidP="002968FB">
      <w:pPr>
        <w:spacing w:after="0" w:line="240" w:lineRule="auto"/>
        <w:jc w:val="left"/>
      </w:pPr>
      <w:r>
        <w:rPr>
          <w:rFonts w:ascii="Calibri" w:eastAsia="Calibri" w:hAnsi="Calibri"/>
          <w:color w:val="000000"/>
          <w:sz w:val="22"/>
        </w:rPr>
        <w:t>This counter reports the number of transport send I/O operations per second that have completed.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672A567F" w14:textId="77777777" w:rsidTr="00B472EA">
        <w:trPr>
          <w:trHeight w:val="54"/>
        </w:trPr>
        <w:tc>
          <w:tcPr>
            <w:tcW w:w="54" w:type="dxa"/>
          </w:tcPr>
          <w:p w14:paraId="4244BD4A" w14:textId="77777777" w:rsidR="002968FB" w:rsidRDefault="002968FB" w:rsidP="00B472EA">
            <w:pPr>
              <w:pStyle w:val="EmptyCellLayoutStyle"/>
              <w:spacing w:after="0" w:line="240" w:lineRule="auto"/>
            </w:pPr>
          </w:p>
        </w:tc>
        <w:tc>
          <w:tcPr>
            <w:tcW w:w="10395" w:type="dxa"/>
          </w:tcPr>
          <w:p w14:paraId="621E8D22" w14:textId="77777777" w:rsidR="002968FB" w:rsidRDefault="002968FB" w:rsidP="00B472EA">
            <w:pPr>
              <w:pStyle w:val="EmptyCellLayoutStyle"/>
              <w:spacing w:after="0" w:line="240" w:lineRule="auto"/>
            </w:pPr>
          </w:p>
        </w:tc>
        <w:tc>
          <w:tcPr>
            <w:tcW w:w="149" w:type="dxa"/>
          </w:tcPr>
          <w:p w14:paraId="4919359B" w14:textId="77777777" w:rsidR="002968FB" w:rsidRDefault="002968FB" w:rsidP="00B472EA">
            <w:pPr>
              <w:pStyle w:val="EmptyCellLayoutStyle"/>
              <w:spacing w:after="0" w:line="240" w:lineRule="auto"/>
            </w:pPr>
          </w:p>
        </w:tc>
      </w:tr>
      <w:tr w:rsidR="002968FB" w14:paraId="33984989" w14:textId="77777777" w:rsidTr="00B472EA">
        <w:tc>
          <w:tcPr>
            <w:tcW w:w="54" w:type="dxa"/>
          </w:tcPr>
          <w:p w14:paraId="5E45222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319658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3BE7B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E3638F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135415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0EED8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57BBB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CA0C2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4089A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FC9D81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FF8B8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98CB8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C5D6AF" w14:textId="77777777" w:rsidR="002968FB" w:rsidRDefault="002968FB" w:rsidP="00B472EA">
                  <w:pPr>
                    <w:spacing w:after="0" w:line="240" w:lineRule="auto"/>
                    <w:jc w:val="left"/>
                  </w:pPr>
                  <w:r>
                    <w:rPr>
                      <w:rFonts w:eastAsia="Arial"/>
                      <w:color w:val="000000"/>
                    </w:rPr>
                    <w:t>No</w:t>
                  </w:r>
                </w:p>
              </w:tc>
            </w:tr>
            <w:tr w:rsidR="002968FB" w14:paraId="35CE15D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D7375AB"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760B7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8A1E4AA" w14:textId="77777777" w:rsidR="002968FB" w:rsidRDefault="002968FB" w:rsidP="00B472EA">
                  <w:pPr>
                    <w:spacing w:after="0" w:line="240" w:lineRule="auto"/>
                    <w:jc w:val="left"/>
                  </w:pPr>
                  <w:r>
                    <w:rPr>
                      <w:rFonts w:ascii="Calibri" w:eastAsia="Calibri" w:hAnsi="Calibri"/>
                      <w:color w:val="000000"/>
                      <w:sz w:val="22"/>
                    </w:rPr>
                    <w:t>900</w:t>
                  </w:r>
                </w:p>
              </w:tc>
            </w:tr>
          </w:tbl>
          <w:p w14:paraId="3E28A8E8" w14:textId="77777777" w:rsidR="002968FB" w:rsidRDefault="002968FB" w:rsidP="00B472EA">
            <w:pPr>
              <w:spacing w:after="0" w:line="240" w:lineRule="auto"/>
              <w:jc w:val="left"/>
            </w:pPr>
          </w:p>
        </w:tc>
        <w:tc>
          <w:tcPr>
            <w:tcW w:w="149" w:type="dxa"/>
          </w:tcPr>
          <w:p w14:paraId="38E490EB" w14:textId="77777777" w:rsidR="002968FB" w:rsidRDefault="002968FB" w:rsidP="00B472EA">
            <w:pPr>
              <w:pStyle w:val="EmptyCellLayoutStyle"/>
              <w:spacing w:after="0" w:line="240" w:lineRule="auto"/>
            </w:pPr>
          </w:p>
        </w:tc>
      </w:tr>
      <w:tr w:rsidR="002968FB" w14:paraId="32116D0E" w14:textId="77777777" w:rsidTr="00B472EA">
        <w:trPr>
          <w:trHeight w:val="80"/>
        </w:trPr>
        <w:tc>
          <w:tcPr>
            <w:tcW w:w="54" w:type="dxa"/>
          </w:tcPr>
          <w:p w14:paraId="7449CF27" w14:textId="77777777" w:rsidR="002968FB" w:rsidRDefault="002968FB" w:rsidP="00B472EA">
            <w:pPr>
              <w:pStyle w:val="EmptyCellLayoutStyle"/>
              <w:spacing w:after="0" w:line="240" w:lineRule="auto"/>
            </w:pPr>
          </w:p>
        </w:tc>
        <w:tc>
          <w:tcPr>
            <w:tcW w:w="10395" w:type="dxa"/>
          </w:tcPr>
          <w:p w14:paraId="4E9D08D2" w14:textId="77777777" w:rsidR="002968FB" w:rsidRDefault="002968FB" w:rsidP="00B472EA">
            <w:pPr>
              <w:pStyle w:val="EmptyCellLayoutStyle"/>
              <w:spacing w:after="0" w:line="240" w:lineRule="auto"/>
            </w:pPr>
          </w:p>
        </w:tc>
        <w:tc>
          <w:tcPr>
            <w:tcW w:w="149" w:type="dxa"/>
          </w:tcPr>
          <w:p w14:paraId="796851A7" w14:textId="77777777" w:rsidR="002968FB" w:rsidRDefault="002968FB" w:rsidP="00B472EA">
            <w:pPr>
              <w:pStyle w:val="EmptyCellLayoutStyle"/>
              <w:spacing w:after="0" w:line="240" w:lineRule="auto"/>
            </w:pPr>
          </w:p>
        </w:tc>
      </w:tr>
    </w:tbl>
    <w:p w14:paraId="61916F73" w14:textId="77777777" w:rsidR="002968FB" w:rsidRDefault="002968FB" w:rsidP="002968FB">
      <w:pPr>
        <w:spacing w:after="0" w:line="240" w:lineRule="auto"/>
        <w:jc w:val="left"/>
      </w:pPr>
    </w:p>
    <w:p w14:paraId="236D85EA" w14:textId="77777777" w:rsidR="002968FB" w:rsidRDefault="002968FB" w:rsidP="002968FB">
      <w:pPr>
        <w:spacing w:after="0" w:line="240" w:lineRule="auto"/>
        <w:jc w:val="left"/>
      </w:pPr>
      <w:r>
        <w:rPr>
          <w:rFonts w:ascii="Calibri" w:eastAsia="Calibri" w:hAnsi="Calibri"/>
          <w:b/>
          <w:color w:val="6495ED"/>
          <w:sz w:val="22"/>
        </w:rPr>
        <w:t>MSSQL 2014: HTTP Storage: Write Bytes/Sec</w:t>
      </w:r>
    </w:p>
    <w:p w14:paraId="3BB73481" w14:textId="77777777" w:rsidR="002968FB" w:rsidRDefault="002968FB" w:rsidP="002968FB">
      <w:pPr>
        <w:spacing w:after="0" w:line="240" w:lineRule="auto"/>
        <w:jc w:val="left"/>
      </w:pPr>
      <w:r>
        <w:rPr>
          <w:rFonts w:ascii="Calibri" w:eastAsia="Calibri" w:hAnsi="Calibri"/>
          <w:color w:val="000000"/>
          <w:sz w:val="22"/>
        </w:rPr>
        <w:t>Collects the Windows "HTTP Storage:Write Bytes/Sec"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5010E791" w14:textId="77777777" w:rsidTr="00B472EA">
        <w:trPr>
          <w:trHeight w:val="54"/>
        </w:trPr>
        <w:tc>
          <w:tcPr>
            <w:tcW w:w="54" w:type="dxa"/>
          </w:tcPr>
          <w:p w14:paraId="7E66122D" w14:textId="77777777" w:rsidR="002968FB" w:rsidRDefault="002968FB" w:rsidP="00B472EA">
            <w:pPr>
              <w:pStyle w:val="EmptyCellLayoutStyle"/>
              <w:spacing w:after="0" w:line="240" w:lineRule="auto"/>
            </w:pPr>
          </w:p>
        </w:tc>
        <w:tc>
          <w:tcPr>
            <w:tcW w:w="10395" w:type="dxa"/>
          </w:tcPr>
          <w:p w14:paraId="2CD435F8" w14:textId="77777777" w:rsidR="002968FB" w:rsidRDefault="002968FB" w:rsidP="00B472EA">
            <w:pPr>
              <w:pStyle w:val="EmptyCellLayoutStyle"/>
              <w:spacing w:after="0" w:line="240" w:lineRule="auto"/>
            </w:pPr>
          </w:p>
        </w:tc>
        <w:tc>
          <w:tcPr>
            <w:tcW w:w="149" w:type="dxa"/>
          </w:tcPr>
          <w:p w14:paraId="64273B0A" w14:textId="77777777" w:rsidR="002968FB" w:rsidRDefault="002968FB" w:rsidP="00B472EA">
            <w:pPr>
              <w:pStyle w:val="EmptyCellLayoutStyle"/>
              <w:spacing w:after="0" w:line="240" w:lineRule="auto"/>
            </w:pPr>
          </w:p>
        </w:tc>
      </w:tr>
      <w:tr w:rsidR="002968FB" w14:paraId="49D8223A" w14:textId="77777777" w:rsidTr="00B472EA">
        <w:tc>
          <w:tcPr>
            <w:tcW w:w="54" w:type="dxa"/>
          </w:tcPr>
          <w:p w14:paraId="339085F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922DF3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A6FF18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390B21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10DCA9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79B890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D96C2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17496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68769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A5FA2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E5A90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91CA8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129EB7" w14:textId="77777777" w:rsidR="002968FB" w:rsidRDefault="002968FB" w:rsidP="00B472EA">
                  <w:pPr>
                    <w:spacing w:after="0" w:line="240" w:lineRule="auto"/>
                    <w:jc w:val="left"/>
                  </w:pPr>
                  <w:r>
                    <w:rPr>
                      <w:rFonts w:eastAsia="Arial"/>
                      <w:color w:val="000000"/>
                    </w:rPr>
                    <w:t>No</w:t>
                  </w:r>
                </w:p>
              </w:tc>
            </w:tr>
            <w:tr w:rsidR="002968FB" w14:paraId="26DAFB4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1F867C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B1450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8B22FA7" w14:textId="77777777" w:rsidR="002968FB" w:rsidRDefault="002968FB" w:rsidP="00B472EA">
                  <w:pPr>
                    <w:spacing w:after="0" w:line="240" w:lineRule="auto"/>
                    <w:jc w:val="left"/>
                  </w:pPr>
                  <w:r>
                    <w:rPr>
                      <w:rFonts w:ascii="Calibri" w:eastAsia="Calibri" w:hAnsi="Calibri"/>
                      <w:color w:val="000000"/>
                      <w:sz w:val="22"/>
                    </w:rPr>
                    <w:t>900</w:t>
                  </w:r>
                </w:p>
              </w:tc>
            </w:tr>
          </w:tbl>
          <w:p w14:paraId="39E78673" w14:textId="77777777" w:rsidR="002968FB" w:rsidRDefault="002968FB" w:rsidP="00B472EA">
            <w:pPr>
              <w:spacing w:after="0" w:line="240" w:lineRule="auto"/>
              <w:jc w:val="left"/>
            </w:pPr>
          </w:p>
        </w:tc>
        <w:tc>
          <w:tcPr>
            <w:tcW w:w="149" w:type="dxa"/>
          </w:tcPr>
          <w:p w14:paraId="021DBC94" w14:textId="77777777" w:rsidR="002968FB" w:rsidRDefault="002968FB" w:rsidP="00B472EA">
            <w:pPr>
              <w:pStyle w:val="EmptyCellLayoutStyle"/>
              <w:spacing w:after="0" w:line="240" w:lineRule="auto"/>
            </w:pPr>
          </w:p>
        </w:tc>
      </w:tr>
      <w:tr w:rsidR="002968FB" w14:paraId="6ADA8181" w14:textId="77777777" w:rsidTr="00B472EA">
        <w:trPr>
          <w:trHeight w:val="80"/>
        </w:trPr>
        <w:tc>
          <w:tcPr>
            <w:tcW w:w="54" w:type="dxa"/>
          </w:tcPr>
          <w:p w14:paraId="03A5E836" w14:textId="77777777" w:rsidR="002968FB" w:rsidRDefault="002968FB" w:rsidP="00B472EA">
            <w:pPr>
              <w:pStyle w:val="EmptyCellLayoutStyle"/>
              <w:spacing w:after="0" w:line="240" w:lineRule="auto"/>
            </w:pPr>
          </w:p>
        </w:tc>
        <w:tc>
          <w:tcPr>
            <w:tcW w:w="10395" w:type="dxa"/>
          </w:tcPr>
          <w:p w14:paraId="0ECA21A2" w14:textId="77777777" w:rsidR="002968FB" w:rsidRDefault="002968FB" w:rsidP="00B472EA">
            <w:pPr>
              <w:pStyle w:val="EmptyCellLayoutStyle"/>
              <w:spacing w:after="0" w:line="240" w:lineRule="auto"/>
            </w:pPr>
          </w:p>
        </w:tc>
        <w:tc>
          <w:tcPr>
            <w:tcW w:w="149" w:type="dxa"/>
          </w:tcPr>
          <w:p w14:paraId="7B78F84C" w14:textId="77777777" w:rsidR="002968FB" w:rsidRDefault="002968FB" w:rsidP="00B472EA">
            <w:pPr>
              <w:pStyle w:val="EmptyCellLayoutStyle"/>
              <w:spacing w:after="0" w:line="240" w:lineRule="auto"/>
            </w:pPr>
          </w:p>
        </w:tc>
      </w:tr>
    </w:tbl>
    <w:p w14:paraId="5BA7227B" w14:textId="77777777" w:rsidR="002968FB" w:rsidRDefault="002968FB" w:rsidP="002968FB">
      <w:pPr>
        <w:spacing w:after="0" w:line="240" w:lineRule="auto"/>
        <w:jc w:val="left"/>
      </w:pPr>
    </w:p>
    <w:p w14:paraId="35E2A2D3" w14:textId="77777777" w:rsidR="002968FB" w:rsidRDefault="002968FB" w:rsidP="002968FB">
      <w:pPr>
        <w:spacing w:after="0" w:line="240" w:lineRule="auto"/>
        <w:jc w:val="left"/>
      </w:pPr>
      <w:r>
        <w:rPr>
          <w:rFonts w:ascii="Calibri" w:eastAsia="Calibri" w:hAnsi="Calibri"/>
          <w:b/>
          <w:color w:val="6495ED"/>
          <w:sz w:val="22"/>
        </w:rPr>
        <w:t>MSSQL 2014: SQL Re-Compilations Per Second</w:t>
      </w:r>
    </w:p>
    <w:p w14:paraId="528D3FD5" w14:textId="77777777" w:rsidR="002968FB" w:rsidRDefault="002968FB" w:rsidP="002968FB">
      <w:pPr>
        <w:spacing w:after="0" w:line="240" w:lineRule="auto"/>
        <w:jc w:val="left"/>
      </w:pPr>
      <w:r>
        <w:rPr>
          <w:rFonts w:ascii="Calibri" w:eastAsia="Calibri" w:hAnsi="Calibri"/>
          <w:color w:val="000000"/>
          <w:sz w:val="22"/>
        </w:rPr>
        <w:t>Collects the Windows "SQL Recompiles Per Second" performance counter for each instance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E33DEAF" w14:textId="77777777" w:rsidTr="00B472EA">
        <w:trPr>
          <w:trHeight w:val="54"/>
        </w:trPr>
        <w:tc>
          <w:tcPr>
            <w:tcW w:w="54" w:type="dxa"/>
          </w:tcPr>
          <w:p w14:paraId="0FD6BDA7" w14:textId="77777777" w:rsidR="002968FB" w:rsidRDefault="002968FB" w:rsidP="00B472EA">
            <w:pPr>
              <w:pStyle w:val="EmptyCellLayoutStyle"/>
              <w:spacing w:after="0" w:line="240" w:lineRule="auto"/>
            </w:pPr>
          </w:p>
        </w:tc>
        <w:tc>
          <w:tcPr>
            <w:tcW w:w="10395" w:type="dxa"/>
          </w:tcPr>
          <w:p w14:paraId="3C365907" w14:textId="77777777" w:rsidR="002968FB" w:rsidRDefault="002968FB" w:rsidP="00B472EA">
            <w:pPr>
              <w:pStyle w:val="EmptyCellLayoutStyle"/>
              <w:spacing w:after="0" w:line="240" w:lineRule="auto"/>
            </w:pPr>
          </w:p>
        </w:tc>
        <w:tc>
          <w:tcPr>
            <w:tcW w:w="149" w:type="dxa"/>
          </w:tcPr>
          <w:p w14:paraId="0C024593" w14:textId="77777777" w:rsidR="002968FB" w:rsidRDefault="002968FB" w:rsidP="00B472EA">
            <w:pPr>
              <w:pStyle w:val="EmptyCellLayoutStyle"/>
              <w:spacing w:after="0" w:line="240" w:lineRule="auto"/>
            </w:pPr>
          </w:p>
        </w:tc>
      </w:tr>
      <w:tr w:rsidR="002968FB" w14:paraId="7A949D9D" w14:textId="77777777" w:rsidTr="00B472EA">
        <w:tc>
          <w:tcPr>
            <w:tcW w:w="54" w:type="dxa"/>
          </w:tcPr>
          <w:p w14:paraId="36F2C7F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D3A89D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ED901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6BDA1E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3F8720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B62F4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C627F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F8E19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F2242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9D1D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58C1A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0A688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57FD4C" w14:textId="77777777" w:rsidR="002968FB" w:rsidRDefault="002968FB" w:rsidP="00B472EA">
                  <w:pPr>
                    <w:spacing w:after="0" w:line="240" w:lineRule="auto"/>
                    <w:jc w:val="left"/>
                  </w:pPr>
                  <w:r>
                    <w:rPr>
                      <w:rFonts w:eastAsia="Arial"/>
                      <w:color w:val="000000"/>
                    </w:rPr>
                    <w:t>No</w:t>
                  </w:r>
                </w:p>
              </w:tc>
            </w:tr>
            <w:tr w:rsidR="002968FB" w14:paraId="1D76896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8888A9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9393EF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4312C1F" w14:textId="77777777" w:rsidR="002968FB" w:rsidRDefault="002968FB" w:rsidP="00B472EA">
                  <w:pPr>
                    <w:spacing w:after="0" w:line="240" w:lineRule="auto"/>
                    <w:jc w:val="left"/>
                  </w:pPr>
                  <w:r>
                    <w:rPr>
                      <w:rFonts w:ascii="Calibri" w:eastAsia="Calibri" w:hAnsi="Calibri"/>
                      <w:color w:val="000000"/>
                      <w:sz w:val="22"/>
                    </w:rPr>
                    <w:t>900</w:t>
                  </w:r>
                </w:p>
              </w:tc>
            </w:tr>
          </w:tbl>
          <w:p w14:paraId="67826D90" w14:textId="77777777" w:rsidR="002968FB" w:rsidRDefault="002968FB" w:rsidP="00B472EA">
            <w:pPr>
              <w:spacing w:after="0" w:line="240" w:lineRule="auto"/>
              <w:jc w:val="left"/>
            </w:pPr>
          </w:p>
        </w:tc>
        <w:tc>
          <w:tcPr>
            <w:tcW w:w="149" w:type="dxa"/>
          </w:tcPr>
          <w:p w14:paraId="11B22726" w14:textId="77777777" w:rsidR="002968FB" w:rsidRDefault="002968FB" w:rsidP="00B472EA">
            <w:pPr>
              <w:pStyle w:val="EmptyCellLayoutStyle"/>
              <w:spacing w:after="0" w:line="240" w:lineRule="auto"/>
            </w:pPr>
          </w:p>
        </w:tc>
      </w:tr>
      <w:tr w:rsidR="002968FB" w14:paraId="0280D150" w14:textId="77777777" w:rsidTr="00B472EA">
        <w:trPr>
          <w:trHeight w:val="80"/>
        </w:trPr>
        <w:tc>
          <w:tcPr>
            <w:tcW w:w="54" w:type="dxa"/>
          </w:tcPr>
          <w:p w14:paraId="326F94CF" w14:textId="77777777" w:rsidR="002968FB" w:rsidRDefault="002968FB" w:rsidP="00B472EA">
            <w:pPr>
              <w:pStyle w:val="EmptyCellLayoutStyle"/>
              <w:spacing w:after="0" w:line="240" w:lineRule="auto"/>
            </w:pPr>
          </w:p>
        </w:tc>
        <w:tc>
          <w:tcPr>
            <w:tcW w:w="10395" w:type="dxa"/>
          </w:tcPr>
          <w:p w14:paraId="7DAC9DF1" w14:textId="77777777" w:rsidR="002968FB" w:rsidRDefault="002968FB" w:rsidP="00B472EA">
            <w:pPr>
              <w:pStyle w:val="EmptyCellLayoutStyle"/>
              <w:spacing w:after="0" w:line="240" w:lineRule="auto"/>
            </w:pPr>
          </w:p>
        </w:tc>
        <w:tc>
          <w:tcPr>
            <w:tcW w:w="149" w:type="dxa"/>
          </w:tcPr>
          <w:p w14:paraId="62341119" w14:textId="77777777" w:rsidR="002968FB" w:rsidRDefault="002968FB" w:rsidP="00B472EA">
            <w:pPr>
              <w:pStyle w:val="EmptyCellLayoutStyle"/>
              <w:spacing w:after="0" w:line="240" w:lineRule="auto"/>
            </w:pPr>
          </w:p>
        </w:tc>
      </w:tr>
    </w:tbl>
    <w:p w14:paraId="22EAACC0" w14:textId="77777777" w:rsidR="002968FB" w:rsidRDefault="002968FB" w:rsidP="002968FB">
      <w:pPr>
        <w:spacing w:after="0" w:line="240" w:lineRule="auto"/>
        <w:jc w:val="left"/>
      </w:pPr>
    </w:p>
    <w:p w14:paraId="1FF20E8E" w14:textId="77777777" w:rsidR="002968FB" w:rsidRDefault="002968FB" w:rsidP="002968FB">
      <w:pPr>
        <w:spacing w:after="0" w:line="240" w:lineRule="auto"/>
        <w:jc w:val="left"/>
      </w:pPr>
      <w:r>
        <w:rPr>
          <w:rFonts w:ascii="Calibri" w:eastAsia="Calibri" w:hAnsi="Calibri"/>
          <w:b/>
          <w:color w:val="6495ED"/>
          <w:sz w:val="22"/>
        </w:rPr>
        <w:t>MSSQL 2014: Main GC work items/sec</w:t>
      </w:r>
    </w:p>
    <w:p w14:paraId="24252F09" w14:textId="77777777" w:rsidR="002968FB" w:rsidRDefault="002968FB" w:rsidP="002968FB">
      <w:pPr>
        <w:spacing w:after="0" w:line="240" w:lineRule="auto"/>
        <w:jc w:val="left"/>
      </w:pPr>
      <w:r>
        <w:rPr>
          <w:rFonts w:ascii="Calibri" w:eastAsia="Calibri" w:hAnsi="Calibri"/>
          <w:color w:val="000000"/>
          <w:sz w:val="22"/>
        </w:rPr>
        <w:t>Collects the Windows "Main GC work items/sec"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1C5305D" w14:textId="77777777" w:rsidTr="00B472EA">
        <w:trPr>
          <w:trHeight w:val="54"/>
        </w:trPr>
        <w:tc>
          <w:tcPr>
            <w:tcW w:w="54" w:type="dxa"/>
          </w:tcPr>
          <w:p w14:paraId="418A30C1" w14:textId="77777777" w:rsidR="002968FB" w:rsidRDefault="002968FB" w:rsidP="00B472EA">
            <w:pPr>
              <w:pStyle w:val="EmptyCellLayoutStyle"/>
              <w:spacing w:after="0" w:line="240" w:lineRule="auto"/>
            </w:pPr>
          </w:p>
        </w:tc>
        <w:tc>
          <w:tcPr>
            <w:tcW w:w="10395" w:type="dxa"/>
          </w:tcPr>
          <w:p w14:paraId="6D7D36B3" w14:textId="77777777" w:rsidR="002968FB" w:rsidRDefault="002968FB" w:rsidP="00B472EA">
            <w:pPr>
              <w:pStyle w:val="EmptyCellLayoutStyle"/>
              <w:spacing w:after="0" w:line="240" w:lineRule="auto"/>
            </w:pPr>
          </w:p>
        </w:tc>
        <w:tc>
          <w:tcPr>
            <w:tcW w:w="149" w:type="dxa"/>
          </w:tcPr>
          <w:p w14:paraId="77A86204" w14:textId="77777777" w:rsidR="002968FB" w:rsidRDefault="002968FB" w:rsidP="00B472EA">
            <w:pPr>
              <w:pStyle w:val="EmptyCellLayoutStyle"/>
              <w:spacing w:after="0" w:line="240" w:lineRule="auto"/>
            </w:pPr>
          </w:p>
        </w:tc>
      </w:tr>
      <w:tr w:rsidR="002968FB" w14:paraId="40174711" w14:textId="77777777" w:rsidTr="00B472EA">
        <w:tc>
          <w:tcPr>
            <w:tcW w:w="54" w:type="dxa"/>
          </w:tcPr>
          <w:p w14:paraId="54DD0B7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C197F0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0DD07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0031ED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2C35ED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B71C25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2ACFC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7149D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2BEEB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07A391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385D1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590A8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F5097F" w14:textId="77777777" w:rsidR="002968FB" w:rsidRDefault="002968FB" w:rsidP="00B472EA">
                  <w:pPr>
                    <w:spacing w:after="0" w:line="240" w:lineRule="auto"/>
                    <w:jc w:val="left"/>
                  </w:pPr>
                  <w:r>
                    <w:rPr>
                      <w:rFonts w:eastAsia="Arial"/>
                      <w:color w:val="000000"/>
                    </w:rPr>
                    <w:t>No</w:t>
                  </w:r>
                </w:p>
              </w:tc>
            </w:tr>
            <w:tr w:rsidR="002968FB" w14:paraId="7A084E1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BEDB73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999D2B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D351F8D" w14:textId="77777777" w:rsidR="002968FB" w:rsidRDefault="002968FB" w:rsidP="00B472EA">
                  <w:pPr>
                    <w:spacing w:after="0" w:line="240" w:lineRule="auto"/>
                    <w:jc w:val="left"/>
                  </w:pPr>
                  <w:r>
                    <w:rPr>
                      <w:rFonts w:ascii="Calibri" w:eastAsia="Calibri" w:hAnsi="Calibri"/>
                      <w:color w:val="000000"/>
                      <w:sz w:val="22"/>
                    </w:rPr>
                    <w:t>900</w:t>
                  </w:r>
                </w:p>
              </w:tc>
            </w:tr>
          </w:tbl>
          <w:p w14:paraId="2BA8E1E3" w14:textId="77777777" w:rsidR="002968FB" w:rsidRDefault="002968FB" w:rsidP="00B472EA">
            <w:pPr>
              <w:spacing w:after="0" w:line="240" w:lineRule="auto"/>
              <w:jc w:val="left"/>
            </w:pPr>
          </w:p>
        </w:tc>
        <w:tc>
          <w:tcPr>
            <w:tcW w:w="149" w:type="dxa"/>
          </w:tcPr>
          <w:p w14:paraId="08EE7BFD" w14:textId="77777777" w:rsidR="002968FB" w:rsidRDefault="002968FB" w:rsidP="00B472EA">
            <w:pPr>
              <w:pStyle w:val="EmptyCellLayoutStyle"/>
              <w:spacing w:after="0" w:line="240" w:lineRule="auto"/>
            </w:pPr>
          </w:p>
        </w:tc>
      </w:tr>
      <w:tr w:rsidR="002968FB" w14:paraId="0259C554" w14:textId="77777777" w:rsidTr="00B472EA">
        <w:trPr>
          <w:trHeight w:val="80"/>
        </w:trPr>
        <w:tc>
          <w:tcPr>
            <w:tcW w:w="54" w:type="dxa"/>
          </w:tcPr>
          <w:p w14:paraId="580E2CD1" w14:textId="77777777" w:rsidR="002968FB" w:rsidRDefault="002968FB" w:rsidP="00B472EA">
            <w:pPr>
              <w:pStyle w:val="EmptyCellLayoutStyle"/>
              <w:spacing w:after="0" w:line="240" w:lineRule="auto"/>
            </w:pPr>
          </w:p>
        </w:tc>
        <w:tc>
          <w:tcPr>
            <w:tcW w:w="10395" w:type="dxa"/>
          </w:tcPr>
          <w:p w14:paraId="32DA3F5E" w14:textId="77777777" w:rsidR="002968FB" w:rsidRDefault="002968FB" w:rsidP="00B472EA">
            <w:pPr>
              <w:pStyle w:val="EmptyCellLayoutStyle"/>
              <w:spacing w:after="0" w:line="240" w:lineRule="auto"/>
            </w:pPr>
          </w:p>
        </w:tc>
        <w:tc>
          <w:tcPr>
            <w:tcW w:w="149" w:type="dxa"/>
          </w:tcPr>
          <w:p w14:paraId="79BDD322" w14:textId="77777777" w:rsidR="002968FB" w:rsidRDefault="002968FB" w:rsidP="00B472EA">
            <w:pPr>
              <w:pStyle w:val="EmptyCellLayoutStyle"/>
              <w:spacing w:after="0" w:line="240" w:lineRule="auto"/>
            </w:pPr>
          </w:p>
        </w:tc>
      </w:tr>
    </w:tbl>
    <w:p w14:paraId="48F3D24D" w14:textId="77777777" w:rsidR="002968FB" w:rsidRDefault="002968FB" w:rsidP="002968FB">
      <w:pPr>
        <w:spacing w:after="0" w:line="240" w:lineRule="auto"/>
        <w:jc w:val="left"/>
      </w:pPr>
    </w:p>
    <w:p w14:paraId="4CD7A2F3" w14:textId="77777777" w:rsidR="002968FB" w:rsidRDefault="002968FB" w:rsidP="002968FB">
      <w:pPr>
        <w:spacing w:after="0" w:line="240" w:lineRule="auto"/>
        <w:jc w:val="left"/>
      </w:pPr>
      <w:r>
        <w:rPr>
          <w:rFonts w:ascii="Calibri" w:eastAsia="Calibri" w:hAnsi="Calibri"/>
          <w:b/>
          <w:color w:val="6495ED"/>
          <w:sz w:val="22"/>
        </w:rPr>
        <w:t>MSSQL 2014: Broker Statistics: Enqueued Transport Messages Per Second</w:t>
      </w:r>
    </w:p>
    <w:p w14:paraId="07931FFE" w14:textId="77777777" w:rsidR="002968FB" w:rsidRDefault="002968FB" w:rsidP="002968FB">
      <w:pPr>
        <w:spacing w:after="0" w:line="240" w:lineRule="auto"/>
        <w:jc w:val="left"/>
      </w:pPr>
      <w:r>
        <w:rPr>
          <w:rFonts w:ascii="Calibri" w:eastAsia="Calibri" w:hAnsi="Calibri"/>
          <w:color w:val="000000"/>
          <w:sz w:val="22"/>
        </w:rPr>
        <w:t>The number of messages per second that have been placed onto the queues in the instance, counting only messages that arrived through the network.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902FF6A" w14:textId="77777777" w:rsidTr="00B472EA">
        <w:trPr>
          <w:trHeight w:val="54"/>
        </w:trPr>
        <w:tc>
          <w:tcPr>
            <w:tcW w:w="54" w:type="dxa"/>
          </w:tcPr>
          <w:p w14:paraId="323F1357" w14:textId="77777777" w:rsidR="002968FB" w:rsidRDefault="002968FB" w:rsidP="00B472EA">
            <w:pPr>
              <w:pStyle w:val="EmptyCellLayoutStyle"/>
              <w:spacing w:after="0" w:line="240" w:lineRule="auto"/>
            </w:pPr>
          </w:p>
        </w:tc>
        <w:tc>
          <w:tcPr>
            <w:tcW w:w="10395" w:type="dxa"/>
          </w:tcPr>
          <w:p w14:paraId="38D5AFB2" w14:textId="77777777" w:rsidR="002968FB" w:rsidRDefault="002968FB" w:rsidP="00B472EA">
            <w:pPr>
              <w:pStyle w:val="EmptyCellLayoutStyle"/>
              <w:spacing w:after="0" w:line="240" w:lineRule="auto"/>
            </w:pPr>
          </w:p>
        </w:tc>
        <w:tc>
          <w:tcPr>
            <w:tcW w:w="149" w:type="dxa"/>
          </w:tcPr>
          <w:p w14:paraId="78C21741" w14:textId="77777777" w:rsidR="002968FB" w:rsidRDefault="002968FB" w:rsidP="00B472EA">
            <w:pPr>
              <w:pStyle w:val="EmptyCellLayoutStyle"/>
              <w:spacing w:after="0" w:line="240" w:lineRule="auto"/>
            </w:pPr>
          </w:p>
        </w:tc>
      </w:tr>
      <w:tr w:rsidR="002968FB" w14:paraId="02E80BDB" w14:textId="77777777" w:rsidTr="00B472EA">
        <w:tc>
          <w:tcPr>
            <w:tcW w:w="54" w:type="dxa"/>
          </w:tcPr>
          <w:p w14:paraId="130D677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B16D13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4461D0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0D4CAF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E7A763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608C58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64D04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97B89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926A6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8CCBD6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8FFE7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226E01"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E2F48E" w14:textId="77777777" w:rsidR="002968FB" w:rsidRDefault="002968FB" w:rsidP="00B472EA">
                  <w:pPr>
                    <w:spacing w:after="0" w:line="240" w:lineRule="auto"/>
                    <w:jc w:val="left"/>
                  </w:pPr>
                  <w:r>
                    <w:rPr>
                      <w:rFonts w:eastAsia="Arial"/>
                      <w:color w:val="000000"/>
                    </w:rPr>
                    <w:t>No</w:t>
                  </w:r>
                </w:p>
              </w:tc>
            </w:tr>
            <w:tr w:rsidR="002968FB" w14:paraId="39D6534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18B261C"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241C62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05BB908" w14:textId="77777777" w:rsidR="002968FB" w:rsidRDefault="002968FB" w:rsidP="00B472EA">
                  <w:pPr>
                    <w:spacing w:after="0" w:line="240" w:lineRule="auto"/>
                    <w:jc w:val="left"/>
                  </w:pPr>
                  <w:r>
                    <w:rPr>
                      <w:rFonts w:ascii="Calibri" w:eastAsia="Calibri" w:hAnsi="Calibri"/>
                      <w:color w:val="000000"/>
                      <w:sz w:val="22"/>
                    </w:rPr>
                    <w:t>900</w:t>
                  </w:r>
                </w:p>
              </w:tc>
            </w:tr>
          </w:tbl>
          <w:p w14:paraId="6E45AFCB" w14:textId="77777777" w:rsidR="002968FB" w:rsidRDefault="002968FB" w:rsidP="00B472EA">
            <w:pPr>
              <w:spacing w:after="0" w:line="240" w:lineRule="auto"/>
              <w:jc w:val="left"/>
            </w:pPr>
          </w:p>
        </w:tc>
        <w:tc>
          <w:tcPr>
            <w:tcW w:w="149" w:type="dxa"/>
          </w:tcPr>
          <w:p w14:paraId="0275F942" w14:textId="77777777" w:rsidR="002968FB" w:rsidRDefault="002968FB" w:rsidP="00B472EA">
            <w:pPr>
              <w:pStyle w:val="EmptyCellLayoutStyle"/>
              <w:spacing w:after="0" w:line="240" w:lineRule="auto"/>
            </w:pPr>
          </w:p>
        </w:tc>
      </w:tr>
      <w:tr w:rsidR="002968FB" w14:paraId="07CE764B" w14:textId="77777777" w:rsidTr="00B472EA">
        <w:trPr>
          <w:trHeight w:val="80"/>
        </w:trPr>
        <w:tc>
          <w:tcPr>
            <w:tcW w:w="54" w:type="dxa"/>
          </w:tcPr>
          <w:p w14:paraId="1B1B90DA" w14:textId="77777777" w:rsidR="002968FB" w:rsidRDefault="002968FB" w:rsidP="00B472EA">
            <w:pPr>
              <w:pStyle w:val="EmptyCellLayoutStyle"/>
              <w:spacing w:after="0" w:line="240" w:lineRule="auto"/>
            </w:pPr>
          </w:p>
        </w:tc>
        <w:tc>
          <w:tcPr>
            <w:tcW w:w="10395" w:type="dxa"/>
          </w:tcPr>
          <w:p w14:paraId="0B90BFD4" w14:textId="77777777" w:rsidR="002968FB" w:rsidRDefault="002968FB" w:rsidP="00B472EA">
            <w:pPr>
              <w:pStyle w:val="EmptyCellLayoutStyle"/>
              <w:spacing w:after="0" w:line="240" w:lineRule="auto"/>
            </w:pPr>
          </w:p>
        </w:tc>
        <w:tc>
          <w:tcPr>
            <w:tcW w:w="149" w:type="dxa"/>
          </w:tcPr>
          <w:p w14:paraId="4B1BE289" w14:textId="77777777" w:rsidR="002968FB" w:rsidRDefault="002968FB" w:rsidP="00B472EA">
            <w:pPr>
              <w:pStyle w:val="EmptyCellLayoutStyle"/>
              <w:spacing w:after="0" w:line="240" w:lineRule="auto"/>
            </w:pPr>
          </w:p>
        </w:tc>
      </w:tr>
    </w:tbl>
    <w:p w14:paraId="169CCA87" w14:textId="77777777" w:rsidR="002968FB" w:rsidRDefault="002968FB" w:rsidP="002968FB">
      <w:pPr>
        <w:spacing w:after="0" w:line="240" w:lineRule="auto"/>
        <w:jc w:val="left"/>
      </w:pPr>
    </w:p>
    <w:p w14:paraId="18126820" w14:textId="77777777" w:rsidR="002968FB" w:rsidRDefault="002968FB" w:rsidP="002968FB">
      <w:pPr>
        <w:spacing w:after="0" w:line="240" w:lineRule="auto"/>
        <w:jc w:val="left"/>
      </w:pPr>
      <w:r>
        <w:rPr>
          <w:rFonts w:ascii="Calibri" w:eastAsia="Calibri" w:hAnsi="Calibri"/>
          <w:b/>
          <w:color w:val="6495ED"/>
          <w:sz w:val="22"/>
        </w:rPr>
        <w:t>MSSQL 2014: HTTP Storage: Total Bytes/sec</w:t>
      </w:r>
    </w:p>
    <w:p w14:paraId="15314741" w14:textId="77777777" w:rsidR="002968FB" w:rsidRDefault="002968FB" w:rsidP="002968FB">
      <w:pPr>
        <w:spacing w:after="0" w:line="240" w:lineRule="auto"/>
        <w:jc w:val="left"/>
      </w:pPr>
      <w:r>
        <w:rPr>
          <w:rFonts w:ascii="Calibri" w:eastAsia="Calibri" w:hAnsi="Calibri"/>
          <w:color w:val="000000"/>
          <w:sz w:val="22"/>
        </w:rPr>
        <w:t>Collects the Windows "HTTP Storage:Total Bytes/sec" performance counter for SQL DB Engine that monitor Windows Azure Storage account.</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EAC7FAA" w14:textId="77777777" w:rsidTr="00B472EA">
        <w:trPr>
          <w:trHeight w:val="54"/>
        </w:trPr>
        <w:tc>
          <w:tcPr>
            <w:tcW w:w="54" w:type="dxa"/>
          </w:tcPr>
          <w:p w14:paraId="1E8741DC" w14:textId="77777777" w:rsidR="002968FB" w:rsidRDefault="002968FB" w:rsidP="00B472EA">
            <w:pPr>
              <w:pStyle w:val="EmptyCellLayoutStyle"/>
              <w:spacing w:after="0" w:line="240" w:lineRule="auto"/>
            </w:pPr>
          </w:p>
        </w:tc>
        <w:tc>
          <w:tcPr>
            <w:tcW w:w="10395" w:type="dxa"/>
          </w:tcPr>
          <w:p w14:paraId="45F66612" w14:textId="77777777" w:rsidR="002968FB" w:rsidRDefault="002968FB" w:rsidP="00B472EA">
            <w:pPr>
              <w:pStyle w:val="EmptyCellLayoutStyle"/>
              <w:spacing w:after="0" w:line="240" w:lineRule="auto"/>
            </w:pPr>
          </w:p>
        </w:tc>
        <w:tc>
          <w:tcPr>
            <w:tcW w:w="149" w:type="dxa"/>
          </w:tcPr>
          <w:p w14:paraId="18B68F84" w14:textId="77777777" w:rsidR="002968FB" w:rsidRDefault="002968FB" w:rsidP="00B472EA">
            <w:pPr>
              <w:pStyle w:val="EmptyCellLayoutStyle"/>
              <w:spacing w:after="0" w:line="240" w:lineRule="auto"/>
            </w:pPr>
          </w:p>
        </w:tc>
      </w:tr>
      <w:tr w:rsidR="002968FB" w14:paraId="1FD63692" w14:textId="77777777" w:rsidTr="00B472EA">
        <w:tc>
          <w:tcPr>
            <w:tcW w:w="54" w:type="dxa"/>
          </w:tcPr>
          <w:p w14:paraId="2AAA65E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CBB155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139A1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90B626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4CA375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09B05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2DD48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3E8AB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5D7D4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0A6B72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2DCB2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D742A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23DB74" w14:textId="77777777" w:rsidR="002968FB" w:rsidRDefault="002968FB" w:rsidP="00B472EA">
                  <w:pPr>
                    <w:spacing w:after="0" w:line="240" w:lineRule="auto"/>
                    <w:jc w:val="left"/>
                  </w:pPr>
                  <w:r>
                    <w:rPr>
                      <w:rFonts w:eastAsia="Arial"/>
                      <w:color w:val="000000"/>
                    </w:rPr>
                    <w:t>No</w:t>
                  </w:r>
                </w:p>
              </w:tc>
            </w:tr>
            <w:tr w:rsidR="002968FB" w14:paraId="4E454DF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6CC132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E069DE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EE55045" w14:textId="77777777" w:rsidR="002968FB" w:rsidRDefault="002968FB" w:rsidP="00B472EA">
                  <w:pPr>
                    <w:spacing w:after="0" w:line="240" w:lineRule="auto"/>
                    <w:jc w:val="left"/>
                  </w:pPr>
                  <w:r>
                    <w:rPr>
                      <w:rFonts w:ascii="Calibri" w:eastAsia="Calibri" w:hAnsi="Calibri"/>
                      <w:color w:val="000000"/>
                      <w:sz w:val="22"/>
                    </w:rPr>
                    <w:t>900</w:t>
                  </w:r>
                </w:p>
              </w:tc>
            </w:tr>
          </w:tbl>
          <w:p w14:paraId="53CD6F59" w14:textId="77777777" w:rsidR="002968FB" w:rsidRDefault="002968FB" w:rsidP="00B472EA">
            <w:pPr>
              <w:spacing w:after="0" w:line="240" w:lineRule="auto"/>
              <w:jc w:val="left"/>
            </w:pPr>
          </w:p>
        </w:tc>
        <w:tc>
          <w:tcPr>
            <w:tcW w:w="149" w:type="dxa"/>
          </w:tcPr>
          <w:p w14:paraId="0B358905" w14:textId="77777777" w:rsidR="002968FB" w:rsidRDefault="002968FB" w:rsidP="00B472EA">
            <w:pPr>
              <w:pStyle w:val="EmptyCellLayoutStyle"/>
              <w:spacing w:after="0" w:line="240" w:lineRule="auto"/>
            </w:pPr>
          </w:p>
        </w:tc>
      </w:tr>
      <w:tr w:rsidR="002968FB" w14:paraId="6D50D72E" w14:textId="77777777" w:rsidTr="00B472EA">
        <w:trPr>
          <w:trHeight w:val="80"/>
        </w:trPr>
        <w:tc>
          <w:tcPr>
            <w:tcW w:w="54" w:type="dxa"/>
          </w:tcPr>
          <w:p w14:paraId="77F849E4" w14:textId="77777777" w:rsidR="002968FB" w:rsidRDefault="002968FB" w:rsidP="00B472EA">
            <w:pPr>
              <w:pStyle w:val="EmptyCellLayoutStyle"/>
              <w:spacing w:after="0" w:line="240" w:lineRule="auto"/>
            </w:pPr>
          </w:p>
        </w:tc>
        <w:tc>
          <w:tcPr>
            <w:tcW w:w="10395" w:type="dxa"/>
          </w:tcPr>
          <w:p w14:paraId="0B379B47" w14:textId="77777777" w:rsidR="002968FB" w:rsidRDefault="002968FB" w:rsidP="00B472EA">
            <w:pPr>
              <w:pStyle w:val="EmptyCellLayoutStyle"/>
              <w:spacing w:after="0" w:line="240" w:lineRule="auto"/>
            </w:pPr>
          </w:p>
        </w:tc>
        <w:tc>
          <w:tcPr>
            <w:tcW w:w="149" w:type="dxa"/>
          </w:tcPr>
          <w:p w14:paraId="6F4CB88C" w14:textId="77777777" w:rsidR="002968FB" w:rsidRDefault="002968FB" w:rsidP="00B472EA">
            <w:pPr>
              <w:pStyle w:val="EmptyCellLayoutStyle"/>
              <w:spacing w:after="0" w:line="240" w:lineRule="auto"/>
            </w:pPr>
          </w:p>
        </w:tc>
      </w:tr>
    </w:tbl>
    <w:p w14:paraId="515BF785" w14:textId="77777777" w:rsidR="002968FB" w:rsidRDefault="002968FB" w:rsidP="002968FB">
      <w:pPr>
        <w:spacing w:after="0" w:line="240" w:lineRule="auto"/>
        <w:jc w:val="left"/>
      </w:pPr>
    </w:p>
    <w:p w14:paraId="5033943D" w14:textId="77777777" w:rsidR="002968FB" w:rsidRDefault="002968FB" w:rsidP="002968FB">
      <w:pPr>
        <w:spacing w:after="0" w:line="240" w:lineRule="auto"/>
        <w:jc w:val="left"/>
      </w:pPr>
      <w:r>
        <w:rPr>
          <w:rFonts w:ascii="Calibri" w:eastAsia="Calibri" w:hAnsi="Calibri"/>
          <w:b/>
          <w:color w:val="6495ED"/>
          <w:sz w:val="22"/>
        </w:rPr>
        <w:t>MSSQL 2014: Save point refreshes/sec</w:t>
      </w:r>
    </w:p>
    <w:p w14:paraId="65CAC9B7" w14:textId="77777777" w:rsidR="002968FB" w:rsidRDefault="002968FB" w:rsidP="002968FB">
      <w:pPr>
        <w:spacing w:after="0" w:line="240" w:lineRule="auto"/>
        <w:jc w:val="left"/>
      </w:pPr>
      <w:r>
        <w:rPr>
          <w:rFonts w:ascii="Calibri" w:eastAsia="Calibri" w:hAnsi="Calibri"/>
          <w:color w:val="000000"/>
          <w:sz w:val="22"/>
        </w:rPr>
        <w:t>Collects the Windows "Save point refreshes/sec" performance counter for SQL 2014 DB Engine XTP engine transactions.</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9A157B5" w14:textId="77777777" w:rsidTr="00B472EA">
        <w:trPr>
          <w:trHeight w:val="54"/>
        </w:trPr>
        <w:tc>
          <w:tcPr>
            <w:tcW w:w="54" w:type="dxa"/>
          </w:tcPr>
          <w:p w14:paraId="2FA95E5A" w14:textId="77777777" w:rsidR="002968FB" w:rsidRDefault="002968FB" w:rsidP="00B472EA">
            <w:pPr>
              <w:pStyle w:val="EmptyCellLayoutStyle"/>
              <w:spacing w:after="0" w:line="240" w:lineRule="auto"/>
            </w:pPr>
          </w:p>
        </w:tc>
        <w:tc>
          <w:tcPr>
            <w:tcW w:w="10395" w:type="dxa"/>
          </w:tcPr>
          <w:p w14:paraId="0F95799E" w14:textId="77777777" w:rsidR="002968FB" w:rsidRDefault="002968FB" w:rsidP="00B472EA">
            <w:pPr>
              <w:pStyle w:val="EmptyCellLayoutStyle"/>
              <w:spacing w:after="0" w:line="240" w:lineRule="auto"/>
            </w:pPr>
          </w:p>
        </w:tc>
        <w:tc>
          <w:tcPr>
            <w:tcW w:w="149" w:type="dxa"/>
          </w:tcPr>
          <w:p w14:paraId="74674A7B" w14:textId="77777777" w:rsidR="002968FB" w:rsidRDefault="002968FB" w:rsidP="00B472EA">
            <w:pPr>
              <w:pStyle w:val="EmptyCellLayoutStyle"/>
              <w:spacing w:after="0" w:line="240" w:lineRule="auto"/>
            </w:pPr>
          </w:p>
        </w:tc>
      </w:tr>
      <w:tr w:rsidR="002968FB" w14:paraId="23B0B0F7" w14:textId="77777777" w:rsidTr="00B472EA">
        <w:tc>
          <w:tcPr>
            <w:tcW w:w="54" w:type="dxa"/>
          </w:tcPr>
          <w:p w14:paraId="7DAE7A8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728CD62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99F09E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54B7E6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C3D9BB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EEF96A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00D2B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9F841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9ABA7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72E974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74874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7752A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AA23DD" w14:textId="77777777" w:rsidR="002968FB" w:rsidRDefault="002968FB" w:rsidP="00B472EA">
                  <w:pPr>
                    <w:spacing w:after="0" w:line="240" w:lineRule="auto"/>
                    <w:jc w:val="left"/>
                  </w:pPr>
                  <w:r>
                    <w:rPr>
                      <w:rFonts w:eastAsia="Arial"/>
                      <w:color w:val="000000"/>
                    </w:rPr>
                    <w:t>No</w:t>
                  </w:r>
                </w:p>
              </w:tc>
            </w:tr>
            <w:tr w:rsidR="002968FB" w14:paraId="0E1E805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6F196B"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E2F23C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17C06D3" w14:textId="77777777" w:rsidR="002968FB" w:rsidRDefault="002968FB" w:rsidP="00B472EA">
                  <w:pPr>
                    <w:spacing w:after="0" w:line="240" w:lineRule="auto"/>
                    <w:jc w:val="left"/>
                  </w:pPr>
                  <w:r>
                    <w:rPr>
                      <w:rFonts w:ascii="Calibri" w:eastAsia="Calibri" w:hAnsi="Calibri"/>
                      <w:color w:val="000000"/>
                      <w:sz w:val="22"/>
                    </w:rPr>
                    <w:t>900</w:t>
                  </w:r>
                </w:p>
              </w:tc>
            </w:tr>
          </w:tbl>
          <w:p w14:paraId="432EE346" w14:textId="77777777" w:rsidR="002968FB" w:rsidRDefault="002968FB" w:rsidP="00B472EA">
            <w:pPr>
              <w:spacing w:after="0" w:line="240" w:lineRule="auto"/>
              <w:jc w:val="left"/>
            </w:pPr>
          </w:p>
        </w:tc>
        <w:tc>
          <w:tcPr>
            <w:tcW w:w="149" w:type="dxa"/>
          </w:tcPr>
          <w:p w14:paraId="78D1CCF4" w14:textId="77777777" w:rsidR="002968FB" w:rsidRDefault="002968FB" w:rsidP="00B472EA">
            <w:pPr>
              <w:pStyle w:val="EmptyCellLayoutStyle"/>
              <w:spacing w:after="0" w:line="240" w:lineRule="auto"/>
            </w:pPr>
          </w:p>
        </w:tc>
      </w:tr>
      <w:tr w:rsidR="002968FB" w14:paraId="134338BF" w14:textId="77777777" w:rsidTr="00B472EA">
        <w:trPr>
          <w:trHeight w:val="80"/>
        </w:trPr>
        <w:tc>
          <w:tcPr>
            <w:tcW w:w="54" w:type="dxa"/>
          </w:tcPr>
          <w:p w14:paraId="4C81C52D" w14:textId="77777777" w:rsidR="002968FB" w:rsidRDefault="002968FB" w:rsidP="00B472EA">
            <w:pPr>
              <w:pStyle w:val="EmptyCellLayoutStyle"/>
              <w:spacing w:after="0" w:line="240" w:lineRule="auto"/>
            </w:pPr>
          </w:p>
        </w:tc>
        <w:tc>
          <w:tcPr>
            <w:tcW w:w="10395" w:type="dxa"/>
          </w:tcPr>
          <w:p w14:paraId="29763A32" w14:textId="77777777" w:rsidR="002968FB" w:rsidRDefault="002968FB" w:rsidP="00B472EA">
            <w:pPr>
              <w:pStyle w:val="EmptyCellLayoutStyle"/>
              <w:spacing w:after="0" w:line="240" w:lineRule="auto"/>
            </w:pPr>
          </w:p>
        </w:tc>
        <w:tc>
          <w:tcPr>
            <w:tcW w:w="149" w:type="dxa"/>
          </w:tcPr>
          <w:p w14:paraId="37A36AC1" w14:textId="77777777" w:rsidR="002968FB" w:rsidRDefault="002968FB" w:rsidP="00B472EA">
            <w:pPr>
              <w:pStyle w:val="EmptyCellLayoutStyle"/>
              <w:spacing w:after="0" w:line="240" w:lineRule="auto"/>
            </w:pPr>
          </w:p>
        </w:tc>
      </w:tr>
    </w:tbl>
    <w:p w14:paraId="14E4A792" w14:textId="77777777" w:rsidR="002968FB" w:rsidRDefault="002968FB" w:rsidP="002968FB">
      <w:pPr>
        <w:spacing w:after="0" w:line="240" w:lineRule="auto"/>
        <w:jc w:val="left"/>
      </w:pPr>
    </w:p>
    <w:p w14:paraId="22FD37A6" w14:textId="77777777" w:rsidR="002968FB" w:rsidRDefault="002968FB" w:rsidP="002968FB">
      <w:pPr>
        <w:spacing w:after="0" w:line="240" w:lineRule="auto"/>
        <w:jc w:val="left"/>
      </w:pPr>
      <w:r>
        <w:rPr>
          <w:rFonts w:ascii="Calibri" w:eastAsia="Calibri" w:hAnsi="Calibri"/>
          <w:b/>
          <w:color w:val="6495ED"/>
          <w:sz w:val="22"/>
        </w:rPr>
        <w:t>MSSQL 2014: Sweep rows touched/sec</w:t>
      </w:r>
    </w:p>
    <w:p w14:paraId="674CAA34" w14:textId="77777777" w:rsidR="002968FB" w:rsidRDefault="002968FB" w:rsidP="002968FB">
      <w:pPr>
        <w:spacing w:after="0" w:line="240" w:lineRule="auto"/>
        <w:jc w:val="left"/>
      </w:pPr>
      <w:r>
        <w:rPr>
          <w:rFonts w:ascii="Calibri" w:eastAsia="Calibri" w:hAnsi="Calibri"/>
          <w:color w:val="000000"/>
          <w:sz w:val="22"/>
        </w:rPr>
        <w:t>Collects the Windows "Sweep rows touched/sec" performance counter for the XTP engine's garbage collector.</w:t>
      </w:r>
      <w:r>
        <w:rPr>
          <w:rFonts w:ascii="Calibri" w:eastAsia="Calibri" w:hAnsi="Calibri"/>
          <w:color w:val="000000"/>
          <w:sz w:val="22"/>
        </w:rPr>
        <w:br/>
        <w:t>Note that this rule is disabled for all SQL Express editions.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A3B5809" w14:textId="77777777" w:rsidTr="00B472EA">
        <w:trPr>
          <w:trHeight w:val="54"/>
        </w:trPr>
        <w:tc>
          <w:tcPr>
            <w:tcW w:w="54" w:type="dxa"/>
          </w:tcPr>
          <w:p w14:paraId="032A7100" w14:textId="77777777" w:rsidR="002968FB" w:rsidRDefault="002968FB" w:rsidP="00B472EA">
            <w:pPr>
              <w:pStyle w:val="EmptyCellLayoutStyle"/>
              <w:spacing w:after="0" w:line="240" w:lineRule="auto"/>
            </w:pPr>
          </w:p>
        </w:tc>
        <w:tc>
          <w:tcPr>
            <w:tcW w:w="10395" w:type="dxa"/>
          </w:tcPr>
          <w:p w14:paraId="0E3DB3E4" w14:textId="77777777" w:rsidR="002968FB" w:rsidRDefault="002968FB" w:rsidP="00B472EA">
            <w:pPr>
              <w:pStyle w:val="EmptyCellLayoutStyle"/>
              <w:spacing w:after="0" w:line="240" w:lineRule="auto"/>
            </w:pPr>
          </w:p>
        </w:tc>
        <w:tc>
          <w:tcPr>
            <w:tcW w:w="149" w:type="dxa"/>
          </w:tcPr>
          <w:p w14:paraId="702AEFB8" w14:textId="77777777" w:rsidR="002968FB" w:rsidRDefault="002968FB" w:rsidP="00B472EA">
            <w:pPr>
              <w:pStyle w:val="EmptyCellLayoutStyle"/>
              <w:spacing w:after="0" w:line="240" w:lineRule="auto"/>
            </w:pPr>
          </w:p>
        </w:tc>
      </w:tr>
      <w:tr w:rsidR="002968FB" w14:paraId="25529457" w14:textId="77777777" w:rsidTr="00B472EA">
        <w:tc>
          <w:tcPr>
            <w:tcW w:w="54" w:type="dxa"/>
          </w:tcPr>
          <w:p w14:paraId="11AD243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ABF5E9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A532EB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43503E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0E4207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7ABEBA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9D628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D9EFC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D035C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0C8C21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7B859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C190C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DB2935" w14:textId="77777777" w:rsidR="002968FB" w:rsidRDefault="002968FB" w:rsidP="00B472EA">
                  <w:pPr>
                    <w:spacing w:after="0" w:line="240" w:lineRule="auto"/>
                    <w:jc w:val="left"/>
                  </w:pPr>
                  <w:r>
                    <w:rPr>
                      <w:rFonts w:eastAsia="Arial"/>
                      <w:color w:val="000000"/>
                    </w:rPr>
                    <w:t>No</w:t>
                  </w:r>
                </w:p>
              </w:tc>
            </w:tr>
            <w:tr w:rsidR="002968FB" w14:paraId="2D53D11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0CA525C"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CC645C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D6F992B" w14:textId="77777777" w:rsidR="002968FB" w:rsidRDefault="002968FB" w:rsidP="00B472EA">
                  <w:pPr>
                    <w:spacing w:after="0" w:line="240" w:lineRule="auto"/>
                    <w:jc w:val="left"/>
                  </w:pPr>
                  <w:r>
                    <w:rPr>
                      <w:rFonts w:ascii="Calibri" w:eastAsia="Calibri" w:hAnsi="Calibri"/>
                      <w:color w:val="000000"/>
                      <w:sz w:val="22"/>
                    </w:rPr>
                    <w:t>900</w:t>
                  </w:r>
                </w:p>
              </w:tc>
            </w:tr>
          </w:tbl>
          <w:p w14:paraId="03899B0E" w14:textId="77777777" w:rsidR="002968FB" w:rsidRDefault="002968FB" w:rsidP="00B472EA">
            <w:pPr>
              <w:spacing w:after="0" w:line="240" w:lineRule="auto"/>
              <w:jc w:val="left"/>
            </w:pPr>
          </w:p>
        </w:tc>
        <w:tc>
          <w:tcPr>
            <w:tcW w:w="149" w:type="dxa"/>
          </w:tcPr>
          <w:p w14:paraId="510E1BF0" w14:textId="77777777" w:rsidR="002968FB" w:rsidRDefault="002968FB" w:rsidP="00B472EA">
            <w:pPr>
              <w:pStyle w:val="EmptyCellLayoutStyle"/>
              <w:spacing w:after="0" w:line="240" w:lineRule="auto"/>
            </w:pPr>
          </w:p>
        </w:tc>
      </w:tr>
      <w:tr w:rsidR="002968FB" w14:paraId="798B67CB" w14:textId="77777777" w:rsidTr="00B472EA">
        <w:trPr>
          <w:trHeight w:val="80"/>
        </w:trPr>
        <w:tc>
          <w:tcPr>
            <w:tcW w:w="54" w:type="dxa"/>
          </w:tcPr>
          <w:p w14:paraId="6C119263" w14:textId="77777777" w:rsidR="002968FB" w:rsidRDefault="002968FB" w:rsidP="00B472EA">
            <w:pPr>
              <w:pStyle w:val="EmptyCellLayoutStyle"/>
              <w:spacing w:after="0" w:line="240" w:lineRule="auto"/>
            </w:pPr>
          </w:p>
        </w:tc>
        <w:tc>
          <w:tcPr>
            <w:tcW w:w="10395" w:type="dxa"/>
          </w:tcPr>
          <w:p w14:paraId="7929D66C" w14:textId="77777777" w:rsidR="002968FB" w:rsidRDefault="002968FB" w:rsidP="00B472EA">
            <w:pPr>
              <w:pStyle w:val="EmptyCellLayoutStyle"/>
              <w:spacing w:after="0" w:line="240" w:lineRule="auto"/>
            </w:pPr>
          </w:p>
        </w:tc>
        <w:tc>
          <w:tcPr>
            <w:tcW w:w="149" w:type="dxa"/>
          </w:tcPr>
          <w:p w14:paraId="5513F42E" w14:textId="77777777" w:rsidR="002968FB" w:rsidRDefault="002968FB" w:rsidP="00B472EA">
            <w:pPr>
              <w:pStyle w:val="EmptyCellLayoutStyle"/>
              <w:spacing w:after="0" w:line="240" w:lineRule="auto"/>
            </w:pPr>
          </w:p>
        </w:tc>
      </w:tr>
    </w:tbl>
    <w:p w14:paraId="7419C3D7" w14:textId="77777777" w:rsidR="002968FB" w:rsidRDefault="002968FB" w:rsidP="002968FB">
      <w:pPr>
        <w:spacing w:after="0" w:line="240" w:lineRule="auto"/>
        <w:jc w:val="left"/>
      </w:pPr>
    </w:p>
    <w:p w14:paraId="1B7AFAEE" w14:textId="77777777" w:rsidR="002968FB" w:rsidRDefault="002968FB" w:rsidP="002968FB">
      <w:pPr>
        <w:spacing w:after="0" w:line="240" w:lineRule="auto"/>
        <w:jc w:val="left"/>
      </w:pPr>
      <w:r>
        <w:rPr>
          <w:rFonts w:ascii="Calibri" w:eastAsia="Calibri" w:hAnsi="Calibri"/>
          <w:b/>
          <w:color w:val="000000"/>
          <w:sz w:val="28"/>
        </w:rPr>
        <w:t>SQL Server 2014 DB Engine - Tasks</w:t>
      </w:r>
    </w:p>
    <w:p w14:paraId="57F93E9F" w14:textId="77777777" w:rsidR="002968FB" w:rsidRDefault="002968FB" w:rsidP="002968FB">
      <w:pPr>
        <w:spacing w:after="0" w:line="240" w:lineRule="auto"/>
        <w:jc w:val="left"/>
      </w:pPr>
      <w:r>
        <w:rPr>
          <w:rFonts w:ascii="Calibri" w:eastAsia="Calibri" w:hAnsi="Calibri"/>
          <w:b/>
          <w:color w:val="6495ED"/>
          <w:sz w:val="22"/>
        </w:rPr>
        <w:t>Global Configuration Settings</w:t>
      </w:r>
    </w:p>
    <w:p w14:paraId="0FE44284" w14:textId="77777777" w:rsidR="002968FB" w:rsidRDefault="002968FB" w:rsidP="002968FB">
      <w:pPr>
        <w:spacing w:after="0" w:line="240" w:lineRule="auto"/>
        <w:jc w:val="left"/>
      </w:pPr>
      <w:r>
        <w:rPr>
          <w:rFonts w:ascii="Calibri" w:eastAsia="Calibri" w:hAnsi="Calibri"/>
          <w:color w:val="000000"/>
          <w:sz w:val="22"/>
        </w:rPr>
        <w:t>Global Configuration Settings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1ACCFDB" w14:textId="77777777" w:rsidTr="00B472EA">
        <w:trPr>
          <w:trHeight w:val="54"/>
        </w:trPr>
        <w:tc>
          <w:tcPr>
            <w:tcW w:w="54" w:type="dxa"/>
          </w:tcPr>
          <w:p w14:paraId="42D872E2" w14:textId="77777777" w:rsidR="002968FB" w:rsidRDefault="002968FB" w:rsidP="00B472EA">
            <w:pPr>
              <w:pStyle w:val="EmptyCellLayoutStyle"/>
              <w:spacing w:after="0" w:line="240" w:lineRule="auto"/>
            </w:pPr>
          </w:p>
        </w:tc>
        <w:tc>
          <w:tcPr>
            <w:tcW w:w="10395" w:type="dxa"/>
          </w:tcPr>
          <w:p w14:paraId="04BC1309" w14:textId="77777777" w:rsidR="002968FB" w:rsidRDefault="002968FB" w:rsidP="00B472EA">
            <w:pPr>
              <w:pStyle w:val="EmptyCellLayoutStyle"/>
              <w:spacing w:after="0" w:line="240" w:lineRule="auto"/>
            </w:pPr>
          </w:p>
        </w:tc>
        <w:tc>
          <w:tcPr>
            <w:tcW w:w="149" w:type="dxa"/>
          </w:tcPr>
          <w:p w14:paraId="3E32E5F5" w14:textId="77777777" w:rsidR="002968FB" w:rsidRDefault="002968FB" w:rsidP="00B472EA">
            <w:pPr>
              <w:pStyle w:val="EmptyCellLayoutStyle"/>
              <w:spacing w:after="0" w:line="240" w:lineRule="auto"/>
            </w:pPr>
          </w:p>
        </w:tc>
      </w:tr>
      <w:tr w:rsidR="002968FB" w14:paraId="09A24898" w14:textId="77777777" w:rsidTr="00B472EA">
        <w:tc>
          <w:tcPr>
            <w:tcW w:w="54" w:type="dxa"/>
          </w:tcPr>
          <w:p w14:paraId="1DAED4F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0428E97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72C910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3C45AB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D9CA0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5B3E84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91D34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63EC9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79335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7C6986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E1AFF2"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A27C8CD"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34F6445" w14:textId="77777777" w:rsidR="002968FB" w:rsidRDefault="002968FB" w:rsidP="00B472EA">
                  <w:pPr>
                    <w:spacing w:after="0" w:line="240" w:lineRule="auto"/>
                    <w:jc w:val="left"/>
                  </w:pPr>
                  <w:r>
                    <w:rPr>
                      <w:rFonts w:ascii="Calibri" w:eastAsia="Calibri" w:hAnsi="Calibri"/>
                      <w:color w:val="000000"/>
                      <w:sz w:val="22"/>
                    </w:rPr>
                    <w:t>300</w:t>
                  </w:r>
                </w:p>
              </w:tc>
            </w:tr>
          </w:tbl>
          <w:p w14:paraId="18D0E855" w14:textId="77777777" w:rsidR="002968FB" w:rsidRDefault="002968FB" w:rsidP="00B472EA">
            <w:pPr>
              <w:spacing w:after="0" w:line="240" w:lineRule="auto"/>
              <w:jc w:val="left"/>
            </w:pPr>
          </w:p>
        </w:tc>
        <w:tc>
          <w:tcPr>
            <w:tcW w:w="149" w:type="dxa"/>
          </w:tcPr>
          <w:p w14:paraId="216DBAC1" w14:textId="77777777" w:rsidR="002968FB" w:rsidRDefault="002968FB" w:rsidP="00B472EA">
            <w:pPr>
              <w:pStyle w:val="EmptyCellLayoutStyle"/>
              <w:spacing w:after="0" w:line="240" w:lineRule="auto"/>
            </w:pPr>
          </w:p>
        </w:tc>
      </w:tr>
      <w:tr w:rsidR="002968FB" w14:paraId="58F4D241" w14:textId="77777777" w:rsidTr="00B472EA">
        <w:trPr>
          <w:trHeight w:val="80"/>
        </w:trPr>
        <w:tc>
          <w:tcPr>
            <w:tcW w:w="54" w:type="dxa"/>
          </w:tcPr>
          <w:p w14:paraId="31C7B7D3" w14:textId="77777777" w:rsidR="002968FB" w:rsidRDefault="002968FB" w:rsidP="00B472EA">
            <w:pPr>
              <w:pStyle w:val="EmptyCellLayoutStyle"/>
              <w:spacing w:after="0" w:line="240" w:lineRule="auto"/>
            </w:pPr>
          </w:p>
        </w:tc>
        <w:tc>
          <w:tcPr>
            <w:tcW w:w="10395" w:type="dxa"/>
          </w:tcPr>
          <w:p w14:paraId="55E3F3DD" w14:textId="77777777" w:rsidR="002968FB" w:rsidRDefault="002968FB" w:rsidP="00B472EA">
            <w:pPr>
              <w:pStyle w:val="EmptyCellLayoutStyle"/>
              <w:spacing w:after="0" w:line="240" w:lineRule="auto"/>
            </w:pPr>
          </w:p>
        </w:tc>
        <w:tc>
          <w:tcPr>
            <w:tcW w:w="149" w:type="dxa"/>
          </w:tcPr>
          <w:p w14:paraId="250F59CD" w14:textId="77777777" w:rsidR="002968FB" w:rsidRDefault="002968FB" w:rsidP="00B472EA">
            <w:pPr>
              <w:pStyle w:val="EmptyCellLayoutStyle"/>
              <w:spacing w:after="0" w:line="240" w:lineRule="auto"/>
            </w:pPr>
          </w:p>
        </w:tc>
      </w:tr>
    </w:tbl>
    <w:p w14:paraId="4332FE13" w14:textId="77777777" w:rsidR="002968FB" w:rsidRDefault="002968FB" w:rsidP="002968FB">
      <w:pPr>
        <w:spacing w:after="0" w:line="240" w:lineRule="auto"/>
        <w:jc w:val="left"/>
      </w:pPr>
    </w:p>
    <w:p w14:paraId="1649FF6A" w14:textId="77777777" w:rsidR="002968FB" w:rsidRDefault="002968FB" w:rsidP="002968FB">
      <w:pPr>
        <w:spacing w:after="0" w:line="240" w:lineRule="auto"/>
        <w:jc w:val="left"/>
      </w:pPr>
      <w:r>
        <w:rPr>
          <w:rFonts w:ascii="Calibri" w:eastAsia="Calibri" w:hAnsi="Calibri"/>
          <w:b/>
          <w:color w:val="6495ED"/>
          <w:sz w:val="22"/>
        </w:rPr>
        <w:t>Start SQL Server Service</w:t>
      </w:r>
    </w:p>
    <w:p w14:paraId="2FD83730" w14:textId="77777777" w:rsidR="002968FB" w:rsidRDefault="002968FB" w:rsidP="002968FB">
      <w:pPr>
        <w:spacing w:after="0" w:line="240" w:lineRule="auto"/>
        <w:jc w:val="left"/>
      </w:pPr>
      <w:r>
        <w:rPr>
          <w:rFonts w:ascii="Calibri" w:eastAsia="Calibri" w:hAnsi="Calibri"/>
          <w:color w:val="000000"/>
          <w:sz w:val="22"/>
        </w:rPr>
        <w:t>Start SQL Server Service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D340793" w14:textId="77777777" w:rsidTr="00B472EA">
        <w:trPr>
          <w:trHeight w:val="54"/>
        </w:trPr>
        <w:tc>
          <w:tcPr>
            <w:tcW w:w="54" w:type="dxa"/>
          </w:tcPr>
          <w:p w14:paraId="14C9F053" w14:textId="77777777" w:rsidR="002968FB" w:rsidRDefault="002968FB" w:rsidP="00B472EA">
            <w:pPr>
              <w:pStyle w:val="EmptyCellLayoutStyle"/>
              <w:spacing w:after="0" w:line="240" w:lineRule="auto"/>
            </w:pPr>
          </w:p>
        </w:tc>
        <w:tc>
          <w:tcPr>
            <w:tcW w:w="10395" w:type="dxa"/>
          </w:tcPr>
          <w:p w14:paraId="2215695C" w14:textId="77777777" w:rsidR="002968FB" w:rsidRDefault="002968FB" w:rsidP="00B472EA">
            <w:pPr>
              <w:pStyle w:val="EmptyCellLayoutStyle"/>
              <w:spacing w:after="0" w:line="240" w:lineRule="auto"/>
            </w:pPr>
          </w:p>
        </w:tc>
        <w:tc>
          <w:tcPr>
            <w:tcW w:w="149" w:type="dxa"/>
          </w:tcPr>
          <w:p w14:paraId="2A77B3A8" w14:textId="77777777" w:rsidR="002968FB" w:rsidRDefault="002968FB" w:rsidP="00B472EA">
            <w:pPr>
              <w:pStyle w:val="EmptyCellLayoutStyle"/>
              <w:spacing w:after="0" w:line="240" w:lineRule="auto"/>
            </w:pPr>
          </w:p>
        </w:tc>
      </w:tr>
      <w:tr w:rsidR="002968FB" w14:paraId="1CE69ECB" w14:textId="77777777" w:rsidTr="00B472EA">
        <w:tc>
          <w:tcPr>
            <w:tcW w:w="54" w:type="dxa"/>
          </w:tcPr>
          <w:p w14:paraId="6013808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5BC09C5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737552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CA67E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01AFC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C5DF06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39860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D8720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9B06BA"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61E6EB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ADC694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4C06633"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41D60FC" w14:textId="77777777" w:rsidR="002968FB" w:rsidRDefault="002968FB" w:rsidP="00B472EA">
                  <w:pPr>
                    <w:spacing w:after="0" w:line="240" w:lineRule="auto"/>
                    <w:jc w:val="left"/>
                  </w:pPr>
                  <w:r>
                    <w:rPr>
                      <w:rFonts w:ascii="Calibri" w:eastAsia="Calibri" w:hAnsi="Calibri"/>
                      <w:color w:val="000000"/>
                      <w:sz w:val="22"/>
                    </w:rPr>
                    <w:t>300</w:t>
                  </w:r>
                </w:p>
              </w:tc>
            </w:tr>
          </w:tbl>
          <w:p w14:paraId="3889A9FC" w14:textId="77777777" w:rsidR="002968FB" w:rsidRDefault="002968FB" w:rsidP="00B472EA">
            <w:pPr>
              <w:spacing w:after="0" w:line="240" w:lineRule="auto"/>
              <w:jc w:val="left"/>
            </w:pPr>
          </w:p>
        </w:tc>
        <w:tc>
          <w:tcPr>
            <w:tcW w:w="149" w:type="dxa"/>
          </w:tcPr>
          <w:p w14:paraId="144B040A" w14:textId="77777777" w:rsidR="002968FB" w:rsidRDefault="002968FB" w:rsidP="00B472EA">
            <w:pPr>
              <w:pStyle w:val="EmptyCellLayoutStyle"/>
              <w:spacing w:after="0" w:line="240" w:lineRule="auto"/>
            </w:pPr>
          </w:p>
        </w:tc>
      </w:tr>
      <w:tr w:rsidR="002968FB" w14:paraId="37A19E99" w14:textId="77777777" w:rsidTr="00B472EA">
        <w:trPr>
          <w:trHeight w:val="80"/>
        </w:trPr>
        <w:tc>
          <w:tcPr>
            <w:tcW w:w="54" w:type="dxa"/>
          </w:tcPr>
          <w:p w14:paraId="56669D33" w14:textId="77777777" w:rsidR="002968FB" w:rsidRDefault="002968FB" w:rsidP="00B472EA">
            <w:pPr>
              <w:pStyle w:val="EmptyCellLayoutStyle"/>
              <w:spacing w:after="0" w:line="240" w:lineRule="auto"/>
            </w:pPr>
          </w:p>
        </w:tc>
        <w:tc>
          <w:tcPr>
            <w:tcW w:w="10395" w:type="dxa"/>
          </w:tcPr>
          <w:p w14:paraId="39A983FF" w14:textId="77777777" w:rsidR="002968FB" w:rsidRDefault="002968FB" w:rsidP="00B472EA">
            <w:pPr>
              <w:pStyle w:val="EmptyCellLayoutStyle"/>
              <w:spacing w:after="0" w:line="240" w:lineRule="auto"/>
            </w:pPr>
          </w:p>
        </w:tc>
        <w:tc>
          <w:tcPr>
            <w:tcW w:w="149" w:type="dxa"/>
          </w:tcPr>
          <w:p w14:paraId="373998A4" w14:textId="77777777" w:rsidR="002968FB" w:rsidRDefault="002968FB" w:rsidP="00B472EA">
            <w:pPr>
              <w:pStyle w:val="EmptyCellLayoutStyle"/>
              <w:spacing w:after="0" w:line="240" w:lineRule="auto"/>
            </w:pPr>
          </w:p>
        </w:tc>
      </w:tr>
    </w:tbl>
    <w:p w14:paraId="4E4E3750" w14:textId="77777777" w:rsidR="002968FB" w:rsidRDefault="002968FB" w:rsidP="002968FB">
      <w:pPr>
        <w:spacing w:after="0" w:line="240" w:lineRule="auto"/>
        <w:jc w:val="left"/>
      </w:pPr>
    </w:p>
    <w:p w14:paraId="29ACC8D6" w14:textId="77777777" w:rsidR="002968FB" w:rsidRDefault="002968FB" w:rsidP="002968FB">
      <w:pPr>
        <w:spacing w:after="0" w:line="240" w:lineRule="auto"/>
        <w:jc w:val="left"/>
      </w:pPr>
      <w:r>
        <w:rPr>
          <w:rFonts w:ascii="Calibri" w:eastAsia="Calibri" w:hAnsi="Calibri"/>
          <w:b/>
          <w:color w:val="6495ED"/>
          <w:sz w:val="22"/>
        </w:rPr>
        <w:t>Start SQL Full-text Filter Daemon Launcher Service</w:t>
      </w:r>
    </w:p>
    <w:p w14:paraId="64A18C3C" w14:textId="77777777" w:rsidR="002968FB" w:rsidRDefault="002968FB" w:rsidP="002968FB">
      <w:pPr>
        <w:spacing w:after="0" w:line="240" w:lineRule="auto"/>
        <w:jc w:val="left"/>
      </w:pPr>
      <w:r>
        <w:rPr>
          <w:rFonts w:ascii="Calibri" w:eastAsia="Calibri" w:hAnsi="Calibri"/>
          <w:color w:val="000000"/>
          <w:sz w:val="22"/>
        </w:rPr>
        <w:t>Start SQL Full-text Filter Daemon Launcher Service. Note that SQL Full-text Search feature is not available in any edition of SQL Server Express, except SQL Server Express with Advanced Services.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62C4C54" w14:textId="77777777" w:rsidTr="00B472EA">
        <w:trPr>
          <w:trHeight w:val="54"/>
        </w:trPr>
        <w:tc>
          <w:tcPr>
            <w:tcW w:w="54" w:type="dxa"/>
          </w:tcPr>
          <w:p w14:paraId="248DD97A" w14:textId="77777777" w:rsidR="002968FB" w:rsidRDefault="002968FB" w:rsidP="00B472EA">
            <w:pPr>
              <w:pStyle w:val="EmptyCellLayoutStyle"/>
              <w:spacing w:after="0" w:line="240" w:lineRule="auto"/>
            </w:pPr>
          </w:p>
        </w:tc>
        <w:tc>
          <w:tcPr>
            <w:tcW w:w="10395" w:type="dxa"/>
          </w:tcPr>
          <w:p w14:paraId="70DCE493" w14:textId="77777777" w:rsidR="002968FB" w:rsidRDefault="002968FB" w:rsidP="00B472EA">
            <w:pPr>
              <w:pStyle w:val="EmptyCellLayoutStyle"/>
              <w:spacing w:after="0" w:line="240" w:lineRule="auto"/>
            </w:pPr>
          </w:p>
        </w:tc>
        <w:tc>
          <w:tcPr>
            <w:tcW w:w="149" w:type="dxa"/>
          </w:tcPr>
          <w:p w14:paraId="6539D1A3" w14:textId="77777777" w:rsidR="002968FB" w:rsidRDefault="002968FB" w:rsidP="00B472EA">
            <w:pPr>
              <w:pStyle w:val="EmptyCellLayoutStyle"/>
              <w:spacing w:after="0" w:line="240" w:lineRule="auto"/>
            </w:pPr>
          </w:p>
        </w:tc>
      </w:tr>
      <w:tr w:rsidR="002968FB" w14:paraId="63C15B4A" w14:textId="77777777" w:rsidTr="00B472EA">
        <w:tc>
          <w:tcPr>
            <w:tcW w:w="54" w:type="dxa"/>
          </w:tcPr>
          <w:p w14:paraId="1C7924D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52117BC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E87C69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9DA714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C39D79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56959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C7325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E2859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2C2A8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A31205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59F8F3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545E6C7"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5B34A2A" w14:textId="77777777" w:rsidR="002968FB" w:rsidRDefault="002968FB" w:rsidP="00B472EA">
                  <w:pPr>
                    <w:spacing w:after="0" w:line="240" w:lineRule="auto"/>
                    <w:jc w:val="left"/>
                  </w:pPr>
                  <w:r>
                    <w:rPr>
                      <w:rFonts w:ascii="Calibri" w:eastAsia="Calibri" w:hAnsi="Calibri"/>
                      <w:color w:val="000000"/>
                      <w:sz w:val="22"/>
                    </w:rPr>
                    <w:t>300</w:t>
                  </w:r>
                </w:p>
              </w:tc>
            </w:tr>
          </w:tbl>
          <w:p w14:paraId="49B2D02C" w14:textId="77777777" w:rsidR="002968FB" w:rsidRDefault="002968FB" w:rsidP="00B472EA">
            <w:pPr>
              <w:spacing w:after="0" w:line="240" w:lineRule="auto"/>
              <w:jc w:val="left"/>
            </w:pPr>
          </w:p>
        </w:tc>
        <w:tc>
          <w:tcPr>
            <w:tcW w:w="149" w:type="dxa"/>
          </w:tcPr>
          <w:p w14:paraId="6BE8F9BB" w14:textId="77777777" w:rsidR="002968FB" w:rsidRDefault="002968FB" w:rsidP="00B472EA">
            <w:pPr>
              <w:pStyle w:val="EmptyCellLayoutStyle"/>
              <w:spacing w:after="0" w:line="240" w:lineRule="auto"/>
            </w:pPr>
          </w:p>
        </w:tc>
      </w:tr>
      <w:tr w:rsidR="002968FB" w14:paraId="2D47FFEE" w14:textId="77777777" w:rsidTr="00B472EA">
        <w:trPr>
          <w:trHeight w:val="80"/>
        </w:trPr>
        <w:tc>
          <w:tcPr>
            <w:tcW w:w="54" w:type="dxa"/>
          </w:tcPr>
          <w:p w14:paraId="0BD81681" w14:textId="77777777" w:rsidR="002968FB" w:rsidRDefault="002968FB" w:rsidP="00B472EA">
            <w:pPr>
              <w:pStyle w:val="EmptyCellLayoutStyle"/>
              <w:spacing w:after="0" w:line="240" w:lineRule="auto"/>
            </w:pPr>
          </w:p>
        </w:tc>
        <w:tc>
          <w:tcPr>
            <w:tcW w:w="10395" w:type="dxa"/>
          </w:tcPr>
          <w:p w14:paraId="7BE4068F" w14:textId="77777777" w:rsidR="002968FB" w:rsidRDefault="002968FB" w:rsidP="00B472EA">
            <w:pPr>
              <w:pStyle w:val="EmptyCellLayoutStyle"/>
              <w:spacing w:after="0" w:line="240" w:lineRule="auto"/>
            </w:pPr>
          </w:p>
        </w:tc>
        <w:tc>
          <w:tcPr>
            <w:tcW w:w="149" w:type="dxa"/>
          </w:tcPr>
          <w:p w14:paraId="75DCA8E3" w14:textId="77777777" w:rsidR="002968FB" w:rsidRDefault="002968FB" w:rsidP="00B472EA">
            <w:pPr>
              <w:pStyle w:val="EmptyCellLayoutStyle"/>
              <w:spacing w:after="0" w:line="240" w:lineRule="auto"/>
            </w:pPr>
          </w:p>
        </w:tc>
      </w:tr>
    </w:tbl>
    <w:p w14:paraId="3E3223DB" w14:textId="77777777" w:rsidR="002968FB" w:rsidRDefault="002968FB" w:rsidP="002968FB">
      <w:pPr>
        <w:spacing w:after="0" w:line="240" w:lineRule="auto"/>
        <w:jc w:val="left"/>
      </w:pPr>
    </w:p>
    <w:p w14:paraId="24964C98" w14:textId="77777777" w:rsidR="002968FB" w:rsidRDefault="002968FB" w:rsidP="002968FB">
      <w:pPr>
        <w:spacing w:after="0" w:line="240" w:lineRule="auto"/>
        <w:jc w:val="left"/>
      </w:pPr>
      <w:r>
        <w:rPr>
          <w:rFonts w:ascii="Calibri" w:eastAsia="Calibri" w:hAnsi="Calibri"/>
          <w:b/>
          <w:color w:val="6495ED"/>
          <w:sz w:val="22"/>
        </w:rPr>
        <w:t>Stop SQL Agent Service from DB Engine</w:t>
      </w:r>
    </w:p>
    <w:p w14:paraId="35053A5D" w14:textId="77777777" w:rsidR="002968FB" w:rsidRDefault="002968FB" w:rsidP="002968FB">
      <w:pPr>
        <w:spacing w:after="0" w:line="240" w:lineRule="auto"/>
        <w:jc w:val="left"/>
      </w:pPr>
      <w:r>
        <w:rPr>
          <w:rFonts w:ascii="Calibri" w:eastAsia="Calibri" w:hAnsi="Calibri"/>
          <w:color w:val="000000"/>
          <w:sz w:val="22"/>
        </w:rPr>
        <w:t>Stop SQL Agent Service from DB Engine</w:t>
      </w:r>
      <w:r>
        <w:rPr>
          <w:rFonts w:ascii="Calibri" w:eastAsia="Calibri" w:hAnsi="Calibri"/>
          <w:color w:val="000000"/>
          <w:sz w:val="22"/>
        </w:rPr>
        <w:br/>
        <w:t>Note that SQL Server Agent Windows Service is not supported by any edition of SQL Server Express.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7EDE7A9" w14:textId="77777777" w:rsidTr="00B472EA">
        <w:trPr>
          <w:trHeight w:val="54"/>
        </w:trPr>
        <w:tc>
          <w:tcPr>
            <w:tcW w:w="54" w:type="dxa"/>
          </w:tcPr>
          <w:p w14:paraId="249CBEC7" w14:textId="77777777" w:rsidR="002968FB" w:rsidRDefault="002968FB" w:rsidP="00B472EA">
            <w:pPr>
              <w:pStyle w:val="EmptyCellLayoutStyle"/>
              <w:spacing w:after="0" w:line="240" w:lineRule="auto"/>
            </w:pPr>
          </w:p>
        </w:tc>
        <w:tc>
          <w:tcPr>
            <w:tcW w:w="10395" w:type="dxa"/>
          </w:tcPr>
          <w:p w14:paraId="2C4FAC97" w14:textId="77777777" w:rsidR="002968FB" w:rsidRDefault="002968FB" w:rsidP="00B472EA">
            <w:pPr>
              <w:pStyle w:val="EmptyCellLayoutStyle"/>
              <w:spacing w:after="0" w:line="240" w:lineRule="auto"/>
            </w:pPr>
          </w:p>
        </w:tc>
        <w:tc>
          <w:tcPr>
            <w:tcW w:w="149" w:type="dxa"/>
          </w:tcPr>
          <w:p w14:paraId="079CDD99" w14:textId="77777777" w:rsidR="002968FB" w:rsidRDefault="002968FB" w:rsidP="00B472EA">
            <w:pPr>
              <w:pStyle w:val="EmptyCellLayoutStyle"/>
              <w:spacing w:after="0" w:line="240" w:lineRule="auto"/>
            </w:pPr>
          </w:p>
        </w:tc>
      </w:tr>
      <w:tr w:rsidR="002968FB" w14:paraId="1105C92C" w14:textId="77777777" w:rsidTr="00B472EA">
        <w:tc>
          <w:tcPr>
            <w:tcW w:w="54" w:type="dxa"/>
          </w:tcPr>
          <w:p w14:paraId="6CDD174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533395A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8D2292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1817F7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004621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92EB99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00C8D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268BA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C900C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3FE528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092A8A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55CDD7F"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6AA07EA" w14:textId="77777777" w:rsidR="002968FB" w:rsidRDefault="002968FB" w:rsidP="00B472EA">
                  <w:pPr>
                    <w:spacing w:after="0" w:line="240" w:lineRule="auto"/>
                    <w:jc w:val="left"/>
                  </w:pPr>
                  <w:r>
                    <w:rPr>
                      <w:rFonts w:ascii="Calibri" w:eastAsia="Calibri" w:hAnsi="Calibri"/>
                      <w:color w:val="000000"/>
                      <w:sz w:val="22"/>
                    </w:rPr>
                    <w:t>300</w:t>
                  </w:r>
                </w:p>
              </w:tc>
            </w:tr>
          </w:tbl>
          <w:p w14:paraId="2EB0847B" w14:textId="77777777" w:rsidR="002968FB" w:rsidRDefault="002968FB" w:rsidP="00B472EA">
            <w:pPr>
              <w:spacing w:after="0" w:line="240" w:lineRule="auto"/>
              <w:jc w:val="left"/>
            </w:pPr>
          </w:p>
        </w:tc>
        <w:tc>
          <w:tcPr>
            <w:tcW w:w="149" w:type="dxa"/>
          </w:tcPr>
          <w:p w14:paraId="44D741D8" w14:textId="77777777" w:rsidR="002968FB" w:rsidRDefault="002968FB" w:rsidP="00B472EA">
            <w:pPr>
              <w:pStyle w:val="EmptyCellLayoutStyle"/>
              <w:spacing w:after="0" w:line="240" w:lineRule="auto"/>
            </w:pPr>
          </w:p>
        </w:tc>
      </w:tr>
      <w:tr w:rsidR="002968FB" w14:paraId="6681F36A" w14:textId="77777777" w:rsidTr="00B472EA">
        <w:trPr>
          <w:trHeight w:val="80"/>
        </w:trPr>
        <w:tc>
          <w:tcPr>
            <w:tcW w:w="54" w:type="dxa"/>
          </w:tcPr>
          <w:p w14:paraId="26035E53" w14:textId="77777777" w:rsidR="002968FB" w:rsidRDefault="002968FB" w:rsidP="00B472EA">
            <w:pPr>
              <w:pStyle w:val="EmptyCellLayoutStyle"/>
              <w:spacing w:after="0" w:line="240" w:lineRule="auto"/>
            </w:pPr>
          </w:p>
        </w:tc>
        <w:tc>
          <w:tcPr>
            <w:tcW w:w="10395" w:type="dxa"/>
          </w:tcPr>
          <w:p w14:paraId="6A46589D" w14:textId="77777777" w:rsidR="002968FB" w:rsidRDefault="002968FB" w:rsidP="00B472EA">
            <w:pPr>
              <w:pStyle w:val="EmptyCellLayoutStyle"/>
              <w:spacing w:after="0" w:line="240" w:lineRule="auto"/>
            </w:pPr>
          </w:p>
        </w:tc>
        <w:tc>
          <w:tcPr>
            <w:tcW w:w="149" w:type="dxa"/>
          </w:tcPr>
          <w:p w14:paraId="27C25D4C" w14:textId="77777777" w:rsidR="002968FB" w:rsidRDefault="002968FB" w:rsidP="00B472EA">
            <w:pPr>
              <w:pStyle w:val="EmptyCellLayoutStyle"/>
              <w:spacing w:after="0" w:line="240" w:lineRule="auto"/>
            </w:pPr>
          </w:p>
        </w:tc>
      </w:tr>
    </w:tbl>
    <w:p w14:paraId="22641C4D" w14:textId="77777777" w:rsidR="002968FB" w:rsidRDefault="002968FB" w:rsidP="002968FB">
      <w:pPr>
        <w:spacing w:after="0" w:line="240" w:lineRule="auto"/>
        <w:jc w:val="left"/>
      </w:pPr>
    </w:p>
    <w:p w14:paraId="759E73EF" w14:textId="77777777" w:rsidR="002968FB" w:rsidRDefault="002968FB" w:rsidP="002968FB">
      <w:pPr>
        <w:spacing w:after="0" w:line="240" w:lineRule="auto"/>
        <w:jc w:val="left"/>
      </w:pPr>
      <w:r>
        <w:rPr>
          <w:rFonts w:ascii="Calibri" w:eastAsia="Calibri" w:hAnsi="Calibri"/>
          <w:b/>
          <w:color w:val="6495ED"/>
          <w:sz w:val="22"/>
        </w:rPr>
        <w:t>Start SQL Agent Service from DB Engine</w:t>
      </w:r>
    </w:p>
    <w:p w14:paraId="5AD2A058" w14:textId="77777777" w:rsidR="002968FB" w:rsidRDefault="002968FB" w:rsidP="002968FB">
      <w:pPr>
        <w:spacing w:after="0" w:line="240" w:lineRule="auto"/>
        <w:jc w:val="left"/>
      </w:pPr>
      <w:r>
        <w:rPr>
          <w:rFonts w:ascii="Calibri" w:eastAsia="Calibri" w:hAnsi="Calibri"/>
          <w:color w:val="000000"/>
          <w:sz w:val="22"/>
        </w:rPr>
        <w:t>Start SQL Agent Service from DB Engine</w:t>
      </w:r>
      <w:r>
        <w:rPr>
          <w:rFonts w:ascii="Calibri" w:eastAsia="Calibri" w:hAnsi="Calibri"/>
          <w:color w:val="000000"/>
          <w:sz w:val="22"/>
        </w:rPr>
        <w:br/>
        <w:t>Note that SQL Server Agent Windows Service is not supported by any edition of SQL Server Express.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4233FC8" w14:textId="77777777" w:rsidTr="00B472EA">
        <w:trPr>
          <w:trHeight w:val="54"/>
        </w:trPr>
        <w:tc>
          <w:tcPr>
            <w:tcW w:w="54" w:type="dxa"/>
          </w:tcPr>
          <w:p w14:paraId="5D5E2802" w14:textId="77777777" w:rsidR="002968FB" w:rsidRDefault="002968FB" w:rsidP="00B472EA">
            <w:pPr>
              <w:pStyle w:val="EmptyCellLayoutStyle"/>
              <w:spacing w:after="0" w:line="240" w:lineRule="auto"/>
            </w:pPr>
          </w:p>
        </w:tc>
        <w:tc>
          <w:tcPr>
            <w:tcW w:w="10395" w:type="dxa"/>
          </w:tcPr>
          <w:p w14:paraId="0031BEFB" w14:textId="77777777" w:rsidR="002968FB" w:rsidRDefault="002968FB" w:rsidP="00B472EA">
            <w:pPr>
              <w:pStyle w:val="EmptyCellLayoutStyle"/>
              <w:spacing w:after="0" w:line="240" w:lineRule="auto"/>
            </w:pPr>
          </w:p>
        </w:tc>
        <w:tc>
          <w:tcPr>
            <w:tcW w:w="149" w:type="dxa"/>
          </w:tcPr>
          <w:p w14:paraId="0F784607" w14:textId="77777777" w:rsidR="002968FB" w:rsidRDefault="002968FB" w:rsidP="00B472EA">
            <w:pPr>
              <w:pStyle w:val="EmptyCellLayoutStyle"/>
              <w:spacing w:after="0" w:line="240" w:lineRule="auto"/>
            </w:pPr>
          </w:p>
        </w:tc>
      </w:tr>
      <w:tr w:rsidR="002968FB" w14:paraId="604488C9" w14:textId="77777777" w:rsidTr="00B472EA">
        <w:tc>
          <w:tcPr>
            <w:tcW w:w="54" w:type="dxa"/>
          </w:tcPr>
          <w:p w14:paraId="2752973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3D5617F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7F971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7D41A5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F02111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5B8B1C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E12CC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7F98E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1A6C4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C1BB44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9887B1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3E7788C"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208867A" w14:textId="77777777" w:rsidR="002968FB" w:rsidRDefault="002968FB" w:rsidP="00B472EA">
                  <w:pPr>
                    <w:spacing w:after="0" w:line="240" w:lineRule="auto"/>
                    <w:jc w:val="left"/>
                  </w:pPr>
                  <w:r>
                    <w:rPr>
                      <w:rFonts w:ascii="Calibri" w:eastAsia="Calibri" w:hAnsi="Calibri"/>
                      <w:color w:val="000000"/>
                      <w:sz w:val="22"/>
                    </w:rPr>
                    <w:t>300</w:t>
                  </w:r>
                </w:p>
              </w:tc>
            </w:tr>
          </w:tbl>
          <w:p w14:paraId="7DE036AC" w14:textId="77777777" w:rsidR="002968FB" w:rsidRDefault="002968FB" w:rsidP="00B472EA">
            <w:pPr>
              <w:spacing w:after="0" w:line="240" w:lineRule="auto"/>
              <w:jc w:val="left"/>
            </w:pPr>
          </w:p>
        </w:tc>
        <w:tc>
          <w:tcPr>
            <w:tcW w:w="149" w:type="dxa"/>
          </w:tcPr>
          <w:p w14:paraId="1D9E62E4" w14:textId="77777777" w:rsidR="002968FB" w:rsidRDefault="002968FB" w:rsidP="00B472EA">
            <w:pPr>
              <w:pStyle w:val="EmptyCellLayoutStyle"/>
              <w:spacing w:after="0" w:line="240" w:lineRule="auto"/>
            </w:pPr>
          </w:p>
        </w:tc>
      </w:tr>
      <w:tr w:rsidR="002968FB" w14:paraId="779AFD8E" w14:textId="77777777" w:rsidTr="00B472EA">
        <w:trPr>
          <w:trHeight w:val="80"/>
        </w:trPr>
        <w:tc>
          <w:tcPr>
            <w:tcW w:w="54" w:type="dxa"/>
          </w:tcPr>
          <w:p w14:paraId="40407D8E" w14:textId="77777777" w:rsidR="002968FB" w:rsidRDefault="002968FB" w:rsidP="00B472EA">
            <w:pPr>
              <w:pStyle w:val="EmptyCellLayoutStyle"/>
              <w:spacing w:after="0" w:line="240" w:lineRule="auto"/>
            </w:pPr>
          </w:p>
        </w:tc>
        <w:tc>
          <w:tcPr>
            <w:tcW w:w="10395" w:type="dxa"/>
          </w:tcPr>
          <w:p w14:paraId="051D9811" w14:textId="77777777" w:rsidR="002968FB" w:rsidRDefault="002968FB" w:rsidP="00B472EA">
            <w:pPr>
              <w:pStyle w:val="EmptyCellLayoutStyle"/>
              <w:spacing w:after="0" w:line="240" w:lineRule="auto"/>
            </w:pPr>
          </w:p>
        </w:tc>
        <w:tc>
          <w:tcPr>
            <w:tcW w:w="149" w:type="dxa"/>
          </w:tcPr>
          <w:p w14:paraId="5B5F71BB" w14:textId="77777777" w:rsidR="002968FB" w:rsidRDefault="002968FB" w:rsidP="00B472EA">
            <w:pPr>
              <w:pStyle w:val="EmptyCellLayoutStyle"/>
              <w:spacing w:after="0" w:line="240" w:lineRule="auto"/>
            </w:pPr>
          </w:p>
        </w:tc>
      </w:tr>
    </w:tbl>
    <w:p w14:paraId="0FFE1CA3" w14:textId="77777777" w:rsidR="002968FB" w:rsidRDefault="002968FB" w:rsidP="002968FB">
      <w:pPr>
        <w:spacing w:after="0" w:line="240" w:lineRule="auto"/>
        <w:jc w:val="left"/>
      </w:pPr>
    </w:p>
    <w:p w14:paraId="229D49FF" w14:textId="77777777" w:rsidR="002968FB" w:rsidRDefault="002968FB" w:rsidP="002968FB">
      <w:pPr>
        <w:spacing w:after="0" w:line="240" w:lineRule="auto"/>
        <w:jc w:val="left"/>
      </w:pPr>
      <w:r>
        <w:rPr>
          <w:rFonts w:ascii="Calibri" w:eastAsia="Calibri" w:hAnsi="Calibri"/>
          <w:b/>
          <w:color w:val="6495ED"/>
          <w:sz w:val="22"/>
        </w:rPr>
        <w:t>Stop SQL Server Service</w:t>
      </w:r>
    </w:p>
    <w:p w14:paraId="072C78A2" w14:textId="77777777" w:rsidR="002968FB" w:rsidRDefault="002968FB" w:rsidP="002968FB">
      <w:pPr>
        <w:spacing w:after="0" w:line="240" w:lineRule="auto"/>
        <w:jc w:val="left"/>
      </w:pPr>
      <w:r>
        <w:rPr>
          <w:rFonts w:ascii="Calibri" w:eastAsia="Calibri" w:hAnsi="Calibri"/>
          <w:color w:val="000000"/>
          <w:sz w:val="22"/>
        </w:rPr>
        <w:t>Stop SQL Server Service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503A884F" w14:textId="77777777" w:rsidTr="00B472EA">
        <w:trPr>
          <w:trHeight w:val="54"/>
        </w:trPr>
        <w:tc>
          <w:tcPr>
            <w:tcW w:w="54" w:type="dxa"/>
          </w:tcPr>
          <w:p w14:paraId="501C8CC8" w14:textId="77777777" w:rsidR="002968FB" w:rsidRDefault="002968FB" w:rsidP="00B472EA">
            <w:pPr>
              <w:pStyle w:val="EmptyCellLayoutStyle"/>
              <w:spacing w:after="0" w:line="240" w:lineRule="auto"/>
            </w:pPr>
          </w:p>
        </w:tc>
        <w:tc>
          <w:tcPr>
            <w:tcW w:w="10395" w:type="dxa"/>
          </w:tcPr>
          <w:p w14:paraId="7251BBC1" w14:textId="77777777" w:rsidR="002968FB" w:rsidRDefault="002968FB" w:rsidP="00B472EA">
            <w:pPr>
              <w:pStyle w:val="EmptyCellLayoutStyle"/>
              <w:spacing w:after="0" w:line="240" w:lineRule="auto"/>
            </w:pPr>
          </w:p>
        </w:tc>
        <w:tc>
          <w:tcPr>
            <w:tcW w:w="149" w:type="dxa"/>
          </w:tcPr>
          <w:p w14:paraId="449CD8EB" w14:textId="77777777" w:rsidR="002968FB" w:rsidRDefault="002968FB" w:rsidP="00B472EA">
            <w:pPr>
              <w:pStyle w:val="EmptyCellLayoutStyle"/>
              <w:spacing w:after="0" w:line="240" w:lineRule="auto"/>
            </w:pPr>
          </w:p>
        </w:tc>
      </w:tr>
      <w:tr w:rsidR="002968FB" w14:paraId="7F5AD737" w14:textId="77777777" w:rsidTr="00B472EA">
        <w:tc>
          <w:tcPr>
            <w:tcW w:w="54" w:type="dxa"/>
          </w:tcPr>
          <w:p w14:paraId="708C2FD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227FEB0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142F9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A72574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F8BD53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CC48E7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679CD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F9D52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721CB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630F46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B9B54D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126025"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8FF5371" w14:textId="77777777" w:rsidR="002968FB" w:rsidRDefault="002968FB" w:rsidP="00B472EA">
                  <w:pPr>
                    <w:spacing w:after="0" w:line="240" w:lineRule="auto"/>
                    <w:jc w:val="left"/>
                  </w:pPr>
                  <w:r>
                    <w:rPr>
                      <w:rFonts w:ascii="Calibri" w:eastAsia="Calibri" w:hAnsi="Calibri"/>
                      <w:color w:val="000000"/>
                      <w:sz w:val="22"/>
                    </w:rPr>
                    <w:t>300</w:t>
                  </w:r>
                </w:p>
              </w:tc>
            </w:tr>
          </w:tbl>
          <w:p w14:paraId="3F1C47BE" w14:textId="77777777" w:rsidR="002968FB" w:rsidRDefault="002968FB" w:rsidP="00B472EA">
            <w:pPr>
              <w:spacing w:after="0" w:line="240" w:lineRule="auto"/>
              <w:jc w:val="left"/>
            </w:pPr>
          </w:p>
        </w:tc>
        <w:tc>
          <w:tcPr>
            <w:tcW w:w="149" w:type="dxa"/>
          </w:tcPr>
          <w:p w14:paraId="3AF90C54" w14:textId="77777777" w:rsidR="002968FB" w:rsidRDefault="002968FB" w:rsidP="00B472EA">
            <w:pPr>
              <w:pStyle w:val="EmptyCellLayoutStyle"/>
              <w:spacing w:after="0" w:line="240" w:lineRule="auto"/>
            </w:pPr>
          </w:p>
        </w:tc>
      </w:tr>
      <w:tr w:rsidR="002968FB" w14:paraId="11EE2864" w14:textId="77777777" w:rsidTr="00B472EA">
        <w:trPr>
          <w:trHeight w:val="80"/>
        </w:trPr>
        <w:tc>
          <w:tcPr>
            <w:tcW w:w="54" w:type="dxa"/>
          </w:tcPr>
          <w:p w14:paraId="5AFF5DFA" w14:textId="77777777" w:rsidR="002968FB" w:rsidRDefault="002968FB" w:rsidP="00B472EA">
            <w:pPr>
              <w:pStyle w:val="EmptyCellLayoutStyle"/>
              <w:spacing w:after="0" w:line="240" w:lineRule="auto"/>
            </w:pPr>
          </w:p>
        </w:tc>
        <w:tc>
          <w:tcPr>
            <w:tcW w:w="10395" w:type="dxa"/>
          </w:tcPr>
          <w:p w14:paraId="11C5298C" w14:textId="77777777" w:rsidR="002968FB" w:rsidRDefault="002968FB" w:rsidP="00B472EA">
            <w:pPr>
              <w:pStyle w:val="EmptyCellLayoutStyle"/>
              <w:spacing w:after="0" w:line="240" w:lineRule="auto"/>
            </w:pPr>
          </w:p>
        </w:tc>
        <w:tc>
          <w:tcPr>
            <w:tcW w:w="149" w:type="dxa"/>
          </w:tcPr>
          <w:p w14:paraId="53D79EA6" w14:textId="77777777" w:rsidR="002968FB" w:rsidRDefault="002968FB" w:rsidP="00B472EA">
            <w:pPr>
              <w:pStyle w:val="EmptyCellLayoutStyle"/>
              <w:spacing w:after="0" w:line="240" w:lineRule="auto"/>
            </w:pPr>
          </w:p>
        </w:tc>
      </w:tr>
    </w:tbl>
    <w:p w14:paraId="78902EE2" w14:textId="77777777" w:rsidR="002968FB" w:rsidRDefault="002968FB" w:rsidP="002968FB">
      <w:pPr>
        <w:spacing w:after="0" w:line="240" w:lineRule="auto"/>
        <w:jc w:val="left"/>
      </w:pPr>
    </w:p>
    <w:p w14:paraId="4E639AE6" w14:textId="77777777" w:rsidR="002968FB" w:rsidRDefault="002968FB" w:rsidP="002968FB">
      <w:pPr>
        <w:spacing w:after="0" w:line="240" w:lineRule="auto"/>
        <w:jc w:val="left"/>
      </w:pPr>
      <w:r>
        <w:rPr>
          <w:rFonts w:ascii="Calibri" w:eastAsia="Calibri" w:hAnsi="Calibri"/>
          <w:b/>
          <w:color w:val="6495ED"/>
          <w:sz w:val="22"/>
        </w:rPr>
        <w:t>Stop SQL Full-text Filter Daemon Launcher Service</w:t>
      </w:r>
    </w:p>
    <w:p w14:paraId="5E3A3AB3" w14:textId="77777777" w:rsidR="002968FB" w:rsidRDefault="002968FB" w:rsidP="002968FB">
      <w:pPr>
        <w:spacing w:after="0" w:line="240" w:lineRule="auto"/>
        <w:jc w:val="left"/>
      </w:pPr>
      <w:r>
        <w:rPr>
          <w:rFonts w:ascii="Calibri" w:eastAsia="Calibri" w:hAnsi="Calibri"/>
          <w:color w:val="000000"/>
          <w:sz w:val="22"/>
        </w:rPr>
        <w:t>Stop SQL Full-text Filter Daemon Launcher Service. Note that SQL Full-text Search feature is not available in any edition of SQL Server Express, except SQL Server Express with Advanced Services.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544403A" w14:textId="77777777" w:rsidTr="00B472EA">
        <w:trPr>
          <w:trHeight w:val="54"/>
        </w:trPr>
        <w:tc>
          <w:tcPr>
            <w:tcW w:w="54" w:type="dxa"/>
          </w:tcPr>
          <w:p w14:paraId="7AEADA5D" w14:textId="77777777" w:rsidR="002968FB" w:rsidRDefault="002968FB" w:rsidP="00B472EA">
            <w:pPr>
              <w:pStyle w:val="EmptyCellLayoutStyle"/>
              <w:spacing w:after="0" w:line="240" w:lineRule="auto"/>
            </w:pPr>
          </w:p>
        </w:tc>
        <w:tc>
          <w:tcPr>
            <w:tcW w:w="10395" w:type="dxa"/>
          </w:tcPr>
          <w:p w14:paraId="1EC80CDC" w14:textId="77777777" w:rsidR="002968FB" w:rsidRDefault="002968FB" w:rsidP="00B472EA">
            <w:pPr>
              <w:pStyle w:val="EmptyCellLayoutStyle"/>
              <w:spacing w:after="0" w:line="240" w:lineRule="auto"/>
            </w:pPr>
          </w:p>
        </w:tc>
        <w:tc>
          <w:tcPr>
            <w:tcW w:w="149" w:type="dxa"/>
          </w:tcPr>
          <w:p w14:paraId="7BA21D20" w14:textId="77777777" w:rsidR="002968FB" w:rsidRDefault="002968FB" w:rsidP="00B472EA">
            <w:pPr>
              <w:pStyle w:val="EmptyCellLayoutStyle"/>
              <w:spacing w:after="0" w:line="240" w:lineRule="auto"/>
            </w:pPr>
          </w:p>
        </w:tc>
      </w:tr>
      <w:tr w:rsidR="002968FB" w14:paraId="3DD7616E" w14:textId="77777777" w:rsidTr="00B472EA">
        <w:tc>
          <w:tcPr>
            <w:tcW w:w="54" w:type="dxa"/>
          </w:tcPr>
          <w:p w14:paraId="76609E4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4EB801B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3A3EB6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28A5C2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0FD411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B0994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2710A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B635C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39D0B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2D867F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9811203"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79CB06B"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128BC9C" w14:textId="77777777" w:rsidR="002968FB" w:rsidRDefault="002968FB" w:rsidP="00B472EA">
                  <w:pPr>
                    <w:spacing w:after="0" w:line="240" w:lineRule="auto"/>
                    <w:jc w:val="left"/>
                  </w:pPr>
                  <w:r>
                    <w:rPr>
                      <w:rFonts w:ascii="Calibri" w:eastAsia="Calibri" w:hAnsi="Calibri"/>
                      <w:color w:val="000000"/>
                      <w:sz w:val="22"/>
                    </w:rPr>
                    <w:t>300</w:t>
                  </w:r>
                </w:p>
              </w:tc>
            </w:tr>
          </w:tbl>
          <w:p w14:paraId="33185607" w14:textId="77777777" w:rsidR="002968FB" w:rsidRDefault="002968FB" w:rsidP="00B472EA">
            <w:pPr>
              <w:spacing w:after="0" w:line="240" w:lineRule="auto"/>
              <w:jc w:val="left"/>
            </w:pPr>
          </w:p>
        </w:tc>
        <w:tc>
          <w:tcPr>
            <w:tcW w:w="149" w:type="dxa"/>
          </w:tcPr>
          <w:p w14:paraId="47A91D57" w14:textId="77777777" w:rsidR="002968FB" w:rsidRDefault="002968FB" w:rsidP="00B472EA">
            <w:pPr>
              <w:pStyle w:val="EmptyCellLayoutStyle"/>
              <w:spacing w:after="0" w:line="240" w:lineRule="auto"/>
            </w:pPr>
          </w:p>
        </w:tc>
      </w:tr>
      <w:tr w:rsidR="002968FB" w14:paraId="72BA0A86" w14:textId="77777777" w:rsidTr="00B472EA">
        <w:trPr>
          <w:trHeight w:val="80"/>
        </w:trPr>
        <w:tc>
          <w:tcPr>
            <w:tcW w:w="54" w:type="dxa"/>
          </w:tcPr>
          <w:p w14:paraId="0AC1961A" w14:textId="77777777" w:rsidR="002968FB" w:rsidRDefault="002968FB" w:rsidP="00B472EA">
            <w:pPr>
              <w:pStyle w:val="EmptyCellLayoutStyle"/>
              <w:spacing w:after="0" w:line="240" w:lineRule="auto"/>
            </w:pPr>
          </w:p>
        </w:tc>
        <w:tc>
          <w:tcPr>
            <w:tcW w:w="10395" w:type="dxa"/>
          </w:tcPr>
          <w:p w14:paraId="3FA80E74" w14:textId="77777777" w:rsidR="002968FB" w:rsidRDefault="002968FB" w:rsidP="00B472EA">
            <w:pPr>
              <w:pStyle w:val="EmptyCellLayoutStyle"/>
              <w:spacing w:after="0" w:line="240" w:lineRule="auto"/>
            </w:pPr>
          </w:p>
        </w:tc>
        <w:tc>
          <w:tcPr>
            <w:tcW w:w="149" w:type="dxa"/>
          </w:tcPr>
          <w:p w14:paraId="2D3F5C06" w14:textId="77777777" w:rsidR="002968FB" w:rsidRDefault="002968FB" w:rsidP="00B472EA">
            <w:pPr>
              <w:pStyle w:val="EmptyCellLayoutStyle"/>
              <w:spacing w:after="0" w:line="240" w:lineRule="auto"/>
            </w:pPr>
          </w:p>
        </w:tc>
      </w:tr>
    </w:tbl>
    <w:p w14:paraId="6632A74B" w14:textId="77777777" w:rsidR="002968FB" w:rsidRDefault="002968FB" w:rsidP="002968FB">
      <w:pPr>
        <w:spacing w:after="0" w:line="240" w:lineRule="auto"/>
        <w:jc w:val="left"/>
      </w:pPr>
    </w:p>
    <w:p w14:paraId="4048E8C0" w14:textId="77777777" w:rsidR="002968FB" w:rsidRDefault="002968FB" w:rsidP="002968FB">
      <w:pPr>
        <w:spacing w:after="0" w:line="240" w:lineRule="auto"/>
        <w:jc w:val="left"/>
      </w:pPr>
      <w:r>
        <w:rPr>
          <w:rFonts w:ascii="Calibri" w:eastAsia="Calibri" w:hAnsi="Calibri"/>
          <w:b/>
          <w:color w:val="000000"/>
          <w:sz w:val="28"/>
        </w:rPr>
        <w:t>SQL Server 2014 DB Engine - Console Tasks</w:t>
      </w:r>
    </w:p>
    <w:p w14:paraId="4815D4EF" w14:textId="77777777" w:rsidR="002968FB" w:rsidRDefault="002968FB" w:rsidP="002968FB">
      <w:pPr>
        <w:spacing w:after="0" w:line="240" w:lineRule="auto"/>
        <w:jc w:val="left"/>
      </w:pPr>
      <w:r>
        <w:rPr>
          <w:rFonts w:ascii="Calibri" w:eastAsia="Calibri" w:hAnsi="Calibri"/>
          <w:b/>
          <w:color w:val="6495ED"/>
          <w:sz w:val="22"/>
        </w:rPr>
        <w:t>SQL Profiler</w:t>
      </w:r>
    </w:p>
    <w:p w14:paraId="08969DBC" w14:textId="77777777" w:rsidR="002968FB" w:rsidRDefault="002968FB" w:rsidP="002968FB">
      <w:pPr>
        <w:spacing w:after="0" w:line="240" w:lineRule="auto"/>
        <w:jc w:val="left"/>
      </w:pPr>
    </w:p>
    <w:p w14:paraId="152DDEA9" w14:textId="77777777" w:rsidR="002968FB" w:rsidRDefault="002968FB" w:rsidP="002968FB">
      <w:pPr>
        <w:spacing w:after="0" w:line="240" w:lineRule="auto"/>
        <w:jc w:val="left"/>
      </w:pPr>
      <w:r>
        <w:rPr>
          <w:rFonts w:ascii="Calibri" w:eastAsia="Calibri" w:hAnsi="Calibri"/>
          <w:b/>
          <w:color w:val="6495ED"/>
          <w:sz w:val="22"/>
        </w:rPr>
        <w:t>SQL Configuration Manager</w:t>
      </w:r>
    </w:p>
    <w:p w14:paraId="1BC3B710" w14:textId="77777777" w:rsidR="002968FB" w:rsidRDefault="002968FB" w:rsidP="002968FB">
      <w:pPr>
        <w:spacing w:after="0" w:line="240" w:lineRule="auto"/>
        <w:jc w:val="left"/>
      </w:pPr>
    </w:p>
    <w:p w14:paraId="3E52A718" w14:textId="77777777" w:rsidR="002968FB" w:rsidRDefault="002968FB" w:rsidP="002968FB">
      <w:pPr>
        <w:spacing w:after="0" w:line="240" w:lineRule="auto"/>
        <w:jc w:val="left"/>
      </w:pPr>
      <w:r>
        <w:rPr>
          <w:rFonts w:ascii="Calibri" w:eastAsia="Calibri" w:hAnsi="Calibri"/>
          <w:b/>
          <w:color w:val="6495ED"/>
          <w:sz w:val="22"/>
        </w:rPr>
        <w:t>SQL Management Studio</w:t>
      </w:r>
    </w:p>
    <w:p w14:paraId="03E12C19" w14:textId="77777777" w:rsidR="002968FB" w:rsidRDefault="002968FB" w:rsidP="002968FB">
      <w:pPr>
        <w:spacing w:after="0" w:line="240" w:lineRule="auto"/>
        <w:jc w:val="left"/>
      </w:pPr>
    </w:p>
    <w:p w14:paraId="70656F87" w14:textId="77777777" w:rsidR="002968FB" w:rsidRDefault="002968FB" w:rsidP="002968FB">
      <w:pPr>
        <w:spacing w:after="0" w:line="240" w:lineRule="auto"/>
        <w:jc w:val="left"/>
      </w:pPr>
      <w:r>
        <w:rPr>
          <w:rFonts w:ascii="Calibri" w:eastAsia="Calibri" w:hAnsi="Calibri"/>
          <w:b/>
          <w:color w:val="000000"/>
          <w:sz w:val="32"/>
        </w:rPr>
        <w:t>SQL Server 2014 DB Engine Group</w:t>
      </w:r>
    </w:p>
    <w:p w14:paraId="7E7493F0" w14:textId="77777777" w:rsidR="002968FB" w:rsidRDefault="002968FB" w:rsidP="002968FB">
      <w:pPr>
        <w:spacing w:after="0" w:line="240" w:lineRule="auto"/>
        <w:jc w:val="left"/>
      </w:pPr>
      <w:r>
        <w:rPr>
          <w:rFonts w:ascii="Calibri" w:eastAsia="Calibri" w:hAnsi="Calibri"/>
          <w:color w:val="000000"/>
          <w:sz w:val="22"/>
        </w:rPr>
        <w:t>A group containing all instances of Microsoft SQL Server 2014 database engines</w:t>
      </w:r>
    </w:p>
    <w:p w14:paraId="595C4ECE" w14:textId="77777777" w:rsidR="002968FB" w:rsidRDefault="002968FB" w:rsidP="002968FB">
      <w:pPr>
        <w:spacing w:after="0" w:line="240" w:lineRule="auto"/>
        <w:jc w:val="left"/>
      </w:pPr>
      <w:r>
        <w:rPr>
          <w:rFonts w:ascii="Calibri" w:eastAsia="Calibri" w:hAnsi="Calibri"/>
          <w:b/>
          <w:color w:val="000000"/>
          <w:sz w:val="28"/>
        </w:rPr>
        <w:t>SQL Server 2014 DB Engine Group - Discoveries</w:t>
      </w:r>
    </w:p>
    <w:p w14:paraId="45480EFA" w14:textId="77777777" w:rsidR="002968FB" w:rsidRDefault="002968FB" w:rsidP="002968FB">
      <w:pPr>
        <w:spacing w:after="0" w:line="240" w:lineRule="auto"/>
        <w:jc w:val="left"/>
      </w:pPr>
      <w:r>
        <w:rPr>
          <w:rFonts w:ascii="Calibri" w:eastAsia="Calibri" w:hAnsi="Calibri"/>
          <w:b/>
          <w:color w:val="6495ED"/>
          <w:sz w:val="22"/>
        </w:rPr>
        <w:t>MSSQL 2014: Populate SQL Server 2014 Instance Group</w:t>
      </w:r>
    </w:p>
    <w:p w14:paraId="78735400" w14:textId="77777777" w:rsidR="002968FB" w:rsidRDefault="002968FB" w:rsidP="002968FB">
      <w:pPr>
        <w:spacing w:after="0" w:line="240" w:lineRule="auto"/>
        <w:jc w:val="left"/>
      </w:pPr>
      <w:r>
        <w:rPr>
          <w:rFonts w:ascii="Calibri" w:eastAsia="Calibri" w:hAnsi="Calibri"/>
          <w:color w:val="000000"/>
          <w:sz w:val="22"/>
        </w:rPr>
        <w:t>This discovery rule populates the Instance group with all SQL Server 2014 DBEngines.</w:t>
      </w:r>
    </w:p>
    <w:p w14:paraId="7B6A7344" w14:textId="77777777" w:rsidR="002968FB" w:rsidRDefault="002968FB" w:rsidP="002968FB">
      <w:pPr>
        <w:spacing w:after="0" w:line="240" w:lineRule="auto"/>
        <w:jc w:val="left"/>
      </w:pPr>
    </w:p>
    <w:p w14:paraId="3DD4EDDE" w14:textId="77777777" w:rsidR="002968FB" w:rsidRDefault="002968FB" w:rsidP="002968FB">
      <w:pPr>
        <w:spacing w:after="0" w:line="240" w:lineRule="auto"/>
        <w:jc w:val="left"/>
      </w:pPr>
      <w:r>
        <w:rPr>
          <w:rFonts w:ascii="Calibri" w:eastAsia="Calibri" w:hAnsi="Calibri"/>
          <w:b/>
          <w:color w:val="6495ED"/>
          <w:sz w:val="22"/>
        </w:rPr>
        <w:t>MSSQL 2014: Populate Microsoft SQL Server 2014 Instance Group</w:t>
      </w:r>
    </w:p>
    <w:p w14:paraId="2CB6225C" w14:textId="77777777" w:rsidR="002968FB" w:rsidRDefault="002968FB" w:rsidP="002968FB">
      <w:pPr>
        <w:spacing w:after="0" w:line="240" w:lineRule="auto"/>
        <w:jc w:val="left"/>
      </w:pPr>
      <w:r>
        <w:rPr>
          <w:rFonts w:ascii="Calibri" w:eastAsia="Calibri" w:hAnsi="Calibri"/>
          <w:color w:val="000000"/>
          <w:sz w:val="22"/>
        </w:rPr>
        <w:t>This discovery rule populates the SQL Server 2014 Instance Group with all instances of SQL Server 2014 DB Engine.</w:t>
      </w:r>
    </w:p>
    <w:p w14:paraId="6250EC8D" w14:textId="77777777" w:rsidR="002968FB" w:rsidRDefault="002968FB" w:rsidP="002968FB">
      <w:pPr>
        <w:spacing w:after="0" w:line="240" w:lineRule="auto"/>
        <w:jc w:val="left"/>
      </w:pPr>
    </w:p>
    <w:p w14:paraId="558FC1DA" w14:textId="77777777" w:rsidR="002968FB" w:rsidRDefault="002968FB" w:rsidP="002968FB">
      <w:pPr>
        <w:spacing w:after="0" w:line="240" w:lineRule="auto"/>
        <w:jc w:val="left"/>
      </w:pPr>
      <w:r>
        <w:rPr>
          <w:rFonts w:ascii="Calibri" w:eastAsia="Calibri" w:hAnsi="Calibri"/>
          <w:b/>
          <w:color w:val="000000"/>
          <w:sz w:val="32"/>
        </w:rPr>
        <w:t>SQL Server 2014 DB File</w:t>
      </w:r>
    </w:p>
    <w:p w14:paraId="070C9FDD" w14:textId="77777777" w:rsidR="002968FB" w:rsidRDefault="002968FB" w:rsidP="002968FB">
      <w:pPr>
        <w:spacing w:after="0" w:line="240" w:lineRule="auto"/>
        <w:jc w:val="left"/>
      </w:pPr>
      <w:r>
        <w:rPr>
          <w:rFonts w:ascii="Calibri" w:eastAsia="Calibri" w:hAnsi="Calibri"/>
          <w:color w:val="000000"/>
          <w:sz w:val="22"/>
        </w:rPr>
        <w:t>Microsoft SQL Server 2014 database file</w:t>
      </w:r>
    </w:p>
    <w:p w14:paraId="0A5DA8B2" w14:textId="77777777" w:rsidR="002968FB" w:rsidRDefault="002968FB" w:rsidP="002968FB">
      <w:pPr>
        <w:spacing w:after="0" w:line="240" w:lineRule="auto"/>
        <w:jc w:val="left"/>
      </w:pPr>
      <w:r>
        <w:rPr>
          <w:rFonts w:ascii="Calibri" w:eastAsia="Calibri" w:hAnsi="Calibri"/>
          <w:b/>
          <w:color w:val="000000"/>
          <w:sz w:val="28"/>
        </w:rPr>
        <w:t>SQL Server 2014 DB File - Discoveries</w:t>
      </w:r>
    </w:p>
    <w:p w14:paraId="461D6C1C" w14:textId="77777777" w:rsidR="002968FB" w:rsidRDefault="002968FB" w:rsidP="002968FB">
      <w:pPr>
        <w:spacing w:after="0" w:line="240" w:lineRule="auto"/>
        <w:jc w:val="left"/>
      </w:pPr>
      <w:r>
        <w:rPr>
          <w:rFonts w:ascii="Calibri" w:eastAsia="Calibri" w:hAnsi="Calibri"/>
          <w:b/>
          <w:color w:val="6495ED"/>
          <w:sz w:val="22"/>
        </w:rPr>
        <w:t>MSSQL 2014: Discover Data Files</w:t>
      </w:r>
    </w:p>
    <w:p w14:paraId="71C957E5" w14:textId="77777777" w:rsidR="002968FB" w:rsidRDefault="002968FB" w:rsidP="002968FB">
      <w:pPr>
        <w:spacing w:after="0" w:line="240" w:lineRule="auto"/>
        <w:jc w:val="left"/>
      </w:pPr>
      <w:r>
        <w:rPr>
          <w:rFonts w:ascii="Calibri" w:eastAsia="Calibri" w:hAnsi="Calibri"/>
          <w:color w:val="000000"/>
          <w:sz w:val="22"/>
        </w:rPr>
        <w:t>This discovery rule discovers the file information for each SQL Server 2014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5407C28" w14:textId="77777777" w:rsidTr="00B472EA">
        <w:trPr>
          <w:trHeight w:val="54"/>
        </w:trPr>
        <w:tc>
          <w:tcPr>
            <w:tcW w:w="54" w:type="dxa"/>
          </w:tcPr>
          <w:p w14:paraId="543DD158" w14:textId="77777777" w:rsidR="002968FB" w:rsidRDefault="002968FB" w:rsidP="00B472EA">
            <w:pPr>
              <w:pStyle w:val="EmptyCellLayoutStyle"/>
              <w:spacing w:after="0" w:line="240" w:lineRule="auto"/>
            </w:pPr>
          </w:p>
        </w:tc>
        <w:tc>
          <w:tcPr>
            <w:tcW w:w="10395" w:type="dxa"/>
          </w:tcPr>
          <w:p w14:paraId="6294FF33" w14:textId="77777777" w:rsidR="002968FB" w:rsidRDefault="002968FB" w:rsidP="00B472EA">
            <w:pPr>
              <w:pStyle w:val="EmptyCellLayoutStyle"/>
              <w:spacing w:after="0" w:line="240" w:lineRule="auto"/>
            </w:pPr>
          </w:p>
        </w:tc>
        <w:tc>
          <w:tcPr>
            <w:tcW w:w="149" w:type="dxa"/>
          </w:tcPr>
          <w:p w14:paraId="090F2664" w14:textId="77777777" w:rsidR="002968FB" w:rsidRDefault="002968FB" w:rsidP="00B472EA">
            <w:pPr>
              <w:pStyle w:val="EmptyCellLayoutStyle"/>
              <w:spacing w:after="0" w:line="240" w:lineRule="auto"/>
            </w:pPr>
          </w:p>
        </w:tc>
      </w:tr>
      <w:tr w:rsidR="002968FB" w14:paraId="0E1C0AE9" w14:textId="77777777" w:rsidTr="00B472EA">
        <w:tc>
          <w:tcPr>
            <w:tcW w:w="54" w:type="dxa"/>
          </w:tcPr>
          <w:p w14:paraId="35E7DC5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4DADF4C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FD500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2F3BC2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B8663C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948AE0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59444F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26AD4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D2EFD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6B598A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44A0E79"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81A2B6D"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F00A48D" w14:textId="77777777" w:rsidR="002968FB" w:rsidRDefault="002968FB" w:rsidP="00B472EA">
                  <w:pPr>
                    <w:spacing w:after="0" w:line="240" w:lineRule="auto"/>
                    <w:jc w:val="left"/>
                  </w:pPr>
                  <w:r>
                    <w:rPr>
                      <w:rFonts w:ascii="Calibri" w:eastAsia="Calibri" w:hAnsi="Calibri"/>
                      <w:color w:val="000000"/>
                      <w:sz w:val="22"/>
                    </w:rPr>
                    <w:t>300</w:t>
                  </w:r>
                </w:p>
              </w:tc>
            </w:tr>
          </w:tbl>
          <w:p w14:paraId="7FAE1A01" w14:textId="77777777" w:rsidR="002968FB" w:rsidRDefault="002968FB" w:rsidP="00B472EA">
            <w:pPr>
              <w:spacing w:after="0" w:line="240" w:lineRule="auto"/>
              <w:jc w:val="left"/>
            </w:pPr>
          </w:p>
        </w:tc>
        <w:tc>
          <w:tcPr>
            <w:tcW w:w="149" w:type="dxa"/>
          </w:tcPr>
          <w:p w14:paraId="55288250" w14:textId="77777777" w:rsidR="002968FB" w:rsidRDefault="002968FB" w:rsidP="00B472EA">
            <w:pPr>
              <w:pStyle w:val="EmptyCellLayoutStyle"/>
              <w:spacing w:after="0" w:line="240" w:lineRule="auto"/>
            </w:pPr>
          </w:p>
        </w:tc>
      </w:tr>
      <w:tr w:rsidR="002968FB" w14:paraId="1627BEC5" w14:textId="77777777" w:rsidTr="00B472EA">
        <w:trPr>
          <w:trHeight w:val="80"/>
        </w:trPr>
        <w:tc>
          <w:tcPr>
            <w:tcW w:w="54" w:type="dxa"/>
          </w:tcPr>
          <w:p w14:paraId="64DB49EF" w14:textId="77777777" w:rsidR="002968FB" w:rsidRDefault="002968FB" w:rsidP="00B472EA">
            <w:pPr>
              <w:pStyle w:val="EmptyCellLayoutStyle"/>
              <w:spacing w:after="0" w:line="240" w:lineRule="auto"/>
            </w:pPr>
          </w:p>
        </w:tc>
        <w:tc>
          <w:tcPr>
            <w:tcW w:w="10395" w:type="dxa"/>
          </w:tcPr>
          <w:p w14:paraId="4BB045FE" w14:textId="77777777" w:rsidR="002968FB" w:rsidRDefault="002968FB" w:rsidP="00B472EA">
            <w:pPr>
              <w:pStyle w:val="EmptyCellLayoutStyle"/>
              <w:spacing w:after="0" w:line="240" w:lineRule="auto"/>
            </w:pPr>
          </w:p>
        </w:tc>
        <w:tc>
          <w:tcPr>
            <w:tcW w:w="149" w:type="dxa"/>
          </w:tcPr>
          <w:p w14:paraId="4479F7E4" w14:textId="77777777" w:rsidR="002968FB" w:rsidRDefault="002968FB" w:rsidP="00B472EA">
            <w:pPr>
              <w:pStyle w:val="EmptyCellLayoutStyle"/>
              <w:spacing w:after="0" w:line="240" w:lineRule="auto"/>
            </w:pPr>
          </w:p>
        </w:tc>
      </w:tr>
    </w:tbl>
    <w:p w14:paraId="0DCE5659" w14:textId="77777777" w:rsidR="002968FB" w:rsidRDefault="002968FB" w:rsidP="002968FB">
      <w:pPr>
        <w:spacing w:after="0" w:line="240" w:lineRule="auto"/>
        <w:jc w:val="left"/>
      </w:pPr>
    </w:p>
    <w:p w14:paraId="3FD35273" w14:textId="77777777" w:rsidR="002968FB" w:rsidRDefault="002968FB" w:rsidP="002968FB">
      <w:pPr>
        <w:spacing w:after="0" w:line="240" w:lineRule="auto"/>
        <w:jc w:val="left"/>
      </w:pPr>
      <w:r>
        <w:rPr>
          <w:rFonts w:ascii="Calibri" w:eastAsia="Calibri" w:hAnsi="Calibri"/>
          <w:b/>
          <w:color w:val="000000"/>
          <w:sz w:val="28"/>
        </w:rPr>
        <w:t>SQL Server 2014 DB File - Unit monitors</w:t>
      </w:r>
    </w:p>
    <w:p w14:paraId="290ECF82" w14:textId="77777777" w:rsidR="002968FB" w:rsidRDefault="002968FB" w:rsidP="002968FB">
      <w:pPr>
        <w:spacing w:after="0" w:line="240" w:lineRule="auto"/>
        <w:jc w:val="left"/>
      </w:pPr>
      <w:r>
        <w:rPr>
          <w:rFonts w:ascii="Calibri" w:eastAsia="Calibri" w:hAnsi="Calibri"/>
          <w:b/>
          <w:color w:val="6495ED"/>
          <w:sz w:val="22"/>
        </w:rPr>
        <w:t>DB File Free Space Left</w:t>
      </w:r>
    </w:p>
    <w:p w14:paraId="383B7DE0" w14:textId="77777777" w:rsidR="002968FB" w:rsidRDefault="002968FB" w:rsidP="002968FB">
      <w:pPr>
        <w:spacing w:after="0" w:line="240" w:lineRule="auto"/>
        <w:jc w:val="left"/>
      </w:pPr>
      <w:r>
        <w:rPr>
          <w:rFonts w:ascii="Calibri" w:eastAsia="Calibri" w:hAnsi="Calibri"/>
          <w:color w:val="000000"/>
          <w:sz w:val="22"/>
        </w:rPr>
        <w:t>The monitor reports a warning when the free space (including both already allocated space and free space on the media) drops below the Warning Threshold setting, expressed as percentage of the sum of data size plus disk free space. The monitor reports a critical alert when the free space drops below the Critical Threshold.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19DAD165" w14:textId="77777777" w:rsidTr="00B472EA">
        <w:trPr>
          <w:trHeight w:val="54"/>
        </w:trPr>
        <w:tc>
          <w:tcPr>
            <w:tcW w:w="54" w:type="dxa"/>
          </w:tcPr>
          <w:p w14:paraId="5D58D76F" w14:textId="77777777" w:rsidR="002968FB" w:rsidRDefault="002968FB" w:rsidP="00B472EA">
            <w:pPr>
              <w:pStyle w:val="EmptyCellLayoutStyle"/>
              <w:spacing w:after="0" w:line="240" w:lineRule="auto"/>
            </w:pPr>
          </w:p>
        </w:tc>
        <w:tc>
          <w:tcPr>
            <w:tcW w:w="10395" w:type="dxa"/>
          </w:tcPr>
          <w:p w14:paraId="344DAE18" w14:textId="77777777" w:rsidR="002968FB" w:rsidRDefault="002968FB" w:rsidP="00B472EA">
            <w:pPr>
              <w:pStyle w:val="EmptyCellLayoutStyle"/>
              <w:spacing w:after="0" w:line="240" w:lineRule="auto"/>
            </w:pPr>
          </w:p>
        </w:tc>
        <w:tc>
          <w:tcPr>
            <w:tcW w:w="149" w:type="dxa"/>
          </w:tcPr>
          <w:p w14:paraId="231C905C" w14:textId="77777777" w:rsidR="002968FB" w:rsidRDefault="002968FB" w:rsidP="00B472EA">
            <w:pPr>
              <w:pStyle w:val="EmptyCellLayoutStyle"/>
              <w:spacing w:after="0" w:line="240" w:lineRule="auto"/>
            </w:pPr>
          </w:p>
        </w:tc>
      </w:tr>
      <w:tr w:rsidR="002968FB" w14:paraId="6644859E" w14:textId="77777777" w:rsidTr="00B472EA">
        <w:tc>
          <w:tcPr>
            <w:tcW w:w="54" w:type="dxa"/>
          </w:tcPr>
          <w:p w14:paraId="7A9FDD7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0BF6A63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2000CE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6FBB85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1DB7A7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DE3EDD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53444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6E34E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F039B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CC4B81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2907D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1E5A5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7C548E" w14:textId="77777777" w:rsidR="002968FB" w:rsidRDefault="002968FB" w:rsidP="00B472EA">
                  <w:pPr>
                    <w:spacing w:after="0" w:line="240" w:lineRule="auto"/>
                    <w:jc w:val="left"/>
                  </w:pPr>
                  <w:r>
                    <w:rPr>
                      <w:rFonts w:eastAsia="Arial"/>
                      <w:color w:val="000000"/>
                    </w:rPr>
                    <w:t>True</w:t>
                  </w:r>
                </w:p>
              </w:tc>
            </w:tr>
            <w:tr w:rsidR="002968FB" w14:paraId="49FFB2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D6D811"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2BE73B"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52A138"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5991096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723A9E" w14:textId="77777777" w:rsidR="002968FB" w:rsidRDefault="002968FB" w:rsidP="00B472EA">
                  <w:pPr>
                    <w:spacing w:after="0" w:line="240" w:lineRule="auto"/>
                    <w:jc w:val="left"/>
                  </w:pPr>
                  <w:r>
                    <w:rPr>
                      <w:rFonts w:ascii="Calibri" w:eastAsia="Calibri" w:hAnsi="Calibri"/>
                      <w:color w:val="000000"/>
                      <w:sz w:val="22"/>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3FA65A" w14:textId="77777777" w:rsidR="002968FB" w:rsidRDefault="002968FB" w:rsidP="00B472EA">
                  <w:pPr>
                    <w:spacing w:after="0" w:line="240" w:lineRule="auto"/>
                    <w:jc w:val="left"/>
                  </w:pPr>
                  <w:r>
                    <w:rPr>
                      <w:rFonts w:ascii="Calibri" w:eastAsia="Calibri" w:hAnsi="Calibri"/>
                      <w:color w:val="000000"/>
                      <w:sz w:val="22"/>
                    </w:rPr>
                    <w:t>The monitor will change its state to Critical if the value drops below this threshold.  Being between this threshold and the warning threshold (inclusive) will result in the monitor being in a warning state.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DD945A" w14:textId="77777777" w:rsidR="002968FB" w:rsidRDefault="002968FB" w:rsidP="00B472EA">
                  <w:pPr>
                    <w:spacing w:after="0" w:line="240" w:lineRule="auto"/>
                    <w:jc w:val="left"/>
                  </w:pPr>
                  <w:r>
                    <w:rPr>
                      <w:rFonts w:ascii="Calibri" w:eastAsia="Calibri" w:hAnsi="Calibri"/>
                      <w:color w:val="000000"/>
                      <w:sz w:val="22"/>
                    </w:rPr>
                    <w:t>10</w:t>
                  </w:r>
                </w:p>
              </w:tc>
            </w:tr>
            <w:tr w:rsidR="002968FB" w14:paraId="2137700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21890F"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93CE7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6509D8" w14:textId="77777777" w:rsidR="002968FB" w:rsidRDefault="002968FB" w:rsidP="00B472EA">
                  <w:pPr>
                    <w:spacing w:after="0" w:line="240" w:lineRule="auto"/>
                    <w:jc w:val="left"/>
                  </w:pPr>
                  <w:r>
                    <w:rPr>
                      <w:rFonts w:ascii="Calibri" w:eastAsia="Calibri" w:hAnsi="Calibri"/>
                      <w:color w:val="000000"/>
                      <w:sz w:val="22"/>
                    </w:rPr>
                    <w:t>900</w:t>
                  </w:r>
                </w:p>
              </w:tc>
            </w:tr>
            <w:tr w:rsidR="002968FB" w14:paraId="36377CE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D24842"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2B0C41"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81F242" w14:textId="77777777" w:rsidR="002968FB" w:rsidRDefault="002968FB" w:rsidP="00B472EA">
                  <w:pPr>
                    <w:spacing w:after="0" w:line="240" w:lineRule="auto"/>
                    <w:jc w:val="left"/>
                  </w:pPr>
                </w:p>
              </w:tc>
            </w:tr>
            <w:tr w:rsidR="002968FB" w14:paraId="6CE758F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BEB8B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C0999E"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D24680" w14:textId="77777777" w:rsidR="002968FB" w:rsidRDefault="002968FB" w:rsidP="00B472EA">
                  <w:pPr>
                    <w:spacing w:after="0" w:line="240" w:lineRule="auto"/>
                    <w:jc w:val="left"/>
                  </w:pPr>
                  <w:r>
                    <w:rPr>
                      <w:rFonts w:ascii="Calibri" w:eastAsia="Calibri" w:hAnsi="Calibri"/>
                      <w:color w:val="000000"/>
                      <w:sz w:val="22"/>
                    </w:rPr>
                    <w:t>300</w:t>
                  </w:r>
                </w:p>
              </w:tc>
            </w:tr>
            <w:tr w:rsidR="002968FB" w14:paraId="7E8C0ED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4CEBFA" w14:textId="77777777" w:rsidR="002968FB" w:rsidRDefault="002968FB" w:rsidP="00B472EA">
                  <w:pPr>
                    <w:spacing w:after="0" w:line="240" w:lineRule="auto"/>
                    <w:jc w:val="left"/>
                  </w:pPr>
                  <w:r>
                    <w:rPr>
                      <w:rFonts w:ascii="Calibri" w:eastAsia="Calibri" w:hAnsi="Calibri"/>
                      <w:color w:val="000000"/>
                      <w:sz w:val="22"/>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058D31" w14:textId="77777777" w:rsidR="002968FB" w:rsidRDefault="002968FB" w:rsidP="00B472EA">
                  <w:pPr>
                    <w:spacing w:after="0" w:line="240" w:lineRule="auto"/>
                    <w:jc w:val="left"/>
                  </w:pPr>
                  <w:r>
                    <w:rPr>
                      <w:rFonts w:ascii="Calibri" w:eastAsia="Calibri" w:hAnsi="Calibri"/>
                      <w:color w:val="000000"/>
                      <w:sz w:val="22"/>
                    </w:rPr>
                    <w:t>The monitor will change its state to Warning if the value drops below this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06738F" w14:textId="77777777" w:rsidR="002968FB" w:rsidRDefault="002968FB" w:rsidP="00B472EA">
                  <w:pPr>
                    <w:spacing w:after="0" w:line="240" w:lineRule="auto"/>
                    <w:jc w:val="left"/>
                  </w:pPr>
                  <w:r>
                    <w:rPr>
                      <w:rFonts w:ascii="Calibri" w:eastAsia="Calibri" w:hAnsi="Calibri"/>
                      <w:color w:val="000000"/>
                      <w:sz w:val="22"/>
                    </w:rPr>
                    <w:t>20</w:t>
                  </w:r>
                </w:p>
              </w:tc>
            </w:tr>
          </w:tbl>
          <w:p w14:paraId="5E230CEC" w14:textId="77777777" w:rsidR="002968FB" w:rsidRDefault="002968FB" w:rsidP="00B472EA">
            <w:pPr>
              <w:spacing w:after="0" w:line="240" w:lineRule="auto"/>
              <w:jc w:val="left"/>
            </w:pPr>
          </w:p>
        </w:tc>
        <w:tc>
          <w:tcPr>
            <w:tcW w:w="149" w:type="dxa"/>
          </w:tcPr>
          <w:p w14:paraId="01B3B572" w14:textId="77777777" w:rsidR="002968FB" w:rsidRDefault="002968FB" w:rsidP="00B472EA">
            <w:pPr>
              <w:pStyle w:val="EmptyCellLayoutStyle"/>
              <w:spacing w:after="0" w:line="240" w:lineRule="auto"/>
            </w:pPr>
          </w:p>
        </w:tc>
      </w:tr>
      <w:tr w:rsidR="002968FB" w14:paraId="04E7861E" w14:textId="77777777" w:rsidTr="00B472EA">
        <w:trPr>
          <w:trHeight w:val="80"/>
        </w:trPr>
        <w:tc>
          <w:tcPr>
            <w:tcW w:w="54" w:type="dxa"/>
          </w:tcPr>
          <w:p w14:paraId="6DC6E8DF" w14:textId="77777777" w:rsidR="002968FB" w:rsidRDefault="002968FB" w:rsidP="00B472EA">
            <w:pPr>
              <w:pStyle w:val="EmptyCellLayoutStyle"/>
              <w:spacing w:after="0" w:line="240" w:lineRule="auto"/>
            </w:pPr>
          </w:p>
        </w:tc>
        <w:tc>
          <w:tcPr>
            <w:tcW w:w="10395" w:type="dxa"/>
          </w:tcPr>
          <w:p w14:paraId="02E0A821" w14:textId="77777777" w:rsidR="002968FB" w:rsidRDefault="002968FB" w:rsidP="00B472EA">
            <w:pPr>
              <w:pStyle w:val="EmptyCellLayoutStyle"/>
              <w:spacing w:after="0" w:line="240" w:lineRule="auto"/>
            </w:pPr>
          </w:p>
        </w:tc>
        <w:tc>
          <w:tcPr>
            <w:tcW w:w="149" w:type="dxa"/>
          </w:tcPr>
          <w:p w14:paraId="7F9EA9DD" w14:textId="77777777" w:rsidR="002968FB" w:rsidRDefault="002968FB" w:rsidP="00B472EA">
            <w:pPr>
              <w:pStyle w:val="EmptyCellLayoutStyle"/>
              <w:spacing w:after="0" w:line="240" w:lineRule="auto"/>
            </w:pPr>
          </w:p>
        </w:tc>
      </w:tr>
    </w:tbl>
    <w:p w14:paraId="4110D6A2" w14:textId="77777777" w:rsidR="002968FB" w:rsidRDefault="002968FB" w:rsidP="002968FB">
      <w:pPr>
        <w:spacing w:after="0" w:line="240" w:lineRule="auto"/>
        <w:jc w:val="left"/>
      </w:pPr>
    </w:p>
    <w:p w14:paraId="3E06E55C" w14:textId="77777777" w:rsidR="002968FB" w:rsidRDefault="002968FB" w:rsidP="002968FB">
      <w:pPr>
        <w:spacing w:after="0" w:line="240" w:lineRule="auto"/>
        <w:jc w:val="left"/>
      </w:pPr>
      <w:r>
        <w:rPr>
          <w:rFonts w:ascii="Calibri" w:eastAsia="Calibri" w:hAnsi="Calibri"/>
          <w:b/>
          <w:color w:val="000000"/>
          <w:sz w:val="28"/>
        </w:rPr>
        <w:t>SQL Server 2014 DB File - Rules (non-alerting)</w:t>
      </w:r>
    </w:p>
    <w:p w14:paraId="2999D277" w14:textId="77777777" w:rsidR="002968FB" w:rsidRDefault="002968FB" w:rsidP="002968FB">
      <w:pPr>
        <w:spacing w:after="0" w:line="240" w:lineRule="auto"/>
        <w:jc w:val="left"/>
      </w:pPr>
      <w:r>
        <w:rPr>
          <w:rFonts w:ascii="Calibri" w:eastAsia="Calibri" w:hAnsi="Calibri"/>
          <w:b/>
          <w:color w:val="6495ED"/>
          <w:sz w:val="22"/>
        </w:rPr>
        <w:t>MSSQL 2014: DB File Free Space Total (MB)</w:t>
      </w:r>
    </w:p>
    <w:p w14:paraId="0D2BE31E" w14:textId="77777777" w:rsidR="002968FB" w:rsidRDefault="002968FB" w:rsidP="002968FB">
      <w:pPr>
        <w:spacing w:after="0" w:line="240" w:lineRule="auto"/>
        <w:jc w:val="left"/>
      </w:pPr>
      <w:r>
        <w:rPr>
          <w:rFonts w:ascii="Calibri" w:eastAsia="Calibri" w:hAnsi="Calibri"/>
          <w:color w:val="000000"/>
          <w:sz w:val="22"/>
        </w:rPr>
        <w:t>The amount of space left in a file in megabytes. Also includes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579A6547" w14:textId="77777777" w:rsidTr="00B472EA">
        <w:trPr>
          <w:trHeight w:val="54"/>
        </w:trPr>
        <w:tc>
          <w:tcPr>
            <w:tcW w:w="54" w:type="dxa"/>
          </w:tcPr>
          <w:p w14:paraId="67B4BF1A" w14:textId="77777777" w:rsidR="002968FB" w:rsidRDefault="002968FB" w:rsidP="00B472EA">
            <w:pPr>
              <w:pStyle w:val="EmptyCellLayoutStyle"/>
              <w:spacing w:after="0" w:line="240" w:lineRule="auto"/>
            </w:pPr>
          </w:p>
        </w:tc>
        <w:tc>
          <w:tcPr>
            <w:tcW w:w="10395" w:type="dxa"/>
          </w:tcPr>
          <w:p w14:paraId="1C14340B" w14:textId="77777777" w:rsidR="002968FB" w:rsidRDefault="002968FB" w:rsidP="00B472EA">
            <w:pPr>
              <w:pStyle w:val="EmptyCellLayoutStyle"/>
              <w:spacing w:after="0" w:line="240" w:lineRule="auto"/>
            </w:pPr>
          </w:p>
        </w:tc>
        <w:tc>
          <w:tcPr>
            <w:tcW w:w="149" w:type="dxa"/>
          </w:tcPr>
          <w:p w14:paraId="4E1D5D8A" w14:textId="77777777" w:rsidR="002968FB" w:rsidRDefault="002968FB" w:rsidP="00B472EA">
            <w:pPr>
              <w:pStyle w:val="EmptyCellLayoutStyle"/>
              <w:spacing w:after="0" w:line="240" w:lineRule="auto"/>
            </w:pPr>
          </w:p>
        </w:tc>
      </w:tr>
      <w:tr w:rsidR="002968FB" w14:paraId="34D665B0" w14:textId="77777777" w:rsidTr="00B472EA">
        <w:tc>
          <w:tcPr>
            <w:tcW w:w="54" w:type="dxa"/>
          </w:tcPr>
          <w:p w14:paraId="592C2F1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312E9B2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F170DC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2773F6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3C895F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530596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03C16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202F4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C308A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A5E5A7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E33AC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52ED7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6D9E4B" w14:textId="77777777" w:rsidR="002968FB" w:rsidRDefault="002968FB" w:rsidP="00B472EA">
                  <w:pPr>
                    <w:spacing w:after="0" w:line="240" w:lineRule="auto"/>
                    <w:jc w:val="left"/>
                  </w:pPr>
                  <w:r>
                    <w:rPr>
                      <w:rFonts w:eastAsia="Arial"/>
                      <w:color w:val="000000"/>
                    </w:rPr>
                    <w:t>No</w:t>
                  </w:r>
                </w:p>
              </w:tc>
            </w:tr>
            <w:tr w:rsidR="002968FB" w14:paraId="23479B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C1826A"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B4E7A9"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281F5A"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1C0148A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192B9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AA580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0027BD"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73D8B0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4D74C6"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85DA06"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09E908" w14:textId="77777777" w:rsidR="002968FB" w:rsidRDefault="002968FB" w:rsidP="00B472EA">
                  <w:pPr>
                    <w:spacing w:after="0" w:line="240" w:lineRule="auto"/>
                    <w:jc w:val="left"/>
                  </w:pPr>
                </w:p>
              </w:tc>
            </w:tr>
            <w:tr w:rsidR="002968FB" w14:paraId="0A637D7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F0AA0EC"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5CC530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A99D3E9" w14:textId="77777777" w:rsidR="002968FB" w:rsidRDefault="002968FB" w:rsidP="00B472EA">
                  <w:pPr>
                    <w:spacing w:after="0" w:line="240" w:lineRule="auto"/>
                    <w:jc w:val="left"/>
                  </w:pPr>
                  <w:r>
                    <w:rPr>
                      <w:rFonts w:ascii="Calibri" w:eastAsia="Calibri" w:hAnsi="Calibri"/>
                      <w:color w:val="000000"/>
                      <w:sz w:val="22"/>
                    </w:rPr>
                    <w:t>300</w:t>
                  </w:r>
                </w:p>
              </w:tc>
            </w:tr>
          </w:tbl>
          <w:p w14:paraId="25D126AF" w14:textId="77777777" w:rsidR="002968FB" w:rsidRDefault="002968FB" w:rsidP="00B472EA">
            <w:pPr>
              <w:spacing w:after="0" w:line="240" w:lineRule="auto"/>
              <w:jc w:val="left"/>
            </w:pPr>
          </w:p>
        </w:tc>
        <w:tc>
          <w:tcPr>
            <w:tcW w:w="149" w:type="dxa"/>
          </w:tcPr>
          <w:p w14:paraId="63C5C2FE" w14:textId="77777777" w:rsidR="002968FB" w:rsidRDefault="002968FB" w:rsidP="00B472EA">
            <w:pPr>
              <w:pStyle w:val="EmptyCellLayoutStyle"/>
              <w:spacing w:after="0" w:line="240" w:lineRule="auto"/>
            </w:pPr>
          </w:p>
        </w:tc>
      </w:tr>
      <w:tr w:rsidR="002968FB" w14:paraId="5AF5601F" w14:textId="77777777" w:rsidTr="00B472EA">
        <w:trPr>
          <w:trHeight w:val="80"/>
        </w:trPr>
        <w:tc>
          <w:tcPr>
            <w:tcW w:w="54" w:type="dxa"/>
          </w:tcPr>
          <w:p w14:paraId="2007DB7E" w14:textId="77777777" w:rsidR="002968FB" w:rsidRDefault="002968FB" w:rsidP="00B472EA">
            <w:pPr>
              <w:pStyle w:val="EmptyCellLayoutStyle"/>
              <w:spacing w:after="0" w:line="240" w:lineRule="auto"/>
            </w:pPr>
          </w:p>
        </w:tc>
        <w:tc>
          <w:tcPr>
            <w:tcW w:w="10395" w:type="dxa"/>
          </w:tcPr>
          <w:p w14:paraId="687C4058" w14:textId="77777777" w:rsidR="002968FB" w:rsidRDefault="002968FB" w:rsidP="00B472EA">
            <w:pPr>
              <w:pStyle w:val="EmptyCellLayoutStyle"/>
              <w:spacing w:after="0" w:line="240" w:lineRule="auto"/>
            </w:pPr>
          </w:p>
        </w:tc>
        <w:tc>
          <w:tcPr>
            <w:tcW w:w="149" w:type="dxa"/>
          </w:tcPr>
          <w:p w14:paraId="01BD6C6E" w14:textId="77777777" w:rsidR="002968FB" w:rsidRDefault="002968FB" w:rsidP="00B472EA">
            <w:pPr>
              <w:pStyle w:val="EmptyCellLayoutStyle"/>
              <w:spacing w:after="0" w:line="240" w:lineRule="auto"/>
            </w:pPr>
          </w:p>
        </w:tc>
      </w:tr>
    </w:tbl>
    <w:p w14:paraId="12756CE5" w14:textId="77777777" w:rsidR="002968FB" w:rsidRDefault="002968FB" w:rsidP="002968FB">
      <w:pPr>
        <w:spacing w:after="0" w:line="240" w:lineRule="auto"/>
        <w:jc w:val="left"/>
      </w:pPr>
    </w:p>
    <w:p w14:paraId="3DDF3953" w14:textId="77777777" w:rsidR="002968FB" w:rsidRDefault="002968FB" w:rsidP="002968FB">
      <w:pPr>
        <w:spacing w:after="0" w:line="240" w:lineRule="auto"/>
        <w:jc w:val="left"/>
      </w:pPr>
      <w:r>
        <w:rPr>
          <w:rFonts w:ascii="Calibri" w:eastAsia="Calibri" w:hAnsi="Calibri"/>
          <w:b/>
          <w:color w:val="6495ED"/>
          <w:sz w:val="22"/>
        </w:rPr>
        <w:t>MSSQL 2014: DB File Allocated Space Unused (MB)</w:t>
      </w:r>
    </w:p>
    <w:p w14:paraId="37A6FE78" w14:textId="77777777" w:rsidR="002968FB" w:rsidRDefault="002968FB" w:rsidP="002968FB">
      <w:pPr>
        <w:spacing w:after="0" w:line="240" w:lineRule="auto"/>
        <w:jc w:val="left"/>
      </w:pPr>
      <w:r>
        <w:rPr>
          <w:rFonts w:ascii="Calibri" w:eastAsia="Calibri" w:hAnsi="Calibri"/>
          <w:color w:val="000000"/>
          <w:sz w:val="22"/>
        </w:rPr>
        <w:t>The amount of space left in a file in megabytes. Does not include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409CCA7B" w14:textId="77777777" w:rsidTr="00B472EA">
        <w:trPr>
          <w:trHeight w:val="54"/>
        </w:trPr>
        <w:tc>
          <w:tcPr>
            <w:tcW w:w="54" w:type="dxa"/>
          </w:tcPr>
          <w:p w14:paraId="1C7D08DA" w14:textId="77777777" w:rsidR="002968FB" w:rsidRDefault="002968FB" w:rsidP="00B472EA">
            <w:pPr>
              <w:pStyle w:val="EmptyCellLayoutStyle"/>
              <w:spacing w:after="0" w:line="240" w:lineRule="auto"/>
            </w:pPr>
          </w:p>
        </w:tc>
        <w:tc>
          <w:tcPr>
            <w:tcW w:w="10395" w:type="dxa"/>
          </w:tcPr>
          <w:p w14:paraId="03C96313" w14:textId="77777777" w:rsidR="002968FB" w:rsidRDefault="002968FB" w:rsidP="00B472EA">
            <w:pPr>
              <w:pStyle w:val="EmptyCellLayoutStyle"/>
              <w:spacing w:after="0" w:line="240" w:lineRule="auto"/>
            </w:pPr>
          </w:p>
        </w:tc>
        <w:tc>
          <w:tcPr>
            <w:tcW w:w="149" w:type="dxa"/>
          </w:tcPr>
          <w:p w14:paraId="5FEA7524" w14:textId="77777777" w:rsidR="002968FB" w:rsidRDefault="002968FB" w:rsidP="00B472EA">
            <w:pPr>
              <w:pStyle w:val="EmptyCellLayoutStyle"/>
              <w:spacing w:after="0" w:line="240" w:lineRule="auto"/>
            </w:pPr>
          </w:p>
        </w:tc>
      </w:tr>
      <w:tr w:rsidR="002968FB" w14:paraId="5218E0DC" w14:textId="77777777" w:rsidTr="00B472EA">
        <w:tc>
          <w:tcPr>
            <w:tcW w:w="54" w:type="dxa"/>
          </w:tcPr>
          <w:p w14:paraId="5A10B9C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48770F5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EB50DF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2E5BFC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2FB299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04317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958BF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27AED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6B50B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B082C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EA192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D43AE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E54155" w14:textId="77777777" w:rsidR="002968FB" w:rsidRDefault="002968FB" w:rsidP="00B472EA">
                  <w:pPr>
                    <w:spacing w:after="0" w:line="240" w:lineRule="auto"/>
                    <w:jc w:val="left"/>
                  </w:pPr>
                  <w:r>
                    <w:rPr>
                      <w:rFonts w:eastAsia="Arial"/>
                      <w:color w:val="000000"/>
                    </w:rPr>
                    <w:t>No</w:t>
                  </w:r>
                </w:p>
              </w:tc>
            </w:tr>
            <w:tr w:rsidR="002968FB" w14:paraId="71A2466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985851"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810D2B"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E2FA1E"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0F2AF6E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73169C"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3745F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853410"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92E5BB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4F7C8B"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69E545"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8D5CCF" w14:textId="77777777" w:rsidR="002968FB" w:rsidRDefault="002968FB" w:rsidP="00B472EA">
                  <w:pPr>
                    <w:spacing w:after="0" w:line="240" w:lineRule="auto"/>
                    <w:jc w:val="left"/>
                  </w:pPr>
                </w:p>
              </w:tc>
            </w:tr>
            <w:tr w:rsidR="002968FB" w14:paraId="2BAC332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282937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660175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F6C6003" w14:textId="77777777" w:rsidR="002968FB" w:rsidRDefault="002968FB" w:rsidP="00B472EA">
                  <w:pPr>
                    <w:spacing w:after="0" w:line="240" w:lineRule="auto"/>
                    <w:jc w:val="left"/>
                  </w:pPr>
                  <w:r>
                    <w:rPr>
                      <w:rFonts w:ascii="Calibri" w:eastAsia="Calibri" w:hAnsi="Calibri"/>
                      <w:color w:val="000000"/>
                      <w:sz w:val="22"/>
                    </w:rPr>
                    <w:t>300</w:t>
                  </w:r>
                </w:p>
              </w:tc>
            </w:tr>
          </w:tbl>
          <w:p w14:paraId="08330D8D" w14:textId="77777777" w:rsidR="002968FB" w:rsidRDefault="002968FB" w:rsidP="00B472EA">
            <w:pPr>
              <w:spacing w:after="0" w:line="240" w:lineRule="auto"/>
              <w:jc w:val="left"/>
            </w:pPr>
          </w:p>
        </w:tc>
        <w:tc>
          <w:tcPr>
            <w:tcW w:w="149" w:type="dxa"/>
          </w:tcPr>
          <w:p w14:paraId="299B9E69" w14:textId="77777777" w:rsidR="002968FB" w:rsidRDefault="002968FB" w:rsidP="00B472EA">
            <w:pPr>
              <w:pStyle w:val="EmptyCellLayoutStyle"/>
              <w:spacing w:after="0" w:line="240" w:lineRule="auto"/>
            </w:pPr>
          </w:p>
        </w:tc>
      </w:tr>
      <w:tr w:rsidR="002968FB" w14:paraId="722BDFDA" w14:textId="77777777" w:rsidTr="00B472EA">
        <w:trPr>
          <w:trHeight w:val="80"/>
        </w:trPr>
        <w:tc>
          <w:tcPr>
            <w:tcW w:w="54" w:type="dxa"/>
          </w:tcPr>
          <w:p w14:paraId="1F773309" w14:textId="77777777" w:rsidR="002968FB" w:rsidRDefault="002968FB" w:rsidP="00B472EA">
            <w:pPr>
              <w:pStyle w:val="EmptyCellLayoutStyle"/>
              <w:spacing w:after="0" w:line="240" w:lineRule="auto"/>
            </w:pPr>
          </w:p>
        </w:tc>
        <w:tc>
          <w:tcPr>
            <w:tcW w:w="10395" w:type="dxa"/>
          </w:tcPr>
          <w:p w14:paraId="3AEDB550" w14:textId="77777777" w:rsidR="002968FB" w:rsidRDefault="002968FB" w:rsidP="00B472EA">
            <w:pPr>
              <w:pStyle w:val="EmptyCellLayoutStyle"/>
              <w:spacing w:after="0" w:line="240" w:lineRule="auto"/>
            </w:pPr>
          </w:p>
        </w:tc>
        <w:tc>
          <w:tcPr>
            <w:tcW w:w="149" w:type="dxa"/>
          </w:tcPr>
          <w:p w14:paraId="4C519E1F" w14:textId="77777777" w:rsidR="002968FB" w:rsidRDefault="002968FB" w:rsidP="00B472EA">
            <w:pPr>
              <w:pStyle w:val="EmptyCellLayoutStyle"/>
              <w:spacing w:after="0" w:line="240" w:lineRule="auto"/>
            </w:pPr>
          </w:p>
        </w:tc>
      </w:tr>
    </w:tbl>
    <w:p w14:paraId="1837B12C" w14:textId="77777777" w:rsidR="002968FB" w:rsidRDefault="002968FB" w:rsidP="002968FB">
      <w:pPr>
        <w:spacing w:after="0" w:line="240" w:lineRule="auto"/>
        <w:jc w:val="left"/>
      </w:pPr>
    </w:p>
    <w:p w14:paraId="2B94ABF1" w14:textId="77777777" w:rsidR="002968FB" w:rsidRDefault="002968FB" w:rsidP="002968FB">
      <w:pPr>
        <w:spacing w:after="0" w:line="240" w:lineRule="auto"/>
        <w:jc w:val="left"/>
      </w:pPr>
      <w:r>
        <w:rPr>
          <w:rFonts w:ascii="Calibri" w:eastAsia="Calibri" w:hAnsi="Calibri"/>
          <w:b/>
          <w:color w:val="6495ED"/>
          <w:sz w:val="22"/>
        </w:rPr>
        <w:t>MSSQL 2014: DB File Free Space Total (%)</w:t>
      </w:r>
    </w:p>
    <w:p w14:paraId="019516EB" w14:textId="77777777" w:rsidR="002968FB" w:rsidRDefault="002968FB" w:rsidP="002968FB">
      <w:pPr>
        <w:spacing w:after="0" w:line="240" w:lineRule="auto"/>
        <w:jc w:val="left"/>
      </w:pPr>
      <w:r>
        <w:rPr>
          <w:rFonts w:ascii="Calibri" w:eastAsia="Calibri" w:hAnsi="Calibri"/>
          <w:color w:val="000000"/>
          <w:sz w:val="22"/>
        </w:rPr>
        <w:t>The amount of space left in a file in percentage terms. Also includes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75AB8222" w14:textId="77777777" w:rsidTr="00B472EA">
        <w:trPr>
          <w:trHeight w:val="54"/>
        </w:trPr>
        <w:tc>
          <w:tcPr>
            <w:tcW w:w="54" w:type="dxa"/>
          </w:tcPr>
          <w:p w14:paraId="4F9CEB18" w14:textId="77777777" w:rsidR="002968FB" w:rsidRDefault="002968FB" w:rsidP="00B472EA">
            <w:pPr>
              <w:pStyle w:val="EmptyCellLayoutStyle"/>
              <w:spacing w:after="0" w:line="240" w:lineRule="auto"/>
            </w:pPr>
          </w:p>
        </w:tc>
        <w:tc>
          <w:tcPr>
            <w:tcW w:w="10395" w:type="dxa"/>
          </w:tcPr>
          <w:p w14:paraId="51F3DAA0" w14:textId="77777777" w:rsidR="002968FB" w:rsidRDefault="002968FB" w:rsidP="00B472EA">
            <w:pPr>
              <w:pStyle w:val="EmptyCellLayoutStyle"/>
              <w:spacing w:after="0" w:line="240" w:lineRule="auto"/>
            </w:pPr>
          </w:p>
        </w:tc>
        <w:tc>
          <w:tcPr>
            <w:tcW w:w="149" w:type="dxa"/>
          </w:tcPr>
          <w:p w14:paraId="13170871" w14:textId="77777777" w:rsidR="002968FB" w:rsidRDefault="002968FB" w:rsidP="00B472EA">
            <w:pPr>
              <w:pStyle w:val="EmptyCellLayoutStyle"/>
              <w:spacing w:after="0" w:line="240" w:lineRule="auto"/>
            </w:pPr>
          </w:p>
        </w:tc>
      </w:tr>
      <w:tr w:rsidR="002968FB" w14:paraId="0A0F6CF2" w14:textId="77777777" w:rsidTr="00B472EA">
        <w:tc>
          <w:tcPr>
            <w:tcW w:w="54" w:type="dxa"/>
          </w:tcPr>
          <w:p w14:paraId="4FAC3D3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0F83B2D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B4A84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6A8114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AB525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B24053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71DCD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3311E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42C24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4BEDB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E81C1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8B734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D25676" w14:textId="77777777" w:rsidR="002968FB" w:rsidRDefault="002968FB" w:rsidP="00B472EA">
                  <w:pPr>
                    <w:spacing w:after="0" w:line="240" w:lineRule="auto"/>
                    <w:jc w:val="left"/>
                  </w:pPr>
                  <w:r>
                    <w:rPr>
                      <w:rFonts w:eastAsia="Arial"/>
                      <w:color w:val="000000"/>
                    </w:rPr>
                    <w:t>No</w:t>
                  </w:r>
                </w:p>
              </w:tc>
            </w:tr>
            <w:tr w:rsidR="002968FB" w14:paraId="77A06A7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EC7C0B"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5FB307"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63BEEC"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70A7378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20E2F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B1180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F43BCE"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CA7626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0B4E2D"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C2FD78"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82DEBB" w14:textId="77777777" w:rsidR="002968FB" w:rsidRDefault="002968FB" w:rsidP="00B472EA">
                  <w:pPr>
                    <w:spacing w:after="0" w:line="240" w:lineRule="auto"/>
                    <w:jc w:val="left"/>
                  </w:pPr>
                </w:p>
              </w:tc>
            </w:tr>
            <w:tr w:rsidR="002968FB" w14:paraId="0F1E192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C770BA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E0686F2"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B73A8C3" w14:textId="77777777" w:rsidR="002968FB" w:rsidRDefault="002968FB" w:rsidP="00B472EA">
                  <w:pPr>
                    <w:spacing w:after="0" w:line="240" w:lineRule="auto"/>
                    <w:jc w:val="left"/>
                  </w:pPr>
                  <w:r>
                    <w:rPr>
                      <w:rFonts w:ascii="Calibri" w:eastAsia="Calibri" w:hAnsi="Calibri"/>
                      <w:color w:val="000000"/>
                      <w:sz w:val="22"/>
                    </w:rPr>
                    <w:t>300</w:t>
                  </w:r>
                </w:p>
              </w:tc>
            </w:tr>
          </w:tbl>
          <w:p w14:paraId="10B8D979" w14:textId="77777777" w:rsidR="002968FB" w:rsidRDefault="002968FB" w:rsidP="00B472EA">
            <w:pPr>
              <w:spacing w:after="0" w:line="240" w:lineRule="auto"/>
              <w:jc w:val="left"/>
            </w:pPr>
          </w:p>
        </w:tc>
        <w:tc>
          <w:tcPr>
            <w:tcW w:w="149" w:type="dxa"/>
          </w:tcPr>
          <w:p w14:paraId="1E7BAFAE" w14:textId="77777777" w:rsidR="002968FB" w:rsidRDefault="002968FB" w:rsidP="00B472EA">
            <w:pPr>
              <w:pStyle w:val="EmptyCellLayoutStyle"/>
              <w:spacing w:after="0" w:line="240" w:lineRule="auto"/>
            </w:pPr>
          </w:p>
        </w:tc>
      </w:tr>
      <w:tr w:rsidR="002968FB" w14:paraId="396A8D38" w14:textId="77777777" w:rsidTr="00B472EA">
        <w:trPr>
          <w:trHeight w:val="80"/>
        </w:trPr>
        <w:tc>
          <w:tcPr>
            <w:tcW w:w="54" w:type="dxa"/>
          </w:tcPr>
          <w:p w14:paraId="0CD34560" w14:textId="77777777" w:rsidR="002968FB" w:rsidRDefault="002968FB" w:rsidP="00B472EA">
            <w:pPr>
              <w:pStyle w:val="EmptyCellLayoutStyle"/>
              <w:spacing w:after="0" w:line="240" w:lineRule="auto"/>
            </w:pPr>
          </w:p>
        </w:tc>
        <w:tc>
          <w:tcPr>
            <w:tcW w:w="10395" w:type="dxa"/>
          </w:tcPr>
          <w:p w14:paraId="201935F7" w14:textId="77777777" w:rsidR="002968FB" w:rsidRDefault="002968FB" w:rsidP="00B472EA">
            <w:pPr>
              <w:pStyle w:val="EmptyCellLayoutStyle"/>
              <w:spacing w:after="0" w:line="240" w:lineRule="auto"/>
            </w:pPr>
          </w:p>
        </w:tc>
        <w:tc>
          <w:tcPr>
            <w:tcW w:w="149" w:type="dxa"/>
          </w:tcPr>
          <w:p w14:paraId="02380027" w14:textId="77777777" w:rsidR="002968FB" w:rsidRDefault="002968FB" w:rsidP="00B472EA">
            <w:pPr>
              <w:pStyle w:val="EmptyCellLayoutStyle"/>
              <w:spacing w:after="0" w:line="240" w:lineRule="auto"/>
            </w:pPr>
          </w:p>
        </w:tc>
      </w:tr>
    </w:tbl>
    <w:p w14:paraId="47B867E6" w14:textId="77777777" w:rsidR="002968FB" w:rsidRDefault="002968FB" w:rsidP="002968FB">
      <w:pPr>
        <w:spacing w:after="0" w:line="240" w:lineRule="auto"/>
        <w:jc w:val="left"/>
      </w:pPr>
    </w:p>
    <w:p w14:paraId="0876C923" w14:textId="77777777" w:rsidR="002968FB" w:rsidRDefault="002968FB" w:rsidP="002968FB">
      <w:pPr>
        <w:spacing w:after="0" w:line="240" w:lineRule="auto"/>
        <w:jc w:val="left"/>
      </w:pPr>
      <w:r>
        <w:rPr>
          <w:rFonts w:ascii="Calibri" w:eastAsia="Calibri" w:hAnsi="Calibri"/>
          <w:b/>
          <w:color w:val="6495ED"/>
          <w:sz w:val="22"/>
        </w:rPr>
        <w:t>MSSQL 2014: DB File Allocated Space Unused (%)</w:t>
      </w:r>
    </w:p>
    <w:p w14:paraId="500EEA61" w14:textId="77777777" w:rsidR="002968FB" w:rsidRDefault="002968FB" w:rsidP="002968FB">
      <w:pPr>
        <w:spacing w:after="0" w:line="240" w:lineRule="auto"/>
        <w:jc w:val="left"/>
      </w:pPr>
      <w:r>
        <w:rPr>
          <w:rFonts w:ascii="Calibri" w:eastAsia="Calibri" w:hAnsi="Calibri"/>
          <w:color w:val="000000"/>
          <w:sz w:val="22"/>
        </w:rPr>
        <w:t>The amount of space left in a file in percentage terms. Does not include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2B30F8AE" w14:textId="77777777" w:rsidTr="00B472EA">
        <w:trPr>
          <w:trHeight w:val="54"/>
        </w:trPr>
        <w:tc>
          <w:tcPr>
            <w:tcW w:w="54" w:type="dxa"/>
          </w:tcPr>
          <w:p w14:paraId="67425A96" w14:textId="77777777" w:rsidR="002968FB" w:rsidRDefault="002968FB" w:rsidP="00B472EA">
            <w:pPr>
              <w:pStyle w:val="EmptyCellLayoutStyle"/>
              <w:spacing w:after="0" w:line="240" w:lineRule="auto"/>
            </w:pPr>
          </w:p>
        </w:tc>
        <w:tc>
          <w:tcPr>
            <w:tcW w:w="10395" w:type="dxa"/>
          </w:tcPr>
          <w:p w14:paraId="779A140A" w14:textId="77777777" w:rsidR="002968FB" w:rsidRDefault="002968FB" w:rsidP="00B472EA">
            <w:pPr>
              <w:pStyle w:val="EmptyCellLayoutStyle"/>
              <w:spacing w:after="0" w:line="240" w:lineRule="auto"/>
            </w:pPr>
          </w:p>
        </w:tc>
        <w:tc>
          <w:tcPr>
            <w:tcW w:w="149" w:type="dxa"/>
          </w:tcPr>
          <w:p w14:paraId="6CFFC4E2" w14:textId="77777777" w:rsidR="002968FB" w:rsidRDefault="002968FB" w:rsidP="00B472EA">
            <w:pPr>
              <w:pStyle w:val="EmptyCellLayoutStyle"/>
              <w:spacing w:after="0" w:line="240" w:lineRule="auto"/>
            </w:pPr>
          </w:p>
        </w:tc>
      </w:tr>
      <w:tr w:rsidR="002968FB" w14:paraId="7C4DAABA" w14:textId="77777777" w:rsidTr="00B472EA">
        <w:tc>
          <w:tcPr>
            <w:tcW w:w="54" w:type="dxa"/>
          </w:tcPr>
          <w:p w14:paraId="10C0F85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7042A49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602EB6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90CCBA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AEE3A6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A864FF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B0BFF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C07C4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6BC58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0A461D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B6BB3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38992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57354C" w14:textId="77777777" w:rsidR="002968FB" w:rsidRDefault="002968FB" w:rsidP="00B472EA">
                  <w:pPr>
                    <w:spacing w:after="0" w:line="240" w:lineRule="auto"/>
                    <w:jc w:val="left"/>
                  </w:pPr>
                  <w:r>
                    <w:rPr>
                      <w:rFonts w:eastAsia="Arial"/>
                      <w:color w:val="000000"/>
                    </w:rPr>
                    <w:t>No</w:t>
                  </w:r>
                </w:p>
              </w:tc>
            </w:tr>
            <w:tr w:rsidR="002968FB" w14:paraId="515E70A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49C4DB"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11B9EF"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16DE63"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388B6BF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13A33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69167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900137"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B4BE6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BA3D38"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CB80A9"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139BC8" w14:textId="77777777" w:rsidR="002968FB" w:rsidRDefault="002968FB" w:rsidP="00B472EA">
                  <w:pPr>
                    <w:spacing w:after="0" w:line="240" w:lineRule="auto"/>
                    <w:jc w:val="left"/>
                  </w:pPr>
                </w:p>
              </w:tc>
            </w:tr>
            <w:tr w:rsidR="002968FB" w14:paraId="7A266AB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9DA7C7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DE58C2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A3FBC44" w14:textId="77777777" w:rsidR="002968FB" w:rsidRDefault="002968FB" w:rsidP="00B472EA">
                  <w:pPr>
                    <w:spacing w:after="0" w:line="240" w:lineRule="auto"/>
                    <w:jc w:val="left"/>
                  </w:pPr>
                  <w:r>
                    <w:rPr>
                      <w:rFonts w:ascii="Calibri" w:eastAsia="Calibri" w:hAnsi="Calibri"/>
                      <w:color w:val="000000"/>
                      <w:sz w:val="22"/>
                    </w:rPr>
                    <w:t>300</w:t>
                  </w:r>
                </w:p>
              </w:tc>
            </w:tr>
          </w:tbl>
          <w:p w14:paraId="2ED82161" w14:textId="77777777" w:rsidR="002968FB" w:rsidRDefault="002968FB" w:rsidP="00B472EA">
            <w:pPr>
              <w:spacing w:after="0" w:line="240" w:lineRule="auto"/>
              <w:jc w:val="left"/>
            </w:pPr>
          </w:p>
        </w:tc>
        <w:tc>
          <w:tcPr>
            <w:tcW w:w="149" w:type="dxa"/>
          </w:tcPr>
          <w:p w14:paraId="348563AD" w14:textId="77777777" w:rsidR="002968FB" w:rsidRDefault="002968FB" w:rsidP="00B472EA">
            <w:pPr>
              <w:pStyle w:val="EmptyCellLayoutStyle"/>
              <w:spacing w:after="0" w:line="240" w:lineRule="auto"/>
            </w:pPr>
          </w:p>
        </w:tc>
      </w:tr>
      <w:tr w:rsidR="002968FB" w14:paraId="526F8CEB" w14:textId="77777777" w:rsidTr="00B472EA">
        <w:trPr>
          <w:trHeight w:val="80"/>
        </w:trPr>
        <w:tc>
          <w:tcPr>
            <w:tcW w:w="54" w:type="dxa"/>
          </w:tcPr>
          <w:p w14:paraId="4A9B9B54" w14:textId="77777777" w:rsidR="002968FB" w:rsidRDefault="002968FB" w:rsidP="00B472EA">
            <w:pPr>
              <w:pStyle w:val="EmptyCellLayoutStyle"/>
              <w:spacing w:after="0" w:line="240" w:lineRule="auto"/>
            </w:pPr>
          </w:p>
        </w:tc>
        <w:tc>
          <w:tcPr>
            <w:tcW w:w="10395" w:type="dxa"/>
          </w:tcPr>
          <w:p w14:paraId="4EA2C5CC" w14:textId="77777777" w:rsidR="002968FB" w:rsidRDefault="002968FB" w:rsidP="00B472EA">
            <w:pPr>
              <w:pStyle w:val="EmptyCellLayoutStyle"/>
              <w:spacing w:after="0" w:line="240" w:lineRule="auto"/>
            </w:pPr>
          </w:p>
        </w:tc>
        <w:tc>
          <w:tcPr>
            <w:tcW w:w="149" w:type="dxa"/>
          </w:tcPr>
          <w:p w14:paraId="558B0C9B" w14:textId="77777777" w:rsidR="002968FB" w:rsidRDefault="002968FB" w:rsidP="00B472EA">
            <w:pPr>
              <w:pStyle w:val="EmptyCellLayoutStyle"/>
              <w:spacing w:after="0" w:line="240" w:lineRule="auto"/>
            </w:pPr>
          </w:p>
        </w:tc>
      </w:tr>
    </w:tbl>
    <w:p w14:paraId="1C7E01D1" w14:textId="77777777" w:rsidR="002968FB" w:rsidRDefault="002968FB" w:rsidP="002968FB">
      <w:pPr>
        <w:spacing w:after="0" w:line="240" w:lineRule="auto"/>
        <w:jc w:val="left"/>
      </w:pPr>
    </w:p>
    <w:p w14:paraId="29187EBA" w14:textId="77777777" w:rsidR="002968FB" w:rsidRDefault="002968FB" w:rsidP="002968FB">
      <w:pPr>
        <w:spacing w:after="0" w:line="240" w:lineRule="auto"/>
        <w:jc w:val="left"/>
      </w:pPr>
      <w:r>
        <w:rPr>
          <w:rFonts w:ascii="Calibri" w:eastAsia="Calibri" w:hAnsi="Calibri"/>
          <w:b/>
          <w:color w:val="000000"/>
          <w:sz w:val="32"/>
        </w:rPr>
        <w:t>SQL Server 2014 DB Filegroup</w:t>
      </w:r>
    </w:p>
    <w:p w14:paraId="2BC26A35" w14:textId="77777777" w:rsidR="002968FB" w:rsidRDefault="002968FB" w:rsidP="002968FB">
      <w:pPr>
        <w:spacing w:after="0" w:line="240" w:lineRule="auto"/>
        <w:jc w:val="left"/>
      </w:pPr>
      <w:r>
        <w:rPr>
          <w:rFonts w:ascii="Calibri" w:eastAsia="Calibri" w:hAnsi="Calibri"/>
          <w:color w:val="000000"/>
          <w:sz w:val="22"/>
        </w:rPr>
        <w:t>Microsoft SQL Server 2014 database Filegroup</w:t>
      </w:r>
    </w:p>
    <w:p w14:paraId="5C71356A" w14:textId="77777777" w:rsidR="002968FB" w:rsidRDefault="002968FB" w:rsidP="002968FB">
      <w:pPr>
        <w:spacing w:after="0" w:line="240" w:lineRule="auto"/>
        <w:jc w:val="left"/>
      </w:pPr>
      <w:r>
        <w:rPr>
          <w:rFonts w:ascii="Calibri" w:eastAsia="Calibri" w:hAnsi="Calibri"/>
          <w:b/>
          <w:color w:val="000000"/>
          <w:sz w:val="28"/>
        </w:rPr>
        <w:t>SQL Server 2014 DB Filegroup - Discoveries</w:t>
      </w:r>
    </w:p>
    <w:p w14:paraId="7E1B0C41" w14:textId="77777777" w:rsidR="002968FB" w:rsidRDefault="002968FB" w:rsidP="002968FB">
      <w:pPr>
        <w:spacing w:after="0" w:line="240" w:lineRule="auto"/>
        <w:jc w:val="left"/>
      </w:pPr>
      <w:r>
        <w:rPr>
          <w:rFonts w:ascii="Calibri" w:eastAsia="Calibri" w:hAnsi="Calibri"/>
          <w:b/>
          <w:color w:val="6495ED"/>
          <w:sz w:val="22"/>
        </w:rPr>
        <w:t>MSSQL 2014: Discover Filegroups</w:t>
      </w:r>
    </w:p>
    <w:p w14:paraId="6EB21744" w14:textId="77777777" w:rsidR="002968FB" w:rsidRDefault="002968FB" w:rsidP="002968FB">
      <w:pPr>
        <w:spacing w:after="0" w:line="240" w:lineRule="auto"/>
        <w:jc w:val="left"/>
      </w:pPr>
      <w:r>
        <w:rPr>
          <w:rFonts w:ascii="Calibri" w:eastAsia="Calibri" w:hAnsi="Calibri"/>
          <w:color w:val="000000"/>
          <w:sz w:val="22"/>
        </w:rPr>
        <w:t>This discovery rule discovers the Filegroup information for each SQL Server 2014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2F498DF" w14:textId="77777777" w:rsidTr="00B472EA">
        <w:trPr>
          <w:trHeight w:val="54"/>
        </w:trPr>
        <w:tc>
          <w:tcPr>
            <w:tcW w:w="54" w:type="dxa"/>
          </w:tcPr>
          <w:p w14:paraId="41337D12" w14:textId="77777777" w:rsidR="002968FB" w:rsidRDefault="002968FB" w:rsidP="00B472EA">
            <w:pPr>
              <w:pStyle w:val="EmptyCellLayoutStyle"/>
              <w:spacing w:after="0" w:line="240" w:lineRule="auto"/>
            </w:pPr>
          </w:p>
        </w:tc>
        <w:tc>
          <w:tcPr>
            <w:tcW w:w="10395" w:type="dxa"/>
          </w:tcPr>
          <w:p w14:paraId="6F51EEA2" w14:textId="77777777" w:rsidR="002968FB" w:rsidRDefault="002968FB" w:rsidP="00B472EA">
            <w:pPr>
              <w:pStyle w:val="EmptyCellLayoutStyle"/>
              <w:spacing w:after="0" w:line="240" w:lineRule="auto"/>
            </w:pPr>
          </w:p>
        </w:tc>
        <w:tc>
          <w:tcPr>
            <w:tcW w:w="149" w:type="dxa"/>
          </w:tcPr>
          <w:p w14:paraId="353CA78D" w14:textId="77777777" w:rsidR="002968FB" w:rsidRDefault="002968FB" w:rsidP="00B472EA">
            <w:pPr>
              <w:pStyle w:val="EmptyCellLayoutStyle"/>
              <w:spacing w:after="0" w:line="240" w:lineRule="auto"/>
            </w:pPr>
          </w:p>
        </w:tc>
      </w:tr>
      <w:tr w:rsidR="002968FB" w14:paraId="47A20F60" w14:textId="77777777" w:rsidTr="00B472EA">
        <w:tc>
          <w:tcPr>
            <w:tcW w:w="54" w:type="dxa"/>
          </w:tcPr>
          <w:p w14:paraId="2C999C3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22F812B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C0BF2D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16F95F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D9149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F182EE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F1D35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466B9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99748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DADC93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DCCB8F9"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E10CD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1B73D0B" w14:textId="77777777" w:rsidR="002968FB" w:rsidRDefault="002968FB" w:rsidP="00B472EA">
                  <w:pPr>
                    <w:spacing w:after="0" w:line="240" w:lineRule="auto"/>
                    <w:jc w:val="left"/>
                  </w:pPr>
                  <w:r>
                    <w:rPr>
                      <w:rFonts w:ascii="Calibri" w:eastAsia="Calibri" w:hAnsi="Calibri"/>
                      <w:color w:val="000000"/>
                      <w:sz w:val="22"/>
                    </w:rPr>
                    <w:t>300</w:t>
                  </w:r>
                </w:p>
              </w:tc>
            </w:tr>
          </w:tbl>
          <w:p w14:paraId="1F0CB38C" w14:textId="77777777" w:rsidR="002968FB" w:rsidRDefault="002968FB" w:rsidP="00B472EA">
            <w:pPr>
              <w:spacing w:after="0" w:line="240" w:lineRule="auto"/>
              <w:jc w:val="left"/>
            </w:pPr>
          </w:p>
        </w:tc>
        <w:tc>
          <w:tcPr>
            <w:tcW w:w="149" w:type="dxa"/>
          </w:tcPr>
          <w:p w14:paraId="4550CBAA" w14:textId="77777777" w:rsidR="002968FB" w:rsidRDefault="002968FB" w:rsidP="00B472EA">
            <w:pPr>
              <w:pStyle w:val="EmptyCellLayoutStyle"/>
              <w:spacing w:after="0" w:line="240" w:lineRule="auto"/>
            </w:pPr>
          </w:p>
        </w:tc>
      </w:tr>
      <w:tr w:rsidR="002968FB" w14:paraId="2BBCDFBE" w14:textId="77777777" w:rsidTr="00B472EA">
        <w:trPr>
          <w:trHeight w:val="80"/>
        </w:trPr>
        <w:tc>
          <w:tcPr>
            <w:tcW w:w="54" w:type="dxa"/>
          </w:tcPr>
          <w:p w14:paraId="2F34AED1" w14:textId="77777777" w:rsidR="002968FB" w:rsidRDefault="002968FB" w:rsidP="00B472EA">
            <w:pPr>
              <w:pStyle w:val="EmptyCellLayoutStyle"/>
              <w:spacing w:after="0" w:line="240" w:lineRule="auto"/>
            </w:pPr>
          </w:p>
        </w:tc>
        <w:tc>
          <w:tcPr>
            <w:tcW w:w="10395" w:type="dxa"/>
          </w:tcPr>
          <w:p w14:paraId="132352B5" w14:textId="77777777" w:rsidR="002968FB" w:rsidRDefault="002968FB" w:rsidP="00B472EA">
            <w:pPr>
              <w:pStyle w:val="EmptyCellLayoutStyle"/>
              <w:spacing w:after="0" w:line="240" w:lineRule="auto"/>
            </w:pPr>
          </w:p>
        </w:tc>
        <w:tc>
          <w:tcPr>
            <w:tcW w:w="149" w:type="dxa"/>
          </w:tcPr>
          <w:p w14:paraId="4D28A7DE" w14:textId="77777777" w:rsidR="002968FB" w:rsidRDefault="002968FB" w:rsidP="00B472EA">
            <w:pPr>
              <w:pStyle w:val="EmptyCellLayoutStyle"/>
              <w:spacing w:after="0" w:line="240" w:lineRule="auto"/>
            </w:pPr>
          </w:p>
        </w:tc>
      </w:tr>
    </w:tbl>
    <w:p w14:paraId="07E04BAD" w14:textId="77777777" w:rsidR="002968FB" w:rsidRDefault="002968FB" w:rsidP="002968FB">
      <w:pPr>
        <w:spacing w:after="0" w:line="240" w:lineRule="auto"/>
        <w:jc w:val="left"/>
      </w:pPr>
    </w:p>
    <w:p w14:paraId="42C3E28C" w14:textId="77777777" w:rsidR="002968FB" w:rsidRDefault="002968FB" w:rsidP="002968FB">
      <w:pPr>
        <w:spacing w:after="0" w:line="240" w:lineRule="auto"/>
        <w:jc w:val="left"/>
      </w:pPr>
      <w:r>
        <w:rPr>
          <w:rFonts w:ascii="Calibri" w:eastAsia="Calibri" w:hAnsi="Calibri"/>
          <w:b/>
          <w:color w:val="000000"/>
          <w:sz w:val="28"/>
        </w:rPr>
        <w:t>SQL Server 2014 DB Filegroup - Aggregate monitors</w:t>
      </w:r>
    </w:p>
    <w:p w14:paraId="6FD6DF43" w14:textId="77777777" w:rsidR="002968FB" w:rsidRDefault="002968FB" w:rsidP="002968FB">
      <w:pPr>
        <w:spacing w:after="0" w:line="240" w:lineRule="auto"/>
        <w:jc w:val="left"/>
      </w:pPr>
      <w:r>
        <w:rPr>
          <w:rFonts w:ascii="Calibri" w:eastAsia="Calibri" w:hAnsi="Calibri"/>
          <w:b/>
          <w:color w:val="6495ED"/>
          <w:sz w:val="22"/>
        </w:rPr>
        <w:t>DB Filegroup Space</w:t>
      </w:r>
    </w:p>
    <w:p w14:paraId="213FF558" w14:textId="77777777" w:rsidR="002968FB" w:rsidRDefault="002968FB" w:rsidP="002968FB">
      <w:pPr>
        <w:spacing w:after="0" w:line="240" w:lineRule="auto"/>
        <w:jc w:val="left"/>
      </w:pPr>
      <w:r>
        <w:rPr>
          <w:rFonts w:ascii="Calibri" w:eastAsia="Calibri" w:hAnsi="Calibri"/>
          <w:color w:val="000000"/>
          <w:sz w:val="22"/>
        </w:rPr>
        <w:t>Monitors the aggregate space health for the Filegroup.</w:t>
      </w:r>
    </w:p>
    <w:p w14:paraId="2DB3E8F1" w14:textId="77777777" w:rsidR="002968FB" w:rsidRDefault="002968FB" w:rsidP="002968FB">
      <w:pPr>
        <w:spacing w:after="0" w:line="240" w:lineRule="auto"/>
        <w:jc w:val="left"/>
      </w:pPr>
    </w:p>
    <w:p w14:paraId="69FC3353" w14:textId="77777777" w:rsidR="002968FB" w:rsidRDefault="002968FB" w:rsidP="002968FB">
      <w:pPr>
        <w:spacing w:after="0" w:line="240" w:lineRule="auto"/>
        <w:jc w:val="left"/>
      </w:pPr>
      <w:r>
        <w:rPr>
          <w:rFonts w:ascii="Calibri" w:eastAsia="Calibri" w:hAnsi="Calibri"/>
          <w:b/>
          <w:color w:val="000000"/>
          <w:sz w:val="28"/>
        </w:rPr>
        <w:t>SQL Server 2014 DB Filegroup - Dependency (rollup) monitors</w:t>
      </w:r>
    </w:p>
    <w:p w14:paraId="0B49E5D3" w14:textId="77777777" w:rsidR="002968FB" w:rsidRDefault="002968FB" w:rsidP="002968FB">
      <w:pPr>
        <w:spacing w:after="0" w:line="240" w:lineRule="auto"/>
        <w:jc w:val="left"/>
      </w:pPr>
      <w:r>
        <w:rPr>
          <w:rFonts w:ascii="Calibri" w:eastAsia="Calibri" w:hAnsi="Calibri"/>
          <w:b/>
          <w:color w:val="6495ED"/>
          <w:sz w:val="22"/>
        </w:rPr>
        <w:t>DB File Space (rollup)</w:t>
      </w:r>
    </w:p>
    <w:p w14:paraId="2D028DFF" w14:textId="77777777" w:rsidR="002968FB" w:rsidRDefault="002968FB" w:rsidP="002968FB">
      <w:pPr>
        <w:spacing w:after="0" w:line="240" w:lineRule="auto"/>
        <w:jc w:val="left"/>
      </w:pPr>
      <w:r>
        <w:rPr>
          <w:rFonts w:ascii="Calibri" w:eastAsia="Calibri" w:hAnsi="Calibri"/>
          <w:color w:val="000000"/>
          <w:sz w:val="22"/>
        </w:rPr>
        <w:t>The monitor oversees the space available in all Filegroups in the database and on related media. The space available on the media hosting files is only included as part of the free space if auto grow is enabled for at least one file. This monitor is a dependency (rollup) monitor.</w:t>
      </w:r>
    </w:p>
    <w:p w14:paraId="560E27E8" w14:textId="77777777" w:rsidR="002968FB" w:rsidRDefault="002968FB" w:rsidP="002968FB">
      <w:pPr>
        <w:spacing w:after="0" w:line="240" w:lineRule="auto"/>
        <w:jc w:val="left"/>
      </w:pPr>
    </w:p>
    <w:p w14:paraId="781DD8ED" w14:textId="77777777" w:rsidR="002968FB" w:rsidRDefault="002968FB" w:rsidP="002968FB">
      <w:pPr>
        <w:spacing w:after="0" w:line="240" w:lineRule="auto"/>
        <w:jc w:val="left"/>
      </w:pPr>
      <w:r>
        <w:rPr>
          <w:rFonts w:ascii="Calibri" w:eastAsia="Calibri" w:hAnsi="Calibri"/>
          <w:b/>
          <w:color w:val="000000"/>
          <w:sz w:val="28"/>
        </w:rPr>
        <w:t>SQL Server 2014 DB Filegroup - Rules (non-alerting)</w:t>
      </w:r>
    </w:p>
    <w:p w14:paraId="2C1800A6" w14:textId="77777777" w:rsidR="002968FB" w:rsidRDefault="002968FB" w:rsidP="002968FB">
      <w:pPr>
        <w:spacing w:after="0" w:line="240" w:lineRule="auto"/>
        <w:jc w:val="left"/>
      </w:pPr>
      <w:r>
        <w:rPr>
          <w:rFonts w:ascii="Calibri" w:eastAsia="Calibri" w:hAnsi="Calibri"/>
          <w:b/>
          <w:color w:val="6495ED"/>
          <w:sz w:val="22"/>
        </w:rPr>
        <w:t>MSSQL 2014: DB Filegroup Allocated Space Unused (MB)</w:t>
      </w:r>
    </w:p>
    <w:p w14:paraId="2FDDA038" w14:textId="77777777" w:rsidR="002968FB" w:rsidRDefault="002968FB" w:rsidP="002968FB">
      <w:pPr>
        <w:spacing w:after="0" w:line="240" w:lineRule="auto"/>
        <w:jc w:val="left"/>
      </w:pPr>
      <w:r>
        <w:rPr>
          <w:rFonts w:ascii="Calibri" w:eastAsia="Calibri" w:hAnsi="Calibri"/>
          <w:color w:val="000000"/>
          <w:sz w:val="22"/>
        </w:rPr>
        <w:t>The amount of space left in all files for this Filegroup in megabytes. Does not include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43FB143C" w14:textId="77777777" w:rsidTr="00B472EA">
        <w:trPr>
          <w:trHeight w:val="54"/>
        </w:trPr>
        <w:tc>
          <w:tcPr>
            <w:tcW w:w="54" w:type="dxa"/>
          </w:tcPr>
          <w:p w14:paraId="64585BDC" w14:textId="77777777" w:rsidR="002968FB" w:rsidRDefault="002968FB" w:rsidP="00B472EA">
            <w:pPr>
              <w:pStyle w:val="EmptyCellLayoutStyle"/>
              <w:spacing w:after="0" w:line="240" w:lineRule="auto"/>
            </w:pPr>
          </w:p>
        </w:tc>
        <w:tc>
          <w:tcPr>
            <w:tcW w:w="10395" w:type="dxa"/>
          </w:tcPr>
          <w:p w14:paraId="2CC8E6C2" w14:textId="77777777" w:rsidR="002968FB" w:rsidRDefault="002968FB" w:rsidP="00B472EA">
            <w:pPr>
              <w:pStyle w:val="EmptyCellLayoutStyle"/>
              <w:spacing w:after="0" w:line="240" w:lineRule="auto"/>
            </w:pPr>
          </w:p>
        </w:tc>
        <w:tc>
          <w:tcPr>
            <w:tcW w:w="149" w:type="dxa"/>
          </w:tcPr>
          <w:p w14:paraId="3249602B" w14:textId="77777777" w:rsidR="002968FB" w:rsidRDefault="002968FB" w:rsidP="00B472EA">
            <w:pPr>
              <w:pStyle w:val="EmptyCellLayoutStyle"/>
              <w:spacing w:after="0" w:line="240" w:lineRule="auto"/>
            </w:pPr>
          </w:p>
        </w:tc>
      </w:tr>
      <w:tr w:rsidR="002968FB" w14:paraId="732BB8FC" w14:textId="77777777" w:rsidTr="00B472EA">
        <w:tc>
          <w:tcPr>
            <w:tcW w:w="54" w:type="dxa"/>
          </w:tcPr>
          <w:p w14:paraId="124407A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152CD44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6E5906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E2260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1DA77A5"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1FEC1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D776E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F8C1E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34647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498E68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582C1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A130E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DEA626" w14:textId="77777777" w:rsidR="002968FB" w:rsidRDefault="002968FB" w:rsidP="00B472EA">
                  <w:pPr>
                    <w:spacing w:after="0" w:line="240" w:lineRule="auto"/>
                    <w:jc w:val="left"/>
                  </w:pPr>
                  <w:r>
                    <w:rPr>
                      <w:rFonts w:eastAsia="Arial"/>
                      <w:color w:val="000000"/>
                    </w:rPr>
                    <w:t>No</w:t>
                  </w:r>
                </w:p>
              </w:tc>
            </w:tr>
            <w:tr w:rsidR="002968FB" w14:paraId="63E014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D0CA5E"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F0659F"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7746B2"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60E2929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8D92B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4353C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F28B9B" w14:textId="77777777" w:rsidR="002968FB" w:rsidRDefault="002968FB" w:rsidP="00B472EA">
                  <w:pPr>
                    <w:spacing w:after="0" w:line="240" w:lineRule="auto"/>
                    <w:jc w:val="left"/>
                  </w:pPr>
                  <w:r>
                    <w:rPr>
                      <w:rFonts w:ascii="Calibri" w:eastAsia="Calibri" w:hAnsi="Calibri"/>
                      <w:color w:val="000000"/>
                      <w:sz w:val="22"/>
                    </w:rPr>
                    <w:t>900</w:t>
                  </w:r>
                </w:p>
              </w:tc>
            </w:tr>
            <w:tr w:rsidR="002968FB" w14:paraId="3BE296E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1FCB61"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CA3E7A"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CB9A13" w14:textId="77777777" w:rsidR="002968FB" w:rsidRDefault="002968FB" w:rsidP="00B472EA">
                  <w:pPr>
                    <w:spacing w:after="0" w:line="240" w:lineRule="auto"/>
                    <w:jc w:val="left"/>
                  </w:pPr>
                  <w:r>
                    <w:rPr>
                      <w:rFonts w:ascii="Calibri" w:eastAsia="Calibri" w:hAnsi="Calibri"/>
                      <w:color w:val="000000"/>
                      <w:sz w:val="22"/>
                    </w:rPr>
                    <w:t>0</w:t>
                  </w:r>
                </w:p>
              </w:tc>
            </w:tr>
            <w:tr w:rsidR="002968FB" w14:paraId="31299C8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C3169E"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47A649"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C2EDCC" w14:textId="77777777" w:rsidR="002968FB" w:rsidRDefault="002968FB" w:rsidP="00B472EA">
                  <w:pPr>
                    <w:spacing w:after="0" w:line="240" w:lineRule="auto"/>
                    <w:jc w:val="left"/>
                  </w:pPr>
                </w:p>
              </w:tc>
            </w:tr>
            <w:tr w:rsidR="002968FB" w14:paraId="7F809F5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67A73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786A23A"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0A5C38" w14:textId="77777777" w:rsidR="002968FB" w:rsidRDefault="002968FB" w:rsidP="00B472EA">
                  <w:pPr>
                    <w:spacing w:after="0" w:line="240" w:lineRule="auto"/>
                    <w:jc w:val="left"/>
                  </w:pPr>
                  <w:r>
                    <w:rPr>
                      <w:rFonts w:ascii="Calibri" w:eastAsia="Calibri" w:hAnsi="Calibri"/>
                      <w:color w:val="000000"/>
                      <w:sz w:val="22"/>
                    </w:rPr>
                    <w:t>300</w:t>
                  </w:r>
                </w:p>
              </w:tc>
            </w:tr>
          </w:tbl>
          <w:p w14:paraId="046CD181" w14:textId="77777777" w:rsidR="002968FB" w:rsidRDefault="002968FB" w:rsidP="00B472EA">
            <w:pPr>
              <w:spacing w:after="0" w:line="240" w:lineRule="auto"/>
              <w:jc w:val="left"/>
            </w:pPr>
          </w:p>
        </w:tc>
        <w:tc>
          <w:tcPr>
            <w:tcW w:w="149" w:type="dxa"/>
          </w:tcPr>
          <w:p w14:paraId="5DADE4B4" w14:textId="77777777" w:rsidR="002968FB" w:rsidRDefault="002968FB" w:rsidP="00B472EA">
            <w:pPr>
              <w:pStyle w:val="EmptyCellLayoutStyle"/>
              <w:spacing w:after="0" w:line="240" w:lineRule="auto"/>
            </w:pPr>
          </w:p>
        </w:tc>
      </w:tr>
      <w:tr w:rsidR="002968FB" w14:paraId="55513F14" w14:textId="77777777" w:rsidTr="00B472EA">
        <w:trPr>
          <w:trHeight w:val="80"/>
        </w:trPr>
        <w:tc>
          <w:tcPr>
            <w:tcW w:w="54" w:type="dxa"/>
          </w:tcPr>
          <w:p w14:paraId="6F649574" w14:textId="77777777" w:rsidR="002968FB" w:rsidRDefault="002968FB" w:rsidP="00B472EA">
            <w:pPr>
              <w:pStyle w:val="EmptyCellLayoutStyle"/>
              <w:spacing w:after="0" w:line="240" w:lineRule="auto"/>
            </w:pPr>
          </w:p>
        </w:tc>
        <w:tc>
          <w:tcPr>
            <w:tcW w:w="10395" w:type="dxa"/>
          </w:tcPr>
          <w:p w14:paraId="00C6715D" w14:textId="77777777" w:rsidR="002968FB" w:rsidRDefault="002968FB" w:rsidP="00B472EA">
            <w:pPr>
              <w:pStyle w:val="EmptyCellLayoutStyle"/>
              <w:spacing w:after="0" w:line="240" w:lineRule="auto"/>
            </w:pPr>
          </w:p>
        </w:tc>
        <w:tc>
          <w:tcPr>
            <w:tcW w:w="149" w:type="dxa"/>
          </w:tcPr>
          <w:p w14:paraId="57F7B7C1" w14:textId="77777777" w:rsidR="002968FB" w:rsidRDefault="002968FB" w:rsidP="00B472EA">
            <w:pPr>
              <w:pStyle w:val="EmptyCellLayoutStyle"/>
              <w:spacing w:after="0" w:line="240" w:lineRule="auto"/>
            </w:pPr>
          </w:p>
        </w:tc>
      </w:tr>
    </w:tbl>
    <w:p w14:paraId="28EDD103" w14:textId="77777777" w:rsidR="002968FB" w:rsidRDefault="002968FB" w:rsidP="002968FB">
      <w:pPr>
        <w:spacing w:after="0" w:line="240" w:lineRule="auto"/>
        <w:jc w:val="left"/>
      </w:pPr>
    </w:p>
    <w:p w14:paraId="46782566" w14:textId="77777777" w:rsidR="002968FB" w:rsidRDefault="002968FB" w:rsidP="002968FB">
      <w:pPr>
        <w:spacing w:after="0" w:line="240" w:lineRule="auto"/>
        <w:jc w:val="left"/>
      </w:pPr>
      <w:r>
        <w:rPr>
          <w:rFonts w:ascii="Calibri" w:eastAsia="Calibri" w:hAnsi="Calibri"/>
          <w:b/>
          <w:color w:val="6495ED"/>
          <w:sz w:val="22"/>
        </w:rPr>
        <w:t>MSSQL 2014: DB Filegroup Free Space Total (MB)</w:t>
      </w:r>
    </w:p>
    <w:p w14:paraId="0A3F9492" w14:textId="77777777" w:rsidR="002968FB" w:rsidRDefault="002968FB" w:rsidP="002968FB">
      <w:pPr>
        <w:spacing w:after="0" w:line="240" w:lineRule="auto"/>
        <w:jc w:val="left"/>
      </w:pPr>
      <w:r>
        <w:rPr>
          <w:rFonts w:ascii="Calibri" w:eastAsia="Calibri" w:hAnsi="Calibri"/>
          <w:color w:val="000000"/>
          <w:sz w:val="22"/>
        </w:rPr>
        <w:t>The amount of space left in all files for this Filegroup in megabytes. Also includes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3584C1FB" w14:textId="77777777" w:rsidTr="00B472EA">
        <w:trPr>
          <w:trHeight w:val="54"/>
        </w:trPr>
        <w:tc>
          <w:tcPr>
            <w:tcW w:w="54" w:type="dxa"/>
          </w:tcPr>
          <w:p w14:paraId="443368B3" w14:textId="77777777" w:rsidR="002968FB" w:rsidRDefault="002968FB" w:rsidP="00B472EA">
            <w:pPr>
              <w:pStyle w:val="EmptyCellLayoutStyle"/>
              <w:spacing w:after="0" w:line="240" w:lineRule="auto"/>
            </w:pPr>
          </w:p>
        </w:tc>
        <w:tc>
          <w:tcPr>
            <w:tcW w:w="10395" w:type="dxa"/>
          </w:tcPr>
          <w:p w14:paraId="034475B2" w14:textId="77777777" w:rsidR="002968FB" w:rsidRDefault="002968FB" w:rsidP="00B472EA">
            <w:pPr>
              <w:pStyle w:val="EmptyCellLayoutStyle"/>
              <w:spacing w:after="0" w:line="240" w:lineRule="auto"/>
            </w:pPr>
          </w:p>
        </w:tc>
        <w:tc>
          <w:tcPr>
            <w:tcW w:w="149" w:type="dxa"/>
          </w:tcPr>
          <w:p w14:paraId="7463D8E5" w14:textId="77777777" w:rsidR="002968FB" w:rsidRDefault="002968FB" w:rsidP="00B472EA">
            <w:pPr>
              <w:pStyle w:val="EmptyCellLayoutStyle"/>
              <w:spacing w:after="0" w:line="240" w:lineRule="auto"/>
            </w:pPr>
          </w:p>
        </w:tc>
      </w:tr>
      <w:tr w:rsidR="002968FB" w14:paraId="0400FB8E" w14:textId="77777777" w:rsidTr="00B472EA">
        <w:tc>
          <w:tcPr>
            <w:tcW w:w="54" w:type="dxa"/>
          </w:tcPr>
          <w:p w14:paraId="41127D3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6ED0B14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D5BA32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8F74D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D81922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010B6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2E5CE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AE7E2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2A8A8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9E03D3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346B7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0A85B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B8F01D" w14:textId="77777777" w:rsidR="002968FB" w:rsidRDefault="002968FB" w:rsidP="00B472EA">
                  <w:pPr>
                    <w:spacing w:after="0" w:line="240" w:lineRule="auto"/>
                    <w:jc w:val="left"/>
                  </w:pPr>
                  <w:r>
                    <w:rPr>
                      <w:rFonts w:eastAsia="Arial"/>
                      <w:color w:val="000000"/>
                    </w:rPr>
                    <w:t>No</w:t>
                  </w:r>
                </w:p>
              </w:tc>
            </w:tr>
            <w:tr w:rsidR="002968FB" w14:paraId="4C77F80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990EB1"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D5807C"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AEC2E6"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49D8B74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73E65C"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5936E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9B3F4F"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D72937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FC091E"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F69412"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9B5E04" w14:textId="77777777" w:rsidR="002968FB" w:rsidRDefault="002968FB" w:rsidP="00B472EA">
                  <w:pPr>
                    <w:spacing w:after="0" w:line="240" w:lineRule="auto"/>
                    <w:jc w:val="left"/>
                  </w:pPr>
                  <w:r>
                    <w:rPr>
                      <w:rFonts w:ascii="Calibri" w:eastAsia="Calibri" w:hAnsi="Calibri"/>
                      <w:color w:val="000000"/>
                      <w:sz w:val="22"/>
                    </w:rPr>
                    <w:t>0</w:t>
                  </w:r>
                </w:p>
              </w:tc>
            </w:tr>
            <w:tr w:rsidR="002968FB" w14:paraId="0871E30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8F6E00"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7C044A"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BD6252" w14:textId="77777777" w:rsidR="002968FB" w:rsidRDefault="002968FB" w:rsidP="00B472EA">
                  <w:pPr>
                    <w:spacing w:after="0" w:line="240" w:lineRule="auto"/>
                    <w:jc w:val="left"/>
                  </w:pPr>
                </w:p>
              </w:tc>
            </w:tr>
            <w:tr w:rsidR="002968FB" w14:paraId="573853A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41EFAC8"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387747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E8BE0B4" w14:textId="77777777" w:rsidR="002968FB" w:rsidRDefault="002968FB" w:rsidP="00B472EA">
                  <w:pPr>
                    <w:spacing w:after="0" w:line="240" w:lineRule="auto"/>
                    <w:jc w:val="left"/>
                  </w:pPr>
                  <w:r>
                    <w:rPr>
                      <w:rFonts w:ascii="Calibri" w:eastAsia="Calibri" w:hAnsi="Calibri"/>
                      <w:color w:val="000000"/>
                      <w:sz w:val="22"/>
                    </w:rPr>
                    <w:t>300</w:t>
                  </w:r>
                </w:p>
              </w:tc>
            </w:tr>
          </w:tbl>
          <w:p w14:paraId="26EED81C" w14:textId="77777777" w:rsidR="002968FB" w:rsidRDefault="002968FB" w:rsidP="00B472EA">
            <w:pPr>
              <w:spacing w:after="0" w:line="240" w:lineRule="auto"/>
              <w:jc w:val="left"/>
            </w:pPr>
          </w:p>
        </w:tc>
        <w:tc>
          <w:tcPr>
            <w:tcW w:w="149" w:type="dxa"/>
          </w:tcPr>
          <w:p w14:paraId="33E56FDB" w14:textId="77777777" w:rsidR="002968FB" w:rsidRDefault="002968FB" w:rsidP="00B472EA">
            <w:pPr>
              <w:pStyle w:val="EmptyCellLayoutStyle"/>
              <w:spacing w:after="0" w:line="240" w:lineRule="auto"/>
            </w:pPr>
          </w:p>
        </w:tc>
      </w:tr>
      <w:tr w:rsidR="002968FB" w14:paraId="5F5F11F3" w14:textId="77777777" w:rsidTr="00B472EA">
        <w:trPr>
          <w:trHeight w:val="80"/>
        </w:trPr>
        <w:tc>
          <w:tcPr>
            <w:tcW w:w="54" w:type="dxa"/>
          </w:tcPr>
          <w:p w14:paraId="34BF25A4" w14:textId="77777777" w:rsidR="002968FB" w:rsidRDefault="002968FB" w:rsidP="00B472EA">
            <w:pPr>
              <w:pStyle w:val="EmptyCellLayoutStyle"/>
              <w:spacing w:after="0" w:line="240" w:lineRule="auto"/>
            </w:pPr>
          </w:p>
        </w:tc>
        <w:tc>
          <w:tcPr>
            <w:tcW w:w="10395" w:type="dxa"/>
          </w:tcPr>
          <w:p w14:paraId="2413E11E" w14:textId="77777777" w:rsidR="002968FB" w:rsidRDefault="002968FB" w:rsidP="00B472EA">
            <w:pPr>
              <w:pStyle w:val="EmptyCellLayoutStyle"/>
              <w:spacing w:after="0" w:line="240" w:lineRule="auto"/>
            </w:pPr>
          </w:p>
        </w:tc>
        <w:tc>
          <w:tcPr>
            <w:tcW w:w="149" w:type="dxa"/>
          </w:tcPr>
          <w:p w14:paraId="29AFFBE4" w14:textId="77777777" w:rsidR="002968FB" w:rsidRDefault="002968FB" w:rsidP="00B472EA">
            <w:pPr>
              <w:pStyle w:val="EmptyCellLayoutStyle"/>
              <w:spacing w:after="0" w:line="240" w:lineRule="auto"/>
            </w:pPr>
          </w:p>
        </w:tc>
      </w:tr>
    </w:tbl>
    <w:p w14:paraId="5D4072FD" w14:textId="77777777" w:rsidR="002968FB" w:rsidRDefault="002968FB" w:rsidP="002968FB">
      <w:pPr>
        <w:spacing w:after="0" w:line="240" w:lineRule="auto"/>
        <w:jc w:val="left"/>
      </w:pPr>
    </w:p>
    <w:p w14:paraId="0C883A57" w14:textId="77777777" w:rsidR="002968FB" w:rsidRDefault="002968FB" w:rsidP="002968FB">
      <w:pPr>
        <w:spacing w:after="0" w:line="240" w:lineRule="auto"/>
        <w:jc w:val="left"/>
      </w:pPr>
      <w:r>
        <w:rPr>
          <w:rFonts w:ascii="Calibri" w:eastAsia="Calibri" w:hAnsi="Calibri"/>
          <w:b/>
          <w:color w:val="6495ED"/>
          <w:sz w:val="22"/>
        </w:rPr>
        <w:t>MSSQL 2014: DB Filegroup Free Space Total (%)</w:t>
      </w:r>
    </w:p>
    <w:p w14:paraId="6132DAB2" w14:textId="77777777" w:rsidR="002968FB" w:rsidRDefault="002968FB" w:rsidP="002968FB">
      <w:pPr>
        <w:spacing w:after="0" w:line="240" w:lineRule="auto"/>
        <w:jc w:val="left"/>
      </w:pPr>
      <w:r>
        <w:rPr>
          <w:rFonts w:ascii="Calibri" w:eastAsia="Calibri" w:hAnsi="Calibri"/>
          <w:color w:val="000000"/>
          <w:sz w:val="22"/>
        </w:rPr>
        <w:t>Collects free database Filegroup space in percentage terms.</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54A33809" w14:textId="77777777" w:rsidTr="00B472EA">
        <w:trPr>
          <w:trHeight w:val="54"/>
        </w:trPr>
        <w:tc>
          <w:tcPr>
            <w:tcW w:w="54" w:type="dxa"/>
          </w:tcPr>
          <w:p w14:paraId="76FCB641" w14:textId="77777777" w:rsidR="002968FB" w:rsidRDefault="002968FB" w:rsidP="00B472EA">
            <w:pPr>
              <w:pStyle w:val="EmptyCellLayoutStyle"/>
              <w:spacing w:after="0" w:line="240" w:lineRule="auto"/>
            </w:pPr>
          </w:p>
        </w:tc>
        <w:tc>
          <w:tcPr>
            <w:tcW w:w="10395" w:type="dxa"/>
          </w:tcPr>
          <w:p w14:paraId="57E8C26A" w14:textId="77777777" w:rsidR="002968FB" w:rsidRDefault="002968FB" w:rsidP="00B472EA">
            <w:pPr>
              <w:pStyle w:val="EmptyCellLayoutStyle"/>
              <w:spacing w:after="0" w:line="240" w:lineRule="auto"/>
            </w:pPr>
          </w:p>
        </w:tc>
        <w:tc>
          <w:tcPr>
            <w:tcW w:w="149" w:type="dxa"/>
          </w:tcPr>
          <w:p w14:paraId="17773E71" w14:textId="77777777" w:rsidR="002968FB" w:rsidRDefault="002968FB" w:rsidP="00B472EA">
            <w:pPr>
              <w:pStyle w:val="EmptyCellLayoutStyle"/>
              <w:spacing w:after="0" w:line="240" w:lineRule="auto"/>
            </w:pPr>
          </w:p>
        </w:tc>
      </w:tr>
      <w:tr w:rsidR="002968FB" w14:paraId="143E967A" w14:textId="77777777" w:rsidTr="00B472EA">
        <w:tc>
          <w:tcPr>
            <w:tcW w:w="54" w:type="dxa"/>
          </w:tcPr>
          <w:p w14:paraId="14A999F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679DB79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983A93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B00583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744DB4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2A09D0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9A0D6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00FC9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E5F97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C2F252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B4078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92A46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BA111C" w14:textId="77777777" w:rsidR="002968FB" w:rsidRDefault="002968FB" w:rsidP="00B472EA">
                  <w:pPr>
                    <w:spacing w:after="0" w:line="240" w:lineRule="auto"/>
                    <w:jc w:val="left"/>
                  </w:pPr>
                  <w:r>
                    <w:rPr>
                      <w:rFonts w:eastAsia="Arial"/>
                      <w:color w:val="000000"/>
                    </w:rPr>
                    <w:t>No</w:t>
                  </w:r>
                </w:p>
              </w:tc>
            </w:tr>
            <w:tr w:rsidR="002968FB" w14:paraId="60331E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B13C08"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58EA33"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1DAAEC"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30A66E7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238E8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1F6A5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40811F"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3E9217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E87A6F"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ADDECD"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49164B" w14:textId="77777777" w:rsidR="002968FB" w:rsidRDefault="002968FB" w:rsidP="00B472EA">
                  <w:pPr>
                    <w:spacing w:after="0" w:line="240" w:lineRule="auto"/>
                    <w:jc w:val="left"/>
                  </w:pPr>
                  <w:r>
                    <w:rPr>
                      <w:rFonts w:ascii="Calibri" w:eastAsia="Calibri" w:hAnsi="Calibri"/>
                      <w:color w:val="000000"/>
                      <w:sz w:val="22"/>
                    </w:rPr>
                    <w:t>0</w:t>
                  </w:r>
                </w:p>
              </w:tc>
            </w:tr>
            <w:tr w:rsidR="002968FB" w14:paraId="2C8AEF4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B50953"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33991B"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8586A3" w14:textId="77777777" w:rsidR="002968FB" w:rsidRDefault="002968FB" w:rsidP="00B472EA">
                  <w:pPr>
                    <w:spacing w:after="0" w:line="240" w:lineRule="auto"/>
                    <w:jc w:val="left"/>
                  </w:pPr>
                </w:p>
              </w:tc>
            </w:tr>
            <w:tr w:rsidR="002968FB" w14:paraId="60BE39B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90A95B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1E7149"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8ECD542" w14:textId="77777777" w:rsidR="002968FB" w:rsidRDefault="002968FB" w:rsidP="00B472EA">
                  <w:pPr>
                    <w:spacing w:after="0" w:line="240" w:lineRule="auto"/>
                    <w:jc w:val="left"/>
                  </w:pPr>
                  <w:r>
                    <w:rPr>
                      <w:rFonts w:ascii="Calibri" w:eastAsia="Calibri" w:hAnsi="Calibri"/>
                      <w:color w:val="000000"/>
                      <w:sz w:val="22"/>
                    </w:rPr>
                    <w:t>300</w:t>
                  </w:r>
                </w:p>
              </w:tc>
            </w:tr>
          </w:tbl>
          <w:p w14:paraId="7CB8FB2B" w14:textId="77777777" w:rsidR="002968FB" w:rsidRDefault="002968FB" w:rsidP="00B472EA">
            <w:pPr>
              <w:spacing w:after="0" w:line="240" w:lineRule="auto"/>
              <w:jc w:val="left"/>
            </w:pPr>
          </w:p>
        </w:tc>
        <w:tc>
          <w:tcPr>
            <w:tcW w:w="149" w:type="dxa"/>
          </w:tcPr>
          <w:p w14:paraId="5F888AB8" w14:textId="77777777" w:rsidR="002968FB" w:rsidRDefault="002968FB" w:rsidP="00B472EA">
            <w:pPr>
              <w:pStyle w:val="EmptyCellLayoutStyle"/>
              <w:spacing w:after="0" w:line="240" w:lineRule="auto"/>
            </w:pPr>
          </w:p>
        </w:tc>
      </w:tr>
      <w:tr w:rsidR="002968FB" w14:paraId="1986B2F2" w14:textId="77777777" w:rsidTr="00B472EA">
        <w:trPr>
          <w:trHeight w:val="80"/>
        </w:trPr>
        <w:tc>
          <w:tcPr>
            <w:tcW w:w="54" w:type="dxa"/>
          </w:tcPr>
          <w:p w14:paraId="401F93CC" w14:textId="77777777" w:rsidR="002968FB" w:rsidRDefault="002968FB" w:rsidP="00B472EA">
            <w:pPr>
              <w:pStyle w:val="EmptyCellLayoutStyle"/>
              <w:spacing w:after="0" w:line="240" w:lineRule="auto"/>
            </w:pPr>
          </w:p>
        </w:tc>
        <w:tc>
          <w:tcPr>
            <w:tcW w:w="10395" w:type="dxa"/>
          </w:tcPr>
          <w:p w14:paraId="1675CBE8" w14:textId="77777777" w:rsidR="002968FB" w:rsidRDefault="002968FB" w:rsidP="00B472EA">
            <w:pPr>
              <w:pStyle w:val="EmptyCellLayoutStyle"/>
              <w:spacing w:after="0" w:line="240" w:lineRule="auto"/>
            </w:pPr>
          </w:p>
        </w:tc>
        <w:tc>
          <w:tcPr>
            <w:tcW w:w="149" w:type="dxa"/>
          </w:tcPr>
          <w:p w14:paraId="401C521B" w14:textId="77777777" w:rsidR="002968FB" w:rsidRDefault="002968FB" w:rsidP="00B472EA">
            <w:pPr>
              <w:pStyle w:val="EmptyCellLayoutStyle"/>
              <w:spacing w:after="0" w:line="240" w:lineRule="auto"/>
            </w:pPr>
          </w:p>
        </w:tc>
      </w:tr>
    </w:tbl>
    <w:p w14:paraId="5F8BBF49" w14:textId="77777777" w:rsidR="002968FB" w:rsidRDefault="002968FB" w:rsidP="002968FB">
      <w:pPr>
        <w:spacing w:after="0" w:line="240" w:lineRule="auto"/>
        <w:jc w:val="left"/>
      </w:pPr>
    </w:p>
    <w:p w14:paraId="0F363767" w14:textId="77777777" w:rsidR="002968FB" w:rsidRDefault="002968FB" w:rsidP="002968FB">
      <w:pPr>
        <w:spacing w:after="0" w:line="240" w:lineRule="auto"/>
        <w:jc w:val="left"/>
      </w:pPr>
      <w:r>
        <w:rPr>
          <w:rFonts w:ascii="Calibri" w:eastAsia="Calibri" w:hAnsi="Calibri"/>
          <w:b/>
          <w:color w:val="6495ED"/>
          <w:sz w:val="22"/>
        </w:rPr>
        <w:t>MSSQL 2014: DB Filegroup Allocated Space Unused (%)</w:t>
      </w:r>
    </w:p>
    <w:p w14:paraId="2DF822C4" w14:textId="77777777" w:rsidR="002968FB" w:rsidRDefault="002968FB" w:rsidP="002968FB">
      <w:pPr>
        <w:spacing w:after="0" w:line="240" w:lineRule="auto"/>
        <w:jc w:val="left"/>
      </w:pPr>
      <w:r>
        <w:rPr>
          <w:rFonts w:ascii="Calibri" w:eastAsia="Calibri" w:hAnsi="Calibri"/>
          <w:color w:val="000000"/>
          <w:sz w:val="22"/>
        </w:rPr>
        <w:t>The amount of space left in all files for this Filegroup in percentage terms. Does not include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51E288A4" w14:textId="77777777" w:rsidTr="00B472EA">
        <w:trPr>
          <w:trHeight w:val="54"/>
        </w:trPr>
        <w:tc>
          <w:tcPr>
            <w:tcW w:w="54" w:type="dxa"/>
          </w:tcPr>
          <w:p w14:paraId="235A8376" w14:textId="77777777" w:rsidR="002968FB" w:rsidRDefault="002968FB" w:rsidP="00B472EA">
            <w:pPr>
              <w:pStyle w:val="EmptyCellLayoutStyle"/>
              <w:spacing w:after="0" w:line="240" w:lineRule="auto"/>
            </w:pPr>
          </w:p>
        </w:tc>
        <w:tc>
          <w:tcPr>
            <w:tcW w:w="10395" w:type="dxa"/>
          </w:tcPr>
          <w:p w14:paraId="6271F991" w14:textId="77777777" w:rsidR="002968FB" w:rsidRDefault="002968FB" w:rsidP="00B472EA">
            <w:pPr>
              <w:pStyle w:val="EmptyCellLayoutStyle"/>
              <w:spacing w:after="0" w:line="240" w:lineRule="auto"/>
            </w:pPr>
          </w:p>
        </w:tc>
        <w:tc>
          <w:tcPr>
            <w:tcW w:w="149" w:type="dxa"/>
          </w:tcPr>
          <w:p w14:paraId="49801641" w14:textId="77777777" w:rsidR="002968FB" w:rsidRDefault="002968FB" w:rsidP="00B472EA">
            <w:pPr>
              <w:pStyle w:val="EmptyCellLayoutStyle"/>
              <w:spacing w:after="0" w:line="240" w:lineRule="auto"/>
            </w:pPr>
          </w:p>
        </w:tc>
      </w:tr>
      <w:tr w:rsidR="002968FB" w14:paraId="70D87289" w14:textId="77777777" w:rsidTr="00B472EA">
        <w:tc>
          <w:tcPr>
            <w:tcW w:w="54" w:type="dxa"/>
          </w:tcPr>
          <w:p w14:paraId="7AA0CAE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1AF7A42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95CDA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EFF345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F87E20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F1E698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6226A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7148A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FE12A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018A10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C3709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C2C65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40CD81" w14:textId="77777777" w:rsidR="002968FB" w:rsidRDefault="002968FB" w:rsidP="00B472EA">
                  <w:pPr>
                    <w:spacing w:after="0" w:line="240" w:lineRule="auto"/>
                    <w:jc w:val="left"/>
                  </w:pPr>
                  <w:r>
                    <w:rPr>
                      <w:rFonts w:eastAsia="Arial"/>
                      <w:color w:val="000000"/>
                    </w:rPr>
                    <w:t>No</w:t>
                  </w:r>
                </w:p>
              </w:tc>
            </w:tr>
            <w:tr w:rsidR="002968FB" w14:paraId="2283C4D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E6A192"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D14CF0"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814012"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0C5438A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2223F9"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CADB1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435D04"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7727B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0D0142"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F5FE1F"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22A720" w14:textId="77777777" w:rsidR="002968FB" w:rsidRDefault="002968FB" w:rsidP="00B472EA">
                  <w:pPr>
                    <w:spacing w:after="0" w:line="240" w:lineRule="auto"/>
                    <w:jc w:val="left"/>
                  </w:pPr>
                  <w:r>
                    <w:rPr>
                      <w:rFonts w:ascii="Calibri" w:eastAsia="Calibri" w:hAnsi="Calibri"/>
                      <w:color w:val="000000"/>
                      <w:sz w:val="22"/>
                    </w:rPr>
                    <w:t>0</w:t>
                  </w:r>
                </w:p>
              </w:tc>
            </w:tr>
            <w:tr w:rsidR="002968FB" w14:paraId="29C79BE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060C2C"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0DD3BE"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80FF1D" w14:textId="77777777" w:rsidR="002968FB" w:rsidRDefault="002968FB" w:rsidP="00B472EA">
                  <w:pPr>
                    <w:spacing w:after="0" w:line="240" w:lineRule="auto"/>
                    <w:jc w:val="left"/>
                  </w:pPr>
                </w:p>
              </w:tc>
            </w:tr>
            <w:tr w:rsidR="002968FB" w14:paraId="61DEDA7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9B4D8B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9EBCA1D"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B59340" w14:textId="77777777" w:rsidR="002968FB" w:rsidRDefault="002968FB" w:rsidP="00B472EA">
                  <w:pPr>
                    <w:spacing w:after="0" w:line="240" w:lineRule="auto"/>
                    <w:jc w:val="left"/>
                  </w:pPr>
                  <w:r>
                    <w:rPr>
                      <w:rFonts w:ascii="Calibri" w:eastAsia="Calibri" w:hAnsi="Calibri"/>
                      <w:color w:val="000000"/>
                      <w:sz w:val="22"/>
                    </w:rPr>
                    <w:t>300</w:t>
                  </w:r>
                </w:p>
              </w:tc>
            </w:tr>
          </w:tbl>
          <w:p w14:paraId="3D70B7E4" w14:textId="77777777" w:rsidR="002968FB" w:rsidRDefault="002968FB" w:rsidP="00B472EA">
            <w:pPr>
              <w:spacing w:after="0" w:line="240" w:lineRule="auto"/>
              <w:jc w:val="left"/>
            </w:pPr>
          </w:p>
        </w:tc>
        <w:tc>
          <w:tcPr>
            <w:tcW w:w="149" w:type="dxa"/>
          </w:tcPr>
          <w:p w14:paraId="284B6E6F" w14:textId="77777777" w:rsidR="002968FB" w:rsidRDefault="002968FB" w:rsidP="00B472EA">
            <w:pPr>
              <w:pStyle w:val="EmptyCellLayoutStyle"/>
              <w:spacing w:after="0" w:line="240" w:lineRule="auto"/>
            </w:pPr>
          </w:p>
        </w:tc>
      </w:tr>
      <w:tr w:rsidR="002968FB" w14:paraId="30A307B9" w14:textId="77777777" w:rsidTr="00B472EA">
        <w:trPr>
          <w:trHeight w:val="80"/>
        </w:trPr>
        <w:tc>
          <w:tcPr>
            <w:tcW w:w="54" w:type="dxa"/>
          </w:tcPr>
          <w:p w14:paraId="3AAEE649" w14:textId="77777777" w:rsidR="002968FB" w:rsidRDefault="002968FB" w:rsidP="00B472EA">
            <w:pPr>
              <w:pStyle w:val="EmptyCellLayoutStyle"/>
              <w:spacing w:after="0" w:line="240" w:lineRule="auto"/>
            </w:pPr>
          </w:p>
        </w:tc>
        <w:tc>
          <w:tcPr>
            <w:tcW w:w="10395" w:type="dxa"/>
          </w:tcPr>
          <w:p w14:paraId="62C54360" w14:textId="77777777" w:rsidR="002968FB" w:rsidRDefault="002968FB" w:rsidP="00B472EA">
            <w:pPr>
              <w:pStyle w:val="EmptyCellLayoutStyle"/>
              <w:spacing w:after="0" w:line="240" w:lineRule="auto"/>
            </w:pPr>
          </w:p>
        </w:tc>
        <w:tc>
          <w:tcPr>
            <w:tcW w:w="149" w:type="dxa"/>
          </w:tcPr>
          <w:p w14:paraId="44B6B74E" w14:textId="77777777" w:rsidR="002968FB" w:rsidRDefault="002968FB" w:rsidP="00B472EA">
            <w:pPr>
              <w:pStyle w:val="EmptyCellLayoutStyle"/>
              <w:spacing w:after="0" w:line="240" w:lineRule="auto"/>
            </w:pPr>
          </w:p>
        </w:tc>
      </w:tr>
    </w:tbl>
    <w:p w14:paraId="796C1C9F" w14:textId="77777777" w:rsidR="002968FB" w:rsidRDefault="002968FB" w:rsidP="002968FB">
      <w:pPr>
        <w:spacing w:after="0" w:line="240" w:lineRule="auto"/>
        <w:jc w:val="left"/>
      </w:pPr>
    </w:p>
    <w:p w14:paraId="4392E67D" w14:textId="77777777" w:rsidR="002968FB" w:rsidRDefault="002968FB" w:rsidP="002968FB">
      <w:pPr>
        <w:spacing w:after="0" w:line="240" w:lineRule="auto"/>
        <w:jc w:val="left"/>
      </w:pPr>
      <w:r>
        <w:rPr>
          <w:rFonts w:ascii="Calibri" w:eastAsia="Calibri" w:hAnsi="Calibri"/>
          <w:b/>
          <w:color w:val="000000"/>
          <w:sz w:val="32"/>
        </w:rPr>
        <w:t>SQL Server 2014 DB FILESTREAM Filegroup</w:t>
      </w:r>
    </w:p>
    <w:p w14:paraId="75A12472" w14:textId="77777777" w:rsidR="002968FB" w:rsidRDefault="002968FB" w:rsidP="002968FB">
      <w:pPr>
        <w:spacing w:after="0" w:line="240" w:lineRule="auto"/>
        <w:jc w:val="left"/>
      </w:pPr>
      <w:r>
        <w:rPr>
          <w:rFonts w:ascii="Calibri" w:eastAsia="Calibri" w:hAnsi="Calibri"/>
          <w:color w:val="000000"/>
          <w:sz w:val="22"/>
        </w:rPr>
        <w:t>Microsoft SQL Server 2014 FILESTREAM Filegroup</w:t>
      </w:r>
    </w:p>
    <w:p w14:paraId="42001DDA" w14:textId="77777777" w:rsidR="002968FB" w:rsidRDefault="002968FB" w:rsidP="002968FB">
      <w:pPr>
        <w:spacing w:after="0" w:line="240" w:lineRule="auto"/>
        <w:jc w:val="left"/>
      </w:pPr>
      <w:r>
        <w:rPr>
          <w:rFonts w:ascii="Calibri" w:eastAsia="Calibri" w:hAnsi="Calibri"/>
          <w:b/>
          <w:color w:val="000000"/>
          <w:sz w:val="28"/>
        </w:rPr>
        <w:t>SQL Server 2014 DB FILESTREAM Filegroup - Unit monitors</w:t>
      </w:r>
    </w:p>
    <w:p w14:paraId="19861887" w14:textId="77777777" w:rsidR="002968FB" w:rsidRDefault="002968FB" w:rsidP="002968FB">
      <w:pPr>
        <w:spacing w:after="0" w:line="240" w:lineRule="auto"/>
        <w:jc w:val="left"/>
      </w:pPr>
      <w:r>
        <w:rPr>
          <w:rFonts w:ascii="Calibri" w:eastAsia="Calibri" w:hAnsi="Calibri"/>
          <w:b/>
          <w:color w:val="6495ED"/>
          <w:sz w:val="22"/>
        </w:rPr>
        <w:t>DB FILESTREAM Filegroup Free Space</w:t>
      </w:r>
    </w:p>
    <w:p w14:paraId="4867AED6" w14:textId="77777777" w:rsidR="002968FB" w:rsidRDefault="002968FB" w:rsidP="002968FB">
      <w:pPr>
        <w:spacing w:after="0" w:line="240" w:lineRule="auto"/>
        <w:jc w:val="left"/>
      </w:pPr>
      <w:r>
        <w:rPr>
          <w:rFonts w:ascii="Calibri" w:eastAsia="Calibri" w:hAnsi="Calibri"/>
          <w:color w:val="000000"/>
          <w:sz w:val="22"/>
        </w:rPr>
        <w:t>The monitor reports a warning when the free space drops below the Warning Threshold setting, expressed as percentage of the sum of data size. The monitor reports a critical alert when the free space drops below the Critical Threshold.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5BD0263D" w14:textId="77777777" w:rsidTr="00B472EA">
        <w:trPr>
          <w:trHeight w:val="54"/>
        </w:trPr>
        <w:tc>
          <w:tcPr>
            <w:tcW w:w="54" w:type="dxa"/>
          </w:tcPr>
          <w:p w14:paraId="4CAB1FA2" w14:textId="77777777" w:rsidR="002968FB" w:rsidRDefault="002968FB" w:rsidP="00B472EA">
            <w:pPr>
              <w:pStyle w:val="EmptyCellLayoutStyle"/>
              <w:spacing w:after="0" w:line="240" w:lineRule="auto"/>
            </w:pPr>
          </w:p>
        </w:tc>
        <w:tc>
          <w:tcPr>
            <w:tcW w:w="10395" w:type="dxa"/>
          </w:tcPr>
          <w:p w14:paraId="5BE96629" w14:textId="77777777" w:rsidR="002968FB" w:rsidRDefault="002968FB" w:rsidP="00B472EA">
            <w:pPr>
              <w:pStyle w:val="EmptyCellLayoutStyle"/>
              <w:spacing w:after="0" w:line="240" w:lineRule="auto"/>
            </w:pPr>
          </w:p>
        </w:tc>
        <w:tc>
          <w:tcPr>
            <w:tcW w:w="149" w:type="dxa"/>
          </w:tcPr>
          <w:p w14:paraId="24012AB5" w14:textId="77777777" w:rsidR="002968FB" w:rsidRDefault="002968FB" w:rsidP="00B472EA">
            <w:pPr>
              <w:pStyle w:val="EmptyCellLayoutStyle"/>
              <w:spacing w:after="0" w:line="240" w:lineRule="auto"/>
            </w:pPr>
          </w:p>
        </w:tc>
      </w:tr>
      <w:tr w:rsidR="002968FB" w14:paraId="59B873E0" w14:textId="77777777" w:rsidTr="00B472EA">
        <w:tc>
          <w:tcPr>
            <w:tcW w:w="54" w:type="dxa"/>
          </w:tcPr>
          <w:p w14:paraId="5B57CCB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485E446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256AC6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21FDBC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B3F59A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74F5A9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726E2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F855A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FB148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A9226B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53C4C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B1B3C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4BBCAE" w14:textId="77777777" w:rsidR="002968FB" w:rsidRDefault="002968FB" w:rsidP="00B472EA">
                  <w:pPr>
                    <w:spacing w:after="0" w:line="240" w:lineRule="auto"/>
                    <w:jc w:val="left"/>
                  </w:pPr>
                  <w:r>
                    <w:rPr>
                      <w:rFonts w:eastAsia="Arial"/>
                      <w:color w:val="000000"/>
                    </w:rPr>
                    <w:t>True</w:t>
                  </w:r>
                </w:p>
              </w:tc>
            </w:tr>
            <w:tr w:rsidR="002968FB" w14:paraId="3EDAFFF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E33914"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1199DD"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148BF2D"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3264685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9B29D4" w14:textId="77777777" w:rsidR="002968FB" w:rsidRDefault="002968FB" w:rsidP="00B472EA">
                  <w:pPr>
                    <w:spacing w:after="0" w:line="240" w:lineRule="auto"/>
                    <w:jc w:val="left"/>
                  </w:pPr>
                  <w:r>
                    <w:rPr>
                      <w:rFonts w:ascii="Calibri" w:eastAsia="Calibri" w:hAnsi="Calibri"/>
                      <w:color w:val="000000"/>
                      <w:sz w:val="22"/>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A0AE90" w14:textId="77777777" w:rsidR="002968FB" w:rsidRDefault="002968FB" w:rsidP="00B472EA">
                  <w:pPr>
                    <w:spacing w:after="0" w:line="240" w:lineRule="auto"/>
                    <w:jc w:val="left"/>
                  </w:pPr>
                  <w:r>
                    <w:rPr>
                      <w:rFonts w:ascii="Calibri" w:eastAsia="Calibri" w:hAnsi="Calibri"/>
                      <w:color w:val="000000"/>
                      <w:sz w:val="22"/>
                    </w:rPr>
                    <w:t>The monitor will change its state to Critical if the value drops below this threshold.  Being between this threshold and the warning threshold (inclusive) will result in the monitor being in a warning state.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55B097" w14:textId="77777777" w:rsidR="002968FB" w:rsidRDefault="002968FB" w:rsidP="00B472EA">
                  <w:pPr>
                    <w:spacing w:after="0" w:line="240" w:lineRule="auto"/>
                    <w:jc w:val="left"/>
                  </w:pPr>
                  <w:r>
                    <w:rPr>
                      <w:rFonts w:ascii="Calibri" w:eastAsia="Calibri" w:hAnsi="Calibri"/>
                      <w:color w:val="000000"/>
                      <w:sz w:val="22"/>
                    </w:rPr>
                    <w:t>10</w:t>
                  </w:r>
                </w:p>
              </w:tc>
            </w:tr>
            <w:tr w:rsidR="002968FB" w14:paraId="3D02F39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04E458"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B8EA0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F6AACB"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BDA3AA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4759B2"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48CED8"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33EB64" w14:textId="77777777" w:rsidR="002968FB" w:rsidRDefault="002968FB" w:rsidP="00B472EA">
                  <w:pPr>
                    <w:spacing w:after="0" w:line="240" w:lineRule="auto"/>
                    <w:jc w:val="left"/>
                  </w:pPr>
                </w:p>
              </w:tc>
            </w:tr>
            <w:tr w:rsidR="002968FB" w14:paraId="3F9B6DB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085AD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923CA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2DBC3E" w14:textId="77777777" w:rsidR="002968FB" w:rsidRDefault="002968FB" w:rsidP="00B472EA">
                  <w:pPr>
                    <w:spacing w:after="0" w:line="240" w:lineRule="auto"/>
                    <w:jc w:val="left"/>
                  </w:pPr>
                  <w:r>
                    <w:rPr>
                      <w:rFonts w:ascii="Calibri" w:eastAsia="Calibri" w:hAnsi="Calibri"/>
                      <w:color w:val="000000"/>
                      <w:sz w:val="22"/>
                    </w:rPr>
                    <w:t>300</w:t>
                  </w:r>
                </w:p>
              </w:tc>
            </w:tr>
            <w:tr w:rsidR="002968FB" w14:paraId="229303B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8CDD5FC" w14:textId="77777777" w:rsidR="002968FB" w:rsidRDefault="002968FB" w:rsidP="00B472EA">
                  <w:pPr>
                    <w:spacing w:after="0" w:line="240" w:lineRule="auto"/>
                    <w:jc w:val="left"/>
                  </w:pPr>
                  <w:r>
                    <w:rPr>
                      <w:rFonts w:ascii="Calibri" w:eastAsia="Calibri" w:hAnsi="Calibri"/>
                      <w:color w:val="000000"/>
                      <w:sz w:val="22"/>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B96F4B9" w14:textId="77777777" w:rsidR="002968FB" w:rsidRDefault="002968FB" w:rsidP="00B472EA">
                  <w:pPr>
                    <w:spacing w:after="0" w:line="240" w:lineRule="auto"/>
                    <w:jc w:val="left"/>
                  </w:pPr>
                  <w:r>
                    <w:rPr>
                      <w:rFonts w:ascii="Calibri" w:eastAsia="Calibri" w:hAnsi="Calibri"/>
                      <w:color w:val="000000"/>
                      <w:sz w:val="22"/>
                    </w:rPr>
                    <w:t>The monitor will change its state to Warning if the value drops below this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9371E53" w14:textId="77777777" w:rsidR="002968FB" w:rsidRDefault="002968FB" w:rsidP="00B472EA">
                  <w:pPr>
                    <w:spacing w:after="0" w:line="240" w:lineRule="auto"/>
                    <w:jc w:val="left"/>
                  </w:pPr>
                  <w:r>
                    <w:rPr>
                      <w:rFonts w:ascii="Calibri" w:eastAsia="Calibri" w:hAnsi="Calibri"/>
                      <w:color w:val="000000"/>
                      <w:sz w:val="22"/>
                    </w:rPr>
                    <w:t>20</w:t>
                  </w:r>
                </w:p>
              </w:tc>
            </w:tr>
          </w:tbl>
          <w:p w14:paraId="7D022160" w14:textId="77777777" w:rsidR="002968FB" w:rsidRDefault="002968FB" w:rsidP="00B472EA">
            <w:pPr>
              <w:spacing w:after="0" w:line="240" w:lineRule="auto"/>
              <w:jc w:val="left"/>
            </w:pPr>
          </w:p>
        </w:tc>
        <w:tc>
          <w:tcPr>
            <w:tcW w:w="149" w:type="dxa"/>
          </w:tcPr>
          <w:p w14:paraId="55C74BEC" w14:textId="77777777" w:rsidR="002968FB" w:rsidRDefault="002968FB" w:rsidP="00B472EA">
            <w:pPr>
              <w:pStyle w:val="EmptyCellLayoutStyle"/>
              <w:spacing w:after="0" w:line="240" w:lineRule="auto"/>
            </w:pPr>
          </w:p>
        </w:tc>
      </w:tr>
      <w:tr w:rsidR="002968FB" w14:paraId="0CE3F86E" w14:textId="77777777" w:rsidTr="00B472EA">
        <w:trPr>
          <w:trHeight w:val="80"/>
        </w:trPr>
        <w:tc>
          <w:tcPr>
            <w:tcW w:w="54" w:type="dxa"/>
          </w:tcPr>
          <w:p w14:paraId="14423BBC" w14:textId="77777777" w:rsidR="002968FB" w:rsidRDefault="002968FB" w:rsidP="00B472EA">
            <w:pPr>
              <w:pStyle w:val="EmptyCellLayoutStyle"/>
              <w:spacing w:after="0" w:line="240" w:lineRule="auto"/>
            </w:pPr>
          </w:p>
        </w:tc>
        <w:tc>
          <w:tcPr>
            <w:tcW w:w="10395" w:type="dxa"/>
          </w:tcPr>
          <w:p w14:paraId="4BFA493A" w14:textId="77777777" w:rsidR="002968FB" w:rsidRDefault="002968FB" w:rsidP="00B472EA">
            <w:pPr>
              <w:pStyle w:val="EmptyCellLayoutStyle"/>
              <w:spacing w:after="0" w:line="240" w:lineRule="auto"/>
            </w:pPr>
          </w:p>
        </w:tc>
        <w:tc>
          <w:tcPr>
            <w:tcW w:w="149" w:type="dxa"/>
          </w:tcPr>
          <w:p w14:paraId="5BD81D2C" w14:textId="77777777" w:rsidR="002968FB" w:rsidRDefault="002968FB" w:rsidP="00B472EA">
            <w:pPr>
              <w:pStyle w:val="EmptyCellLayoutStyle"/>
              <w:spacing w:after="0" w:line="240" w:lineRule="auto"/>
            </w:pPr>
          </w:p>
        </w:tc>
      </w:tr>
    </w:tbl>
    <w:p w14:paraId="20BE4677" w14:textId="77777777" w:rsidR="002968FB" w:rsidRDefault="002968FB" w:rsidP="002968FB">
      <w:pPr>
        <w:spacing w:after="0" w:line="240" w:lineRule="auto"/>
        <w:jc w:val="left"/>
      </w:pPr>
    </w:p>
    <w:p w14:paraId="3EA2070A" w14:textId="77777777" w:rsidR="002968FB" w:rsidRDefault="002968FB" w:rsidP="002968FB">
      <w:pPr>
        <w:spacing w:after="0" w:line="240" w:lineRule="auto"/>
        <w:jc w:val="left"/>
      </w:pPr>
      <w:r>
        <w:rPr>
          <w:rFonts w:ascii="Calibri" w:eastAsia="Calibri" w:hAnsi="Calibri"/>
          <w:b/>
          <w:color w:val="000000"/>
          <w:sz w:val="28"/>
        </w:rPr>
        <w:t>SQL Server 2014 DB FILESTREAM Filegroup - Rules (non-alerting)</w:t>
      </w:r>
    </w:p>
    <w:p w14:paraId="68F4F33B" w14:textId="77777777" w:rsidR="002968FB" w:rsidRDefault="002968FB" w:rsidP="002968FB">
      <w:pPr>
        <w:spacing w:after="0" w:line="240" w:lineRule="auto"/>
        <w:jc w:val="left"/>
      </w:pPr>
      <w:r>
        <w:rPr>
          <w:rFonts w:ascii="Calibri" w:eastAsia="Calibri" w:hAnsi="Calibri"/>
          <w:b/>
          <w:color w:val="6495ED"/>
          <w:sz w:val="22"/>
        </w:rPr>
        <w:t>MSSQL 2014: DB FILESTREAM Filegroup Free Space Total (%)</w:t>
      </w:r>
    </w:p>
    <w:p w14:paraId="18240E28" w14:textId="77777777" w:rsidR="002968FB" w:rsidRDefault="002968FB" w:rsidP="002968FB">
      <w:pPr>
        <w:spacing w:after="0" w:line="240" w:lineRule="auto"/>
        <w:jc w:val="left"/>
      </w:pPr>
      <w:r>
        <w:rPr>
          <w:rFonts w:ascii="Calibri" w:eastAsia="Calibri" w:hAnsi="Calibri"/>
          <w:color w:val="000000"/>
          <w:sz w:val="22"/>
        </w:rPr>
        <w:t>Collects free FILESTREAM Filegroup data container space in percentage terms.</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19CBD198" w14:textId="77777777" w:rsidTr="00B472EA">
        <w:trPr>
          <w:trHeight w:val="54"/>
        </w:trPr>
        <w:tc>
          <w:tcPr>
            <w:tcW w:w="54" w:type="dxa"/>
          </w:tcPr>
          <w:p w14:paraId="3A3FC157" w14:textId="77777777" w:rsidR="002968FB" w:rsidRDefault="002968FB" w:rsidP="00B472EA">
            <w:pPr>
              <w:pStyle w:val="EmptyCellLayoutStyle"/>
              <w:spacing w:after="0" w:line="240" w:lineRule="auto"/>
            </w:pPr>
          </w:p>
        </w:tc>
        <w:tc>
          <w:tcPr>
            <w:tcW w:w="10395" w:type="dxa"/>
          </w:tcPr>
          <w:p w14:paraId="3AE8F1E9" w14:textId="77777777" w:rsidR="002968FB" w:rsidRDefault="002968FB" w:rsidP="00B472EA">
            <w:pPr>
              <w:pStyle w:val="EmptyCellLayoutStyle"/>
              <w:spacing w:after="0" w:line="240" w:lineRule="auto"/>
            </w:pPr>
          </w:p>
        </w:tc>
        <w:tc>
          <w:tcPr>
            <w:tcW w:w="149" w:type="dxa"/>
          </w:tcPr>
          <w:p w14:paraId="1595402E" w14:textId="77777777" w:rsidR="002968FB" w:rsidRDefault="002968FB" w:rsidP="00B472EA">
            <w:pPr>
              <w:pStyle w:val="EmptyCellLayoutStyle"/>
              <w:spacing w:after="0" w:line="240" w:lineRule="auto"/>
            </w:pPr>
          </w:p>
        </w:tc>
      </w:tr>
      <w:tr w:rsidR="002968FB" w14:paraId="00C53ADF" w14:textId="77777777" w:rsidTr="00B472EA">
        <w:tc>
          <w:tcPr>
            <w:tcW w:w="54" w:type="dxa"/>
          </w:tcPr>
          <w:p w14:paraId="3B34867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2F4F59A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918542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56262B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A71156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9851A4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30175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FC481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673C6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6E095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4DEDF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AFAE5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C13379" w14:textId="77777777" w:rsidR="002968FB" w:rsidRDefault="002968FB" w:rsidP="00B472EA">
                  <w:pPr>
                    <w:spacing w:after="0" w:line="240" w:lineRule="auto"/>
                    <w:jc w:val="left"/>
                  </w:pPr>
                  <w:r>
                    <w:rPr>
                      <w:rFonts w:eastAsia="Arial"/>
                      <w:color w:val="000000"/>
                    </w:rPr>
                    <w:t>No</w:t>
                  </w:r>
                </w:p>
              </w:tc>
            </w:tr>
            <w:tr w:rsidR="002968FB" w14:paraId="06EEF76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CC9DD6"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D0060B"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848BAB"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0E26DE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9569C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06F452"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D7B42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44C0D6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3D9BB7"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8B7506"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155433" w14:textId="77777777" w:rsidR="002968FB" w:rsidRDefault="002968FB" w:rsidP="00B472EA">
                  <w:pPr>
                    <w:spacing w:after="0" w:line="240" w:lineRule="auto"/>
                    <w:jc w:val="left"/>
                  </w:pPr>
                  <w:r>
                    <w:rPr>
                      <w:rFonts w:ascii="Calibri" w:eastAsia="Calibri" w:hAnsi="Calibri"/>
                      <w:color w:val="000000"/>
                      <w:sz w:val="22"/>
                    </w:rPr>
                    <w:t>0</w:t>
                  </w:r>
                </w:p>
              </w:tc>
            </w:tr>
            <w:tr w:rsidR="002968FB" w14:paraId="1071BAC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AA2ECF"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D29C9A"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CEC53E" w14:textId="77777777" w:rsidR="002968FB" w:rsidRDefault="002968FB" w:rsidP="00B472EA">
                  <w:pPr>
                    <w:spacing w:after="0" w:line="240" w:lineRule="auto"/>
                    <w:jc w:val="left"/>
                  </w:pPr>
                </w:p>
              </w:tc>
            </w:tr>
            <w:tr w:rsidR="002968FB" w14:paraId="3C813D1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616792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732640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33FD17" w14:textId="77777777" w:rsidR="002968FB" w:rsidRDefault="002968FB" w:rsidP="00B472EA">
                  <w:pPr>
                    <w:spacing w:after="0" w:line="240" w:lineRule="auto"/>
                    <w:jc w:val="left"/>
                  </w:pPr>
                  <w:r>
                    <w:rPr>
                      <w:rFonts w:ascii="Calibri" w:eastAsia="Calibri" w:hAnsi="Calibri"/>
                      <w:color w:val="000000"/>
                      <w:sz w:val="22"/>
                    </w:rPr>
                    <w:t>300</w:t>
                  </w:r>
                </w:p>
              </w:tc>
            </w:tr>
          </w:tbl>
          <w:p w14:paraId="45106342" w14:textId="77777777" w:rsidR="002968FB" w:rsidRDefault="002968FB" w:rsidP="00B472EA">
            <w:pPr>
              <w:spacing w:after="0" w:line="240" w:lineRule="auto"/>
              <w:jc w:val="left"/>
            </w:pPr>
          </w:p>
        </w:tc>
        <w:tc>
          <w:tcPr>
            <w:tcW w:w="149" w:type="dxa"/>
          </w:tcPr>
          <w:p w14:paraId="20BCA9A7" w14:textId="77777777" w:rsidR="002968FB" w:rsidRDefault="002968FB" w:rsidP="00B472EA">
            <w:pPr>
              <w:pStyle w:val="EmptyCellLayoutStyle"/>
              <w:spacing w:after="0" w:line="240" w:lineRule="auto"/>
            </w:pPr>
          </w:p>
        </w:tc>
      </w:tr>
      <w:tr w:rsidR="002968FB" w14:paraId="161B218C" w14:textId="77777777" w:rsidTr="00B472EA">
        <w:trPr>
          <w:trHeight w:val="80"/>
        </w:trPr>
        <w:tc>
          <w:tcPr>
            <w:tcW w:w="54" w:type="dxa"/>
          </w:tcPr>
          <w:p w14:paraId="29703044" w14:textId="77777777" w:rsidR="002968FB" w:rsidRDefault="002968FB" w:rsidP="00B472EA">
            <w:pPr>
              <w:pStyle w:val="EmptyCellLayoutStyle"/>
              <w:spacing w:after="0" w:line="240" w:lineRule="auto"/>
            </w:pPr>
          </w:p>
        </w:tc>
        <w:tc>
          <w:tcPr>
            <w:tcW w:w="10395" w:type="dxa"/>
          </w:tcPr>
          <w:p w14:paraId="4FF85D78" w14:textId="77777777" w:rsidR="002968FB" w:rsidRDefault="002968FB" w:rsidP="00B472EA">
            <w:pPr>
              <w:pStyle w:val="EmptyCellLayoutStyle"/>
              <w:spacing w:after="0" w:line="240" w:lineRule="auto"/>
            </w:pPr>
          </w:p>
        </w:tc>
        <w:tc>
          <w:tcPr>
            <w:tcW w:w="149" w:type="dxa"/>
          </w:tcPr>
          <w:p w14:paraId="0626B5DA" w14:textId="77777777" w:rsidR="002968FB" w:rsidRDefault="002968FB" w:rsidP="00B472EA">
            <w:pPr>
              <w:pStyle w:val="EmptyCellLayoutStyle"/>
              <w:spacing w:after="0" w:line="240" w:lineRule="auto"/>
            </w:pPr>
          </w:p>
        </w:tc>
      </w:tr>
    </w:tbl>
    <w:p w14:paraId="29E2B7ED" w14:textId="77777777" w:rsidR="002968FB" w:rsidRDefault="002968FB" w:rsidP="002968FB">
      <w:pPr>
        <w:spacing w:after="0" w:line="240" w:lineRule="auto"/>
        <w:jc w:val="left"/>
      </w:pPr>
    </w:p>
    <w:p w14:paraId="79B6BE2F" w14:textId="77777777" w:rsidR="002968FB" w:rsidRDefault="002968FB" w:rsidP="002968FB">
      <w:pPr>
        <w:spacing w:after="0" w:line="240" w:lineRule="auto"/>
        <w:jc w:val="left"/>
      </w:pPr>
      <w:r>
        <w:rPr>
          <w:rFonts w:ascii="Calibri" w:eastAsia="Calibri" w:hAnsi="Calibri"/>
          <w:b/>
          <w:color w:val="6495ED"/>
          <w:sz w:val="22"/>
        </w:rPr>
        <w:t>MSSQL 2014: DB FILESTREAM Filegroup Free Space Total (MB)</w:t>
      </w:r>
    </w:p>
    <w:p w14:paraId="72AB0F07" w14:textId="77777777" w:rsidR="002968FB" w:rsidRDefault="002968FB" w:rsidP="002968FB">
      <w:pPr>
        <w:spacing w:after="0" w:line="240" w:lineRule="auto"/>
        <w:jc w:val="left"/>
      </w:pPr>
      <w:r>
        <w:rPr>
          <w:rFonts w:ascii="Calibri" w:eastAsia="Calibri" w:hAnsi="Calibri"/>
          <w:color w:val="000000"/>
          <w:sz w:val="22"/>
        </w:rPr>
        <w:t>Collects free FILESTREAM Filegroup data container space in megabytes.</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310A77B0" w14:textId="77777777" w:rsidTr="00B472EA">
        <w:trPr>
          <w:trHeight w:val="54"/>
        </w:trPr>
        <w:tc>
          <w:tcPr>
            <w:tcW w:w="54" w:type="dxa"/>
          </w:tcPr>
          <w:p w14:paraId="276C666C" w14:textId="77777777" w:rsidR="002968FB" w:rsidRDefault="002968FB" w:rsidP="00B472EA">
            <w:pPr>
              <w:pStyle w:val="EmptyCellLayoutStyle"/>
              <w:spacing w:after="0" w:line="240" w:lineRule="auto"/>
            </w:pPr>
          </w:p>
        </w:tc>
        <w:tc>
          <w:tcPr>
            <w:tcW w:w="10395" w:type="dxa"/>
          </w:tcPr>
          <w:p w14:paraId="04A1FFD9" w14:textId="77777777" w:rsidR="002968FB" w:rsidRDefault="002968FB" w:rsidP="00B472EA">
            <w:pPr>
              <w:pStyle w:val="EmptyCellLayoutStyle"/>
              <w:spacing w:after="0" w:line="240" w:lineRule="auto"/>
            </w:pPr>
          </w:p>
        </w:tc>
        <w:tc>
          <w:tcPr>
            <w:tcW w:w="149" w:type="dxa"/>
          </w:tcPr>
          <w:p w14:paraId="55E0EDAA" w14:textId="77777777" w:rsidR="002968FB" w:rsidRDefault="002968FB" w:rsidP="00B472EA">
            <w:pPr>
              <w:pStyle w:val="EmptyCellLayoutStyle"/>
              <w:spacing w:after="0" w:line="240" w:lineRule="auto"/>
            </w:pPr>
          </w:p>
        </w:tc>
      </w:tr>
      <w:tr w:rsidR="002968FB" w14:paraId="3BABF0A0" w14:textId="77777777" w:rsidTr="00B472EA">
        <w:tc>
          <w:tcPr>
            <w:tcW w:w="54" w:type="dxa"/>
          </w:tcPr>
          <w:p w14:paraId="799E681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5E25F2B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0CFDD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67240A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827E91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52D09C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DC5A3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7F1CF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8645B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F73DBC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DC9C5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65896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55BE57" w14:textId="77777777" w:rsidR="002968FB" w:rsidRDefault="002968FB" w:rsidP="00B472EA">
                  <w:pPr>
                    <w:spacing w:after="0" w:line="240" w:lineRule="auto"/>
                    <w:jc w:val="left"/>
                  </w:pPr>
                  <w:r>
                    <w:rPr>
                      <w:rFonts w:eastAsia="Arial"/>
                      <w:color w:val="000000"/>
                    </w:rPr>
                    <w:t>No</w:t>
                  </w:r>
                </w:p>
              </w:tc>
            </w:tr>
            <w:tr w:rsidR="002968FB" w14:paraId="71C9A59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C4639F"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2EB948"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86D5ED"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477F65E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E33A9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4AD84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5791C0"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11B41E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75A2E3"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F6D959"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FD00FA" w14:textId="77777777" w:rsidR="002968FB" w:rsidRDefault="002968FB" w:rsidP="00B472EA">
                  <w:pPr>
                    <w:spacing w:after="0" w:line="240" w:lineRule="auto"/>
                    <w:jc w:val="left"/>
                  </w:pPr>
                  <w:r>
                    <w:rPr>
                      <w:rFonts w:ascii="Calibri" w:eastAsia="Calibri" w:hAnsi="Calibri"/>
                      <w:color w:val="000000"/>
                      <w:sz w:val="22"/>
                    </w:rPr>
                    <w:t>0</w:t>
                  </w:r>
                </w:p>
              </w:tc>
            </w:tr>
            <w:tr w:rsidR="002968FB" w14:paraId="2EA8A83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BBEE8C"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BB2A1A"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4B2A76" w14:textId="77777777" w:rsidR="002968FB" w:rsidRDefault="002968FB" w:rsidP="00B472EA">
                  <w:pPr>
                    <w:spacing w:after="0" w:line="240" w:lineRule="auto"/>
                    <w:jc w:val="left"/>
                  </w:pPr>
                </w:p>
              </w:tc>
            </w:tr>
            <w:tr w:rsidR="002968FB" w14:paraId="61CDA1B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74B0EE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588104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FE57BDD" w14:textId="77777777" w:rsidR="002968FB" w:rsidRDefault="002968FB" w:rsidP="00B472EA">
                  <w:pPr>
                    <w:spacing w:after="0" w:line="240" w:lineRule="auto"/>
                    <w:jc w:val="left"/>
                  </w:pPr>
                  <w:r>
                    <w:rPr>
                      <w:rFonts w:ascii="Calibri" w:eastAsia="Calibri" w:hAnsi="Calibri"/>
                      <w:color w:val="000000"/>
                      <w:sz w:val="22"/>
                    </w:rPr>
                    <w:t>300</w:t>
                  </w:r>
                </w:p>
              </w:tc>
            </w:tr>
          </w:tbl>
          <w:p w14:paraId="28C2519C" w14:textId="77777777" w:rsidR="002968FB" w:rsidRDefault="002968FB" w:rsidP="00B472EA">
            <w:pPr>
              <w:spacing w:after="0" w:line="240" w:lineRule="auto"/>
              <w:jc w:val="left"/>
            </w:pPr>
          </w:p>
        </w:tc>
        <w:tc>
          <w:tcPr>
            <w:tcW w:w="149" w:type="dxa"/>
          </w:tcPr>
          <w:p w14:paraId="41C19CDF" w14:textId="77777777" w:rsidR="002968FB" w:rsidRDefault="002968FB" w:rsidP="00B472EA">
            <w:pPr>
              <w:pStyle w:val="EmptyCellLayoutStyle"/>
              <w:spacing w:after="0" w:line="240" w:lineRule="auto"/>
            </w:pPr>
          </w:p>
        </w:tc>
      </w:tr>
      <w:tr w:rsidR="002968FB" w14:paraId="69F92091" w14:textId="77777777" w:rsidTr="00B472EA">
        <w:trPr>
          <w:trHeight w:val="80"/>
        </w:trPr>
        <w:tc>
          <w:tcPr>
            <w:tcW w:w="54" w:type="dxa"/>
          </w:tcPr>
          <w:p w14:paraId="4E3B0D41" w14:textId="77777777" w:rsidR="002968FB" w:rsidRDefault="002968FB" w:rsidP="00B472EA">
            <w:pPr>
              <w:pStyle w:val="EmptyCellLayoutStyle"/>
              <w:spacing w:after="0" w:line="240" w:lineRule="auto"/>
            </w:pPr>
          </w:p>
        </w:tc>
        <w:tc>
          <w:tcPr>
            <w:tcW w:w="10395" w:type="dxa"/>
          </w:tcPr>
          <w:p w14:paraId="4A785C5E" w14:textId="77777777" w:rsidR="002968FB" w:rsidRDefault="002968FB" w:rsidP="00B472EA">
            <w:pPr>
              <w:pStyle w:val="EmptyCellLayoutStyle"/>
              <w:spacing w:after="0" w:line="240" w:lineRule="auto"/>
            </w:pPr>
          </w:p>
        </w:tc>
        <w:tc>
          <w:tcPr>
            <w:tcW w:w="149" w:type="dxa"/>
          </w:tcPr>
          <w:p w14:paraId="067C4F41" w14:textId="77777777" w:rsidR="002968FB" w:rsidRDefault="002968FB" w:rsidP="00B472EA">
            <w:pPr>
              <w:pStyle w:val="EmptyCellLayoutStyle"/>
              <w:spacing w:after="0" w:line="240" w:lineRule="auto"/>
            </w:pPr>
          </w:p>
        </w:tc>
      </w:tr>
    </w:tbl>
    <w:p w14:paraId="15633E1C" w14:textId="77777777" w:rsidR="002968FB" w:rsidRDefault="002968FB" w:rsidP="002968FB">
      <w:pPr>
        <w:spacing w:after="0" w:line="240" w:lineRule="auto"/>
        <w:jc w:val="left"/>
      </w:pPr>
    </w:p>
    <w:p w14:paraId="1B526D13" w14:textId="77777777" w:rsidR="002968FB" w:rsidRDefault="002968FB" w:rsidP="002968FB">
      <w:pPr>
        <w:spacing w:after="0" w:line="240" w:lineRule="auto"/>
        <w:jc w:val="left"/>
      </w:pPr>
      <w:r>
        <w:rPr>
          <w:rFonts w:ascii="Calibri" w:eastAsia="Calibri" w:hAnsi="Calibri"/>
          <w:b/>
          <w:color w:val="000000"/>
          <w:sz w:val="32"/>
        </w:rPr>
        <w:t>SQL Server 2014 DB Log File</w:t>
      </w:r>
    </w:p>
    <w:p w14:paraId="442F2E85" w14:textId="77777777" w:rsidR="002968FB" w:rsidRDefault="002968FB" w:rsidP="002968FB">
      <w:pPr>
        <w:spacing w:after="0" w:line="240" w:lineRule="auto"/>
        <w:jc w:val="left"/>
      </w:pPr>
      <w:r>
        <w:rPr>
          <w:rFonts w:ascii="Calibri" w:eastAsia="Calibri" w:hAnsi="Calibri"/>
          <w:color w:val="000000"/>
          <w:sz w:val="22"/>
        </w:rPr>
        <w:t>Microsoft SQL Server 2014 database transaction log file</w:t>
      </w:r>
    </w:p>
    <w:p w14:paraId="61187C21" w14:textId="77777777" w:rsidR="002968FB" w:rsidRDefault="002968FB" w:rsidP="002968FB">
      <w:pPr>
        <w:spacing w:after="0" w:line="240" w:lineRule="auto"/>
        <w:jc w:val="left"/>
      </w:pPr>
      <w:r>
        <w:rPr>
          <w:rFonts w:ascii="Calibri" w:eastAsia="Calibri" w:hAnsi="Calibri"/>
          <w:b/>
          <w:color w:val="000000"/>
          <w:sz w:val="28"/>
        </w:rPr>
        <w:t>SQL Server 2014 DB Log File - Discoveries</w:t>
      </w:r>
    </w:p>
    <w:p w14:paraId="035EF9B3" w14:textId="77777777" w:rsidR="002968FB" w:rsidRDefault="002968FB" w:rsidP="002968FB">
      <w:pPr>
        <w:spacing w:after="0" w:line="240" w:lineRule="auto"/>
        <w:jc w:val="left"/>
      </w:pPr>
      <w:r>
        <w:rPr>
          <w:rFonts w:ascii="Calibri" w:eastAsia="Calibri" w:hAnsi="Calibri"/>
          <w:b/>
          <w:color w:val="6495ED"/>
          <w:sz w:val="22"/>
        </w:rPr>
        <w:t>MSSQL 2014: Discover Transaction Log File</w:t>
      </w:r>
    </w:p>
    <w:p w14:paraId="6D9DF73B" w14:textId="77777777" w:rsidR="002968FB" w:rsidRDefault="002968FB" w:rsidP="002968FB">
      <w:pPr>
        <w:spacing w:after="0" w:line="240" w:lineRule="auto"/>
        <w:jc w:val="left"/>
      </w:pPr>
      <w:r>
        <w:rPr>
          <w:rFonts w:ascii="Calibri" w:eastAsia="Calibri" w:hAnsi="Calibri"/>
          <w:color w:val="000000"/>
          <w:sz w:val="22"/>
        </w:rPr>
        <w:t>This discovery rule discovers transaction log files for each SQL Server 2014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B95FFDF" w14:textId="77777777" w:rsidTr="00B472EA">
        <w:trPr>
          <w:trHeight w:val="54"/>
        </w:trPr>
        <w:tc>
          <w:tcPr>
            <w:tcW w:w="54" w:type="dxa"/>
          </w:tcPr>
          <w:p w14:paraId="60227CE8" w14:textId="77777777" w:rsidR="002968FB" w:rsidRDefault="002968FB" w:rsidP="00B472EA">
            <w:pPr>
              <w:pStyle w:val="EmptyCellLayoutStyle"/>
              <w:spacing w:after="0" w:line="240" w:lineRule="auto"/>
            </w:pPr>
          </w:p>
        </w:tc>
        <w:tc>
          <w:tcPr>
            <w:tcW w:w="10395" w:type="dxa"/>
          </w:tcPr>
          <w:p w14:paraId="261EAE78" w14:textId="77777777" w:rsidR="002968FB" w:rsidRDefault="002968FB" w:rsidP="00B472EA">
            <w:pPr>
              <w:pStyle w:val="EmptyCellLayoutStyle"/>
              <w:spacing w:after="0" w:line="240" w:lineRule="auto"/>
            </w:pPr>
          </w:p>
        </w:tc>
        <w:tc>
          <w:tcPr>
            <w:tcW w:w="149" w:type="dxa"/>
          </w:tcPr>
          <w:p w14:paraId="0217F170" w14:textId="77777777" w:rsidR="002968FB" w:rsidRDefault="002968FB" w:rsidP="00B472EA">
            <w:pPr>
              <w:pStyle w:val="EmptyCellLayoutStyle"/>
              <w:spacing w:after="0" w:line="240" w:lineRule="auto"/>
            </w:pPr>
          </w:p>
        </w:tc>
      </w:tr>
      <w:tr w:rsidR="002968FB" w14:paraId="51E4EA97" w14:textId="77777777" w:rsidTr="00B472EA">
        <w:tc>
          <w:tcPr>
            <w:tcW w:w="54" w:type="dxa"/>
          </w:tcPr>
          <w:p w14:paraId="7485F1F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5F17C8D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1A08D7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760B88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493A46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8E5CFE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80682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2757D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60854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0037C4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365CC5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35C6C3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BB02836" w14:textId="77777777" w:rsidR="002968FB" w:rsidRDefault="002968FB" w:rsidP="00B472EA">
                  <w:pPr>
                    <w:spacing w:after="0" w:line="240" w:lineRule="auto"/>
                    <w:jc w:val="left"/>
                  </w:pPr>
                  <w:r>
                    <w:rPr>
                      <w:rFonts w:ascii="Calibri" w:eastAsia="Calibri" w:hAnsi="Calibri"/>
                      <w:color w:val="000000"/>
                      <w:sz w:val="22"/>
                    </w:rPr>
                    <w:t>300</w:t>
                  </w:r>
                </w:p>
              </w:tc>
            </w:tr>
          </w:tbl>
          <w:p w14:paraId="50C48A43" w14:textId="77777777" w:rsidR="002968FB" w:rsidRDefault="002968FB" w:rsidP="00B472EA">
            <w:pPr>
              <w:spacing w:after="0" w:line="240" w:lineRule="auto"/>
              <w:jc w:val="left"/>
            </w:pPr>
          </w:p>
        </w:tc>
        <w:tc>
          <w:tcPr>
            <w:tcW w:w="149" w:type="dxa"/>
          </w:tcPr>
          <w:p w14:paraId="1EF90296" w14:textId="77777777" w:rsidR="002968FB" w:rsidRDefault="002968FB" w:rsidP="00B472EA">
            <w:pPr>
              <w:pStyle w:val="EmptyCellLayoutStyle"/>
              <w:spacing w:after="0" w:line="240" w:lineRule="auto"/>
            </w:pPr>
          </w:p>
        </w:tc>
      </w:tr>
      <w:tr w:rsidR="002968FB" w14:paraId="3887EA15" w14:textId="77777777" w:rsidTr="00B472EA">
        <w:trPr>
          <w:trHeight w:val="80"/>
        </w:trPr>
        <w:tc>
          <w:tcPr>
            <w:tcW w:w="54" w:type="dxa"/>
          </w:tcPr>
          <w:p w14:paraId="5608823D" w14:textId="77777777" w:rsidR="002968FB" w:rsidRDefault="002968FB" w:rsidP="00B472EA">
            <w:pPr>
              <w:pStyle w:val="EmptyCellLayoutStyle"/>
              <w:spacing w:after="0" w:line="240" w:lineRule="auto"/>
            </w:pPr>
          </w:p>
        </w:tc>
        <w:tc>
          <w:tcPr>
            <w:tcW w:w="10395" w:type="dxa"/>
          </w:tcPr>
          <w:p w14:paraId="1F7940C5" w14:textId="77777777" w:rsidR="002968FB" w:rsidRDefault="002968FB" w:rsidP="00B472EA">
            <w:pPr>
              <w:pStyle w:val="EmptyCellLayoutStyle"/>
              <w:spacing w:after="0" w:line="240" w:lineRule="auto"/>
            </w:pPr>
          </w:p>
        </w:tc>
        <w:tc>
          <w:tcPr>
            <w:tcW w:w="149" w:type="dxa"/>
          </w:tcPr>
          <w:p w14:paraId="09B67A8B" w14:textId="77777777" w:rsidR="002968FB" w:rsidRDefault="002968FB" w:rsidP="00B472EA">
            <w:pPr>
              <w:pStyle w:val="EmptyCellLayoutStyle"/>
              <w:spacing w:after="0" w:line="240" w:lineRule="auto"/>
            </w:pPr>
          </w:p>
        </w:tc>
      </w:tr>
    </w:tbl>
    <w:p w14:paraId="512BFB53" w14:textId="77777777" w:rsidR="002968FB" w:rsidRDefault="002968FB" w:rsidP="002968FB">
      <w:pPr>
        <w:spacing w:after="0" w:line="240" w:lineRule="auto"/>
        <w:jc w:val="left"/>
      </w:pPr>
    </w:p>
    <w:p w14:paraId="1F5574DF" w14:textId="77777777" w:rsidR="002968FB" w:rsidRDefault="002968FB" w:rsidP="002968FB">
      <w:pPr>
        <w:spacing w:after="0" w:line="240" w:lineRule="auto"/>
        <w:jc w:val="left"/>
      </w:pPr>
      <w:r>
        <w:rPr>
          <w:rFonts w:ascii="Calibri" w:eastAsia="Calibri" w:hAnsi="Calibri"/>
          <w:b/>
          <w:color w:val="000000"/>
          <w:sz w:val="28"/>
        </w:rPr>
        <w:t>SQL Server 2014 DB Log File - Unit monitors</w:t>
      </w:r>
    </w:p>
    <w:p w14:paraId="2C71610F" w14:textId="77777777" w:rsidR="002968FB" w:rsidRDefault="002968FB" w:rsidP="002968FB">
      <w:pPr>
        <w:spacing w:after="0" w:line="240" w:lineRule="auto"/>
        <w:jc w:val="left"/>
      </w:pPr>
      <w:r>
        <w:rPr>
          <w:rFonts w:ascii="Calibri" w:eastAsia="Calibri" w:hAnsi="Calibri"/>
          <w:b/>
          <w:color w:val="6495ED"/>
          <w:sz w:val="22"/>
        </w:rPr>
        <w:t>DB Log File Free Space Left</w:t>
      </w:r>
    </w:p>
    <w:p w14:paraId="14A55252" w14:textId="77777777" w:rsidR="002968FB" w:rsidRDefault="002968FB" w:rsidP="002968FB">
      <w:pPr>
        <w:spacing w:after="0" w:line="240" w:lineRule="auto"/>
        <w:jc w:val="left"/>
      </w:pPr>
      <w:r>
        <w:rPr>
          <w:rFonts w:ascii="Calibri" w:eastAsia="Calibri" w:hAnsi="Calibri"/>
          <w:color w:val="000000"/>
          <w:sz w:val="22"/>
        </w:rPr>
        <w:t>The monitor reports a warning when the free space (including both already allocated space and free space on the media) drops below the Warning Threshold setting, expressed as percentage of the sum of data size plus disk free space. The monitor reports a critical alert when the free space drops below the Critical Threshold.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7FFAF08D" w14:textId="77777777" w:rsidTr="00B472EA">
        <w:trPr>
          <w:trHeight w:val="54"/>
        </w:trPr>
        <w:tc>
          <w:tcPr>
            <w:tcW w:w="54" w:type="dxa"/>
          </w:tcPr>
          <w:p w14:paraId="2553CD69" w14:textId="77777777" w:rsidR="002968FB" w:rsidRDefault="002968FB" w:rsidP="00B472EA">
            <w:pPr>
              <w:pStyle w:val="EmptyCellLayoutStyle"/>
              <w:spacing w:after="0" w:line="240" w:lineRule="auto"/>
            </w:pPr>
          </w:p>
        </w:tc>
        <w:tc>
          <w:tcPr>
            <w:tcW w:w="10395" w:type="dxa"/>
          </w:tcPr>
          <w:p w14:paraId="1AFC02C6" w14:textId="77777777" w:rsidR="002968FB" w:rsidRDefault="002968FB" w:rsidP="00B472EA">
            <w:pPr>
              <w:pStyle w:val="EmptyCellLayoutStyle"/>
              <w:spacing w:after="0" w:line="240" w:lineRule="auto"/>
            </w:pPr>
          </w:p>
        </w:tc>
        <w:tc>
          <w:tcPr>
            <w:tcW w:w="149" w:type="dxa"/>
          </w:tcPr>
          <w:p w14:paraId="5103204C" w14:textId="77777777" w:rsidR="002968FB" w:rsidRDefault="002968FB" w:rsidP="00B472EA">
            <w:pPr>
              <w:pStyle w:val="EmptyCellLayoutStyle"/>
              <w:spacing w:after="0" w:line="240" w:lineRule="auto"/>
            </w:pPr>
          </w:p>
        </w:tc>
      </w:tr>
      <w:tr w:rsidR="002968FB" w14:paraId="62D77C94" w14:textId="77777777" w:rsidTr="00B472EA">
        <w:tc>
          <w:tcPr>
            <w:tcW w:w="54" w:type="dxa"/>
          </w:tcPr>
          <w:p w14:paraId="58EB557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6B8E61D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73ACD5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5E52A6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3994F9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59081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4B573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5E573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44983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34F1A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D3269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7B91B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922227" w14:textId="77777777" w:rsidR="002968FB" w:rsidRDefault="002968FB" w:rsidP="00B472EA">
                  <w:pPr>
                    <w:spacing w:after="0" w:line="240" w:lineRule="auto"/>
                    <w:jc w:val="left"/>
                  </w:pPr>
                  <w:r>
                    <w:rPr>
                      <w:rFonts w:eastAsia="Arial"/>
                      <w:color w:val="000000"/>
                    </w:rPr>
                    <w:t>True</w:t>
                  </w:r>
                </w:p>
              </w:tc>
            </w:tr>
            <w:tr w:rsidR="002968FB" w14:paraId="318FC87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26A7EC"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04DAEF"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4FC043"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59D118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098BDC" w14:textId="77777777" w:rsidR="002968FB" w:rsidRDefault="002968FB" w:rsidP="00B472EA">
                  <w:pPr>
                    <w:spacing w:after="0" w:line="240" w:lineRule="auto"/>
                    <w:jc w:val="left"/>
                  </w:pPr>
                  <w:r>
                    <w:rPr>
                      <w:rFonts w:ascii="Calibri" w:eastAsia="Calibri" w:hAnsi="Calibri"/>
                      <w:color w:val="000000"/>
                      <w:sz w:val="22"/>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477DF2" w14:textId="77777777" w:rsidR="002968FB" w:rsidRDefault="002968FB" w:rsidP="00B472EA">
                  <w:pPr>
                    <w:spacing w:after="0" w:line="240" w:lineRule="auto"/>
                    <w:jc w:val="left"/>
                  </w:pPr>
                  <w:r>
                    <w:rPr>
                      <w:rFonts w:ascii="Calibri" w:eastAsia="Calibri" w:hAnsi="Calibri"/>
                      <w:color w:val="000000"/>
                      <w:sz w:val="22"/>
                    </w:rPr>
                    <w:t>The monitor will change its state to Critical if the value drops below this threshold.  Being between this threshold and the warning threshold (inclusive) will result in the monitor being in a warning state.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B76CAE" w14:textId="77777777" w:rsidR="002968FB" w:rsidRDefault="002968FB" w:rsidP="00B472EA">
                  <w:pPr>
                    <w:spacing w:after="0" w:line="240" w:lineRule="auto"/>
                    <w:jc w:val="left"/>
                  </w:pPr>
                  <w:r>
                    <w:rPr>
                      <w:rFonts w:ascii="Calibri" w:eastAsia="Calibri" w:hAnsi="Calibri"/>
                      <w:color w:val="000000"/>
                      <w:sz w:val="22"/>
                    </w:rPr>
                    <w:t>10</w:t>
                  </w:r>
                </w:p>
              </w:tc>
            </w:tr>
            <w:tr w:rsidR="002968FB" w14:paraId="5D647E3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B0E57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5F9EC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5C34DB"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6FEC37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4BCB57"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C4B900"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F9FA29" w14:textId="77777777" w:rsidR="002968FB" w:rsidRDefault="002968FB" w:rsidP="00B472EA">
                  <w:pPr>
                    <w:spacing w:after="0" w:line="240" w:lineRule="auto"/>
                    <w:jc w:val="left"/>
                  </w:pPr>
                </w:p>
              </w:tc>
            </w:tr>
            <w:tr w:rsidR="002968FB" w14:paraId="6CA373D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9DC4DC"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9605D6"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6ABB61" w14:textId="77777777" w:rsidR="002968FB" w:rsidRDefault="002968FB" w:rsidP="00B472EA">
                  <w:pPr>
                    <w:spacing w:after="0" w:line="240" w:lineRule="auto"/>
                    <w:jc w:val="left"/>
                  </w:pPr>
                  <w:r>
                    <w:rPr>
                      <w:rFonts w:ascii="Calibri" w:eastAsia="Calibri" w:hAnsi="Calibri"/>
                      <w:color w:val="000000"/>
                      <w:sz w:val="22"/>
                    </w:rPr>
                    <w:t>300</w:t>
                  </w:r>
                </w:p>
              </w:tc>
            </w:tr>
            <w:tr w:rsidR="002968FB" w14:paraId="566AD2B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A100C3" w14:textId="77777777" w:rsidR="002968FB" w:rsidRDefault="002968FB" w:rsidP="00B472EA">
                  <w:pPr>
                    <w:spacing w:after="0" w:line="240" w:lineRule="auto"/>
                    <w:jc w:val="left"/>
                  </w:pPr>
                  <w:r>
                    <w:rPr>
                      <w:rFonts w:ascii="Calibri" w:eastAsia="Calibri" w:hAnsi="Calibri"/>
                      <w:color w:val="000000"/>
                      <w:sz w:val="22"/>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CA70F16" w14:textId="77777777" w:rsidR="002968FB" w:rsidRDefault="002968FB" w:rsidP="00B472EA">
                  <w:pPr>
                    <w:spacing w:after="0" w:line="240" w:lineRule="auto"/>
                    <w:jc w:val="left"/>
                  </w:pPr>
                  <w:r>
                    <w:rPr>
                      <w:rFonts w:ascii="Calibri" w:eastAsia="Calibri" w:hAnsi="Calibri"/>
                      <w:color w:val="000000"/>
                      <w:sz w:val="22"/>
                    </w:rPr>
                    <w:t>The monitor will change its state to Warning if the value drops below this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FFA7517" w14:textId="77777777" w:rsidR="002968FB" w:rsidRDefault="002968FB" w:rsidP="00B472EA">
                  <w:pPr>
                    <w:spacing w:after="0" w:line="240" w:lineRule="auto"/>
                    <w:jc w:val="left"/>
                  </w:pPr>
                  <w:r>
                    <w:rPr>
                      <w:rFonts w:ascii="Calibri" w:eastAsia="Calibri" w:hAnsi="Calibri"/>
                      <w:color w:val="000000"/>
                      <w:sz w:val="22"/>
                    </w:rPr>
                    <w:t>20</w:t>
                  </w:r>
                </w:p>
              </w:tc>
            </w:tr>
          </w:tbl>
          <w:p w14:paraId="5B237F44" w14:textId="77777777" w:rsidR="002968FB" w:rsidRDefault="002968FB" w:rsidP="00B472EA">
            <w:pPr>
              <w:spacing w:after="0" w:line="240" w:lineRule="auto"/>
              <w:jc w:val="left"/>
            </w:pPr>
          </w:p>
        </w:tc>
        <w:tc>
          <w:tcPr>
            <w:tcW w:w="149" w:type="dxa"/>
          </w:tcPr>
          <w:p w14:paraId="7BD62F0A" w14:textId="77777777" w:rsidR="002968FB" w:rsidRDefault="002968FB" w:rsidP="00B472EA">
            <w:pPr>
              <w:pStyle w:val="EmptyCellLayoutStyle"/>
              <w:spacing w:after="0" w:line="240" w:lineRule="auto"/>
            </w:pPr>
          </w:p>
        </w:tc>
      </w:tr>
      <w:tr w:rsidR="002968FB" w14:paraId="3A2BCCF7" w14:textId="77777777" w:rsidTr="00B472EA">
        <w:trPr>
          <w:trHeight w:val="80"/>
        </w:trPr>
        <w:tc>
          <w:tcPr>
            <w:tcW w:w="54" w:type="dxa"/>
          </w:tcPr>
          <w:p w14:paraId="7FD333F8" w14:textId="77777777" w:rsidR="002968FB" w:rsidRDefault="002968FB" w:rsidP="00B472EA">
            <w:pPr>
              <w:pStyle w:val="EmptyCellLayoutStyle"/>
              <w:spacing w:after="0" w:line="240" w:lineRule="auto"/>
            </w:pPr>
          </w:p>
        </w:tc>
        <w:tc>
          <w:tcPr>
            <w:tcW w:w="10395" w:type="dxa"/>
          </w:tcPr>
          <w:p w14:paraId="647DBB1C" w14:textId="77777777" w:rsidR="002968FB" w:rsidRDefault="002968FB" w:rsidP="00B472EA">
            <w:pPr>
              <w:pStyle w:val="EmptyCellLayoutStyle"/>
              <w:spacing w:after="0" w:line="240" w:lineRule="auto"/>
            </w:pPr>
          </w:p>
        </w:tc>
        <w:tc>
          <w:tcPr>
            <w:tcW w:w="149" w:type="dxa"/>
          </w:tcPr>
          <w:p w14:paraId="4680117D" w14:textId="77777777" w:rsidR="002968FB" w:rsidRDefault="002968FB" w:rsidP="00B472EA">
            <w:pPr>
              <w:pStyle w:val="EmptyCellLayoutStyle"/>
              <w:spacing w:after="0" w:line="240" w:lineRule="auto"/>
            </w:pPr>
          </w:p>
        </w:tc>
      </w:tr>
    </w:tbl>
    <w:p w14:paraId="3D62F06E" w14:textId="77777777" w:rsidR="002968FB" w:rsidRDefault="002968FB" w:rsidP="002968FB">
      <w:pPr>
        <w:spacing w:after="0" w:line="240" w:lineRule="auto"/>
        <w:jc w:val="left"/>
      </w:pPr>
    </w:p>
    <w:p w14:paraId="17AE777E" w14:textId="77777777" w:rsidR="002968FB" w:rsidRDefault="002968FB" w:rsidP="002968FB">
      <w:pPr>
        <w:spacing w:after="0" w:line="240" w:lineRule="auto"/>
        <w:jc w:val="left"/>
      </w:pPr>
      <w:r>
        <w:rPr>
          <w:rFonts w:ascii="Calibri" w:eastAsia="Calibri" w:hAnsi="Calibri"/>
          <w:b/>
          <w:color w:val="000000"/>
          <w:sz w:val="28"/>
        </w:rPr>
        <w:t>SQL Server 2014 DB Log File - Rules (non-alerting)</w:t>
      </w:r>
    </w:p>
    <w:p w14:paraId="1B2AD3D9" w14:textId="77777777" w:rsidR="002968FB" w:rsidRDefault="002968FB" w:rsidP="002968FB">
      <w:pPr>
        <w:spacing w:after="0" w:line="240" w:lineRule="auto"/>
        <w:jc w:val="left"/>
      </w:pPr>
      <w:r>
        <w:rPr>
          <w:rFonts w:ascii="Calibri" w:eastAsia="Calibri" w:hAnsi="Calibri"/>
          <w:b/>
          <w:color w:val="6495ED"/>
          <w:sz w:val="22"/>
        </w:rPr>
        <w:t>MSSQL 2014: DB Log File Free Space Total (%)</w:t>
      </w:r>
    </w:p>
    <w:p w14:paraId="550DF2B7" w14:textId="77777777" w:rsidR="002968FB" w:rsidRDefault="002968FB" w:rsidP="002968FB">
      <w:pPr>
        <w:spacing w:after="0" w:line="240" w:lineRule="auto"/>
        <w:jc w:val="left"/>
      </w:pPr>
      <w:r>
        <w:rPr>
          <w:rFonts w:ascii="Calibri" w:eastAsia="Calibri" w:hAnsi="Calibri"/>
          <w:color w:val="000000"/>
          <w:sz w:val="22"/>
        </w:rPr>
        <w:t>The amount of space left in all log files for this database in percentage terms. Also includes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539A4BC3" w14:textId="77777777" w:rsidTr="00B472EA">
        <w:trPr>
          <w:trHeight w:val="54"/>
        </w:trPr>
        <w:tc>
          <w:tcPr>
            <w:tcW w:w="54" w:type="dxa"/>
          </w:tcPr>
          <w:p w14:paraId="132529E1" w14:textId="77777777" w:rsidR="002968FB" w:rsidRDefault="002968FB" w:rsidP="00B472EA">
            <w:pPr>
              <w:pStyle w:val="EmptyCellLayoutStyle"/>
              <w:spacing w:after="0" w:line="240" w:lineRule="auto"/>
            </w:pPr>
          </w:p>
        </w:tc>
        <w:tc>
          <w:tcPr>
            <w:tcW w:w="10395" w:type="dxa"/>
          </w:tcPr>
          <w:p w14:paraId="13C45696" w14:textId="77777777" w:rsidR="002968FB" w:rsidRDefault="002968FB" w:rsidP="00B472EA">
            <w:pPr>
              <w:pStyle w:val="EmptyCellLayoutStyle"/>
              <w:spacing w:after="0" w:line="240" w:lineRule="auto"/>
            </w:pPr>
          </w:p>
        </w:tc>
        <w:tc>
          <w:tcPr>
            <w:tcW w:w="149" w:type="dxa"/>
          </w:tcPr>
          <w:p w14:paraId="6E3A74A8" w14:textId="77777777" w:rsidR="002968FB" w:rsidRDefault="002968FB" w:rsidP="00B472EA">
            <w:pPr>
              <w:pStyle w:val="EmptyCellLayoutStyle"/>
              <w:spacing w:after="0" w:line="240" w:lineRule="auto"/>
            </w:pPr>
          </w:p>
        </w:tc>
      </w:tr>
      <w:tr w:rsidR="002968FB" w14:paraId="06B042F5" w14:textId="77777777" w:rsidTr="00B472EA">
        <w:tc>
          <w:tcPr>
            <w:tcW w:w="54" w:type="dxa"/>
          </w:tcPr>
          <w:p w14:paraId="6159660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71C1D41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DAD2EB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7E5A6C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3AFB2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32386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F371A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5B9AA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4834E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7AAAF1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F9EEE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4E0DB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713FD5" w14:textId="77777777" w:rsidR="002968FB" w:rsidRDefault="002968FB" w:rsidP="00B472EA">
                  <w:pPr>
                    <w:spacing w:after="0" w:line="240" w:lineRule="auto"/>
                    <w:jc w:val="left"/>
                  </w:pPr>
                  <w:r>
                    <w:rPr>
                      <w:rFonts w:eastAsia="Arial"/>
                      <w:color w:val="000000"/>
                    </w:rPr>
                    <w:t>No</w:t>
                  </w:r>
                </w:p>
              </w:tc>
            </w:tr>
            <w:tr w:rsidR="002968FB" w14:paraId="1DB066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0CB21E"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1A06F0"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88D716"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2C9E358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4B7CB9"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FC928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18E56A0"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56AF69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7964F9"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237CDF"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7A5DBD" w14:textId="77777777" w:rsidR="002968FB" w:rsidRDefault="002968FB" w:rsidP="00B472EA">
                  <w:pPr>
                    <w:spacing w:after="0" w:line="240" w:lineRule="auto"/>
                    <w:jc w:val="left"/>
                  </w:pPr>
                </w:p>
              </w:tc>
            </w:tr>
            <w:tr w:rsidR="002968FB" w14:paraId="38D9DAC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3841F3C"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EAF02B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B08BA25" w14:textId="77777777" w:rsidR="002968FB" w:rsidRDefault="002968FB" w:rsidP="00B472EA">
                  <w:pPr>
                    <w:spacing w:after="0" w:line="240" w:lineRule="auto"/>
                    <w:jc w:val="left"/>
                  </w:pPr>
                  <w:r>
                    <w:rPr>
                      <w:rFonts w:ascii="Calibri" w:eastAsia="Calibri" w:hAnsi="Calibri"/>
                      <w:color w:val="000000"/>
                      <w:sz w:val="22"/>
                    </w:rPr>
                    <w:t>300</w:t>
                  </w:r>
                </w:p>
              </w:tc>
            </w:tr>
          </w:tbl>
          <w:p w14:paraId="18AC07FA" w14:textId="77777777" w:rsidR="002968FB" w:rsidRDefault="002968FB" w:rsidP="00B472EA">
            <w:pPr>
              <w:spacing w:after="0" w:line="240" w:lineRule="auto"/>
              <w:jc w:val="left"/>
            </w:pPr>
          </w:p>
        </w:tc>
        <w:tc>
          <w:tcPr>
            <w:tcW w:w="149" w:type="dxa"/>
          </w:tcPr>
          <w:p w14:paraId="1ABAADF5" w14:textId="77777777" w:rsidR="002968FB" w:rsidRDefault="002968FB" w:rsidP="00B472EA">
            <w:pPr>
              <w:pStyle w:val="EmptyCellLayoutStyle"/>
              <w:spacing w:after="0" w:line="240" w:lineRule="auto"/>
            </w:pPr>
          </w:p>
        </w:tc>
      </w:tr>
      <w:tr w:rsidR="002968FB" w14:paraId="07DBFF9D" w14:textId="77777777" w:rsidTr="00B472EA">
        <w:trPr>
          <w:trHeight w:val="80"/>
        </w:trPr>
        <w:tc>
          <w:tcPr>
            <w:tcW w:w="54" w:type="dxa"/>
          </w:tcPr>
          <w:p w14:paraId="33057843" w14:textId="77777777" w:rsidR="002968FB" w:rsidRDefault="002968FB" w:rsidP="00B472EA">
            <w:pPr>
              <w:pStyle w:val="EmptyCellLayoutStyle"/>
              <w:spacing w:after="0" w:line="240" w:lineRule="auto"/>
            </w:pPr>
          </w:p>
        </w:tc>
        <w:tc>
          <w:tcPr>
            <w:tcW w:w="10395" w:type="dxa"/>
          </w:tcPr>
          <w:p w14:paraId="73E37236" w14:textId="77777777" w:rsidR="002968FB" w:rsidRDefault="002968FB" w:rsidP="00B472EA">
            <w:pPr>
              <w:pStyle w:val="EmptyCellLayoutStyle"/>
              <w:spacing w:after="0" w:line="240" w:lineRule="auto"/>
            </w:pPr>
          </w:p>
        </w:tc>
        <w:tc>
          <w:tcPr>
            <w:tcW w:w="149" w:type="dxa"/>
          </w:tcPr>
          <w:p w14:paraId="77A17394" w14:textId="77777777" w:rsidR="002968FB" w:rsidRDefault="002968FB" w:rsidP="00B472EA">
            <w:pPr>
              <w:pStyle w:val="EmptyCellLayoutStyle"/>
              <w:spacing w:after="0" w:line="240" w:lineRule="auto"/>
            </w:pPr>
          </w:p>
        </w:tc>
      </w:tr>
    </w:tbl>
    <w:p w14:paraId="1DE9CD7B" w14:textId="77777777" w:rsidR="002968FB" w:rsidRDefault="002968FB" w:rsidP="002968FB">
      <w:pPr>
        <w:spacing w:after="0" w:line="240" w:lineRule="auto"/>
        <w:jc w:val="left"/>
      </w:pPr>
    </w:p>
    <w:p w14:paraId="2D7C97F0" w14:textId="77777777" w:rsidR="002968FB" w:rsidRDefault="002968FB" w:rsidP="002968FB">
      <w:pPr>
        <w:spacing w:after="0" w:line="240" w:lineRule="auto"/>
        <w:jc w:val="left"/>
      </w:pPr>
      <w:r>
        <w:rPr>
          <w:rFonts w:ascii="Calibri" w:eastAsia="Calibri" w:hAnsi="Calibri"/>
          <w:b/>
          <w:color w:val="6495ED"/>
          <w:sz w:val="22"/>
        </w:rPr>
        <w:t>MSSQL 2014: DB Log File Free Space Total (MB)</w:t>
      </w:r>
    </w:p>
    <w:p w14:paraId="1FDDAB21" w14:textId="77777777" w:rsidR="002968FB" w:rsidRDefault="002968FB" w:rsidP="002968FB">
      <w:pPr>
        <w:spacing w:after="0" w:line="240" w:lineRule="auto"/>
        <w:jc w:val="left"/>
      </w:pPr>
      <w:r>
        <w:rPr>
          <w:rFonts w:ascii="Calibri" w:eastAsia="Calibri" w:hAnsi="Calibri"/>
          <w:color w:val="000000"/>
          <w:sz w:val="22"/>
        </w:rPr>
        <w:t>The amount of space left in all log files for this database in megabytes. Also includes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315A78FC" w14:textId="77777777" w:rsidTr="00B472EA">
        <w:trPr>
          <w:trHeight w:val="54"/>
        </w:trPr>
        <w:tc>
          <w:tcPr>
            <w:tcW w:w="54" w:type="dxa"/>
          </w:tcPr>
          <w:p w14:paraId="15FADBC5" w14:textId="77777777" w:rsidR="002968FB" w:rsidRDefault="002968FB" w:rsidP="00B472EA">
            <w:pPr>
              <w:pStyle w:val="EmptyCellLayoutStyle"/>
              <w:spacing w:after="0" w:line="240" w:lineRule="auto"/>
            </w:pPr>
          </w:p>
        </w:tc>
        <w:tc>
          <w:tcPr>
            <w:tcW w:w="10395" w:type="dxa"/>
          </w:tcPr>
          <w:p w14:paraId="53CDD2AE" w14:textId="77777777" w:rsidR="002968FB" w:rsidRDefault="002968FB" w:rsidP="00B472EA">
            <w:pPr>
              <w:pStyle w:val="EmptyCellLayoutStyle"/>
              <w:spacing w:after="0" w:line="240" w:lineRule="auto"/>
            </w:pPr>
          </w:p>
        </w:tc>
        <w:tc>
          <w:tcPr>
            <w:tcW w:w="149" w:type="dxa"/>
          </w:tcPr>
          <w:p w14:paraId="1A184D4E" w14:textId="77777777" w:rsidR="002968FB" w:rsidRDefault="002968FB" w:rsidP="00B472EA">
            <w:pPr>
              <w:pStyle w:val="EmptyCellLayoutStyle"/>
              <w:spacing w:after="0" w:line="240" w:lineRule="auto"/>
            </w:pPr>
          </w:p>
        </w:tc>
      </w:tr>
      <w:tr w:rsidR="002968FB" w14:paraId="0EDE7C7A" w14:textId="77777777" w:rsidTr="00B472EA">
        <w:tc>
          <w:tcPr>
            <w:tcW w:w="54" w:type="dxa"/>
          </w:tcPr>
          <w:p w14:paraId="76E0389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1405504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2E8831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CF957F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4B0F72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D32392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E5A2D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A4CCE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566A21"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F5AC6B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C7336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0B02A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71A885" w14:textId="77777777" w:rsidR="002968FB" w:rsidRDefault="002968FB" w:rsidP="00B472EA">
                  <w:pPr>
                    <w:spacing w:after="0" w:line="240" w:lineRule="auto"/>
                    <w:jc w:val="left"/>
                  </w:pPr>
                  <w:r>
                    <w:rPr>
                      <w:rFonts w:eastAsia="Arial"/>
                      <w:color w:val="000000"/>
                    </w:rPr>
                    <w:t>No</w:t>
                  </w:r>
                </w:p>
              </w:tc>
            </w:tr>
            <w:tr w:rsidR="002968FB" w14:paraId="090E57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86307F"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FF660E"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FB12D6"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3B3A01C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62CDB9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F01C7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811CC7"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F9B5FF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63B11F"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8ECD12"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5E316F" w14:textId="77777777" w:rsidR="002968FB" w:rsidRDefault="002968FB" w:rsidP="00B472EA">
                  <w:pPr>
                    <w:spacing w:after="0" w:line="240" w:lineRule="auto"/>
                    <w:jc w:val="left"/>
                  </w:pPr>
                </w:p>
              </w:tc>
            </w:tr>
            <w:tr w:rsidR="002968FB" w14:paraId="31CAB02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BC7A9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7B8BF9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59BB710" w14:textId="77777777" w:rsidR="002968FB" w:rsidRDefault="002968FB" w:rsidP="00B472EA">
                  <w:pPr>
                    <w:spacing w:after="0" w:line="240" w:lineRule="auto"/>
                    <w:jc w:val="left"/>
                  </w:pPr>
                  <w:r>
                    <w:rPr>
                      <w:rFonts w:ascii="Calibri" w:eastAsia="Calibri" w:hAnsi="Calibri"/>
                      <w:color w:val="000000"/>
                      <w:sz w:val="22"/>
                    </w:rPr>
                    <w:t>300</w:t>
                  </w:r>
                </w:p>
              </w:tc>
            </w:tr>
          </w:tbl>
          <w:p w14:paraId="47D4FC72" w14:textId="77777777" w:rsidR="002968FB" w:rsidRDefault="002968FB" w:rsidP="00B472EA">
            <w:pPr>
              <w:spacing w:after="0" w:line="240" w:lineRule="auto"/>
              <w:jc w:val="left"/>
            </w:pPr>
          </w:p>
        </w:tc>
        <w:tc>
          <w:tcPr>
            <w:tcW w:w="149" w:type="dxa"/>
          </w:tcPr>
          <w:p w14:paraId="50E57C4D" w14:textId="77777777" w:rsidR="002968FB" w:rsidRDefault="002968FB" w:rsidP="00B472EA">
            <w:pPr>
              <w:pStyle w:val="EmptyCellLayoutStyle"/>
              <w:spacing w:after="0" w:line="240" w:lineRule="auto"/>
            </w:pPr>
          </w:p>
        </w:tc>
      </w:tr>
      <w:tr w:rsidR="002968FB" w14:paraId="051874E0" w14:textId="77777777" w:rsidTr="00B472EA">
        <w:trPr>
          <w:trHeight w:val="80"/>
        </w:trPr>
        <w:tc>
          <w:tcPr>
            <w:tcW w:w="54" w:type="dxa"/>
          </w:tcPr>
          <w:p w14:paraId="085A1A62" w14:textId="77777777" w:rsidR="002968FB" w:rsidRDefault="002968FB" w:rsidP="00B472EA">
            <w:pPr>
              <w:pStyle w:val="EmptyCellLayoutStyle"/>
              <w:spacing w:after="0" w:line="240" w:lineRule="auto"/>
            </w:pPr>
          </w:p>
        </w:tc>
        <w:tc>
          <w:tcPr>
            <w:tcW w:w="10395" w:type="dxa"/>
          </w:tcPr>
          <w:p w14:paraId="03B2CEB6" w14:textId="77777777" w:rsidR="002968FB" w:rsidRDefault="002968FB" w:rsidP="00B472EA">
            <w:pPr>
              <w:pStyle w:val="EmptyCellLayoutStyle"/>
              <w:spacing w:after="0" w:line="240" w:lineRule="auto"/>
            </w:pPr>
          </w:p>
        </w:tc>
        <w:tc>
          <w:tcPr>
            <w:tcW w:w="149" w:type="dxa"/>
          </w:tcPr>
          <w:p w14:paraId="7DB0DCED" w14:textId="77777777" w:rsidR="002968FB" w:rsidRDefault="002968FB" w:rsidP="00B472EA">
            <w:pPr>
              <w:pStyle w:val="EmptyCellLayoutStyle"/>
              <w:spacing w:after="0" w:line="240" w:lineRule="auto"/>
            </w:pPr>
          </w:p>
        </w:tc>
      </w:tr>
    </w:tbl>
    <w:p w14:paraId="164863C2" w14:textId="77777777" w:rsidR="002968FB" w:rsidRDefault="002968FB" w:rsidP="002968FB">
      <w:pPr>
        <w:spacing w:after="0" w:line="240" w:lineRule="auto"/>
        <w:jc w:val="left"/>
      </w:pPr>
    </w:p>
    <w:p w14:paraId="7227CDA9" w14:textId="77777777" w:rsidR="002968FB" w:rsidRDefault="002968FB" w:rsidP="002968FB">
      <w:pPr>
        <w:spacing w:after="0" w:line="240" w:lineRule="auto"/>
        <w:jc w:val="left"/>
      </w:pPr>
      <w:r>
        <w:rPr>
          <w:rFonts w:ascii="Calibri" w:eastAsia="Calibri" w:hAnsi="Calibri"/>
          <w:b/>
          <w:color w:val="6495ED"/>
          <w:sz w:val="22"/>
        </w:rPr>
        <w:t>MSSQL 2014: DB Log File Allocated Space Unused (%)</w:t>
      </w:r>
    </w:p>
    <w:p w14:paraId="7C09B178" w14:textId="77777777" w:rsidR="002968FB" w:rsidRDefault="002968FB" w:rsidP="002968FB">
      <w:pPr>
        <w:spacing w:after="0" w:line="240" w:lineRule="auto"/>
        <w:jc w:val="left"/>
      </w:pPr>
      <w:r>
        <w:rPr>
          <w:rFonts w:ascii="Calibri" w:eastAsia="Calibri" w:hAnsi="Calibri"/>
          <w:color w:val="000000"/>
          <w:sz w:val="22"/>
        </w:rPr>
        <w:t>The amount of space left in all log files for this database in percentage terms. Does not include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1F681521" w14:textId="77777777" w:rsidTr="00B472EA">
        <w:trPr>
          <w:trHeight w:val="54"/>
        </w:trPr>
        <w:tc>
          <w:tcPr>
            <w:tcW w:w="54" w:type="dxa"/>
          </w:tcPr>
          <w:p w14:paraId="1AEA4A26" w14:textId="77777777" w:rsidR="002968FB" w:rsidRDefault="002968FB" w:rsidP="00B472EA">
            <w:pPr>
              <w:pStyle w:val="EmptyCellLayoutStyle"/>
              <w:spacing w:after="0" w:line="240" w:lineRule="auto"/>
            </w:pPr>
          </w:p>
        </w:tc>
        <w:tc>
          <w:tcPr>
            <w:tcW w:w="10395" w:type="dxa"/>
          </w:tcPr>
          <w:p w14:paraId="292B4988" w14:textId="77777777" w:rsidR="002968FB" w:rsidRDefault="002968FB" w:rsidP="00B472EA">
            <w:pPr>
              <w:pStyle w:val="EmptyCellLayoutStyle"/>
              <w:spacing w:after="0" w:line="240" w:lineRule="auto"/>
            </w:pPr>
          </w:p>
        </w:tc>
        <w:tc>
          <w:tcPr>
            <w:tcW w:w="149" w:type="dxa"/>
          </w:tcPr>
          <w:p w14:paraId="7CB0A2F2" w14:textId="77777777" w:rsidR="002968FB" w:rsidRDefault="002968FB" w:rsidP="00B472EA">
            <w:pPr>
              <w:pStyle w:val="EmptyCellLayoutStyle"/>
              <w:spacing w:after="0" w:line="240" w:lineRule="auto"/>
            </w:pPr>
          </w:p>
        </w:tc>
      </w:tr>
      <w:tr w:rsidR="002968FB" w14:paraId="5EB235F5" w14:textId="77777777" w:rsidTr="00B472EA">
        <w:tc>
          <w:tcPr>
            <w:tcW w:w="54" w:type="dxa"/>
          </w:tcPr>
          <w:p w14:paraId="76FF462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70802D27"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A33956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7F813E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32012D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51F74C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5129F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4C347F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AD804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6E732A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CF73E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9DF93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6EE229" w14:textId="77777777" w:rsidR="002968FB" w:rsidRDefault="002968FB" w:rsidP="00B472EA">
                  <w:pPr>
                    <w:spacing w:after="0" w:line="240" w:lineRule="auto"/>
                    <w:jc w:val="left"/>
                  </w:pPr>
                  <w:r>
                    <w:rPr>
                      <w:rFonts w:eastAsia="Arial"/>
                      <w:color w:val="000000"/>
                    </w:rPr>
                    <w:t>No</w:t>
                  </w:r>
                </w:p>
              </w:tc>
            </w:tr>
            <w:tr w:rsidR="002968FB" w14:paraId="08D639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8F4939"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F8E2A7"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1BFD6D"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5076D8E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7658C2"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37C7E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FD5A1C" w14:textId="77777777" w:rsidR="002968FB" w:rsidRDefault="002968FB" w:rsidP="00B472EA">
                  <w:pPr>
                    <w:spacing w:after="0" w:line="240" w:lineRule="auto"/>
                    <w:jc w:val="left"/>
                  </w:pPr>
                  <w:r>
                    <w:rPr>
                      <w:rFonts w:ascii="Calibri" w:eastAsia="Calibri" w:hAnsi="Calibri"/>
                      <w:color w:val="000000"/>
                      <w:sz w:val="22"/>
                    </w:rPr>
                    <w:t>900</w:t>
                  </w:r>
                </w:p>
              </w:tc>
            </w:tr>
            <w:tr w:rsidR="002968FB" w14:paraId="6D26A9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6C3C55"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5372FB"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6EC275" w14:textId="77777777" w:rsidR="002968FB" w:rsidRDefault="002968FB" w:rsidP="00B472EA">
                  <w:pPr>
                    <w:spacing w:after="0" w:line="240" w:lineRule="auto"/>
                    <w:jc w:val="left"/>
                  </w:pPr>
                </w:p>
              </w:tc>
            </w:tr>
            <w:tr w:rsidR="002968FB" w14:paraId="3DA5577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F45E531"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7767E1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7CF0FFE" w14:textId="77777777" w:rsidR="002968FB" w:rsidRDefault="002968FB" w:rsidP="00B472EA">
                  <w:pPr>
                    <w:spacing w:after="0" w:line="240" w:lineRule="auto"/>
                    <w:jc w:val="left"/>
                  </w:pPr>
                  <w:r>
                    <w:rPr>
                      <w:rFonts w:ascii="Calibri" w:eastAsia="Calibri" w:hAnsi="Calibri"/>
                      <w:color w:val="000000"/>
                      <w:sz w:val="22"/>
                    </w:rPr>
                    <w:t>300</w:t>
                  </w:r>
                </w:p>
              </w:tc>
            </w:tr>
          </w:tbl>
          <w:p w14:paraId="0B1A5CE9" w14:textId="77777777" w:rsidR="002968FB" w:rsidRDefault="002968FB" w:rsidP="00B472EA">
            <w:pPr>
              <w:spacing w:after="0" w:line="240" w:lineRule="auto"/>
              <w:jc w:val="left"/>
            </w:pPr>
          </w:p>
        </w:tc>
        <w:tc>
          <w:tcPr>
            <w:tcW w:w="149" w:type="dxa"/>
          </w:tcPr>
          <w:p w14:paraId="0D6B0BD9" w14:textId="77777777" w:rsidR="002968FB" w:rsidRDefault="002968FB" w:rsidP="00B472EA">
            <w:pPr>
              <w:pStyle w:val="EmptyCellLayoutStyle"/>
              <w:spacing w:after="0" w:line="240" w:lineRule="auto"/>
            </w:pPr>
          </w:p>
        </w:tc>
      </w:tr>
      <w:tr w:rsidR="002968FB" w14:paraId="2627FA6D" w14:textId="77777777" w:rsidTr="00B472EA">
        <w:trPr>
          <w:trHeight w:val="80"/>
        </w:trPr>
        <w:tc>
          <w:tcPr>
            <w:tcW w:w="54" w:type="dxa"/>
          </w:tcPr>
          <w:p w14:paraId="75CCE5B2" w14:textId="77777777" w:rsidR="002968FB" w:rsidRDefault="002968FB" w:rsidP="00B472EA">
            <w:pPr>
              <w:pStyle w:val="EmptyCellLayoutStyle"/>
              <w:spacing w:after="0" w:line="240" w:lineRule="auto"/>
            </w:pPr>
          </w:p>
        </w:tc>
        <w:tc>
          <w:tcPr>
            <w:tcW w:w="10395" w:type="dxa"/>
          </w:tcPr>
          <w:p w14:paraId="5094DADE" w14:textId="77777777" w:rsidR="002968FB" w:rsidRDefault="002968FB" w:rsidP="00B472EA">
            <w:pPr>
              <w:pStyle w:val="EmptyCellLayoutStyle"/>
              <w:spacing w:after="0" w:line="240" w:lineRule="auto"/>
            </w:pPr>
          </w:p>
        </w:tc>
        <w:tc>
          <w:tcPr>
            <w:tcW w:w="149" w:type="dxa"/>
          </w:tcPr>
          <w:p w14:paraId="799D6491" w14:textId="77777777" w:rsidR="002968FB" w:rsidRDefault="002968FB" w:rsidP="00B472EA">
            <w:pPr>
              <w:pStyle w:val="EmptyCellLayoutStyle"/>
              <w:spacing w:after="0" w:line="240" w:lineRule="auto"/>
            </w:pPr>
          </w:p>
        </w:tc>
      </w:tr>
    </w:tbl>
    <w:p w14:paraId="66BEE2DD" w14:textId="77777777" w:rsidR="002968FB" w:rsidRDefault="002968FB" w:rsidP="002968FB">
      <w:pPr>
        <w:spacing w:after="0" w:line="240" w:lineRule="auto"/>
        <w:jc w:val="left"/>
      </w:pPr>
    </w:p>
    <w:p w14:paraId="44122C20" w14:textId="77777777" w:rsidR="002968FB" w:rsidRDefault="002968FB" w:rsidP="002968FB">
      <w:pPr>
        <w:spacing w:after="0" w:line="240" w:lineRule="auto"/>
        <w:jc w:val="left"/>
      </w:pPr>
      <w:r>
        <w:rPr>
          <w:rFonts w:ascii="Calibri" w:eastAsia="Calibri" w:hAnsi="Calibri"/>
          <w:b/>
          <w:color w:val="6495ED"/>
          <w:sz w:val="22"/>
        </w:rPr>
        <w:t>MSSQL 2014: DB Log File Allocated Space Unused (MB)</w:t>
      </w:r>
    </w:p>
    <w:p w14:paraId="08339A6D" w14:textId="77777777" w:rsidR="002968FB" w:rsidRDefault="002968FB" w:rsidP="002968FB">
      <w:pPr>
        <w:spacing w:after="0" w:line="240" w:lineRule="auto"/>
        <w:jc w:val="left"/>
      </w:pPr>
      <w:r>
        <w:rPr>
          <w:rFonts w:ascii="Calibri" w:eastAsia="Calibri" w:hAnsi="Calibri"/>
          <w:color w:val="000000"/>
          <w:sz w:val="22"/>
        </w:rPr>
        <w:t>The amount of space left in all log files for this database in megabytes. Does not include space left on media hosting a file with auto grow enabled.</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3BC2ED2A" w14:textId="77777777" w:rsidTr="00B472EA">
        <w:trPr>
          <w:trHeight w:val="54"/>
        </w:trPr>
        <w:tc>
          <w:tcPr>
            <w:tcW w:w="54" w:type="dxa"/>
          </w:tcPr>
          <w:p w14:paraId="3EB7F00F" w14:textId="77777777" w:rsidR="002968FB" w:rsidRDefault="002968FB" w:rsidP="00B472EA">
            <w:pPr>
              <w:pStyle w:val="EmptyCellLayoutStyle"/>
              <w:spacing w:after="0" w:line="240" w:lineRule="auto"/>
            </w:pPr>
          </w:p>
        </w:tc>
        <w:tc>
          <w:tcPr>
            <w:tcW w:w="10395" w:type="dxa"/>
          </w:tcPr>
          <w:p w14:paraId="31814C96" w14:textId="77777777" w:rsidR="002968FB" w:rsidRDefault="002968FB" w:rsidP="00B472EA">
            <w:pPr>
              <w:pStyle w:val="EmptyCellLayoutStyle"/>
              <w:spacing w:after="0" w:line="240" w:lineRule="auto"/>
            </w:pPr>
          </w:p>
        </w:tc>
        <w:tc>
          <w:tcPr>
            <w:tcW w:w="149" w:type="dxa"/>
          </w:tcPr>
          <w:p w14:paraId="4863E7DD" w14:textId="77777777" w:rsidR="002968FB" w:rsidRDefault="002968FB" w:rsidP="00B472EA">
            <w:pPr>
              <w:pStyle w:val="EmptyCellLayoutStyle"/>
              <w:spacing w:after="0" w:line="240" w:lineRule="auto"/>
            </w:pPr>
          </w:p>
        </w:tc>
      </w:tr>
      <w:tr w:rsidR="002968FB" w14:paraId="3AF2F1E2" w14:textId="77777777" w:rsidTr="00B472EA">
        <w:tc>
          <w:tcPr>
            <w:tcW w:w="54" w:type="dxa"/>
          </w:tcPr>
          <w:p w14:paraId="401142F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34E07ED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142EE5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FBEA66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002576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35BC8D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6E9ED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D0D32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740933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502DAD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33EA1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A8715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10C92E" w14:textId="77777777" w:rsidR="002968FB" w:rsidRDefault="002968FB" w:rsidP="00B472EA">
                  <w:pPr>
                    <w:spacing w:after="0" w:line="240" w:lineRule="auto"/>
                    <w:jc w:val="left"/>
                  </w:pPr>
                  <w:r>
                    <w:rPr>
                      <w:rFonts w:eastAsia="Arial"/>
                      <w:color w:val="000000"/>
                    </w:rPr>
                    <w:t>No</w:t>
                  </w:r>
                </w:p>
              </w:tc>
            </w:tr>
            <w:tr w:rsidR="002968FB" w14:paraId="11C9539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92C1AD"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1CD394"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EDA46B"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51A6E33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97D27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71210E"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0DCE0E"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6FCFDB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67F061"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7D7794"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614766" w14:textId="77777777" w:rsidR="002968FB" w:rsidRDefault="002968FB" w:rsidP="00B472EA">
                  <w:pPr>
                    <w:spacing w:after="0" w:line="240" w:lineRule="auto"/>
                    <w:jc w:val="left"/>
                  </w:pPr>
                </w:p>
              </w:tc>
            </w:tr>
            <w:tr w:rsidR="002968FB" w14:paraId="7CD98CA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29DC0B9"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8F76D59"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72AB7CA" w14:textId="77777777" w:rsidR="002968FB" w:rsidRDefault="002968FB" w:rsidP="00B472EA">
                  <w:pPr>
                    <w:spacing w:after="0" w:line="240" w:lineRule="auto"/>
                    <w:jc w:val="left"/>
                  </w:pPr>
                  <w:r>
                    <w:rPr>
                      <w:rFonts w:ascii="Calibri" w:eastAsia="Calibri" w:hAnsi="Calibri"/>
                      <w:color w:val="000000"/>
                      <w:sz w:val="22"/>
                    </w:rPr>
                    <w:t>300</w:t>
                  </w:r>
                </w:p>
              </w:tc>
            </w:tr>
          </w:tbl>
          <w:p w14:paraId="40F605CA" w14:textId="77777777" w:rsidR="002968FB" w:rsidRDefault="002968FB" w:rsidP="00B472EA">
            <w:pPr>
              <w:spacing w:after="0" w:line="240" w:lineRule="auto"/>
              <w:jc w:val="left"/>
            </w:pPr>
          </w:p>
        </w:tc>
        <w:tc>
          <w:tcPr>
            <w:tcW w:w="149" w:type="dxa"/>
          </w:tcPr>
          <w:p w14:paraId="3948DA7E" w14:textId="77777777" w:rsidR="002968FB" w:rsidRDefault="002968FB" w:rsidP="00B472EA">
            <w:pPr>
              <w:pStyle w:val="EmptyCellLayoutStyle"/>
              <w:spacing w:after="0" w:line="240" w:lineRule="auto"/>
            </w:pPr>
          </w:p>
        </w:tc>
      </w:tr>
      <w:tr w:rsidR="002968FB" w14:paraId="32326AE8" w14:textId="77777777" w:rsidTr="00B472EA">
        <w:trPr>
          <w:trHeight w:val="80"/>
        </w:trPr>
        <w:tc>
          <w:tcPr>
            <w:tcW w:w="54" w:type="dxa"/>
          </w:tcPr>
          <w:p w14:paraId="15364A57" w14:textId="77777777" w:rsidR="002968FB" w:rsidRDefault="002968FB" w:rsidP="00B472EA">
            <w:pPr>
              <w:pStyle w:val="EmptyCellLayoutStyle"/>
              <w:spacing w:after="0" w:line="240" w:lineRule="auto"/>
            </w:pPr>
          </w:p>
        </w:tc>
        <w:tc>
          <w:tcPr>
            <w:tcW w:w="10395" w:type="dxa"/>
          </w:tcPr>
          <w:p w14:paraId="5ECE99E9" w14:textId="77777777" w:rsidR="002968FB" w:rsidRDefault="002968FB" w:rsidP="00B472EA">
            <w:pPr>
              <w:pStyle w:val="EmptyCellLayoutStyle"/>
              <w:spacing w:after="0" w:line="240" w:lineRule="auto"/>
            </w:pPr>
          </w:p>
        </w:tc>
        <w:tc>
          <w:tcPr>
            <w:tcW w:w="149" w:type="dxa"/>
          </w:tcPr>
          <w:p w14:paraId="36F3633A" w14:textId="77777777" w:rsidR="002968FB" w:rsidRDefault="002968FB" w:rsidP="00B472EA">
            <w:pPr>
              <w:pStyle w:val="EmptyCellLayoutStyle"/>
              <w:spacing w:after="0" w:line="240" w:lineRule="auto"/>
            </w:pPr>
          </w:p>
        </w:tc>
      </w:tr>
    </w:tbl>
    <w:p w14:paraId="533C2105" w14:textId="77777777" w:rsidR="002968FB" w:rsidRDefault="002968FB" w:rsidP="002968FB">
      <w:pPr>
        <w:spacing w:after="0" w:line="240" w:lineRule="auto"/>
        <w:jc w:val="left"/>
      </w:pPr>
    </w:p>
    <w:p w14:paraId="44CB9562" w14:textId="77777777" w:rsidR="002968FB" w:rsidRDefault="002968FB" w:rsidP="002968FB">
      <w:pPr>
        <w:spacing w:after="0" w:line="240" w:lineRule="auto"/>
        <w:jc w:val="left"/>
      </w:pPr>
      <w:r>
        <w:rPr>
          <w:rFonts w:ascii="Calibri" w:eastAsia="Calibri" w:hAnsi="Calibri"/>
          <w:b/>
          <w:color w:val="000000"/>
          <w:sz w:val="32"/>
        </w:rPr>
        <w:t>SQL Server 2014 DB Memory-Optimized Data Container</w:t>
      </w:r>
    </w:p>
    <w:p w14:paraId="512E9EE7" w14:textId="77777777" w:rsidR="002968FB" w:rsidRDefault="002968FB" w:rsidP="002968FB">
      <w:pPr>
        <w:spacing w:after="0" w:line="240" w:lineRule="auto"/>
        <w:jc w:val="left"/>
      </w:pPr>
      <w:r>
        <w:rPr>
          <w:rFonts w:ascii="Calibri" w:eastAsia="Calibri" w:hAnsi="Calibri"/>
          <w:color w:val="000000"/>
          <w:sz w:val="22"/>
        </w:rPr>
        <w:t>Microsoft SQL Server 2014 Database Memory-Optimized Data Filegroup container</w:t>
      </w:r>
    </w:p>
    <w:p w14:paraId="0492D6A5" w14:textId="77777777" w:rsidR="002968FB" w:rsidRDefault="002968FB" w:rsidP="002968FB">
      <w:pPr>
        <w:spacing w:after="0" w:line="240" w:lineRule="auto"/>
        <w:jc w:val="left"/>
      </w:pPr>
      <w:r>
        <w:rPr>
          <w:rFonts w:ascii="Calibri" w:eastAsia="Calibri" w:hAnsi="Calibri"/>
          <w:b/>
          <w:color w:val="000000"/>
          <w:sz w:val="28"/>
        </w:rPr>
        <w:t>SQL Server 2014 DB Memory-Optimized Data Container - Discoveries</w:t>
      </w:r>
    </w:p>
    <w:p w14:paraId="10411970" w14:textId="77777777" w:rsidR="002968FB" w:rsidRDefault="002968FB" w:rsidP="002968FB">
      <w:pPr>
        <w:spacing w:after="0" w:line="240" w:lineRule="auto"/>
        <w:jc w:val="left"/>
      </w:pPr>
      <w:r>
        <w:rPr>
          <w:rFonts w:ascii="Calibri" w:eastAsia="Calibri" w:hAnsi="Calibri"/>
          <w:b/>
          <w:color w:val="6495ED"/>
          <w:sz w:val="22"/>
        </w:rPr>
        <w:t>MSSQL 2014: Discover Memory-Optimized Data Filegroup Containers</w:t>
      </w:r>
    </w:p>
    <w:p w14:paraId="2C799895" w14:textId="77777777" w:rsidR="002968FB" w:rsidRDefault="002968FB" w:rsidP="002968FB">
      <w:pPr>
        <w:spacing w:after="0" w:line="240" w:lineRule="auto"/>
        <w:jc w:val="left"/>
      </w:pPr>
      <w:r>
        <w:rPr>
          <w:rFonts w:ascii="Calibri" w:eastAsia="Calibri" w:hAnsi="Calibri"/>
          <w:color w:val="000000"/>
          <w:sz w:val="22"/>
        </w:rPr>
        <w:t>This discovery rule discovers Memory-Optimized Data containers for each SQL Server 2014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36F0185" w14:textId="77777777" w:rsidTr="00B472EA">
        <w:trPr>
          <w:trHeight w:val="54"/>
        </w:trPr>
        <w:tc>
          <w:tcPr>
            <w:tcW w:w="54" w:type="dxa"/>
          </w:tcPr>
          <w:p w14:paraId="4FDF5D20" w14:textId="77777777" w:rsidR="002968FB" w:rsidRDefault="002968FB" w:rsidP="00B472EA">
            <w:pPr>
              <w:pStyle w:val="EmptyCellLayoutStyle"/>
              <w:spacing w:after="0" w:line="240" w:lineRule="auto"/>
            </w:pPr>
          </w:p>
        </w:tc>
        <w:tc>
          <w:tcPr>
            <w:tcW w:w="10395" w:type="dxa"/>
          </w:tcPr>
          <w:p w14:paraId="47047C07" w14:textId="77777777" w:rsidR="002968FB" w:rsidRDefault="002968FB" w:rsidP="00B472EA">
            <w:pPr>
              <w:pStyle w:val="EmptyCellLayoutStyle"/>
              <w:spacing w:after="0" w:line="240" w:lineRule="auto"/>
            </w:pPr>
          </w:p>
        </w:tc>
        <w:tc>
          <w:tcPr>
            <w:tcW w:w="149" w:type="dxa"/>
          </w:tcPr>
          <w:p w14:paraId="1216E57F" w14:textId="77777777" w:rsidR="002968FB" w:rsidRDefault="002968FB" w:rsidP="00B472EA">
            <w:pPr>
              <w:pStyle w:val="EmptyCellLayoutStyle"/>
              <w:spacing w:after="0" w:line="240" w:lineRule="auto"/>
            </w:pPr>
          </w:p>
        </w:tc>
      </w:tr>
      <w:tr w:rsidR="002968FB" w14:paraId="360519E6" w14:textId="77777777" w:rsidTr="00B472EA">
        <w:tc>
          <w:tcPr>
            <w:tcW w:w="54" w:type="dxa"/>
          </w:tcPr>
          <w:p w14:paraId="249A10A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67F9393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57CA4A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C4EB3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2815DD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51C3E4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161EB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A65EB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8BE6A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4EF5B6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78D1643"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9BC93B"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5839B72" w14:textId="77777777" w:rsidR="002968FB" w:rsidRDefault="002968FB" w:rsidP="00B472EA">
                  <w:pPr>
                    <w:spacing w:after="0" w:line="240" w:lineRule="auto"/>
                    <w:jc w:val="left"/>
                  </w:pPr>
                  <w:r>
                    <w:rPr>
                      <w:rFonts w:ascii="Calibri" w:eastAsia="Calibri" w:hAnsi="Calibri"/>
                      <w:color w:val="000000"/>
                      <w:sz w:val="22"/>
                    </w:rPr>
                    <w:t>300</w:t>
                  </w:r>
                </w:p>
              </w:tc>
            </w:tr>
          </w:tbl>
          <w:p w14:paraId="6D9242FA" w14:textId="77777777" w:rsidR="002968FB" w:rsidRDefault="002968FB" w:rsidP="00B472EA">
            <w:pPr>
              <w:spacing w:after="0" w:line="240" w:lineRule="auto"/>
              <w:jc w:val="left"/>
            </w:pPr>
          </w:p>
        </w:tc>
        <w:tc>
          <w:tcPr>
            <w:tcW w:w="149" w:type="dxa"/>
          </w:tcPr>
          <w:p w14:paraId="1F205261" w14:textId="77777777" w:rsidR="002968FB" w:rsidRDefault="002968FB" w:rsidP="00B472EA">
            <w:pPr>
              <w:pStyle w:val="EmptyCellLayoutStyle"/>
              <w:spacing w:after="0" w:line="240" w:lineRule="auto"/>
            </w:pPr>
          </w:p>
        </w:tc>
      </w:tr>
      <w:tr w:rsidR="002968FB" w14:paraId="3B5CA96F" w14:textId="77777777" w:rsidTr="00B472EA">
        <w:trPr>
          <w:trHeight w:val="80"/>
        </w:trPr>
        <w:tc>
          <w:tcPr>
            <w:tcW w:w="54" w:type="dxa"/>
          </w:tcPr>
          <w:p w14:paraId="7CBF4B0B" w14:textId="77777777" w:rsidR="002968FB" w:rsidRDefault="002968FB" w:rsidP="00B472EA">
            <w:pPr>
              <w:pStyle w:val="EmptyCellLayoutStyle"/>
              <w:spacing w:after="0" w:line="240" w:lineRule="auto"/>
            </w:pPr>
          </w:p>
        </w:tc>
        <w:tc>
          <w:tcPr>
            <w:tcW w:w="10395" w:type="dxa"/>
          </w:tcPr>
          <w:p w14:paraId="51AED191" w14:textId="77777777" w:rsidR="002968FB" w:rsidRDefault="002968FB" w:rsidP="00B472EA">
            <w:pPr>
              <w:pStyle w:val="EmptyCellLayoutStyle"/>
              <w:spacing w:after="0" w:line="240" w:lineRule="auto"/>
            </w:pPr>
          </w:p>
        </w:tc>
        <w:tc>
          <w:tcPr>
            <w:tcW w:w="149" w:type="dxa"/>
          </w:tcPr>
          <w:p w14:paraId="3AAA8928" w14:textId="77777777" w:rsidR="002968FB" w:rsidRDefault="002968FB" w:rsidP="00B472EA">
            <w:pPr>
              <w:pStyle w:val="EmptyCellLayoutStyle"/>
              <w:spacing w:after="0" w:line="240" w:lineRule="auto"/>
            </w:pPr>
          </w:p>
        </w:tc>
      </w:tr>
    </w:tbl>
    <w:p w14:paraId="6CDCE25C" w14:textId="77777777" w:rsidR="002968FB" w:rsidRDefault="002968FB" w:rsidP="002968FB">
      <w:pPr>
        <w:spacing w:after="0" w:line="240" w:lineRule="auto"/>
        <w:jc w:val="left"/>
      </w:pPr>
    </w:p>
    <w:p w14:paraId="70E4D7DC" w14:textId="77777777" w:rsidR="002968FB" w:rsidRDefault="002968FB" w:rsidP="002968FB">
      <w:pPr>
        <w:spacing w:after="0" w:line="240" w:lineRule="auto"/>
        <w:jc w:val="left"/>
      </w:pPr>
      <w:r>
        <w:rPr>
          <w:rFonts w:ascii="Calibri" w:eastAsia="Calibri" w:hAnsi="Calibri"/>
          <w:b/>
          <w:color w:val="000000"/>
          <w:sz w:val="28"/>
        </w:rPr>
        <w:t>SQL Server 2014 DB Memory-Optimized Data Container - Unit monitors</w:t>
      </w:r>
    </w:p>
    <w:p w14:paraId="1639F741" w14:textId="77777777" w:rsidR="002968FB" w:rsidRDefault="002968FB" w:rsidP="002968FB">
      <w:pPr>
        <w:spacing w:after="0" w:line="240" w:lineRule="auto"/>
        <w:jc w:val="left"/>
      </w:pPr>
      <w:r>
        <w:rPr>
          <w:rFonts w:ascii="Calibri" w:eastAsia="Calibri" w:hAnsi="Calibri"/>
          <w:b/>
          <w:color w:val="6495ED"/>
          <w:sz w:val="22"/>
        </w:rPr>
        <w:t>Memory-Optimized Data Filegroup Container Free Space</w:t>
      </w:r>
    </w:p>
    <w:p w14:paraId="48CF347B" w14:textId="77777777" w:rsidR="002968FB" w:rsidRDefault="002968FB" w:rsidP="002968FB">
      <w:pPr>
        <w:spacing w:after="0" w:line="240" w:lineRule="auto"/>
        <w:jc w:val="left"/>
      </w:pPr>
      <w:r>
        <w:rPr>
          <w:rFonts w:ascii="Calibri" w:eastAsia="Calibri" w:hAnsi="Calibri"/>
          <w:color w:val="000000"/>
          <w:sz w:val="22"/>
        </w:rPr>
        <w:t>The monitor reports a warning when the available disk space for the Memory-Optimized Data Filegroup Container drops below the Warning Threshold setting, expressed as percentage of the sum of the Memory-Optimized Data Filegroup Container size plus disk free space. The monitor reports a critical alert when the free space drops below the Critical Threshold.</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8F2C7CE" w14:textId="77777777" w:rsidTr="00B472EA">
        <w:trPr>
          <w:trHeight w:val="54"/>
        </w:trPr>
        <w:tc>
          <w:tcPr>
            <w:tcW w:w="54" w:type="dxa"/>
          </w:tcPr>
          <w:p w14:paraId="501D318B" w14:textId="77777777" w:rsidR="002968FB" w:rsidRDefault="002968FB" w:rsidP="00B472EA">
            <w:pPr>
              <w:pStyle w:val="EmptyCellLayoutStyle"/>
              <w:spacing w:after="0" w:line="240" w:lineRule="auto"/>
            </w:pPr>
          </w:p>
        </w:tc>
        <w:tc>
          <w:tcPr>
            <w:tcW w:w="10395" w:type="dxa"/>
          </w:tcPr>
          <w:p w14:paraId="0B0279B1" w14:textId="77777777" w:rsidR="002968FB" w:rsidRDefault="002968FB" w:rsidP="00B472EA">
            <w:pPr>
              <w:pStyle w:val="EmptyCellLayoutStyle"/>
              <w:spacing w:after="0" w:line="240" w:lineRule="auto"/>
            </w:pPr>
          </w:p>
        </w:tc>
        <w:tc>
          <w:tcPr>
            <w:tcW w:w="149" w:type="dxa"/>
          </w:tcPr>
          <w:p w14:paraId="790326C2" w14:textId="77777777" w:rsidR="002968FB" w:rsidRDefault="002968FB" w:rsidP="00B472EA">
            <w:pPr>
              <w:pStyle w:val="EmptyCellLayoutStyle"/>
              <w:spacing w:after="0" w:line="240" w:lineRule="auto"/>
            </w:pPr>
          </w:p>
        </w:tc>
      </w:tr>
      <w:tr w:rsidR="002968FB" w14:paraId="3CC3F417" w14:textId="77777777" w:rsidTr="00B472EA">
        <w:tc>
          <w:tcPr>
            <w:tcW w:w="54" w:type="dxa"/>
          </w:tcPr>
          <w:p w14:paraId="64E7EFE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097BD08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0EAF7A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12BF59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E78C073"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169F17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FB68D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F2CB5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7089F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D0A58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61648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5A8A5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7B5DF8" w14:textId="77777777" w:rsidR="002968FB" w:rsidRDefault="002968FB" w:rsidP="00B472EA">
                  <w:pPr>
                    <w:spacing w:after="0" w:line="240" w:lineRule="auto"/>
                    <w:jc w:val="left"/>
                  </w:pPr>
                  <w:r>
                    <w:rPr>
                      <w:rFonts w:eastAsia="Arial"/>
                      <w:color w:val="000000"/>
                    </w:rPr>
                    <w:t>True</w:t>
                  </w:r>
                </w:p>
              </w:tc>
            </w:tr>
            <w:tr w:rsidR="002968FB" w14:paraId="222542B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6AC285" w14:textId="77777777" w:rsidR="002968FB" w:rsidRDefault="002968FB" w:rsidP="00B472EA">
                  <w:pPr>
                    <w:spacing w:after="0" w:line="240" w:lineRule="auto"/>
                    <w:jc w:val="left"/>
                  </w:pPr>
                  <w:r>
                    <w:rPr>
                      <w:rFonts w:ascii="Calibri" w:eastAsia="Calibri" w:hAnsi="Calibri"/>
                      <w:color w:val="000000"/>
                      <w:sz w:val="22"/>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B55509" w14:textId="77777777" w:rsidR="002968FB" w:rsidRDefault="002968FB" w:rsidP="00B472EA">
                  <w:pPr>
                    <w:spacing w:after="0" w:line="240" w:lineRule="auto"/>
                    <w:jc w:val="left"/>
                  </w:pPr>
                  <w:r>
                    <w:rPr>
                      <w:rFonts w:ascii="Calibri" w:eastAsia="Calibri" w:hAnsi="Calibri"/>
                      <w:color w:val="000000"/>
                      <w:sz w:val="22"/>
                    </w:rPr>
                    <w:t>The monitor will change the state to 'Critical' if the value drops below this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8C299D" w14:textId="77777777" w:rsidR="002968FB" w:rsidRDefault="002968FB" w:rsidP="00B472EA">
                  <w:pPr>
                    <w:spacing w:after="0" w:line="240" w:lineRule="auto"/>
                    <w:jc w:val="left"/>
                  </w:pPr>
                  <w:r>
                    <w:rPr>
                      <w:rFonts w:ascii="Calibri" w:eastAsia="Calibri" w:hAnsi="Calibri"/>
                      <w:color w:val="000000"/>
                      <w:sz w:val="22"/>
                    </w:rPr>
                    <w:t>10</w:t>
                  </w:r>
                </w:p>
              </w:tc>
            </w:tr>
            <w:tr w:rsidR="002968FB" w14:paraId="157C251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7DB97B"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416A5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99707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461302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A72B4F"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3554A2"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FCAA03" w14:textId="77777777" w:rsidR="002968FB" w:rsidRDefault="002968FB" w:rsidP="00B472EA">
                  <w:pPr>
                    <w:spacing w:after="0" w:line="240" w:lineRule="auto"/>
                    <w:jc w:val="left"/>
                  </w:pPr>
                  <w:r>
                    <w:rPr>
                      <w:rFonts w:ascii="Calibri" w:eastAsia="Calibri" w:hAnsi="Calibri"/>
                      <w:color w:val="000000"/>
                      <w:sz w:val="22"/>
                    </w:rPr>
                    <w:t>0</w:t>
                  </w:r>
                </w:p>
              </w:tc>
            </w:tr>
            <w:tr w:rsidR="002968FB" w14:paraId="73DCF75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25EE715"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D3F973"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15B566" w14:textId="77777777" w:rsidR="002968FB" w:rsidRDefault="002968FB" w:rsidP="00B472EA">
                  <w:pPr>
                    <w:spacing w:after="0" w:line="240" w:lineRule="auto"/>
                    <w:jc w:val="left"/>
                  </w:pPr>
                </w:p>
              </w:tc>
            </w:tr>
            <w:tr w:rsidR="002968FB" w14:paraId="2B6BD58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0AF84F"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E4F831"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1255A2" w14:textId="77777777" w:rsidR="002968FB" w:rsidRDefault="002968FB" w:rsidP="00B472EA">
                  <w:pPr>
                    <w:spacing w:after="0" w:line="240" w:lineRule="auto"/>
                    <w:jc w:val="left"/>
                  </w:pPr>
                  <w:r>
                    <w:rPr>
                      <w:rFonts w:ascii="Calibri" w:eastAsia="Calibri" w:hAnsi="Calibri"/>
                      <w:color w:val="000000"/>
                      <w:sz w:val="22"/>
                    </w:rPr>
                    <w:t>300</w:t>
                  </w:r>
                </w:p>
              </w:tc>
            </w:tr>
            <w:tr w:rsidR="002968FB" w14:paraId="6EC062D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2ECA125" w14:textId="77777777" w:rsidR="002968FB" w:rsidRDefault="002968FB" w:rsidP="00B472EA">
                  <w:pPr>
                    <w:spacing w:after="0" w:line="240" w:lineRule="auto"/>
                    <w:jc w:val="left"/>
                  </w:pPr>
                  <w:r>
                    <w:rPr>
                      <w:rFonts w:ascii="Calibri" w:eastAsia="Calibri" w:hAnsi="Calibri"/>
                      <w:color w:val="000000"/>
                      <w:sz w:val="22"/>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AEEEC3F" w14:textId="77777777" w:rsidR="002968FB" w:rsidRDefault="002968FB" w:rsidP="00B472EA">
                  <w:pPr>
                    <w:spacing w:after="0" w:line="240" w:lineRule="auto"/>
                    <w:jc w:val="left"/>
                  </w:pPr>
                  <w:r>
                    <w:rPr>
                      <w:rFonts w:ascii="Calibri" w:eastAsia="Calibri" w:hAnsi="Calibri"/>
                      <w:color w:val="000000"/>
                      <w:sz w:val="22"/>
                    </w:rPr>
                    <w:t>The monitor will change the state to 'Warning' if the value drops below this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AEA04A1" w14:textId="77777777" w:rsidR="002968FB" w:rsidRDefault="002968FB" w:rsidP="00B472EA">
                  <w:pPr>
                    <w:spacing w:after="0" w:line="240" w:lineRule="auto"/>
                    <w:jc w:val="left"/>
                  </w:pPr>
                  <w:r>
                    <w:rPr>
                      <w:rFonts w:ascii="Calibri" w:eastAsia="Calibri" w:hAnsi="Calibri"/>
                      <w:color w:val="000000"/>
                      <w:sz w:val="22"/>
                    </w:rPr>
                    <w:t>20</w:t>
                  </w:r>
                </w:p>
              </w:tc>
            </w:tr>
          </w:tbl>
          <w:p w14:paraId="659D91F9" w14:textId="77777777" w:rsidR="002968FB" w:rsidRDefault="002968FB" w:rsidP="00B472EA">
            <w:pPr>
              <w:spacing w:after="0" w:line="240" w:lineRule="auto"/>
              <w:jc w:val="left"/>
            </w:pPr>
          </w:p>
        </w:tc>
        <w:tc>
          <w:tcPr>
            <w:tcW w:w="149" w:type="dxa"/>
          </w:tcPr>
          <w:p w14:paraId="68F5E7A1" w14:textId="77777777" w:rsidR="002968FB" w:rsidRDefault="002968FB" w:rsidP="00B472EA">
            <w:pPr>
              <w:pStyle w:val="EmptyCellLayoutStyle"/>
              <w:spacing w:after="0" w:line="240" w:lineRule="auto"/>
            </w:pPr>
          </w:p>
        </w:tc>
      </w:tr>
      <w:tr w:rsidR="002968FB" w14:paraId="5BCD0FF7" w14:textId="77777777" w:rsidTr="00B472EA">
        <w:trPr>
          <w:trHeight w:val="80"/>
        </w:trPr>
        <w:tc>
          <w:tcPr>
            <w:tcW w:w="54" w:type="dxa"/>
          </w:tcPr>
          <w:p w14:paraId="4477DFB6" w14:textId="77777777" w:rsidR="002968FB" w:rsidRDefault="002968FB" w:rsidP="00B472EA">
            <w:pPr>
              <w:pStyle w:val="EmptyCellLayoutStyle"/>
              <w:spacing w:after="0" w:line="240" w:lineRule="auto"/>
            </w:pPr>
          </w:p>
        </w:tc>
        <w:tc>
          <w:tcPr>
            <w:tcW w:w="10395" w:type="dxa"/>
          </w:tcPr>
          <w:p w14:paraId="45CE1C4A" w14:textId="77777777" w:rsidR="002968FB" w:rsidRDefault="002968FB" w:rsidP="00B472EA">
            <w:pPr>
              <w:pStyle w:val="EmptyCellLayoutStyle"/>
              <w:spacing w:after="0" w:line="240" w:lineRule="auto"/>
            </w:pPr>
          </w:p>
        </w:tc>
        <w:tc>
          <w:tcPr>
            <w:tcW w:w="149" w:type="dxa"/>
          </w:tcPr>
          <w:p w14:paraId="0F200E30" w14:textId="77777777" w:rsidR="002968FB" w:rsidRDefault="002968FB" w:rsidP="00B472EA">
            <w:pPr>
              <w:pStyle w:val="EmptyCellLayoutStyle"/>
              <w:spacing w:after="0" w:line="240" w:lineRule="auto"/>
            </w:pPr>
          </w:p>
        </w:tc>
      </w:tr>
    </w:tbl>
    <w:p w14:paraId="64EA7056" w14:textId="77777777" w:rsidR="002968FB" w:rsidRDefault="002968FB" w:rsidP="002968FB">
      <w:pPr>
        <w:spacing w:after="0" w:line="240" w:lineRule="auto"/>
        <w:jc w:val="left"/>
      </w:pPr>
    </w:p>
    <w:p w14:paraId="10E48BE1" w14:textId="77777777" w:rsidR="002968FB" w:rsidRDefault="002968FB" w:rsidP="002968FB">
      <w:pPr>
        <w:spacing w:after="0" w:line="240" w:lineRule="auto"/>
        <w:jc w:val="left"/>
      </w:pPr>
      <w:r>
        <w:rPr>
          <w:rFonts w:ascii="Calibri" w:eastAsia="Calibri" w:hAnsi="Calibri"/>
          <w:b/>
          <w:color w:val="000000"/>
          <w:sz w:val="28"/>
        </w:rPr>
        <w:t>SQL Server 2014 DB Memory-Optimized Data Container - Rules (non-alerting)</w:t>
      </w:r>
    </w:p>
    <w:p w14:paraId="2AD6FB26" w14:textId="77777777" w:rsidR="002968FB" w:rsidRDefault="002968FB" w:rsidP="002968FB">
      <w:pPr>
        <w:spacing w:after="0" w:line="240" w:lineRule="auto"/>
        <w:jc w:val="left"/>
      </w:pPr>
      <w:r>
        <w:rPr>
          <w:rFonts w:ascii="Calibri" w:eastAsia="Calibri" w:hAnsi="Calibri"/>
          <w:b/>
          <w:color w:val="6495ED"/>
          <w:sz w:val="22"/>
        </w:rPr>
        <w:t>MSSQL 2014: Memory-Optimized Data Filegroup container free space (MB)</w:t>
      </w:r>
    </w:p>
    <w:p w14:paraId="146DB46D" w14:textId="77777777" w:rsidR="002968FB" w:rsidRDefault="002968FB" w:rsidP="002968FB">
      <w:pPr>
        <w:spacing w:after="0" w:line="240" w:lineRule="auto"/>
        <w:jc w:val="left"/>
      </w:pPr>
      <w:r>
        <w:rPr>
          <w:rFonts w:ascii="Calibri" w:eastAsia="Calibri" w:hAnsi="Calibri"/>
          <w:color w:val="000000"/>
          <w:sz w:val="22"/>
        </w:rPr>
        <w:t>Collects the amount of free space available for the Memory-Optimized Data Filegroup container (in Megabytes).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CFC3EC7" w14:textId="77777777" w:rsidTr="00B472EA">
        <w:trPr>
          <w:trHeight w:val="54"/>
        </w:trPr>
        <w:tc>
          <w:tcPr>
            <w:tcW w:w="54" w:type="dxa"/>
          </w:tcPr>
          <w:p w14:paraId="4FAF8859" w14:textId="77777777" w:rsidR="002968FB" w:rsidRDefault="002968FB" w:rsidP="00B472EA">
            <w:pPr>
              <w:pStyle w:val="EmptyCellLayoutStyle"/>
              <w:spacing w:after="0" w:line="240" w:lineRule="auto"/>
            </w:pPr>
          </w:p>
        </w:tc>
        <w:tc>
          <w:tcPr>
            <w:tcW w:w="10395" w:type="dxa"/>
          </w:tcPr>
          <w:p w14:paraId="1C0E9481" w14:textId="77777777" w:rsidR="002968FB" w:rsidRDefault="002968FB" w:rsidP="00B472EA">
            <w:pPr>
              <w:pStyle w:val="EmptyCellLayoutStyle"/>
              <w:spacing w:after="0" w:line="240" w:lineRule="auto"/>
            </w:pPr>
          </w:p>
        </w:tc>
        <w:tc>
          <w:tcPr>
            <w:tcW w:w="149" w:type="dxa"/>
          </w:tcPr>
          <w:p w14:paraId="7663C7FD" w14:textId="77777777" w:rsidR="002968FB" w:rsidRDefault="002968FB" w:rsidP="00B472EA">
            <w:pPr>
              <w:pStyle w:val="EmptyCellLayoutStyle"/>
              <w:spacing w:after="0" w:line="240" w:lineRule="auto"/>
            </w:pPr>
          </w:p>
        </w:tc>
      </w:tr>
      <w:tr w:rsidR="002968FB" w14:paraId="4BF783D2" w14:textId="77777777" w:rsidTr="00B472EA">
        <w:tc>
          <w:tcPr>
            <w:tcW w:w="54" w:type="dxa"/>
          </w:tcPr>
          <w:p w14:paraId="24013A8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6F6473F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E2F059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CF7373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30D46D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2E77BE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C2735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D0E1D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750FB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47E4B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89F44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6D7AE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10F470" w14:textId="77777777" w:rsidR="002968FB" w:rsidRDefault="002968FB" w:rsidP="00B472EA">
                  <w:pPr>
                    <w:spacing w:after="0" w:line="240" w:lineRule="auto"/>
                    <w:jc w:val="left"/>
                  </w:pPr>
                  <w:r>
                    <w:rPr>
                      <w:rFonts w:eastAsia="Arial"/>
                      <w:color w:val="000000"/>
                    </w:rPr>
                    <w:t>No</w:t>
                  </w:r>
                </w:p>
              </w:tc>
            </w:tr>
            <w:tr w:rsidR="002968FB" w14:paraId="1BA3BA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22322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EBE4A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AFC19F"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2DC25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2DA3CF"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F225A0"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9A347B" w14:textId="77777777" w:rsidR="002968FB" w:rsidRDefault="002968FB" w:rsidP="00B472EA">
                  <w:pPr>
                    <w:spacing w:after="0" w:line="240" w:lineRule="auto"/>
                    <w:jc w:val="left"/>
                  </w:pPr>
                  <w:r>
                    <w:rPr>
                      <w:rFonts w:ascii="Calibri" w:eastAsia="Calibri" w:hAnsi="Calibri"/>
                      <w:color w:val="000000"/>
                      <w:sz w:val="22"/>
                    </w:rPr>
                    <w:t>0</w:t>
                  </w:r>
                </w:p>
              </w:tc>
            </w:tr>
            <w:tr w:rsidR="002968FB" w14:paraId="25462A8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A50DDC"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119FD2"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2CFF2D" w14:textId="77777777" w:rsidR="002968FB" w:rsidRDefault="002968FB" w:rsidP="00B472EA">
                  <w:pPr>
                    <w:spacing w:after="0" w:line="240" w:lineRule="auto"/>
                    <w:jc w:val="left"/>
                  </w:pPr>
                </w:p>
              </w:tc>
            </w:tr>
            <w:tr w:rsidR="002968FB" w14:paraId="0F002D1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FDB4ED3"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B6BA1D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B2C5687" w14:textId="77777777" w:rsidR="002968FB" w:rsidRDefault="002968FB" w:rsidP="00B472EA">
                  <w:pPr>
                    <w:spacing w:after="0" w:line="240" w:lineRule="auto"/>
                    <w:jc w:val="left"/>
                  </w:pPr>
                  <w:r>
                    <w:rPr>
                      <w:rFonts w:ascii="Calibri" w:eastAsia="Calibri" w:hAnsi="Calibri"/>
                      <w:color w:val="000000"/>
                      <w:sz w:val="22"/>
                    </w:rPr>
                    <w:t>300</w:t>
                  </w:r>
                </w:p>
              </w:tc>
            </w:tr>
          </w:tbl>
          <w:p w14:paraId="14CFBAF5" w14:textId="77777777" w:rsidR="002968FB" w:rsidRDefault="002968FB" w:rsidP="00B472EA">
            <w:pPr>
              <w:spacing w:after="0" w:line="240" w:lineRule="auto"/>
              <w:jc w:val="left"/>
            </w:pPr>
          </w:p>
        </w:tc>
        <w:tc>
          <w:tcPr>
            <w:tcW w:w="149" w:type="dxa"/>
          </w:tcPr>
          <w:p w14:paraId="0044016E" w14:textId="77777777" w:rsidR="002968FB" w:rsidRDefault="002968FB" w:rsidP="00B472EA">
            <w:pPr>
              <w:pStyle w:val="EmptyCellLayoutStyle"/>
              <w:spacing w:after="0" w:line="240" w:lineRule="auto"/>
            </w:pPr>
          </w:p>
        </w:tc>
      </w:tr>
      <w:tr w:rsidR="002968FB" w14:paraId="3F837173" w14:textId="77777777" w:rsidTr="00B472EA">
        <w:trPr>
          <w:trHeight w:val="80"/>
        </w:trPr>
        <w:tc>
          <w:tcPr>
            <w:tcW w:w="54" w:type="dxa"/>
          </w:tcPr>
          <w:p w14:paraId="7188E53B" w14:textId="77777777" w:rsidR="002968FB" w:rsidRDefault="002968FB" w:rsidP="00B472EA">
            <w:pPr>
              <w:pStyle w:val="EmptyCellLayoutStyle"/>
              <w:spacing w:after="0" w:line="240" w:lineRule="auto"/>
            </w:pPr>
          </w:p>
        </w:tc>
        <w:tc>
          <w:tcPr>
            <w:tcW w:w="10395" w:type="dxa"/>
          </w:tcPr>
          <w:p w14:paraId="2BCEFDC6" w14:textId="77777777" w:rsidR="002968FB" w:rsidRDefault="002968FB" w:rsidP="00B472EA">
            <w:pPr>
              <w:pStyle w:val="EmptyCellLayoutStyle"/>
              <w:spacing w:after="0" w:line="240" w:lineRule="auto"/>
            </w:pPr>
          </w:p>
        </w:tc>
        <w:tc>
          <w:tcPr>
            <w:tcW w:w="149" w:type="dxa"/>
          </w:tcPr>
          <w:p w14:paraId="3EEA59CA" w14:textId="77777777" w:rsidR="002968FB" w:rsidRDefault="002968FB" w:rsidP="00B472EA">
            <w:pPr>
              <w:pStyle w:val="EmptyCellLayoutStyle"/>
              <w:spacing w:after="0" w:line="240" w:lineRule="auto"/>
            </w:pPr>
          </w:p>
        </w:tc>
      </w:tr>
    </w:tbl>
    <w:p w14:paraId="30A4252A" w14:textId="77777777" w:rsidR="002968FB" w:rsidRDefault="002968FB" w:rsidP="002968FB">
      <w:pPr>
        <w:spacing w:after="0" w:line="240" w:lineRule="auto"/>
        <w:jc w:val="left"/>
      </w:pPr>
    </w:p>
    <w:p w14:paraId="243294AD" w14:textId="77777777" w:rsidR="002968FB" w:rsidRDefault="002968FB" w:rsidP="002968FB">
      <w:pPr>
        <w:spacing w:after="0" w:line="240" w:lineRule="auto"/>
        <w:jc w:val="left"/>
      </w:pPr>
      <w:r>
        <w:rPr>
          <w:rFonts w:ascii="Calibri" w:eastAsia="Calibri" w:hAnsi="Calibri"/>
          <w:b/>
          <w:color w:val="6495ED"/>
          <w:sz w:val="22"/>
        </w:rPr>
        <w:t>MSSQL 2014: Memory-Optimized Data Filegroup container free space (%)</w:t>
      </w:r>
    </w:p>
    <w:p w14:paraId="437E7136" w14:textId="77777777" w:rsidR="002968FB" w:rsidRDefault="002968FB" w:rsidP="002968FB">
      <w:pPr>
        <w:spacing w:after="0" w:line="240" w:lineRule="auto"/>
        <w:jc w:val="left"/>
      </w:pPr>
      <w:r>
        <w:rPr>
          <w:rFonts w:ascii="Calibri" w:eastAsia="Calibri" w:hAnsi="Calibri"/>
          <w:color w:val="000000"/>
          <w:sz w:val="22"/>
        </w:rPr>
        <w:t>Collects the amount of free space available in the Memory-Optimized Data Filegroup container, expressed as percentage of the sum of disk free space and the size of data stored in the Memory-Optimized Data Filegroup container.</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4D24EEE" w14:textId="77777777" w:rsidTr="00B472EA">
        <w:trPr>
          <w:trHeight w:val="54"/>
        </w:trPr>
        <w:tc>
          <w:tcPr>
            <w:tcW w:w="54" w:type="dxa"/>
          </w:tcPr>
          <w:p w14:paraId="64C9FF94" w14:textId="77777777" w:rsidR="002968FB" w:rsidRDefault="002968FB" w:rsidP="00B472EA">
            <w:pPr>
              <w:pStyle w:val="EmptyCellLayoutStyle"/>
              <w:spacing w:after="0" w:line="240" w:lineRule="auto"/>
            </w:pPr>
          </w:p>
        </w:tc>
        <w:tc>
          <w:tcPr>
            <w:tcW w:w="10395" w:type="dxa"/>
          </w:tcPr>
          <w:p w14:paraId="345EBE3D" w14:textId="77777777" w:rsidR="002968FB" w:rsidRDefault="002968FB" w:rsidP="00B472EA">
            <w:pPr>
              <w:pStyle w:val="EmptyCellLayoutStyle"/>
              <w:spacing w:after="0" w:line="240" w:lineRule="auto"/>
            </w:pPr>
          </w:p>
        </w:tc>
        <w:tc>
          <w:tcPr>
            <w:tcW w:w="149" w:type="dxa"/>
          </w:tcPr>
          <w:p w14:paraId="31B4EC19" w14:textId="77777777" w:rsidR="002968FB" w:rsidRDefault="002968FB" w:rsidP="00B472EA">
            <w:pPr>
              <w:pStyle w:val="EmptyCellLayoutStyle"/>
              <w:spacing w:after="0" w:line="240" w:lineRule="auto"/>
            </w:pPr>
          </w:p>
        </w:tc>
      </w:tr>
      <w:tr w:rsidR="002968FB" w14:paraId="6EC08A0A" w14:textId="77777777" w:rsidTr="00B472EA">
        <w:tc>
          <w:tcPr>
            <w:tcW w:w="54" w:type="dxa"/>
          </w:tcPr>
          <w:p w14:paraId="132ABDC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4EE4FAF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9BE5EE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74C33F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17349D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9B205F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7D06F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7FEEEA"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FD7D0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9AB664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9B331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03BDD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96BBB1" w14:textId="77777777" w:rsidR="002968FB" w:rsidRDefault="002968FB" w:rsidP="00B472EA">
                  <w:pPr>
                    <w:spacing w:after="0" w:line="240" w:lineRule="auto"/>
                    <w:jc w:val="left"/>
                  </w:pPr>
                  <w:r>
                    <w:rPr>
                      <w:rFonts w:eastAsia="Arial"/>
                      <w:color w:val="000000"/>
                    </w:rPr>
                    <w:t>No</w:t>
                  </w:r>
                </w:p>
              </w:tc>
            </w:tr>
            <w:tr w:rsidR="002968FB" w14:paraId="08AB5C1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8021C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9D145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22B5F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ECCD59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F976EC"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5417A4"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1BE27E" w14:textId="77777777" w:rsidR="002968FB" w:rsidRDefault="002968FB" w:rsidP="00B472EA">
                  <w:pPr>
                    <w:spacing w:after="0" w:line="240" w:lineRule="auto"/>
                    <w:jc w:val="left"/>
                  </w:pPr>
                  <w:r>
                    <w:rPr>
                      <w:rFonts w:ascii="Calibri" w:eastAsia="Calibri" w:hAnsi="Calibri"/>
                      <w:color w:val="000000"/>
                      <w:sz w:val="22"/>
                    </w:rPr>
                    <w:t>0</w:t>
                  </w:r>
                </w:p>
              </w:tc>
            </w:tr>
            <w:tr w:rsidR="002968FB" w14:paraId="69A0DED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2BB9B5"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802E25"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770FAA" w14:textId="77777777" w:rsidR="002968FB" w:rsidRDefault="002968FB" w:rsidP="00B472EA">
                  <w:pPr>
                    <w:spacing w:after="0" w:line="240" w:lineRule="auto"/>
                    <w:jc w:val="left"/>
                  </w:pPr>
                </w:p>
              </w:tc>
            </w:tr>
            <w:tr w:rsidR="002968FB" w14:paraId="67AE942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B93035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1F47494"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A29264A" w14:textId="77777777" w:rsidR="002968FB" w:rsidRDefault="002968FB" w:rsidP="00B472EA">
                  <w:pPr>
                    <w:spacing w:after="0" w:line="240" w:lineRule="auto"/>
                    <w:jc w:val="left"/>
                  </w:pPr>
                  <w:r>
                    <w:rPr>
                      <w:rFonts w:ascii="Calibri" w:eastAsia="Calibri" w:hAnsi="Calibri"/>
                      <w:color w:val="000000"/>
                      <w:sz w:val="22"/>
                    </w:rPr>
                    <w:t>300</w:t>
                  </w:r>
                </w:p>
              </w:tc>
            </w:tr>
          </w:tbl>
          <w:p w14:paraId="2F76DA56" w14:textId="77777777" w:rsidR="002968FB" w:rsidRDefault="002968FB" w:rsidP="00B472EA">
            <w:pPr>
              <w:spacing w:after="0" w:line="240" w:lineRule="auto"/>
              <w:jc w:val="left"/>
            </w:pPr>
          </w:p>
        </w:tc>
        <w:tc>
          <w:tcPr>
            <w:tcW w:w="149" w:type="dxa"/>
          </w:tcPr>
          <w:p w14:paraId="7DA2EF3A" w14:textId="77777777" w:rsidR="002968FB" w:rsidRDefault="002968FB" w:rsidP="00B472EA">
            <w:pPr>
              <w:pStyle w:val="EmptyCellLayoutStyle"/>
              <w:spacing w:after="0" w:line="240" w:lineRule="auto"/>
            </w:pPr>
          </w:p>
        </w:tc>
      </w:tr>
      <w:tr w:rsidR="002968FB" w14:paraId="29228706" w14:textId="77777777" w:rsidTr="00B472EA">
        <w:trPr>
          <w:trHeight w:val="80"/>
        </w:trPr>
        <w:tc>
          <w:tcPr>
            <w:tcW w:w="54" w:type="dxa"/>
          </w:tcPr>
          <w:p w14:paraId="6B7C9924" w14:textId="77777777" w:rsidR="002968FB" w:rsidRDefault="002968FB" w:rsidP="00B472EA">
            <w:pPr>
              <w:pStyle w:val="EmptyCellLayoutStyle"/>
              <w:spacing w:after="0" w:line="240" w:lineRule="auto"/>
            </w:pPr>
          </w:p>
        </w:tc>
        <w:tc>
          <w:tcPr>
            <w:tcW w:w="10395" w:type="dxa"/>
          </w:tcPr>
          <w:p w14:paraId="260BEF7E" w14:textId="77777777" w:rsidR="002968FB" w:rsidRDefault="002968FB" w:rsidP="00B472EA">
            <w:pPr>
              <w:pStyle w:val="EmptyCellLayoutStyle"/>
              <w:spacing w:after="0" w:line="240" w:lineRule="auto"/>
            </w:pPr>
          </w:p>
        </w:tc>
        <w:tc>
          <w:tcPr>
            <w:tcW w:w="149" w:type="dxa"/>
          </w:tcPr>
          <w:p w14:paraId="32EF8087" w14:textId="77777777" w:rsidR="002968FB" w:rsidRDefault="002968FB" w:rsidP="00B472EA">
            <w:pPr>
              <w:pStyle w:val="EmptyCellLayoutStyle"/>
              <w:spacing w:after="0" w:line="240" w:lineRule="auto"/>
            </w:pPr>
          </w:p>
        </w:tc>
      </w:tr>
    </w:tbl>
    <w:p w14:paraId="2CA2ABB3" w14:textId="77777777" w:rsidR="002968FB" w:rsidRDefault="002968FB" w:rsidP="002968FB">
      <w:pPr>
        <w:spacing w:after="0" w:line="240" w:lineRule="auto"/>
        <w:jc w:val="left"/>
      </w:pPr>
    </w:p>
    <w:p w14:paraId="77A1C68B" w14:textId="77777777" w:rsidR="002968FB" w:rsidRDefault="002968FB" w:rsidP="002968FB">
      <w:pPr>
        <w:spacing w:after="0" w:line="240" w:lineRule="auto"/>
        <w:jc w:val="left"/>
      </w:pPr>
      <w:r>
        <w:rPr>
          <w:rFonts w:ascii="Calibri" w:eastAsia="Calibri" w:hAnsi="Calibri"/>
          <w:b/>
          <w:color w:val="000000"/>
          <w:sz w:val="32"/>
        </w:rPr>
        <w:t>SQL Server 2014 DB Memory-Optimized Data Filegroup</w:t>
      </w:r>
    </w:p>
    <w:p w14:paraId="144ABE81" w14:textId="77777777" w:rsidR="002968FB" w:rsidRDefault="002968FB" w:rsidP="002968FB">
      <w:pPr>
        <w:spacing w:after="0" w:line="240" w:lineRule="auto"/>
        <w:jc w:val="left"/>
      </w:pPr>
      <w:r>
        <w:rPr>
          <w:rFonts w:ascii="Calibri" w:eastAsia="Calibri" w:hAnsi="Calibri"/>
          <w:color w:val="000000"/>
          <w:sz w:val="22"/>
        </w:rPr>
        <w:t>Microsoft SQL Server 2014 Database Memory-Optimized Data Filegroup</w:t>
      </w:r>
    </w:p>
    <w:p w14:paraId="127B2605" w14:textId="77777777" w:rsidR="002968FB" w:rsidRDefault="002968FB" w:rsidP="002968FB">
      <w:pPr>
        <w:spacing w:after="0" w:line="240" w:lineRule="auto"/>
        <w:jc w:val="left"/>
      </w:pPr>
      <w:r>
        <w:rPr>
          <w:rFonts w:ascii="Calibri" w:eastAsia="Calibri" w:hAnsi="Calibri"/>
          <w:b/>
          <w:color w:val="000000"/>
          <w:sz w:val="28"/>
        </w:rPr>
        <w:t>SQL Server 2014 DB Memory-Optimized Data Filegroup - Discoveries</w:t>
      </w:r>
    </w:p>
    <w:p w14:paraId="196E486A" w14:textId="77777777" w:rsidR="002968FB" w:rsidRDefault="002968FB" w:rsidP="002968FB">
      <w:pPr>
        <w:spacing w:after="0" w:line="240" w:lineRule="auto"/>
        <w:jc w:val="left"/>
      </w:pPr>
      <w:r>
        <w:rPr>
          <w:rFonts w:ascii="Calibri" w:eastAsia="Calibri" w:hAnsi="Calibri"/>
          <w:b/>
          <w:color w:val="6495ED"/>
          <w:sz w:val="22"/>
        </w:rPr>
        <w:t>MSSQL 2014: Discover Memory-Optimized Data Filegroup</w:t>
      </w:r>
    </w:p>
    <w:p w14:paraId="36DCBFA2" w14:textId="77777777" w:rsidR="002968FB" w:rsidRDefault="002968FB" w:rsidP="002968FB">
      <w:pPr>
        <w:spacing w:after="0" w:line="240" w:lineRule="auto"/>
        <w:jc w:val="left"/>
      </w:pPr>
      <w:r>
        <w:rPr>
          <w:rFonts w:ascii="Calibri" w:eastAsia="Calibri" w:hAnsi="Calibri"/>
          <w:color w:val="000000"/>
          <w:sz w:val="22"/>
        </w:rPr>
        <w:t>This discovery rule discovers the Memory-Optimized Data Filegroup information for each SQL Server 2014 Database.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A4E4F8D" w14:textId="77777777" w:rsidTr="00B472EA">
        <w:trPr>
          <w:trHeight w:val="54"/>
        </w:trPr>
        <w:tc>
          <w:tcPr>
            <w:tcW w:w="54" w:type="dxa"/>
          </w:tcPr>
          <w:p w14:paraId="4DB07B5F" w14:textId="77777777" w:rsidR="002968FB" w:rsidRDefault="002968FB" w:rsidP="00B472EA">
            <w:pPr>
              <w:pStyle w:val="EmptyCellLayoutStyle"/>
              <w:spacing w:after="0" w:line="240" w:lineRule="auto"/>
            </w:pPr>
          </w:p>
        </w:tc>
        <w:tc>
          <w:tcPr>
            <w:tcW w:w="10395" w:type="dxa"/>
          </w:tcPr>
          <w:p w14:paraId="0679DD55" w14:textId="77777777" w:rsidR="002968FB" w:rsidRDefault="002968FB" w:rsidP="00B472EA">
            <w:pPr>
              <w:pStyle w:val="EmptyCellLayoutStyle"/>
              <w:spacing w:after="0" w:line="240" w:lineRule="auto"/>
            </w:pPr>
          </w:p>
        </w:tc>
        <w:tc>
          <w:tcPr>
            <w:tcW w:w="149" w:type="dxa"/>
          </w:tcPr>
          <w:p w14:paraId="0C2CB5FD" w14:textId="77777777" w:rsidR="002968FB" w:rsidRDefault="002968FB" w:rsidP="00B472EA">
            <w:pPr>
              <w:pStyle w:val="EmptyCellLayoutStyle"/>
              <w:spacing w:after="0" w:line="240" w:lineRule="auto"/>
            </w:pPr>
          </w:p>
        </w:tc>
      </w:tr>
      <w:tr w:rsidR="002968FB" w14:paraId="2BEF9C14" w14:textId="77777777" w:rsidTr="00B472EA">
        <w:tc>
          <w:tcPr>
            <w:tcW w:w="54" w:type="dxa"/>
          </w:tcPr>
          <w:p w14:paraId="194EA73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60720AE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972D94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605636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7C29F9C"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6BA92B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19E51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775A2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CA9B7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C21699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9AA38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D8095A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8FB4F64" w14:textId="77777777" w:rsidR="002968FB" w:rsidRDefault="002968FB" w:rsidP="00B472EA">
                  <w:pPr>
                    <w:spacing w:after="0" w:line="240" w:lineRule="auto"/>
                    <w:jc w:val="left"/>
                  </w:pPr>
                  <w:r>
                    <w:rPr>
                      <w:rFonts w:ascii="Calibri" w:eastAsia="Calibri" w:hAnsi="Calibri"/>
                      <w:color w:val="000000"/>
                      <w:sz w:val="22"/>
                    </w:rPr>
                    <w:t>300</w:t>
                  </w:r>
                </w:p>
              </w:tc>
            </w:tr>
          </w:tbl>
          <w:p w14:paraId="38DDDEBD" w14:textId="77777777" w:rsidR="002968FB" w:rsidRDefault="002968FB" w:rsidP="00B472EA">
            <w:pPr>
              <w:spacing w:after="0" w:line="240" w:lineRule="auto"/>
              <w:jc w:val="left"/>
            </w:pPr>
          </w:p>
        </w:tc>
        <w:tc>
          <w:tcPr>
            <w:tcW w:w="149" w:type="dxa"/>
          </w:tcPr>
          <w:p w14:paraId="32B6DAAB" w14:textId="77777777" w:rsidR="002968FB" w:rsidRDefault="002968FB" w:rsidP="00B472EA">
            <w:pPr>
              <w:pStyle w:val="EmptyCellLayoutStyle"/>
              <w:spacing w:after="0" w:line="240" w:lineRule="auto"/>
            </w:pPr>
          </w:p>
        </w:tc>
      </w:tr>
      <w:tr w:rsidR="002968FB" w14:paraId="79BD524E" w14:textId="77777777" w:rsidTr="00B472EA">
        <w:trPr>
          <w:trHeight w:val="80"/>
        </w:trPr>
        <w:tc>
          <w:tcPr>
            <w:tcW w:w="54" w:type="dxa"/>
          </w:tcPr>
          <w:p w14:paraId="22436975" w14:textId="77777777" w:rsidR="002968FB" w:rsidRDefault="002968FB" w:rsidP="00B472EA">
            <w:pPr>
              <w:pStyle w:val="EmptyCellLayoutStyle"/>
              <w:spacing w:after="0" w:line="240" w:lineRule="auto"/>
            </w:pPr>
          </w:p>
        </w:tc>
        <w:tc>
          <w:tcPr>
            <w:tcW w:w="10395" w:type="dxa"/>
          </w:tcPr>
          <w:p w14:paraId="0F317E34" w14:textId="77777777" w:rsidR="002968FB" w:rsidRDefault="002968FB" w:rsidP="00B472EA">
            <w:pPr>
              <w:pStyle w:val="EmptyCellLayoutStyle"/>
              <w:spacing w:after="0" w:line="240" w:lineRule="auto"/>
            </w:pPr>
          </w:p>
        </w:tc>
        <w:tc>
          <w:tcPr>
            <w:tcW w:w="149" w:type="dxa"/>
          </w:tcPr>
          <w:p w14:paraId="78C35C6A" w14:textId="77777777" w:rsidR="002968FB" w:rsidRDefault="002968FB" w:rsidP="00B472EA">
            <w:pPr>
              <w:pStyle w:val="EmptyCellLayoutStyle"/>
              <w:spacing w:after="0" w:line="240" w:lineRule="auto"/>
            </w:pPr>
          </w:p>
        </w:tc>
      </w:tr>
    </w:tbl>
    <w:p w14:paraId="6F0B67A7" w14:textId="77777777" w:rsidR="002968FB" w:rsidRDefault="002968FB" w:rsidP="002968FB">
      <w:pPr>
        <w:spacing w:after="0" w:line="240" w:lineRule="auto"/>
        <w:jc w:val="left"/>
      </w:pPr>
    </w:p>
    <w:p w14:paraId="23947279" w14:textId="77777777" w:rsidR="002968FB" w:rsidRDefault="002968FB" w:rsidP="002968FB">
      <w:pPr>
        <w:spacing w:after="0" w:line="240" w:lineRule="auto"/>
        <w:jc w:val="left"/>
      </w:pPr>
      <w:r>
        <w:rPr>
          <w:rFonts w:ascii="Calibri" w:eastAsia="Calibri" w:hAnsi="Calibri"/>
          <w:b/>
          <w:color w:val="000000"/>
          <w:sz w:val="28"/>
        </w:rPr>
        <w:t>SQL Server 2014 DB Memory-Optimized Data Filegroup - Unit monitors</w:t>
      </w:r>
    </w:p>
    <w:p w14:paraId="10F848BA" w14:textId="77777777" w:rsidR="002968FB" w:rsidRDefault="002968FB" w:rsidP="002968FB">
      <w:pPr>
        <w:spacing w:after="0" w:line="240" w:lineRule="auto"/>
        <w:jc w:val="left"/>
      </w:pPr>
      <w:r>
        <w:rPr>
          <w:rFonts w:ascii="Calibri" w:eastAsia="Calibri" w:hAnsi="Calibri"/>
          <w:b/>
          <w:color w:val="6495ED"/>
          <w:sz w:val="22"/>
        </w:rPr>
        <w:t>Garbage Collection</w:t>
      </w:r>
    </w:p>
    <w:p w14:paraId="200AC6F6" w14:textId="77777777" w:rsidR="002968FB" w:rsidRDefault="002968FB" w:rsidP="002968FB">
      <w:pPr>
        <w:spacing w:after="0" w:line="240" w:lineRule="auto"/>
        <w:jc w:val="left"/>
      </w:pPr>
      <w:r>
        <w:rPr>
          <w:rFonts w:ascii="Calibri" w:eastAsia="Calibri" w:hAnsi="Calibri"/>
          <w:color w:val="000000"/>
          <w:sz w:val="22"/>
        </w:rPr>
        <w:t>The monitor reports a Critical State and raises an alert if the amount of space used by active rows in Memory-Optimized Data files drops below the Threshold setting, expressed as a percentage of the size of data files.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3FBE9B2A" w14:textId="77777777" w:rsidTr="00B472EA">
        <w:trPr>
          <w:trHeight w:val="54"/>
        </w:trPr>
        <w:tc>
          <w:tcPr>
            <w:tcW w:w="54" w:type="dxa"/>
          </w:tcPr>
          <w:p w14:paraId="587F9878" w14:textId="77777777" w:rsidR="002968FB" w:rsidRDefault="002968FB" w:rsidP="00B472EA">
            <w:pPr>
              <w:pStyle w:val="EmptyCellLayoutStyle"/>
              <w:spacing w:after="0" w:line="240" w:lineRule="auto"/>
            </w:pPr>
          </w:p>
        </w:tc>
        <w:tc>
          <w:tcPr>
            <w:tcW w:w="10395" w:type="dxa"/>
          </w:tcPr>
          <w:p w14:paraId="320909EA" w14:textId="77777777" w:rsidR="002968FB" w:rsidRDefault="002968FB" w:rsidP="00B472EA">
            <w:pPr>
              <w:pStyle w:val="EmptyCellLayoutStyle"/>
              <w:spacing w:after="0" w:line="240" w:lineRule="auto"/>
            </w:pPr>
          </w:p>
        </w:tc>
        <w:tc>
          <w:tcPr>
            <w:tcW w:w="149" w:type="dxa"/>
          </w:tcPr>
          <w:p w14:paraId="1FCE1314" w14:textId="77777777" w:rsidR="002968FB" w:rsidRDefault="002968FB" w:rsidP="00B472EA">
            <w:pPr>
              <w:pStyle w:val="EmptyCellLayoutStyle"/>
              <w:spacing w:after="0" w:line="240" w:lineRule="auto"/>
            </w:pPr>
          </w:p>
        </w:tc>
      </w:tr>
      <w:tr w:rsidR="002968FB" w14:paraId="5A259D22" w14:textId="77777777" w:rsidTr="00B472EA">
        <w:tc>
          <w:tcPr>
            <w:tcW w:w="54" w:type="dxa"/>
          </w:tcPr>
          <w:p w14:paraId="0E537D3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7672C91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3F864F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B46A02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F7B40D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A72637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9AAEB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2E418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94D31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E3B42B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5F4EE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620ED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E026BE" w14:textId="77777777" w:rsidR="002968FB" w:rsidRDefault="002968FB" w:rsidP="00B472EA">
                  <w:pPr>
                    <w:spacing w:after="0" w:line="240" w:lineRule="auto"/>
                    <w:jc w:val="left"/>
                  </w:pPr>
                  <w:r>
                    <w:rPr>
                      <w:rFonts w:eastAsia="Arial"/>
                      <w:color w:val="000000"/>
                    </w:rPr>
                    <w:t>True</w:t>
                  </w:r>
                </w:p>
              </w:tc>
            </w:tr>
            <w:tr w:rsidR="002968FB" w14:paraId="323BB81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7BD59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BD59D8"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2C8D75" w14:textId="77777777" w:rsidR="002968FB" w:rsidRDefault="002968FB" w:rsidP="00B472EA">
                  <w:pPr>
                    <w:spacing w:after="0" w:line="240" w:lineRule="auto"/>
                    <w:jc w:val="left"/>
                  </w:pPr>
                  <w:r>
                    <w:rPr>
                      <w:rFonts w:ascii="Calibri" w:eastAsia="Calibri" w:hAnsi="Calibri"/>
                      <w:color w:val="000000"/>
                      <w:sz w:val="22"/>
                    </w:rPr>
                    <w:t>900</w:t>
                  </w:r>
                </w:p>
              </w:tc>
            </w:tr>
            <w:tr w:rsidR="002968FB" w14:paraId="6A0DE77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131F0E"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9B32DA"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FABC12" w14:textId="77777777" w:rsidR="002968FB" w:rsidRDefault="002968FB" w:rsidP="00B472EA">
                  <w:pPr>
                    <w:spacing w:after="0" w:line="240" w:lineRule="auto"/>
                    <w:jc w:val="left"/>
                  </w:pPr>
                  <w:r>
                    <w:rPr>
                      <w:rFonts w:ascii="Calibri" w:eastAsia="Calibri" w:hAnsi="Calibri"/>
                      <w:color w:val="000000"/>
                      <w:sz w:val="22"/>
                    </w:rPr>
                    <w:t>0</w:t>
                  </w:r>
                </w:p>
              </w:tc>
            </w:tr>
            <w:tr w:rsidR="002968FB" w14:paraId="509A16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7498EB"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1B320F"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5C3640" w14:textId="77777777" w:rsidR="002968FB" w:rsidRDefault="002968FB" w:rsidP="00B472EA">
                  <w:pPr>
                    <w:spacing w:after="0" w:line="240" w:lineRule="auto"/>
                    <w:jc w:val="left"/>
                  </w:pPr>
                  <w:r>
                    <w:rPr>
                      <w:rFonts w:ascii="Calibri" w:eastAsia="Calibri" w:hAnsi="Calibri"/>
                      <w:color w:val="000000"/>
                      <w:sz w:val="22"/>
                    </w:rPr>
                    <w:t>00:04</w:t>
                  </w:r>
                </w:p>
              </w:tc>
            </w:tr>
            <w:tr w:rsidR="002968FB" w14:paraId="68FB1E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4D0B00"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ABD8C4"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A7A1E7" w14:textId="77777777" w:rsidR="002968FB" w:rsidRDefault="002968FB" w:rsidP="00B472EA">
                  <w:pPr>
                    <w:spacing w:after="0" w:line="240" w:lineRule="auto"/>
                    <w:jc w:val="left"/>
                  </w:pPr>
                  <w:r>
                    <w:rPr>
                      <w:rFonts w:ascii="Calibri" w:eastAsia="Calibri" w:hAnsi="Calibri"/>
                      <w:color w:val="000000"/>
                      <w:sz w:val="22"/>
                    </w:rPr>
                    <w:t>50</w:t>
                  </w:r>
                </w:p>
              </w:tc>
            </w:tr>
            <w:tr w:rsidR="002968FB" w14:paraId="7D68251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4D91F9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89DFFD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06D5525" w14:textId="77777777" w:rsidR="002968FB" w:rsidRDefault="002968FB" w:rsidP="00B472EA">
                  <w:pPr>
                    <w:spacing w:after="0" w:line="240" w:lineRule="auto"/>
                    <w:jc w:val="left"/>
                  </w:pPr>
                  <w:r>
                    <w:rPr>
                      <w:rFonts w:ascii="Calibri" w:eastAsia="Calibri" w:hAnsi="Calibri"/>
                      <w:color w:val="000000"/>
                      <w:sz w:val="22"/>
                    </w:rPr>
                    <w:t>300</w:t>
                  </w:r>
                </w:p>
              </w:tc>
            </w:tr>
          </w:tbl>
          <w:p w14:paraId="1F63A31F" w14:textId="77777777" w:rsidR="002968FB" w:rsidRDefault="002968FB" w:rsidP="00B472EA">
            <w:pPr>
              <w:spacing w:after="0" w:line="240" w:lineRule="auto"/>
              <w:jc w:val="left"/>
            </w:pPr>
          </w:p>
        </w:tc>
        <w:tc>
          <w:tcPr>
            <w:tcW w:w="149" w:type="dxa"/>
          </w:tcPr>
          <w:p w14:paraId="4C75B174" w14:textId="77777777" w:rsidR="002968FB" w:rsidRDefault="002968FB" w:rsidP="00B472EA">
            <w:pPr>
              <w:pStyle w:val="EmptyCellLayoutStyle"/>
              <w:spacing w:after="0" w:line="240" w:lineRule="auto"/>
            </w:pPr>
          </w:p>
        </w:tc>
      </w:tr>
      <w:tr w:rsidR="002968FB" w14:paraId="6EFE2E9D" w14:textId="77777777" w:rsidTr="00B472EA">
        <w:trPr>
          <w:trHeight w:val="80"/>
        </w:trPr>
        <w:tc>
          <w:tcPr>
            <w:tcW w:w="54" w:type="dxa"/>
          </w:tcPr>
          <w:p w14:paraId="700A1410" w14:textId="77777777" w:rsidR="002968FB" w:rsidRDefault="002968FB" w:rsidP="00B472EA">
            <w:pPr>
              <w:pStyle w:val="EmptyCellLayoutStyle"/>
              <w:spacing w:after="0" w:line="240" w:lineRule="auto"/>
            </w:pPr>
          </w:p>
        </w:tc>
        <w:tc>
          <w:tcPr>
            <w:tcW w:w="10395" w:type="dxa"/>
          </w:tcPr>
          <w:p w14:paraId="4DB0AD89" w14:textId="77777777" w:rsidR="002968FB" w:rsidRDefault="002968FB" w:rsidP="00B472EA">
            <w:pPr>
              <w:pStyle w:val="EmptyCellLayoutStyle"/>
              <w:spacing w:after="0" w:line="240" w:lineRule="auto"/>
            </w:pPr>
          </w:p>
        </w:tc>
        <w:tc>
          <w:tcPr>
            <w:tcW w:w="149" w:type="dxa"/>
          </w:tcPr>
          <w:p w14:paraId="0DFE4733" w14:textId="77777777" w:rsidR="002968FB" w:rsidRDefault="002968FB" w:rsidP="00B472EA">
            <w:pPr>
              <w:pStyle w:val="EmptyCellLayoutStyle"/>
              <w:spacing w:after="0" w:line="240" w:lineRule="auto"/>
            </w:pPr>
          </w:p>
        </w:tc>
      </w:tr>
    </w:tbl>
    <w:p w14:paraId="284F3AFE" w14:textId="77777777" w:rsidR="002968FB" w:rsidRDefault="002968FB" w:rsidP="002968FB">
      <w:pPr>
        <w:spacing w:after="0" w:line="240" w:lineRule="auto"/>
        <w:jc w:val="left"/>
      </w:pPr>
    </w:p>
    <w:p w14:paraId="0296E2CA" w14:textId="77777777" w:rsidR="002968FB" w:rsidRDefault="002968FB" w:rsidP="002968FB">
      <w:pPr>
        <w:spacing w:after="0" w:line="240" w:lineRule="auto"/>
        <w:jc w:val="left"/>
      </w:pPr>
      <w:r>
        <w:rPr>
          <w:rFonts w:ascii="Calibri" w:eastAsia="Calibri" w:hAnsi="Calibri"/>
          <w:b/>
          <w:color w:val="6495ED"/>
          <w:sz w:val="22"/>
        </w:rPr>
        <w:t>Memory-Optimized Data Active File Pairs</w:t>
      </w:r>
    </w:p>
    <w:p w14:paraId="718721EB" w14:textId="77777777" w:rsidR="002968FB" w:rsidRDefault="002968FB" w:rsidP="002968FB">
      <w:pPr>
        <w:spacing w:after="0" w:line="240" w:lineRule="auto"/>
        <w:jc w:val="left"/>
      </w:pPr>
      <w:r>
        <w:rPr>
          <w:rFonts w:ascii="Calibri" w:eastAsia="Calibri" w:hAnsi="Calibri"/>
          <w:color w:val="000000"/>
          <w:sz w:val="22"/>
        </w:rPr>
        <w:t>The monitor reports a Critical state and raises an alert when the number of Active Checkpoint File Pairs in Memory-Optimized Data Filegroup is higher than the specified threshold.</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46B4DEA" w14:textId="77777777" w:rsidTr="00B472EA">
        <w:trPr>
          <w:trHeight w:val="54"/>
        </w:trPr>
        <w:tc>
          <w:tcPr>
            <w:tcW w:w="54" w:type="dxa"/>
          </w:tcPr>
          <w:p w14:paraId="682D1999" w14:textId="77777777" w:rsidR="002968FB" w:rsidRDefault="002968FB" w:rsidP="00B472EA">
            <w:pPr>
              <w:pStyle w:val="EmptyCellLayoutStyle"/>
              <w:spacing w:after="0" w:line="240" w:lineRule="auto"/>
            </w:pPr>
          </w:p>
        </w:tc>
        <w:tc>
          <w:tcPr>
            <w:tcW w:w="10395" w:type="dxa"/>
          </w:tcPr>
          <w:p w14:paraId="253C02A3" w14:textId="77777777" w:rsidR="002968FB" w:rsidRDefault="002968FB" w:rsidP="00B472EA">
            <w:pPr>
              <w:pStyle w:val="EmptyCellLayoutStyle"/>
              <w:spacing w:after="0" w:line="240" w:lineRule="auto"/>
            </w:pPr>
          </w:p>
        </w:tc>
        <w:tc>
          <w:tcPr>
            <w:tcW w:w="149" w:type="dxa"/>
          </w:tcPr>
          <w:p w14:paraId="0A3DEAF4" w14:textId="77777777" w:rsidR="002968FB" w:rsidRDefault="002968FB" w:rsidP="00B472EA">
            <w:pPr>
              <w:pStyle w:val="EmptyCellLayoutStyle"/>
              <w:spacing w:after="0" w:line="240" w:lineRule="auto"/>
            </w:pPr>
          </w:p>
        </w:tc>
      </w:tr>
      <w:tr w:rsidR="002968FB" w14:paraId="0BF0D3E9" w14:textId="77777777" w:rsidTr="00B472EA">
        <w:tc>
          <w:tcPr>
            <w:tcW w:w="54" w:type="dxa"/>
          </w:tcPr>
          <w:p w14:paraId="2398B11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6C19150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3CFC50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4C79F4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9361D9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F7CDC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49513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BE6FF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D9682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3B5057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29FFF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4E300D"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9643D5" w14:textId="77777777" w:rsidR="002968FB" w:rsidRDefault="002968FB" w:rsidP="00B472EA">
                  <w:pPr>
                    <w:spacing w:after="0" w:line="240" w:lineRule="auto"/>
                    <w:jc w:val="left"/>
                  </w:pPr>
                  <w:r>
                    <w:rPr>
                      <w:rFonts w:eastAsia="Arial"/>
                      <w:color w:val="000000"/>
                    </w:rPr>
                    <w:t>True</w:t>
                  </w:r>
                </w:p>
              </w:tc>
            </w:tr>
            <w:tr w:rsidR="002968FB" w14:paraId="198B203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9E895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074E1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4B4B0E" w14:textId="77777777" w:rsidR="002968FB" w:rsidRDefault="002968FB" w:rsidP="00B472EA">
                  <w:pPr>
                    <w:spacing w:after="0" w:line="240" w:lineRule="auto"/>
                    <w:jc w:val="left"/>
                  </w:pPr>
                  <w:r>
                    <w:rPr>
                      <w:rFonts w:ascii="Calibri" w:eastAsia="Calibri" w:hAnsi="Calibri"/>
                      <w:color w:val="000000"/>
                      <w:sz w:val="22"/>
                    </w:rPr>
                    <w:t>300</w:t>
                  </w:r>
                </w:p>
              </w:tc>
            </w:tr>
            <w:tr w:rsidR="002968FB" w14:paraId="4BE7E11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60C14B"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E41AC2"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E36D60" w14:textId="77777777" w:rsidR="002968FB" w:rsidRDefault="002968FB" w:rsidP="00B472EA">
                  <w:pPr>
                    <w:spacing w:after="0" w:line="240" w:lineRule="auto"/>
                    <w:jc w:val="left"/>
                  </w:pPr>
                  <w:r>
                    <w:rPr>
                      <w:rFonts w:ascii="Calibri" w:eastAsia="Calibri" w:hAnsi="Calibri"/>
                      <w:color w:val="000000"/>
                      <w:sz w:val="22"/>
                    </w:rPr>
                    <w:t>6</w:t>
                  </w:r>
                </w:p>
              </w:tc>
            </w:tr>
            <w:tr w:rsidR="002968FB" w14:paraId="09764A3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B38B7F"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FB53F1"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CFFEFF" w14:textId="77777777" w:rsidR="002968FB" w:rsidRDefault="002968FB" w:rsidP="00B472EA">
                  <w:pPr>
                    <w:spacing w:after="0" w:line="240" w:lineRule="auto"/>
                    <w:jc w:val="left"/>
                  </w:pPr>
                  <w:r>
                    <w:rPr>
                      <w:rFonts w:ascii="Calibri" w:eastAsia="Calibri" w:hAnsi="Calibri"/>
                      <w:color w:val="000000"/>
                      <w:sz w:val="22"/>
                    </w:rPr>
                    <w:t>0</w:t>
                  </w:r>
                </w:p>
              </w:tc>
            </w:tr>
            <w:tr w:rsidR="002968FB" w14:paraId="33F205C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08ED34"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80AE98"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B6DABA" w14:textId="77777777" w:rsidR="002968FB" w:rsidRDefault="002968FB" w:rsidP="00B472EA">
                  <w:pPr>
                    <w:spacing w:after="0" w:line="240" w:lineRule="auto"/>
                    <w:jc w:val="left"/>
                  </w:pPr>
                  <w:r>
                    <w:rPr>
                      <w:rFonts w:ascii="Calibri" w:eastAsia="Calibri" w:hAnsi="Calibri"/>
                      <w:color w:val="000000"/>
                      <w:sz w:val="22"/>
                    </w:rPr>
                    <w:t>00:02</w:t>
                  </w:r>
                </w:p>
              </w:tc>
            </w:tr>
            <w:tr w:rsidR="002968FB" w14:paraId="7554E0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D4BF4B"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BB80D5"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4A2406" w14:textId="77777777" w:rsidR="002968FB" w:rsidRDefault="002968FB" w:rsidP="00B472EA">
                  <w:pPr>
                    <w:spacing w:after="0" w:line="240" w:lineRule="auto"/>
                    <w:jc w:val="left"/>
                  </w:pPr>
                  <w:r>
                    <w:rPr>
                      <w:rFonts w:ascii="Calibri" w:eastAsia="Calibri" w:hAnsi="Calibri"/>
                      <w:color w:val="000000"/>
                      <w:sz w:val="22"/>
                    </w:rPr>
                    <w:t>7900</w:t>
                  </w:r>
                </w:p>
              </w:tc>
            </w:tr>
            <w:tr w:rsidR="002968FB" w14:paraId="229A361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42E004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3CD8C06"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F8168B0" w14:textId="77777777" w:rsidR="002968FB" w:rsidRDefault="002968FB" w:rsidP="00B472EA">
                  <w:pPr>
                    <w:spacing w:after="0" w:line="240" w:lineRule="auto"/>
                    <w:jc w:val="left"/>
                  </w:pPr>
                  <w:r>
                    <w:rPr>
                      <w:rFonts w:ascii="Calibri" w:eastAsia="Calibri" w:hAnsi="Calibri"/>
                      <w:color w:val="000000"/>
                      <w:sz w:val="22"/>
                    </w:rPr>
                    <w:t>180</w:t>
                  </w:r>
                </w:p>
              </w:tc>
            </w:tr>
          </w:tbl>
          <w:p w14:paraId="111966C6" w14:textId="77777777" w:rsidR="002968FB" w:rsidRDefault="002968FB" w:rsidP="00B472EA">
            <w:pPr>
              <w:spacing w:after="0" w:line="240" w:lineRule="auto"/>
              <w:jc w:val="left"/>
            </w:pPr>
          </w:p>
        </w:tc>
        <w:tc>
          <w:tcPr>
            <w:tcW w:w="149" w:type="dxa"/>
          </w:tcPr>
          <w:p w14:paraId="168874AD" w14:textId="77777777" w:rsidR="002968FB" w:rsidRDefault="002968FB" w:rsidP="00B472EA">
            <w:pPr>
              <w:pStyle w:val="EmptyCellLayoutStyle"/>
              <w:spacing w:after="0" w:line="240" w:lineRule="auto"/>
            </w:pPr>
          </w:p>
        </w:tc>
      </w:tr>
      <w:tr w:rsidR="002968FB" w14:paraId="1D70F837" w14:textId="77777777" w:rsidTr="00B472EA">
        <w:trPr>
          <w:trHeight w:val="80"/>
        </w:trPr>
        <w:tc>
          <w:tcPr>
            <w:tcW w:w="54" w:type="dxa"/>
          </w:tcPr>
          <w:p w14:paraId="30FE5AED" w14:textId="77777777" w:rsidR="002968FB" w:rsidRDefault="002968FB" w:rsidP="00B472EA">
            <w:pPr>
              <w:pStyle w:val="EmptyCellLayoutStyle"/>
              <w:spacing w:after="0" w:line="240" w:lineRule="auto"/>
            </w:pPr>
          </w:p>
        </w:tc>
        <w:tc>
          <w:tcPr>
            <w:tcW w:w="10395" w:type="dxa"/>
          </w:tcPr>
          <w:p w14:paraId="28F3024D" w14:textId="77777777" w:rsidR="002968FB" w:rsidRDefault="002968FB" w:rsidP="00B472EA">
            <w:pPr>
              <w:pStyle w:val="EmptyCellLayoutStyle"/>
              <w:spacing w:after="0" w:line="240" w:lineRule="auto"/>
            </w:pPr>
          </w:p>
        </w:tc>
        <w:tc>
          <w:tcPr>
            <w:tcW w:w="149" w:type="dxa"/>
          </w:tcPr>
          <w:p w14:paraId="0DAC1366" w14:textId="77777777" w:rsidR="002968FB" w:rsidRDefault="002968FB" w:rsidP="00B472EA">
            <w:pPr>
              <w:pStyle w:val="EmptyCellLayoutStyle"/>
              <w:spacing w:after="0" w:line="240" w:lineRule="auto"/>
            </w:pPr>
          </w:p>
        </w:tc>
      </w:tr>
    </w:tbl>
    <w:p w14:paraId="11EF0663" w14:textId="77777777" w:rsidR="002968FB" w:rsidRDefault="002968FB" w:rsidP="002968FB">
      <w:pPr>
        <w:spacing w:after="0" w:line="240" w:lineRule="auto"/>
        <w:jc w:val="left"/>
      </w:pPr>
    </w:p>
    <w:p w14:paraId="19D4C47B" w14:textId="77777777" w:rsidR="002968FB" w:rsidRDefault="002968FB" w:rsidP="002968FB">
      <w:pPr>
        <w:spacing w:after="0" w:line="240" w:lineRule="auto"/>
        <w:jc w:val="left"/>
      </w:pPr>
      <w:r>
        <w:rPr>
          <w:rFonts w:ascii="Calibri" w:eastAsia="Calibri" w:hAnsi="Calibri"/>
          <w:b/>
          <w:color w:val="6495ED"/>
          <w:sz w:val="22"/>
        </w:rPr>
        <w:t>Memory-Optimized Data Stale Checkpoint File Pairs Ratio</w:t>
      </w:r>
    </w:p>
    <w:p w14:paraId="12826539" w14:textId="77777777" w:rsidR="002968FB" w:rsidRDefault="002968FB" w:rsidP="002968FB">
      <w:pPr>
        <w:spacing w:after="0" w:line="240" w:lineRule="auto"/>
        <w:jc w:val="left"/>
      </w:pPr>
      <w:r>
        <w:rPr>
          <w:rFonts w:ascii="Calibri" w:eastAsia="Calibri" w:hAnsi="Calibri"/>
          <w:color w:val="000000"/>
          <w:sz w:val="22"/>
        </w:rPr>
        <w:t>The monitor reports a Critical state and raises an alert when the ratio of Stale Checkpoint File Pairs in Memory-Optimized Data Filegroup is higher than the specified threshold.</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13503E57" w14:textId="77777777" w:rsidTr="00B472EA">
        <w:trPr>
          <w:trHeight w:val="54"/>
        </w:trPr>
        <w:tc>
          <w:tcPr>
            <w:tcW w:w="54" w:type="dxa"/>
          </w:tcPr>
          <w:p w14:paraId="2F71FA93" w14:textId="77777777" w:rsidR="002968FB" w:rsidRDefault="002968FB" w:rsidP="00B472EA">
            <w:pPr>
              <w:pStyle w:val="EmptyCellLayoutStyle"/>
              <w:spacing w:after="0" w:line="240" w:lineRule="auto"/>
            </w:pPr>
          </w:p>
        </w:tc>
        <w:tc>
          <w:tcPr>
            <w:tcW w:w="10395" w:type="dxa"/>
          </w:tcPr>
          <w:p w14:paraId="42A69C17" w14:textId="77777777" w:rsidR="002968FB" w:rsidRDefault="002968FB" w:rsidP="00B472EA">
            <w:pPr>
              <w:pStyle w:val="EmptyCellLayoutStyle"/>
              <w:spacing w:after="0" w:line="240" w:lineRule="auto"/>
            </w:pPr>
          </w:p>
        </w:tc>
        <w:tc>
          <w:tcPr>
            <w:tcW w:w="149" w:type="dxa"/>
          </w:tcPr>
          <w:p w14:paraId="0CBEEB29" w14:textId="77777777" w:rsidR="002968FB" w:rsidRDefault="002968FB" w:rsidP="00B472EA">
            <w:pPr>
              <w:pStyle w:val="EmptyCellLayoutStyle"/>
              <w:spacing w:after="0" w:line="240" w:lineRule="auto"/>
            </w:pPr>
          </w:p>
        </w:tc>
      </w:tr>
      <w:tr w:rsidR="002968FB" w14:paraId="722AB2CA" w14:textId="77777777" w:rsidTr="00B472EA">
        <w:tc>
          <w:tcPr>
            <w:tcW w:w="54" w:type="dxa"/>
          </w:tcPr>
          <w:p w14:paraId="08745D2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6042A2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326A14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C06AB50"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6E6F9A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BBE512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D0D8C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192B4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9D11B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D063DF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3D438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54688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3A34BE" w14:textId="77777777" w:rsidR="002968FB" w:rsidRDefault="002968FB" w:rsidP="00B472EA">
                  <w:pPr>
                    <w:spacing w:after="0" w:line="240" w:lineRule="auto"/>
                    <w:jc w:val="left"/>
                  </w:pPr>
                  <w:r>
                    <w:rPr>
                      <w:rFonts w:eastAsia="Arial"/>
                      <w:color w:val="000000"/>
                    </w:rPr>
                    <w:t>True</w:t>
                  </w:r>
                </w:p>
              </w:tc>
            </w:tr>
            <w:tr w:rsidR="002968FB" w14:paraId="0F28FA7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84A1D3"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40D4D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316CD4" w14:textId="77777777" w:rsidR="002968FB" w:rsidRDefault="002968FB" w:rsidP="00B472EA">
                  <w:pPr>
                    <w:spacing w:after="0" w:line="240" w:lineRule="auto"/>
                    <w:jc w:val="left"/>
                  </w:pPr>
                  <w:r>
                    <w:rPr>
                      <w:rFonts w:ascii="Calibri" w:eastAsia="Calibri" w:hAnsi="Calibri"/>
                      <w:color w:val="000000"/>
                      <w:sz w:val="22"/>
                    </w:rPr>
                    <w:t>300</w:t>
                  </w:r>
                </w:p>
              </w:tc>
            </w:tr>
            <w:tr w:rsidR="002968FB" w14:paraId="320C6E6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1DDEBB"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F67F8E"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883957" w14:textId="77777777" w:rsidR="002968FB" w:rsidRDefault="002968FB" w:rsidP="00B472EA">
                  <w:pPr>
                    <w:spacing w:after="0" w:line="240" w:lineRule="auto"/>
                    <w:jc w:val="left"/>
                  </w:pPr>
                  <w:r>
                    <w:rPr>
                      <w:rFonts w:ascii="Calibri" w:eastAsia="Calibri" w:hAnsi="Calibri"/>
                      <w:color w:val="000000"/>
                      <w:sz w:val="22"/>
                    </w:rPr>
                    <w:t>6</w:t>
                  </w:r>
                </w:p>
              </w:tc>
            </w:tr>
            <w:tr w:rsidR="002968FB" w14:paraId="7EBAABC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F487A4"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045BB8"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B3F8413" w14:textId="77777777" w:rsidR="002968FB" w:rsidRDefault="002968FB" w:rsidP="00B472EA">
                  <w:pPr>
                    <w:spacing w:after="0" w:line="240" w:lineRule="auto"/>
                    <w:jc w:val="left"/>
                  </w:pPr>
                  <w:r>
                    <w:rPr>
                      <w:rFonts w:ascii="Calibri" w:eastAsia="Calibri" w:hAnsi="Calibri"/>
                      <w:color w:val="000000"/>
                      <w:sz w:val="22"/>
                    </w:rPr>
                    <w:t>0</w:t>
                  </w:r>
                </w:p>
              </w:tc>
            </w:tr>
            <w:tr w:rsidR="002968FB" w14:paraId="678449D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5C302E"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B1348C"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399E8D" w14:textId="77777777" w:rsidR="002968FB" w:rsidRDefault="002968FB" w:rsidP="00B472EA">
                  <w:pPr>
                    <w:spacing w:after="0" w:line="240" w:lineRule="auto"/>
                    <w:jc w:val="left"/>
                  </w:pPr>
                </w:p>
              </w:tc>
            </w:tr>
            <w:tr w:rsidR="002968FB" w14:paraId="09B0306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115C93"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195856" w14:textId="77777777" w:rsidR="002968FB" w:rsidRDefault="002968FB" w:rsidP="00B472EA">
                  <w:pPr>
                    <w:spacing w:after="0" w:line="240" w:lineRule="auto"/>
                    <w:jc w:val="left"/>
                  </w:pPr>
                  <w:r>
                    <w:rPr>
                      <w:rFonts w:ascii="Calibri" w:eastAsia="Calibri" w:hAnsi="Calibri"/>
                      <w:color w:val="000000"/>
                      <w:sz w:val="22"/>
                    </w:rPr>
                    <w:t>The collected ratio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5E820F" w14:textId="77777777" w:rsidR="002968FB" w:rsidRDefault="002968FB" w:rsidP="00B472EA">
                  <w:pPr>
                    <w:spacing w:after="0" w:line="240" w:lineRule="auto"/>
                    <w:jc w:val="left"/>
                  </w:pPr>
                  <w:r>
                    <w:rPr>
                      <w:rFonts w:ascii="Calibri" w:eastAsia="Calibri" w:hAnsi="Calibri"/>
                      <w:color w:val="000000"/>
                      <w:sz w:val="22"/>
                    </w:rPr>
                    <w:t>60</w:t>
                  </w:r>
                </w:p>
              </w:tc>
            </w:tr>
            <w:tr w:rsidR="002968FB" w14:paraId="68430A4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73C8BD2"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8CCD2E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4C4AD8E" w14:textId="77777777" w:rsidR="002968FB" w:rsidRDefault="002968FB" w:rsidP="00B472EA">
                  <w:pPr>
                    <w:spacing w:after="0" w:line="240" w:lineRule="auto"/>
                    <w:jc w:val="left"/>
                  </w:pPr>
                  <w:r>
                    <w:rPr>
                      <w:rFonts w:ascii="Calibri" w:eastAsia="Calibri" w:hAnsi="Calibri"/>
                      <w:color w:val="000000"/>
                      <w:sz w:val="22"/>
                    </w:rPr>
                    <w:t>180</w:t>
                  </w:r>
                </w:p>
              </w:tc>
            </w:tr>
          </w:tbl>
          <w:p w14:paraId="6EEF5DDA" w14:textId="77777777" w:rsidR="002968FB" w:rsidRDefault="002968FB" w:rsidP="00B472EA">
            <w:pPr>
              <w:spacing w:after="0" w:line="240" w:lineRule="auto"/>
              <w:jc w:val="left"/>
            </w:pPr>
          </w:p>
        </w:tc>
        <w:tc>
          <w:tcPr>
            <w:tcW w:w="149" w:type="dxa"/>
          </w:tcPr>
          <w:p w14:paraId="6FF05646" w14:textId="77777777" w:rsidR="002968FB" w:rsidRDefault="002968FB" w:rsidP="00B472EA">
            <w:pPr>
              <w:pStyle w:val="EmptyCellLayoutStyle"/>
              <w:spacing w:after="0" w:line="240" w:lineRule="auto"/>
            </w:pPr>
          </w:p>
        </w:tc>
      </w:tr>
      <w:tr w:rsidR="002968FB" w14:paraId="5F680060" w14:textId="77777777" w:rsidTr="00B472EA">
        <w:trPr>
          <w:trHeight w:val="80"/>
        </w:trPr>
        <w:tc>
          <w:tcPr>
            <w:tcW w:w="54" w:type="dxa"/>
          </w:tcPr>
          <w:p w14:paraId="6B19D6DB" w14:textId="77777777" w:rsidR="002968FB" w:rsidRDefault="002968FB" w:rsidP="00B472EA">
            <w:pPr>
              <w:pStyle w:val="EmptyCellLayoutStyle"/>
              <w:spacing w:after="0" w:line="240" w:lineRule="auto"/>
            </w:pPr>
          </w:p>
        </w:tc>
        <w:tc>
          <w:tcPr>
            <w:tcW w:w="10395" w:type="dxa"/>
          </w:tcPr>
          <w:p w14:paraId="595489EA" w14:textId="77777777" w:rsidR="002968FB" w:rsidRDefault="002968FB" w:rsidP="00B472EA">
            <w:pPr>
              <w:pStyle w:val="EmptyCellLayoutStyle"/>
              <w:spacing w:after="0" w:line="240" w:lineRule="auto"/>
            </w:pPr>
          </w:p>
        </w:tc>
        <w:tc>
          <w:tcPr>
            <w:tcW w:w="149" w:type="dxa"/>
          </w:tcPr>
          <w:p w14:paraId="1B3BC7AD" w14:textId="77777777" w:rsidR="002968FB" w:rsidRDefault="002968FB" w:rsidP="00B472EA">
            <w:pPr>
              <w:pStyle w:val="EmptyCellLayoutStyle"/>
              <w:spacing w:after="0" w:line="240" w:lineRule="auto"/>
            </w:pPr>
          </w:p>
        </w:tc>
      </w:tr>
    </w:tbl>
    <w:p w14:paraId="33E35C7C" w14:textId="77777777" w:rsidR="002968FB" w:rsidRDefault="002968FB" w:rsidP="002968FB">
      <w:pPr>
        <w:spacing w:after="0" w:line="240" w:lineRule="auto"/>
        <w:jc w:val="left"/>
      </w:pPr>
    </w:p>
    <w:p w14:paraId="345FD352" w14:textId="77777777" w:rsidR="002968FB" w:rsidRDefault="002968FB" w:rsidP="002968FB">
      <w:pPr>
        <w:spacing w:after="0" w:line="240" w:lineRule="auto"/>
        <w:jc w:val="left"/>
      </w:pPr>
      <w:r>
        <w:rPr>
          <w:rFonts w:ascii="Calibri" w:eastAsia="Calibri" w:hAnsi="Calibri"/>
          <w:b/>
          <w:color w:val="000000"/>
          <w:sz w:val="28"/>
        </w:rPr>
        <w:t>SQL Server 2014 DB Memory-Optimized Data Filegroup - Aggregate monitors</w:t>
      </w:r>
    </w:p>
    <w:p w14:paraId="5B3AB532" w14:textId="77777777" w:rsidR="002968FB" w:rsidRDefault="002968FB" w:rsidP="002968FB">
      <w:pPr>
        <w:spacing w:after="0" w:line="240" w:lineRule="auto"/>
        <w:jc w:val="left"/>
      </w:pPr>
      <w:r>
        <w:rPr>
          <w:rFonts w:ascii="Calibri" w:eastAsia="Calibri" w:hAnsi="Calibri"/>
          <w:b/>
          <w:color w:val="6495ED"/>
          <w:sz w:val="22"/>
        </w:rPr>
        <w:t>DB Memory-Optimized Data Filegroup Space</w:t>
      </w:r>
    </w:p>
    <w:p w14:paraId="76463925" w14:textId="77777777" w:rsidR="002968FB" w:rsidRDefault="002968FB" w:rsidP="002968FB">
      <w:pPr>
        <w:spacing w:after="0" w:line="240" w:lineRule="auto"/>
        <w:jc w:val="left"/>
      </w:pPr>
      <w:r>
        <w:rPr>
          <w:rFonts w:ascii="Calibri" w:eastAsia="Calibri" w:hAnsi="Calibri"/>
          <w:color w:val="000000"/>
          <w:sz w:val="22"/>
        </w:rPr>
        <w:t>This monitor aggregates space health for the Memory-Optimized Data Filegroup.</w:t>
      </w:r>
    </w:p>
    <w:p w14:paraId="7F0B358D" w14:textId="77777777" w:rsidR="002968FB" w:rsidRDefault="002968FB" w:rsidP="002968FB">
      <w:pPr>
        <w:spacing w:after="0" w:line="240" w:lineRule="auto"/>
        <w:jc w:val="left"/>
      </w:pPr>
    </w:p>
    <w:p w14:paraId="6C125ED3" w14:textId="77777777" w:rsidR="002968FB" w:rsidRDefault="002968FB" w:rsidP="002968FB">
      <w:pPr>
        <w:spacing w:after="0" w:line="240" w:lineRule="auto"/>
        <w:jc w:val="left"/>
      </w:pPr>
      <w:r>
        <w:rPr>
          <w:rFonts w:ascii="Calibri" w:eastAsia="Calibri" w:hAnsi="Calibri"/>
          <w:b/>
          <w:color w:val="000000"/>
          <w:sz w:val="28"/>
        </w:rPr>
        <w:t>SQL Server 2014 DB Memory-Optimized Data Filegroup - Dependency (rollup) monitors</w:t>
      </w:r>
    </w:p>
    <w:p w14:paraId="17CCC78E" w14:textId="77777777" w:rsidR="002968FB" w:rsidRDefault="002968FB" w:rsidP="002968FB">
      <w:pPr>
        <w:spacing w:after="0" w:line="240" w:lineRule="auto"/>
        <w:jc w:val="left"/>
      </w:pPr>
      <w:r>
        <w:rPr>
          <w:rFonts w:ascii="Calibri" w:eastAsia="Calibri" w:hAnsi="Calibri"/>
          <w:b/>
          <w:color w:val="6495ED"/>
          <w:sz w:val="22"/>
        </w:rPr>
        <w:t>DB Memory-Optimized Data Filegroup Container Space (rollup)</w:t>
      </w:r>
    </w:p>
    <w:p w14:paraId="261052A7" w14:textId="77777777" w:rsidR="002968FB" w:rsidRDefault="002968FB" w:rsidP="002968FB">
      <w:pPr>
        <w:spacing w:after="0" w:line="240" w:lineRule="auto"/>
        <w:jc w:val="left"/>
      </w:pPr>
      <w:r>
        <w:rPr>
          <w:rFonts w:ascii="Calibri" w:eastAsia="Calibri" w:hAnsi="Calibri"/>
          <w:color w:val="000000"/>
          <w:sz w:val="22"/>
        </w:rPr>
        <w:t>The monitor reports a warning when the available disk space for all Memory-Optimized Data Filegroup Containers drops below the Warning Threshold setting, expressed as percentage of the sum of the Memory-Optimized Data Filegroup Container size plus disk free space. The monitor reports a critical state when the free space drops below the Critical Threshold. This monitor is a dependency (rollup) monitor.</w:t>
      </w:r>
    </w:p>
    <w:p w14:paraId="5B3F8FC2" w14:textId="77777777" w:rsidR="002968FB" w:rsidRDefault="002968FB" w:rsidP="002968FB">
      <w:pPr>
        <w:spacing w:after="0" w:line="240" w:lineRule="auto"/>
        <w:jc w:val="left"/>
      </w:pPr>
    </w:p>
    <w:p w14:paraId="307ADD12" w14:textId="77777777" w:rsidR="002968FB" w:rsidRDefault="002968FB" w:rsidP="002968FB">
      <w:pPr>
        <w:spacing w:after="0" w:line="240" w:lineRule="auto"/>
        <w:jc w:val="left"/>
      </w:pPr>
      <w:r>
        <w:rPr>
          <w:rFonts w:ascii="Calibri" w:eastAsia="Calibri" w:hAnsi="Calibri"/>
          <w:b/>
          <w:color w:val="000000"/>
          <w:sz w:val="28"/>
        </w:rPr>
        <w:t>SQL Server 2014 DB Memory-Optimized Data Filegroup - Rules (non-alerting)</w:t>
      </w:r>
    </w:p>
    <w:p w14:paraId="747FBBF9" w14:textId="77777777" w:rsidR="002968FB" w:rsidRDefault="002968FB" w:rsidP="002968FB">
      <w:pPr>
        <w:spacing w:after="0" w:line="240" w:lineRule="auto"/>
        <w:jc w:val="left"/>
      </w:pPr>
      <w:r>
        <w:rPr>
          <w:rFonts w:ascii="Calibri" w:eastAsia="Calibri" w:hAnsi="Calibri"/>
          <w:b/>
          <w:color w:val="6495ED"/>
          <w:sz w:val="22"/>
        </w:rPr>
        <w:t>MSSQL 2014: Memory-Optimized Data Garbage Collection Fill Factor (%)</w:t>
      </w:r>
    </w:p>
    <w:p w14:paraId="635B47C0" w14:textId="77777777" w:rsidR="002968FB" w:rsidRDefault="002968FB" w:rsidP="002968FB">
      <w:pPr>
        <w:spacing w:after="0" w:line="240" w:lineRule="auto"/>
        <w:jc w:val="left"/>
      </w:pPr>
      <w:r>
        <w:rPr>
          <w:rFonts w:ascii="Calibri" w:eastAsia="Calibri" w:hAnsi="Calibri"/>
          <w:color w:val="000000"/>
          <w:sz w:val="22"/>
        </w:rPr>
        <w:t>Collects Garbage Collection Fill Factor (an amount of space used by active rows in Memory-Optimized Data files, expressed as a percentage of the size of data files) for Memory-Optimized Data Filegroup.</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53772B9" w14:textId="77777777" w:rsidTr="00B472EA">
        <w:trPr>
          <w:trHeight w:val="54"/>
        </w:trPr>
        <w:tc>
          <w:tcPr>
            <w:tcW w:w="54" w:type="dxa"/>
          </w:tcPr>
          <w:p w14:paraId="3FDC7A2D" w14:textId="77777777" w:rsidR="002968FB" w:rsidRDefault="002968FB" w:rsidP="00B472EA">
            <w:pPr>
              <w:pStyle w:val="EmptyCellLayoutStyle"/>
              <w:spacing w:after="0" w:line="240" w:lineRule="auto"/>
            </w:pPr>
          </w:p>
        </w:tc>
        <w:tc>
          <w:tcPr>
            <w:tcW w:w="10395" w:type="dxa"/>
          </w:tcPr>
          <w:p w14:paraId="0847D9A2" w14:textId="77777777" w:rsidR="002968FB" w:rsidRDefault="002968FB" w:rsidP="00B472EA">
            <w:pPr>
              <w:pStyle w:val="EmptyCellLayoutStyle"/>
              <w:spacing w:after="0" w:line="240" w:lineRule="auto"/>
            </w:pPr>
          </w:p>
        </w:tc>
        <w:tc>
          <w:tcPr>
            <w:tcW w:w="149" w:type="dxa"/>
          </w:tcPr>
          <w:p w14:paraId="4774C1B1" w14:textId="77777777" w:rsidR="002968FB" w:rsidRDefault="002968FB" w:rsidP="00B472EA">
            <w:pPr>
              <w:pStyle w:val="EmptyCellLayoutStyle"/>
              <w:spacing w:after="0" w:line="240" w:lineRule="auto"/>
            </w:pPr>
          </w:p>
        </w:tc>
      </w:tr>
      <w:tr w:rsidR="002968FB" w14:paraId="0DD9D835" w14:textId="77777777" w:rsidTr="00B472EA">
        <w:tc>
          <w:tcPr>
            <w:tcW w:w="54" w:type="dxa"/>
          </w:tcPr>
          <w:p w14:paraId="1B3911B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495CB3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769E35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443411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32604E0"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C23CBD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A1952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E4F94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3AE9B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FAA67C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4F0AB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59BBC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885CA31" w14:textId="77777777" w:rsidR="002968FB" w:rsidRDefault="002968FB" w:rsidP="00B472EA">
                  <w:pPr>
                    <w:spacing w:after="0" w:line="240" w:lineRule="auto"/>
                    <w:jc w:val="left"/>
                  </w:pPr>
                  <w:r>
                    <w:rPr>
                      <w:rFonts w:eastAsia="Arial"/>
                      <w:color w:val="000000"/>
                    </w:rPr>
                    <w:t>No</w:t>
                  </w:r>
                </w:p>
              </w:tc>
            </w:tr>
            <w:tr w:rsidR="002968FB" w14:paraId="5CF1AC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5D37E8"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36929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A2F72F"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89EDED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7C2F91"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3998E7"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ABBDD7" w14:textId="77777777" w:rsidR="002968FB" w:rsidRDefault="002968FB" w:rsidP="00B472EA">
                  <w:pPr>
                    <w:spacing w:after="0" w:line="240" w:lineRule="auto"/>
                    <w:jc w:val="left"/>
                  </w:pPr>
                  <w:r>
                    <w:rPr>
                      <w:rFonts w:ascii="Calibri" w:eastAsia="Calibri" w:hAnsi="Calibri"/>
                      <w:color w:val="000000"/>
                      <w:sz w:val="22"/>
                    </w:rPr>
                    <w:t>0</w:t>
                  </w:r>
                </w:p>
              </w:tc>
            </w:tr>
            <w:tr w:rsidR="002968FB" w14:paraId="755546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D789A3"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C82082"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940374" w14:textId="77777777" w:rsidR="002968FB" w:rsidRDefault="002968FB" w:rsidP="00B472EA">
                  <w:pPr>
                    <w:spacing w:after="0" w:line="240" w:lineRule="auto"/>
                    <w:jc w:val="left"/>
                  </w:pPr>
                  <w:r>
                    <w:rPr>
                      <w:rFonts w:ascii="Calibri" w:eastAsia="Calibri" w:hAnsi="Calibri"/>
                      <w:color w:val="000000"/>
                      <w:sz w:val="22"/>
                    </w:rPr>
                    <w:t>00:04</w:t>
                  </w:r>
                </w:p>
              </w:tc>
            </w:tr>
            <w:tr w:rsidR="002968FB" w14:paraId="17D4E9A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36BEF3A"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C573F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7FD9F4C" w14:textId="77777777" w:rsidR="002968FB" w:rsidRDefault="002968FB" w:rsidP="00B472EA">
                  <w:pPr>
                    <w:spacing w:after="0" w:line="240" w:lineRule="auto"/>
                    <w:jc w:val="left"/>
                  </w:pPr>
                  <w:r>
                    <w:rPr>
                      <w:rFonts w:ascii="Calibri" w:eastAsia="Calibri" w:hAnsi="Calibri"/>
                      <w:color w:val="000000"/>
                      <w:sz w:val="22"/>
                    </w:rPr>
                    <w:t>300</w:t>
                  </w:r>
                </w:p>
              </w:tc>
            </w:tr>
          </w:tbl>
          <w:p w14:paraId="5E1534C3" w14:textId="77777777" w:rsidR="002968FB" w:rsidRDefault="002968FB" w:rsidP="00B472EA">
            <w:pPr>
              <w:spacing w:after="0" w:line="240" w:lineRule="auto"/>
              <w:jc w:val="left"/>
            </w:pPr>
          </w:p>
        </w:tc>
        <w:tc>
          <w:tcPr>
            <w:tcW w:w="149" w:type="dxa"/>
          </w:tcPr>
          <w:p w14:paraId="6E960F67" w14:textId="77777777" w:rsidR="002968FB" w:rsidRDefault="002968FB" w:rsidP="00B472EA">
            <w:pPr>
              <w:pStyle w:val="EmptyCellLayoutStyle"/>
              <w:spacing w:after="0" w:line="240" w:lineRule="auto"/>
            </w:pPr>
          </w:p>
        </w:tc>
      </w:tr>
      <w:tr w:rsidR="002968FB" w14:paraId="0B751AF6" w14:textId="77777777" w:rsidTr="00B472EA">
        <w:trPr>
          <w:trHeight w:val="80"/>
        </w:trPr>
        <w:tc>
          <w:tcPr>
            <w:tcW w:w="54" w:type="dxa"/>
          </w:tcPr>
          <w:p w14:paraId="79483168" w14:textId="77777777" w:rsidR="002968FB" w:rsidRDefault="002968FB" w:rsidP="00B472EA">
            <w:pPr>
              <w:pStyle w:val="EmptyCellLayoutStyle"/>
              <w:spacing w:after="0" w:line="240" w:lineRule="auto"/>
            </w:pPr>
          </w:p>
        </w:tc>
        <w:tc>
          <w:tcPr>
            <w:tcW w:w="10395" w:type="dxa"/>
          </w:tcPr>
          <w:p w14:paraId="619C5FE9" w14:textId="77777777" w:rsidR="002968FB" w:rsidRDefault="002968FB" w:rsidP="00B472EA">
            <w:pPr>
              <w:pStyle w:val="EmptyCellLayoutStyle"/>
              <w:spacing w:after="0" w:line="240" w:lineRule="auto"/>
            </w:pPr>
          </w:p>
        </w:tc>
        <w:tc>
          <w:tcPr>
            <w:tcW w:w="149" w:type="dxa"/>
          </w:tcPr>
          <w:p w14:paraId="471854AC" w14:textId="77777777" w:rsidR="002968FB" w:rsidRDefault="002968FB" w:rsidP="00B472EA">
            <w:pPr>
              <w:pStyle w:val="EmptyCellLayoutStyle"/>
              <w:spacing w:after="0" w:line="240" w:lineRule="auto"/>
            </w:pPr>
          </w:p>
        </w:tc>
      </w:tr>
    </w:tbl>
    <w:p w14:paraId="269805FE" w14:textId="77777777" w:rsidR="002968FB" w:rsidRDefault="002968FB" w:rsidP="002968FB">
      <w:pPr>
        <w:spacing w:after="0" w:line="240" w:lineRule="auto"/>
        <w:jc w:val="left"/>
      </w:pPr>
    </w:p>
    <w:p w14:paraId="312AA4B6" w14:textId="77777777" w:rsidR="002968FB" w:rsidRDefault="002968FB" w:rsidP="002968FB">
      <w:pPr>
        <w:spacing w:after="0" w:line="240" w:lineRule="auto"/>
        <w:jc w:val="left"/>
      </w:pPr>
      <w:r>
        <w:rPr>
          <w:rFonts w:ascii="Calibri" w:eastAsia="Calibri" w:hAnsi="Calibri"/>
          <w:b/>
          <w:color w:val="6495ED"/>
          <w:sz w:val="22"/>
        </w:rPr>
        <w:t>MSSQL 2014: DB Memory-Optimized Data Filegroup Free Space Total (MB)</w:t>
      </w:r>
    </w:p>
    <w:p w14:paraId="4BFD9FE0" w14:textId="77777777" w:rsidR="002968FB" w:rsidRDefault="002968FB" w:rsidP="002968FB">
      <w:pPr>
        <w:spacing w:after="0" w:line="240" w:lineRule="auto"/>
        <w:jc w:val="left"/>
      </w:pPr>
      <w:r>
        <w:rPr>
          <w:rFonts w:ascii="Calibri" w:eastAsia="Calibri" w:hAnsi="Calibri"/>
          <w:color w:val="000000"/>
          <w:sz w:val="22"/>
        </w:rPr>
        <w:t>Collects the amount of free space available across all containers in the Memory-Optimized Data Filegroup (in Megabytes).</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3E9A55D4" w14:textId="77777777" w:rsidTr="00B472EA">
        <w:trPr>
          <w:trHeight w:val="54"/>
        </w:trPr>
        <w:tc>
          <w:tcPr>
            <w:tcW w:w="54" w:type="dxa"/>
          </w:tcPr>
          <w:p w14:paraId="5BEB3255" w14:textId="77777777" w:rsidR="002968FB" w:rsidRDefault="002968FB" w:rsidP="00B472EA">
            <w:pPr>
              <w:pStyle w:val="EmptyCellLayoutStyle"/>
              <w:spacing w:after="0" w:line="240" w:lineRule="auto"/>
            </w:pPr>
          </w:p>
        </w:tc>
        <w:tc>
          <w:tcPr>
            <w:tcW w:w="10395" w:type="dxa"/>
          </w:tcPr>
          <w:p w14:paraId="68F6DE8A" w14:textId="77777777" w:rsidR="002968FB" w:rsidRDefault="002968FB" w:rsidP="00B472EA">
            <w:pPr>
              <w:pStyle w:val="EmptyCellLayoutStyle"/>
              <w:spacing w:after="0" w:line="240" w:lineRule="auto"/>
            </w:pPr>
          </w:p>
        </w:tc>
        <w:tc>
          <w:tcPr>
            <w:tcW w:w="149" w:type="dxa"/>
          </w:tcPr>
          <w:p w14:paraId="61C4310B" w14:textId="77777777" w:rsidR="002968FB" w:rsidRDefault="002968FB" w:rsidP="00B472EA">
            <w:pPr>
              <w:pStyle w:val="EmptyCellLayoutStyle"/>
              <w:spacing w:after="0" w:line="240" w:lineRule="auto"/>
            </w:pPr>
          </w:p>
        </w:tc>
      </w:tr>
      <w:tr w:rsidR="002968FB" w14:paraId="3AC1DF01" w14:textId="77777777" w:rsidTr="00B472EA">
        <w:tc>
          <w:tcPr>
            <w:tcW w:w="54" w:type="dxa"/>
          </w:tcPr>
          <w:p w14:paraId="41DB6FE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22059BE6"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6081C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35F841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25C17B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E3FBEC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3A7BA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A7AAB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4DD70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971562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87975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C5A89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E092EC" w14:textId="77777777" w:rsidR="002968FB" w:rsidRDefault="002968FB" w:rsidP="00B472EA">
                  <w:pPr>
                    <w:spacing w:after="0" w:line="240" w:lineRule="auto"/>
                    <w:jc w:val="left"/>
                  </w:pPr>
                  <w:r>
                    <w:rPr>
                      <w:rFonts w:eastAsia="Arial"/>
                      <w:color w:val="000000"/>
                    </w:rPr>
                    <w:t>No</w:t>
                  </w:r>
                </w:p>
              </w:tc>
            </w:tr>
            <w:tr w:rsidR="002968FB" w14:paraId="29D4574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03F283"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7B5038"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C1833B"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191FBBA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245D3C"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19B3F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19FD85" w14:textId="77777777" w:rsidR="002968FB" w:rsidRDefault="002968FB" w:rsidP="00B472EA">
                  <w:pPr>
                    <w:spacing w:after="0" w:line="240" w:lineRule="auto"/>
                    <w:jc w:val="left"/>
                  </w:pPr>
                  <w:r>
                    <w:rPr>
                      <w:rFonts w:ascii="Calibri" w:eastAsia="Calibri" w:hAnsi="Calibri"/>
                      <w:color w:val="000000"/>
                      <w:sz w:val="22"/>
                    </w:rPr>
                    <w:t>900</w:t>
                  </w:r>
                </w:p>
              </w:tc>
            </w:tr>
            <w:tr w:rsidR="002968FB" w14:paraId="7FC2DFF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6E8B2B"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DDF5D8"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2D37CF" w14:textId="77777777" w:rsidR="002968FB" w:rsidRDefault="002968FB" w:rsidP="00B472EA">
                  <w:pPr>
                    <w:spacing w:after="0" w:line="240" w:lineRule="auto"/>
                    <w:jc w:val="left"/>
                  </w:pPr>
                  <w:r>
                    <w:rPr>
                      <w:rFonts w:ascii="Calibri" w:eastAsia="Calibri" w:hAnsi="Calibri"/>
                      <w:color w:val="000000"/>
                      <w:sz w:val="22"/>
                    </w:rPr>
                    <w:t>0</w:t>
                  </w:r>
                </w:p>
              </w:tc>
            </w:tr>
            <w:tr w:rsidR="002968FB" w14:paraId="044E16C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169916"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FBCE29"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20EDC3" w14:textId="77777777" w:rsidR="002968FB" w:rsidRDefault="002968FB" w:rsidP="00B472EA">
                  <w:pPr>
                    <w:spacing w:after="0" w:line="240" w:lineRule="auto"/>
                    <w:jc w:val="left"/>
                  </w:pPr>
                </w:p>
              </w:tc>
            </w:tr>
            <w:tr w:rsidR="002968FB" w14:paraId="7B2E41C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2CC87F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B88E6F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E129D6E" w14:textId="77777777" w:rsidR="002968FB" w:rsidRDefault="002968FB" w:rsidP="00B472EA">
                  <w:pPr>
                    <w:spacing w:after="0" w:line="240" w:lineRule="auto"/>
                    <w:jc w:val="left"/>
                  </w:pPr>
                  <w:r>
                    <w:rPr>
                      <w:rFonts w:ascii="Calibri" w:eastAsia="Calibri" w:hAnsi="Calibri"/>
                      <w:color w:val="000000"/>
                      <w:sz w:val="22"/>
                    </w:rPr>
                    <w:t>300</w:t>
                  </w:r>
                </w:p>
              </w:tc>
            </w:tr>
          </w:tbl>
          <w:p w14:paraId="389F4232" w14:textId="77777777" w:rsidR="002968FB" w:rsidRDefault="002968FB" w:rsidP="00B472EA">
            <w:pPr>
              <w:spacing w:after="0" w:line="240" w:lineRule="auto"/>
              <w:jc w:val="left"/>
            </w:pPr>
          </w:p>
        </w:tc>
        <w:tc>
          <w:tcPr>
            <w:tcW w:w="149" w:type="dxa"/>
          </w:tcPr>
          <w:p w14:paraId="50BB4138" w14:textId="77777777" w:rsidR="002968FB" w:rsidRDefault="002968FB" w:rsidP="00B472EA">
            <w:pPr>
              <w:pStyle w:val="EmptyCellLayoutStyle"/>
              <w:spacing w:after="0" w:line="240" w:lineRule="auto"/>
            </w:pPr>
          </w:p>
        </w:tc>
      </w:tr>
      <w:tr w:rsidR="002968FB" w14:paraId="4F3310E4" w14:textId="77777777" w:rsidTr="00B472EA">
        <w:trPr>
          <w:trHeight w:val="80"/>
        </w:trPr>
        <w:tc>
          <w:tcPr>
            <w:tcW w:w="54" w:type="dxa"/>
          </w:tcPr>
          <w:p w14:paraId="3A950527" w14:textId="77777777" w:rsidR="002968FB" w:rsidRDefault="002968FB" w:rsidP="00B472EA">
            <w:pPr>
              <w:pStyle w:val="EmptyCellLayoutStyle"/>
              <w:spacing w:after="0" w:line="240" w:lineRule="auto"/>
            </w:pPr>
          </w:p>
        </w:tc>
        <w:tc>
          <w:tcPr>
            <w:tcW w:w="10395" w:type="dxa"/>
          </w:tcPr>
          <w:p w14:paraId="01F37034" w14:textId="77777777" w:rsidR="002968FB" w:rsidRDefault="002968FB" w:rsidP="00B472EA">
            <w:pPr>
              <w:pStyle w:val="EmptyCellLayoutStyle"/>
              <w:spacing w:after="0" w:line="240" w:lineRule="auto"/>
            </w:pPr>
          </w:p>
        </w:tc>
        <w:tc>
          <w:tcPr>
            <w:tcW w:w="149" w:type="dxa"/>
          </w:tcPr>
          <w:p w14:paraId="732435DB" w14:textId="77777777" w:rsidR="002968FB" w:rsidRDefault="002968FB" w:rsidP="00B472EA">
            <w:pPr>
              <w:pStyle w:val="EmptyCellLayoutStyle"/>
              <w:spacing w:after="0" w:line="240" w:lineRule="auto"/>
            </w:pPr>
          </w:p>
        </w:tc>
      </w:tr>
    </w:tbl>
    <w:p w14:paraId="751BCED2" w14:textId="77777777" w:rsidR="002968FB" w:rsidRDefault="002968FB" w:rsidP="002968FB">
      <w:pPr>
        <w:spacing w:after="0" w:line="240" w:lineRule="auto"/>
        <w:jc w:val="left"/>
      </w:pPr>
    </w:p>
    <w:p w14:paraId="46DA3FE1" w14:textId="77777777" w:rsidR="002968FB" w:rsidRDefault="002968FB" w:rsidP="002968FB">
      <w:pPr>
        <w:spacing w:after="0" w:line="240" w:lineRule="auto"/>
        <w:jc w:val="left"/>
      </w:pPr>
      <w:r>
        <w:rPr>
          <w:rFonts w:ascii="Calibri" w:eastAsia="Calibri" w:hAnsi="Calibri"/>
          <w:b/>
          <w:color w:val="6495ED"/>
          <w:sz w:val="22"/>
        </w:rPr>
        <w:t>MSSQL 2014: Memory Used By Tables (MB)</w:t>
      </w:r>
    </w:p>
    <w:p w14:paraId="3DD182AA" w14:textId="77777777" w:rsidR="002968FB" w:rsidRDefault="002968FB" w:rsidP="002968FB">
      <w:pPr>
        <w:spacing w:after="0" w:line="240" w:lineRule="auto"/>
        <w:jc w:val="left"/>
      </w:pPr>
      <w:r>
        <w:rPr>
          <w:rFonts w:ascii="Calibri" w:eastAsia="Calibri" w:hAnsi="Calibri"/>
          <w:color w:val="000000"/>
          <w:sz w:val="22"/>
        </w:rPr>
        <w:t>Collects the amount of memory allocated for memory-optimized tables in the given SQL Server 2014 Database.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8DA30E5" w14:textId="77777777" w:rsidTr="00B472EA">
        <w:trPr>
          <w:trHeight w:val="54"/>
        </w:trPr>
        <w:tc>
          <w:tcPr>
            <w:tcW w:w="54" w:type="dxa"/>
          </w:tcPr>
          <w:p w14:paraId="298E8B20" w14:textId="77777777" w:rsidR="002968FB" w:rsidRDefault="002968FB" w:rsidP="00B472EA">
            <w:pPr>
              <w:pStyle w:val="EmptyCellLayoutStyle"/>
              <w:spacing w:after="0" w:line="240" w:lineRule="auto"/>
            </w:pPr>
          </w:p>
        </w:tc>
        <w:tc>
          <w:tcPr>
            <w:tcW w:w="10395" w:type="dxa"/>
          </w:tcPr>
          <w:p w14:paraId="5C7C1C85" w14:textId="77777777" w:rsidR="002968FB" w:rsidRDefault="002968FB" w:rsidP="00B472EA">
            <w:pPr>
              <w:pStyle w:val="EmptyCellLayoutStyle"/>
              <w:spacing w:after="0" w:line="240" w:lineRule="auto"/>
            </w:pPr>
          </w:p>
        </w:tc>
        <w:tc>
          <w:tcPr>
            <w:tcW w:w="149" w:type="dxa"/>
          </w:tcPr>
          <w:p w14:paraId="205F089D" w14:textId="77777777" w:rsidR="002968FB" w:rsidRDefault="002968FB" w:rsidP="00B472EA">
            <w:pPr>
              <w:pStyle w:val="EmptyCellLayoutStyle"/>
              <w:spacing w:after="0" w:line="240" w:lineRule="auto"/>
            </w:pPr>
          </w:p>
        </w:tc>
      </w:tr>
      <w:tr w:rsidR="002968FB" w14:paraId="71A00534" w14:textId="77777777" w:rsidTr="00B472EA">
        <w:tc>
          <w:tcPr>
            <w:tcW w:w="54" w:type="dxa"/>
          </w:tcPr>
          <w:p w14:paraId="6592B46E"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7BFAEAB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820C7E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CA126D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D5B8B4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73F15A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0BA36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89A64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BCBA2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B88CC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2EA88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04C685"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40B6FA" w14:textId="77777777" w:rsidR="002968FB" w:rsidRDefault="002968FB" w:rsidP="00B472EA">
                  <w:pPr>
                    <w:spacing w:after="0" w:line="240" w:lineRule="auto"/>
                    <w:jc w:val="left"/>
                  </w:pPr>
                  <w:r>
                    <w:rPr>
                      <w:rFonts w:eastAsia="Arial"/>
                      <w:color w:val="000000"/>
                    </w:rPr>
                    <w:t>No</w:t>
                  </w:r>
                </w:p>
              </w:tc>
            </w:tr>
            <w:tr w:rsidR="002968FB" w14:paraId="52EB283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FDA72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025C7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A2C84D"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CB11CC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726B5F"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8DE77E"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F6874B" w14:textId="77777777" w:rsidR="002968FB" w:rsidRDefault="002968FB" w:rsidP="00B472EA">
                  <w:pPr>
                    <w:spacing w:after="0" w:line="240" w:lineRule="auto"/>
                    <w:jc w:val="left"/>
                  </w:pPr>
                  <w:r>
                    <w:rPr>
                      <w:rFonts w:ascii="Calibri" w:eastAsia="Calibri" w:hAnsi="Calibri"/>
                      <w:color w:val="000000"/>
                      <w:sz w:val="22"/>
                    </w:rPr>
                    <w:t>0</w:t>
                  </w:r>
                </w:p>
              </w:tc>
            </w:tr>
            <w:tr w:rsidR="002968FB" w14:paraId="58CC417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A960D8"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F52FE8"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3BD7A1" w14:textId="77777777" w:rsidR="002968FB" w:rsidRDefault="002968FB" w:rsidP="00B472EA">
                  <w:pPr>
                    <w:spacing w:after="0" w:line="240" w:lineRule="auto"/>
                    <w:jc w:val="left"/>
                  </w:pPr>
                  <w:r>
                    <w:rPr>
                      <w:rFonts w:ascii="Calibri" w:eastAsia="Calibri" w:hAnsi="Calibri"/>
                      <w:color w:val="000000"/>
                      <w:sz w:val="22"/>
                    </w:rPr>
                    <w:t>00:08</w:t>
                  </w:r>
                </w:p>
              </w:tc>
            </w:tr>
            <w:tr w:rsidR="002968FB" w14:paraId="301608B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EF81D0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F7DF16D"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A3CDAC" w14:textId="77777777" w:rsidR="002968FB" w:rsidRDefault="002968FB" w:rsidP="00B472EA">
                  <w:pPr>
                    <w:spacing w:after="0" w:line="240" w:lineRule="auto"/>
                    <w:jc w:val="left"/>
                  </w:pPr>
                  <w:r>
                    <w:rPr>
                      <w:rFonts w:ascii="Calibri" w:eastAsia="Calibri" w:hAnsi="Calibri"/>
                      <w:color w:val="000000"/>
                      <w:sz w:val="22"/>
                    </w:rPr>
                    <w:t>300</w:t>
                  </w:r>
                </w:p>
              </w:tc>
            </w:tr>
          </w:tbl>
          <w:p w14:paraId="58583389" w14:textId="77777777" w:rsidR="002968FB" w:rsidRDefault="002968FB" w:rsidP="00B472EA">
            <w:pPr>
              <w:spacing w:after="0" w:line="240" w:lineRule="auto"/>
              <w:jc w:val="left"/>
            </w:pPr>
          </w:p>
        </w:tc>
        <w:tc>
          <w:tcPr>
            <w:tcW w:w="149" w:type="dxa"/>
          </w:tcPr>
          <w:p w14:paraId="4ABDE250" w14:textId="77777777" w:rsidR="002968FB" w:rsidRDefault="002968FB" w:rsidP="00B472EA">
            <w:pPr>
              <w:pStyle w:val="EmptyCellLayoutStyle"/>
              <w:spacing w:after="0" w:line="240" w:lineRule="auto"/>
            </w:pPr>
          </w:p>
        </w:tc>
      </w:tr>
      <w:tr w:rsidR="002968FB" w14:paraId="68BF532D" w14:textId="77777777" w:rsidTr="00B472EA">
        <w:trPr>
          <w:trHeight w:val="80"/>
        </w:trPr>
        <w:tc>
          <w:tcPr>
            <w:tcW w:w="54" w:type="dxa"/>
          </w:tcPr>
          <w:p w14:paraId="22F49C8B" w14:textId="77777777" w:rsidR="002968FB" w:rsidRDefault="002968FB" w:rsidP="00B472EA">
            <w:pPr>
              <w:pStyle w:val="EmptyCellLayoutStyle"/>
              <w:spacing w:after="0" w:line="240" w:lineRule="auto"/>
            </w:pPr>
          </w:p>
        </w:tc>
        <w:tc>
          <w:tcPr>
            <w:tcW w:w="10395" w:type="dxa"/>
          </w:tcPr>
          <w:p w14:paraId="1D2655B1" w14:textId="77777777" w:rsidR="002968FB" w:rsidRDefault="002968FB" w:rsidP="00B472EA">
            <w:pPr>
              <w:pStyle w:val="EmptyCellLayoutStyle"/>
              <w:spacing w:after="0" w:line="240" w:lineRule="auto"/>
            </w:pPr>
          </w:p>
        </w:tc>
        <w:tc>
          <w:tcPr>
            <w:tcW w:w="149" w:type="dxa"/>
          </w:tcPr>
          <w:p w14:paraId="62B22EEE" w14:textId="77777777" w:rsidR="002968FB" w:rsidRDefault="002968FB" w:rsidP="00B472EA">
            <w:pPr>
              <w:pStyle w:val="EmptyCellLayoutStyle"/>
              <w:spacing w:after="0" w:line="240" w:lineRule="auto"/>
            </w:pPr>
          </w:p>
        </w:tc>
      </w:tr>
    </w:tbl>
    <w:p w14:paraId="0EE6C2B6" w14:textId="77777777" w:rsidR="002968FB" w:rsidRDefault="002968FB" w:rsidP="002968FB">
      <w:pPr>
        <w:spacing w:after="0" w:line="240" w:lineRule="auto"/>
        <w:jc w:val="left"/>
      </w:pPr>
    </w:p>
    <w:p w14:paraId="45C88008" w14:textId="77777777" w:rsidR="002968FB" w:rsidRDefault="002968FB" w:rsidP="002968FB">
      <w:pPr>
        <w:spacing w:after="0" w:line="240" w:lineRule="auto"/>
        <w:jc w:val="left"/>
      </w:pPr>
      <w:r>
        <w:rPr>
          <w:rFonts w:ascii="Calibri" w:eastAsia="Calibri" w:hAnsi="Calibri"/>
          <w:b/>
          <w:color w:val="6495ED"/>
          <w:sz w:val="22"/>
        </w:rPr>
        <w:t>MSSQL 2014: Memory Used By Indexes (MB)</w:t>
      </w:r>
    </w:p>
    <w:p w14:paraId="37E48A6C" w14:textId="77777777" w:rsidR="002968FB" w:rsidRDefault="002968FB" w:rsidP="002968FB">
      <w:pPr>
        <w:spacing w:after="0" w:line="240" w:lineRule="auto"/>
        <w:jc w:val="left"/>
      </w:pPr>
      <w:r>
        <w:rPr>
          <w:rFonts w:ascii="Calibri" w:eastAsia="Calibri" w:hAnsi="Calibri"/>
          <w:color w:val="000000"/>
          <w:sz w:val="22"/>
        </w:rPr>
        <w:t>Collects the amount of memory allocated for indexes defined for memory-optimized tables in the given SQL Server 2014 Database.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4871FB31" w14:textId="77777777" w:rsidTr="00B472EA">
        <w:trPr>
          <w:trHeight w:val="54"/>
        </w:trPr>
        <w:tc>
          <w:tcPr>
            <w:tcW w:w="54" w:type="dxa"/>
          </w:tcPr>
          <w:p w14:paraId="559F3111" w14:textId="77777777" w:rsidR="002968FB" w:rsidRDefault="002968FB" w:rsidP="00B472EA">
            <w:pPr>
              <w:pStyle w:val="EmptyCellLayoutStyle"/>
              <w:spacing w:after="0" w:line="240" w:lineRule="auto"/>
            </w:pPr>
          </w:p>
        </w:tc>
        <w:tc>
          <w:tcPr>
            <w:tcW w:w="10395" w:type="dxa"/>
          </w:tcPr>
          <w:p w14:paraId="572A3F3A" w14:textId="77777777" w:rsidR="002968FB" w:rsidRDefault="002968FB" w:rsidP="00B472EA">
            <w:pPr>
              <w:pStyle w:val="EmptyCellLayoutStyle"/>
              <w:spacing w:after="0" w:line="240" w:lineRule="auto"/>
            </w:pPr>
          </w:p>
        </w:tc>
        <w:tc>
          <w:tcPr>
            <w:tcW w:w="149" w:type="dxa"/>
          </w:tcPr>
          <w:p w14:paraId="0AC87D0C" w14:textId="77777777" w:rsidR="002968FB" w:rsidRDefault="002968FB" w:rsidP="00B472EA">
            <w:pPr>
              <w:pStyle w:val="EmptyCellLayoutStyle"/>
              <w:spacing w:after="0" w:line="240" w:lineRule="auto"/>
            </w:pPr>
          </w:p>
        </w:tc>
      </w:tr>
      <w:tr w:rsidR="002968FB" w14:paraId="0FDFD660" w14:textId="77777777" w:rsidTr="00B472EA">
        <w:tc>
          <w:tcPr>
            <w:tcW w:w="54" w:type="dxa"/>
          </w:tcPr>
          <w:p w14:paraId="57BE6BBA"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771FB33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37B21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6B8B97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7AF9CD1"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595999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2A8AF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22CF4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766F38"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89AD84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317B4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52918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A5E04E" w14:textId="77777777" w:rsidR="002968FB" w:rsidRDefault="002968FB" w:rsidP="00B472EA">
                  <w:pPr>
                    <w:spacing w:after="0" w:line="240" w:lineRule="auto"/>
                    <w:jc w:val="left"/>
                  </w:pPr>
                  <w:r>
                    <w:rPr>
                      <w:rFonts w:eastAsia="Arial"/>
                      <w:color w:val="000000"/>
                    </w:rPr>
                    <w:t>No</w:t>
                  </w:r>
                </w:p>
              </w:tc>
            </w:tr>
            <w:tr w:rsidR="002968FB" w14:paraId="5EFC873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6790EE"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2FC75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FF1605" w14:textId="77777777" w:rsidR="002968FB" w:rsidRDefault="002968FB" w:rsidP="00B472EA">
                  <w:pPr>
                    <w:spacing w:after="0" w:line="240" w:lineRule="auto"/>
                    <w:jc w:val="left"/>
                  </w:pPr>
                  <w:r>
                    <w:rPr>
                      <w:rFonts w:ascii="Calibri" w:eastAsia="Calibri" w:hAnsi="Calibri"/>
                      <w:color w:val="000000"/>
                      <w:sz w:val="22"/>
                    </w:rPr>
                    <w:t>900</w:t>
                  </w:r>
                </w:p>
              </w:tc>
            </w:tr>
            <w:tr w:rsidR="002968FB" w14:paraId="2AF8791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DD5607"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3A11B9"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C6D57A" w14:textId="77777777" w:rsidR="002968FB" w:rsidRDefault="002968FB" w:rsidP="00B472EA">
                  <w:pPr>
                    <w:spacing w:after="0" w:line="240" w:lineRule="auto"/>
                    <w:jc w:val="left"/>
                  </w:pPr>
                  <w:r>
                    <w:rPr>
                      <w:rFonts w:ascii="Calibri" w:eastAsia="Calibri" w:hAnsi="Calibri"/>
                      <w:color w:val="000000"/>
                      <w:sz w:val="22"/>
                    </w:rPr>
                    <w:t>0</w:t>
                  </w:r>
                </w:p>
              </w:tc>
            </w:tr>
            <w:tr w:rsidR="002968FB" w14:paraId="0B6C26E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4B5EE6"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845FB7"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58D83C" w14:textId="77777777" w:rsidR="002968FB" w:rsidRDefault="002968FB" w:rsidP="00B472EA">
                  <w:pPr>
                    <w:spacing w:after="0" w:line="240" w:lineRule="auto"/>
                    <w:jc w:val="left"/>
                  </w:pPr>
                  <w:r>
                    <w:rPr>
                      <w:rFonts w:ascii="Calibri" w:eastAsia="Calibri" w:hAnsi="Calibri"/>
                      <w:color w:val="000000"/>
                      <w:sz w:val="22"/>
                    </w:rPr>
                    <w:t>00:08</w:t>
                  </w:r>
                </w:p>
              </w:tc>
            </w:tr>
            <w:tr w:rsidR="002968FB" w14:paraId="7FE23F0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F1C383D"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8A66656"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2B0B37A" w14:textId="77777777" w:rsidR="002968FB" w:rsidRDefault="002968FB" w:rsidP="00B472EA">
                  <w:pPr>
                    <w:spacing w:after="0" w:line="240" w:lineRule="auto"/>
                    <w:jc w:val="left"/>
                  </w:pPr>
                  <w:r>
                    <w:rPr>
                      <w:rFonts w:ascii="Calibri" w:eastAsia="Calibri" w:hAnsi="Calibri"/>
                      <w:color w:val="000000"/>
                      <w:sz w:val="22"/>
                    </w:rPr>
                    <w:t>300</w:t>
                  </w:r>
                </w:p>
              </w:tc>
            </w:tr>
          </w:tbl>
          <w:p w14:paraId="259935E1" w14:textId="77777777" w:rsidR="002968FB" w:rsidRDefault="002968FB" w:rsidP="00B472EA">
            <w:pPr>
              <w:spacing w:after="0" w:line="240" w:lineRule="auto"/>
              <w:jc w:val="left"/>
            </w:pPr>
          </w:p>
        </w:tc>
        <w:tc>
          <w:tcPr>
            <w:tcW w:w="149" w:type="dxa"/>
          </w:tcPr>
          <w:p w14:paraId="01B4CB17" w14:textId="77777777" w:rsidR="002968FB" w:rsidRDefault="002968FB" w:rsidP="00B472EA">
            <w:pPr>
              <w:pStyle w:val="EmptyCellLayoutStyle"/>
              <w:spacing w:after="0" w:line="240" w:lineRule="auto"/>
            </w:pPr>
          </w:p>
        </w:tc>
      </w:tr>
      <w:tr w:rsidR="002968FB" w14:paraId="677E71CF" w14:textId="77777777" w:rsidTr="00B472EA">
        <w:trPr>
          <w:trHeight w:val="80"/>
        </w:trPr>
        <w:tc>
          <w:tcPr>
            <w:tcW w:w="54" w:type="dxa"/>
          </w:tcPr>
          <w:p w14:paraId="192FCA04" w14:textId="77777777" w:rsidR="002968FB" w:rsidRDefault="002968FB" w:rsidP="00B472EA">
            <w:pPr>
              <w:pStyle w:val="EmptyCellLayoutStyle"/>
              <w:spacing w:after="0" w:line="240" w:lineRule="auto"/>
            </w:pPr>
          </w:p>
        </w:tc>
        <w:tc>
          <w:tcPr>
            <w:tcW w:w="10395" w:type="dxa"/>
          </w:tcPr>
          <w:p w14:paraId="5965BB37" w14:textId="77777777" w:rsidR="002968FB" w:rsidRDefault="002968FB" w:rsidP="00B472EA">
            <w:pPr>
              <w:pStyle w:val="EmptyCellLayoutStyle"/>
              <w:spacing w:after="0" w:line="240" w:lineRule="auto"/>
            </w:pPr>
          </w:p>
        </w:tc>
        <w:tc>
          <w:tcPr>
            <w:tcW w:w="149" w:type="dxa"/>
          </w:tcPr>
          <w:p w14:paraId="2ECC1CED" w14:textId="77777777" w:rsidR="002968FB" w:rsidRDefault="002968FB" w:rsidP="00B472EA">
            <w:pPr>
              <w:pStyle w:val="EmptyCellLayoutStyle"/>
              <w:spacing w:after="0" w:line="240" w:lineRule="auto"/>
            </w:pPr>
          </w:p>
        </w:tc>
      </w:tr>
    </w:tbl>
    <w:p w14:paraId="78E0F780" w14:textId="77777777" w:rsidR="002968FB" w:rsidRDefault="002968FB" w:rsidP="002968FB">
      <w:pPr>
        <w:spacing w:after="0" w:line="240" w:lineRule="auto"/>
        <w:jc w:val="left"/>
      </w:pPr>
    </w:p>
    <w:p w14:paraId="6983D984" w14:textId="77777777" w:rsidR="002968FB" w:rsidRDefault="002968FB" w:rsidP="002968FB">
      <w:pPr>
        <w:spacing w:after="0" w:line="240" w:lineRule="auto"/>
        <w:jc w:val="left"/>
      </w:pPr>
      <w:r>
        <w:rPr>
          <w:rFonts w:ascii="Calibri" w:eastAsia="Calibri" w:hAnsi="Calibri"/>
          <w:b/>
          <w:color w:val="6495ED"/>
          <w:sz w:val="22"/>
        </w:rPr>
        <w:t>MSSQL 2014: Non-active File Pairs</w:t>
      </w:r>
    </w:p>
    <w:p w14:paraId="023C8C13" w14:textId="77777777" w:rsidR="002968FB" w:rsidRDefault="002968FB" w:rsidP="002968FB">
      <w:pPr>
        <w:spacing w:after="0" w:line="240" w:lineRule="auto"/>
        <w:jc w:val="left"/>
      </w:pPr>
      <w:r>
        <w:rPr>
          <w:rFonts w:ascii="Calibri" w:eastAsia="Calibri" w:hAnsi="Calibri"/>
          <w:color w:val="000000"/>
          <w:sz w:val="22"/>
        </w:rPr>
        <w:t>Collects the number of Non-active Checkpoint File Pairs in Memory-Optimized Data Filegroup</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C3E5C85" w14:textId="77777777" w:rsidTr="00B472EA">
        <w:trPr>
          <w:trHeight w:val="54"/>
        </w:trPr>
        <w:tc>
          <w:tcPr>
            <w:tcW w:w="54" w:type="dxa"/>
          </w:tcPr>
          <w:p w14:paraId="67D676B0" w14:textId="77777777" w:rsidR="002968FB" w:rsidRDefault="002968FB" w:rsidP="00B472EA">
            <w:pPr>
              <w:pStyle w:val="EmptyCellLayoutStyle"/>
              <w:spacing w:after="0" w:line="240" w:lineRule="auto"/>
            </w:pPr>
          </w:p>
        </w:tc>
        <w:tc>
          <w:tcPr>
            <w:tcW w:w="10395" w:type="dxa"/>
          </w:tcPr>
          <w:p w14:paraId="29942A37" w14:textId="77777777" w:rsidR="002968FB" w:rsidRDefault="002968FB" w:rsidP="00B472EA">
            <w:pPr>
              <w:pStyle w:val="EmptyCellLayoutStyle"/>
              <w:spacing w:after="0" w:line="240" w:lineRule="auto"/>
            </w:pPr>
          </w:p>
        </w:tc>
        <w:tc>
          <w:tcPr>
            <w:tcW w:w="149" w:type="dxa"/>
          </w:tcPr>
          <w:p w14:paraId="34243628" w14:textId="77777777" w:rsidR="002968FB" w:rsidRDefault="002968FB" w:rsidP="00B472EA">
            <w:pPr>
              <w:pStyle w:val="EmptyCellLayoutStyle"/>
              <w:spacing w:after="0" w:line="240" w:lineRule="auto"/>
            </w:pPr>
          </w:p>
        </w:tc>
      </w:tr>
      <w:tr w:rsidR="002968FB" w14:paraId="094A2172" w14:textId="77777777" w:rsidTr="00B472EA">
        <w:tc>
          <w:tcPr>
            <w:tcW w:w="54" w:type="dxa"/>
          </w:tcPr>
          <w:p w14:paraId="2F7038C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772B746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F3FEC4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578D5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3D756D9"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95B0FD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1EA99A"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5D6CB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204DF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954528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7C47B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D6F07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D3BF07" w14:textId="77777777" w:rsidR="002968FB" w:rsidRDefault="002968FB" w:rsidP="00B472EA">
                  <w:pPr>
                    <w:spacing w:after="0" w:line="240" w:lineRule="auto"/>
                    <w:jc w:val="left"/>
                  </w:pPr>
                  <w:r>
                    <w:rPr>
                      <w:rFonts w:eastAsia="Arial"/>
                      <w:color w:val="000000"/>
                    </w:rPr>
                    <w:t>No</w:t>
                  </w:r>
                </w:p>
              </w:tc>
            </w:tr>
            <w:tr w:rsidR="002968FB" w14:paraId="0B80A6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EE5A7D"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121A4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87818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6A2AB83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88C280"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9AA3BF"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88BF97" w14:textId="77777777" w:rsidR="002968FB" w:rsidRDefault="002968FB" w:rsidP="00B472EA">
                  <w:pPr>
                    <w:spacing w:after="0" w:line="240" w:lineRule="auto"/>
                    <w:jc w:val="left"/>
                  </w:pPr>
                  <w:r>
                    <w:rPr>
                      <w:rFonts w:ascii="Calibri" w:eastAsia="Calibri" w:hAnsi="Calibri"/>
                      <w:color w:val="000000"/>
                      <w:sz w:val="22"/>
                    </w:rPr>
                    <w:t>0</w:t>
                  </w:r>
                </w:p>
              </w:tc>
            </w:tr>
            <w:tr w:rsidR="002968FB" w14:paraId="59A1468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EA8801"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70364D"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DFFAB3" w14:textId="77777777" w:rsidR="002968FB" w:rsidRDefault="002968FB" w:rsidP="00B472EA">
                  <w:pPr>
                    <w:spacing w:after="0" w:line="240" w:lineRule="auto"/>
                    <w:jc w:val="left"/>
                  </w:pPr>
                  <w:r>
                    <w:rPr>
                      <w:rFonts w:ascii="Calibri" w:eastAsia="Calibri" w:hAnsi="Calibri"/>
                      <w:color w:val="000000"/>
                      <w:sz w:val="22"/>
                    </w:rPr>
                    <w:t>00:02</w:t>
                  </w:r>
                </w:p>
              </w:tc>
            </w:tr>
            <w:tr w:rsidR="002968FB" w14:paraId="697F8E74"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1B3D93"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F16016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A408D76" w14:textId="77777777" w:rsidR="002968FB" w:rsidRDefault="002968FB" w:rsidP="00B472EA">
                  <w:pPr>
                    <w:spacing w:after="0" w:line="240" w:lineRule="auto"/>
                    <w:jc w:val="left"/>
                  </w:pPr>
                  <w:r>
                    <w:rPr>
                      <w:rFonts w:ascii="Calibri" w:eastAsia="Calibri" w:hAnsi="Calibri"/>
                      <w:color w:val="000000"/>
                      <w:sz w:val="22"/>
                    </w:rPr>
                    <w:t>300</w:t>
                  </w:r>
                </w:p>
              </w:tc>
            </w:tr>
          </w:tbl>
          <w:p w14:paraId="5D88E6E2" w14:textId="77777777" w:rsidR="002968FB" w:rsidRDefault="002968FB" w:rsidP="00B472EA">
            <w:pPr>
              <w:spacing w:after="0" w:line="240" w:lineRule="auto"/>
              <w:jc w:val="left"/>
            </w:pPr>
          </w:p>
        </w:tc>
        <w:tc>
          <w:tcPr>
            <w:tcW w:w="149" w:type="dxa"/>
          </w:tcPr>
          <w:p w14:paraId="680E57C5" w14:textId="77777777" w:rsidR="002968FB" w:rsidRDefault="002968FB" w:rsidP="00B472EA">
            <w:pPr>
              <w:pStyle w:val="EmptyCellLayoutStyle"/>
              <w:spacing w:after="0" w:line="240" w:lineRule="auto"/>
            </w:pPr>
          </w:p>
        </w:tc>
      </w:tr>
      <w:tr w:rsidR="002968FB" w14:paraId="37D5A498" w14:textId="77777777" w:rsidTr="00B472EA">
        <w:trPr>
          <w:trHeight w:val="80"/>
        </w:trPr>
        <w:tc>
          <w:tcPr>
            <w:tcW w:w="54" w:type="dxa"/>
          </w:tcPr>
          <w:p w14:paraId="7BF1D612" w14:textId="77777777" w:rsidR="002968FB" w:rsidRDefault="002968FB" w:rsidP="00B472EA">
            <w:pPr>
              <w:pStyle w:val="EmptyCellLayoutStyle"/>
              <w:spacing w:after="0" w:line="240" w:lineRule="auto"/>
            </w:pPr>
          </w:p>
        </w:tc>
        <w:tc>
          <w:tcPr>
            <w:tcW w:w="10395" w:type="dxa"/>
          </w:tcPr>
          <w:p w14:paraId="07AE7192" w14:textId="77777777" w:rsidR="002968FB" w:rsidRDefault="002968FB" w:rsidP="00B472EA">
            <w:pPr>
              <w:pStyle w:val="EmptyCellLayoutStyle"/>
              <w:spacing w:after="0" w:line="240" w:lineRule="auto"/>
            </w:pPr>
          </w:p>
        </w:tc>
        <w:tc>
          <w:tcPr>
            <w:tcW w:w="149" w:type="dxa"/>
          </w:tcPr>
          <w:p w14:paraId="4A47996C" w14:textId="77777777" w:rsidR="002968FB" w:rsidRDefault="002968FB" w:rsidP="00B472EA">
            <w:pPr>
              <w:pStyle w:val="EmptyCellLayoutStyle"/>
              <w:spacing w:after="0" w:line="240" w:lineRule="auto"/>
            </w:pPr>
          </w:p>
        </w:tc>
      </w:tr>
    </w:tbl>
    <w:p w14:paraId="1A182553" w14:textId="77777777" w:rsidR="002968FB" w:rsidRDefault="002968FB" w:rsidP="002968FB">
      <w:pPr>
        <w:spacing w:after="0" w:line="240" w:lineRule="auto"/>
        <w:jc w:val="left"/>
      </w:pPr>
    </w:p>
    <w:p w14:paraId="2B5CAD48" w14:textId="77777777" w:rsidR="002968FB" w:rsidRDefault="002968FB" w:rsidP="002968FB">
      <w:pPr>
        <w:spacing w:after="0" w:line="240" w:lineRule="auto"/>
        <w:jc w:val="left"/>
      </w:pPr>
      <w:r>
        <w:rPr>
          <w:rFonts w:ascii="Calibri" w:eastAsia="Calibri" w:hAnsi="Calibri"/>
          <w:b/>
          <w:color w:val="6495ED"/>
          <w:sz w:val="22"/>
        </w:rPr>
        <w:t>MSSQL 2014: XTP Memory Used (KB)</w:t>
      </w:r>
    </w:p>
    <w:p w14:paraId="1D706B9D" w14:textId="77777777" w:rsidR="002968FB" w:rsidRDefault="002968FB" w:rsidP="002968FB">
      <w:pPr>
        <w:spacing w:after="0" w:line="240" w:lineRule="auto"/>
        <w:jc w:val="left"/>
      </w:pPr>
      <w:r>
        <w:rPr>
          <w:rFonts w:ascii="Calibri" w:eastAsia="Calibri" w:hAnsi="Calibri"/>
          <w:color w:val="000000"/>
          <w:sz w:val="22"/>
        </w:rPr>
        <w:t>Collects the Windows "XTP Memory Used (KB)" performance counter for SQL 2014 Database with Memory-Optimized tables.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114A624" w14:textId="77777777" w:rsidTr="00B472EA">
        <w:trPr>
          <w:trHeight w:val="54"/>
        </w:trPr>
        <w:tc>
          <w:tcPr>
            <w:tcW w:w="54" w:type="dxa"/>
          </w:tcPr>
          <w:p w14:paraId="7CDD324F" w14:textId="77777777" w:rsidR="002968FB" w:rsidRDefault="002968FB" w:rsidP="00B472EA">
            <w:pPr>
              <w:pStyle w:val="EmptyCellLayoutStyle"/>
              <w:spacing w:after="0" w:line="240" w:lineRule="auto"/>
            </w:pPr>
          </w:p>
        </w:tc>
        <w:tc>
          <w:tcPr>
            <w:tcW w:w="10395" w:type="dxa"/>
          </w:tcPr>
          <w:p w14:paraId="4CDFFD74" w14:textId="77777777" w:rsidR="002968FB" w:rsidRDefault="002968FB" w:rsidP="00B472EA">
            <w:pPr>
              <w:pStyle w:val="EmptyCellLayoutStyle"/>
              <w:spacing w:after="0" w:line="240" w:lineRule="auto"/>
            </w:pPr>
          </w:p>
        </w:tc>
        <w:tc>
          <w:tcPr>
            <w:tcW w:w="149" w:type="dxa"/>
          </w:tcPr>
          <w:p w14:paraId="480B359D" w14:textId="77777777" w:rsidR="002968FB" w:rsidRDefault="002968FB" w:rsidP="00B472EA">
            <w:pPr>
              <w:pStyle w:val="EmptyCellLayoutStyle"/>
              <w:spacing w:after="0" w:line="240" w:lineRule="auto"/>
            </w:pPr>
          </w:p>
        </w:tc>
      </w:tr>
      <w:tr w:rsidR="002968FB" w14:paraId="7E009AC5" w14:textId="77777777" w:rsidTr="00B472EA">
        <w:tc>
          <w:tcPr>
            <w:tcW w:w="54" w:type="dxa"/>
          </w:tcPr>
          <w:p w14:paraId="4036B8A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CA7874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E57999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1AC206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363F47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8EEAA1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FC774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79584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3D7CE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7687F7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FF7F2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BDFCB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94FADA" w14:textId="77777777" w:rsidR="002968FB" w:rsidRDefault="002968FB" w:rsidP="00B472EA">
                  <w:pPr>
                    <w:spacing w:after="0" w:line="240" w:lineRule="auto"/>
                    <w:jc w:val="left"/>
                  </w:pPr>
                  <w:r>
                    <w:rPr>
                      <w:rFonts w:eastAsia="Arial"/>
                      <w:color w:val="000000"/>
                    </w:rPr>
                    <w:t>No</w:t>
                  </w:r>
                </w:p>
              </w:tc>
            </w:tr>
            <w:tr w:rsidR="002968FB" w14:paraId="33BA978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EF0002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843C4C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AE08E2A" w14:textId="77777777" w:rsidR="002968FB" w:rsidRDefault="002968FB" w:rsidP="00B472EA">
                  <w:pPr>
                    <w:spacing w:after="0" w:line="240" w:lineRule="auto"/>
                    <w:jc w:val="left"/>
                  </w:pPr>
                  <w:r>
                    <w:rPr>
                      <w:rFonts w:ascii="Calibri" w:eastAsia="Calibri" w:hAnsi="Calibri"/>
                      <w:color w:val="000000"/>
                      <w:sz w:val="22"/>
                    </w:rPr>
                    <w:t>900</w:t>
                  </w:r>
                </w:p>
              </w:tc>
            </w:tr>
          </w:tbl>
          <w:p w14:paraId="18531D30" w14:textId="77777777" w:rsidR="002968FB" w:rsidRDefault="002968FB" w:rsidP="00B472EA">
            <w:pPr>
              <w:spacing w:after="0" w:line="240" w:lineRule="auto"/>
              <w:jc w:val="left"/>
            </w:pPr>
          </w:p>
        </w:tc>
        <w:tc>
          <w:tcPr>
            <w:tcW w:w="149" w:type="dxa"/>
          </w:tcPr>
          <w:p w14:paraId="47936E70" w14:textId="77777777" w:rsidR="002968FB" w:rsidRDefault="002968FB" w:rsidP="00B472EA">
            <w:pPr>
              <w:pStyle w:val="EmptyCellLayoutStyle"/>
              <w:spacing w:after="0" w:line="240" w:lineRule="auto"/>
            </w:pPr>
          </w:p>
        </w:tc>
      </w:tr>
      <w:tr w:rsidR="002968FB" w14:paraId="7F6B42DA" w14:textId="77777777" w:rsidTr="00B472EA">
        <w:trPr>
          <w:trHeight w:val="80"/>
        </w:trPr>
        <w:tc>
          <w:tcPr>
            <w:tcW w:w="54" w:type="dxa"/>
          </w:tcPr>
          <w:p w14:paraId="783E80D5" w14:textId="77777777" w:rsidR="002968FB" w:rsidRDefault="002968FB" w:rsidP="00B472EA">
            <w:pPr>
              <w:pStyle w:val="EmptyCellLayoutStyle"/>
              <w:spacing w:after="0" w:line="240" w:lineRule="auto"/>
            </w:pPr>
          </w:p>
        </w:tc>
        <w:tc>
          <w:tcPr>
            <w:tcW w:w="10395" w:type="dxa"/>
          </w:tcPr>
          <w:p w14:paraId="10E16298" w14:textId="77777777" w:rsidR="002968FB" w:rsidRDefault="002968FB" w:rsidP="00B472EA">
            <w:pPr>
              <w:pStyle w:val="EmptyCellLayoutStyle"/>
              <w:spacing w:after="0" w:line="240" w:lineRule="auto"/>
            </w:pPr>
          </w:p>
        </w:tc>
        <w:tc>
          <w:tcPr>
            <w:tcW w:w="149" w:type="dxa"/>
          </w:tcPr>
          <w:p w14:paraId="31901465" w14:textId="77777777" w:rsidR="002968FB" w:rsidRDefault="002968FB" w:rsidP="00B472EA">
            <w:pPr>
              <w:pStyle w:val="EmptyCellLayoutStyle"/>
              <w:spacing w:after="0" w:line="240" w:lineRule="auto"/>
            </w:pPr>
          </w:p>
        </w:tc>
      </w:tr>
    </w:tbl>
    <w:p w14:paraId="50F08F11" w14:textId="77777777" w:rsidR="002968FB" w:rsidRDefault="002968FB" w:rsidP="002968FB">
      <w:pPr>
        <w:spacing w:after="0" w:line="240" w:lineRule="auto"/>
        <w:jc w:val="left"/>
      </w:pPr>
    </w:p>
    <w:p w14:paraId="37AD7257" w14:textId="77777777" w:rsidR="002968FB" w:rsidRDefault="002968FB" w:rsidP="002968FB">
      <w:pPr>
        <w:spacing w:after="0" w:line="240" w:lineRule="auto"/>
        <w:jc w:val="left"/>
      </w:pPr>
      <w:r>
        <w:rPr>
          <w:rFonts w:ascii="Calibri" w:eastAsia="Calibri" w:hAnsi="Calibri"/>
          <w:b/>
          <w:color w:val="6495ED"/>
          <w:sz w:val="22"/>
        </w:rPr>
        <w:t>MSSQL 2014: DB Memory-Optimized Data Filegroup Free Space Total (%)</w:t>
      </w:r>
    </w:p>
    <w:p w14:paraId="1408546A" w14:textId="77777777" w:rsidR="002968FB" w:rsidRDefault="002968FB" w:rsidP="002968FB">
      <w:pPr>
        <w:spacing w:after="0" w:line="240" w:lineRule="auto"/>
        <w:jc w:val="left"/>
      </w:pPr>
      <w:r>
        <w:rPr>
          <w:rFonts w:ascii="Calibri" w:eastAsia="Calibri" w:hAnsi="Calibri"/>
          <w:color w:val="000000"/>
          <w:sz w:val="22"/>
        </w:rPr>
        <w:t>Collects the amount of free space available across all containers in the Memory-Optimized Data Filegroup, expressed as percentage of the sum of disk free space and the size of data stored in the Memory-Optimized Data Filegroup.</w:t>
      </w:r>
    </w:p>
    <w:tbl>
      <w:tblPr>
        <w:tblW w:w="0" w:type="auto"/>
        <w:tblCellMar>
          <w:left w:w="0" w:type="dxa"/>
          <w:right w:w="0" w:type="dxa"/>
        </w:tblCellMar>
        <w:tblLook w:val="0000" w:firstRow="0" w:lastRow="0" w:firstColumn="0" w:lastColumn="0" w:noHBand="0" w:noVBand="0"/>
      </w:tblPr>
      <w:tblGrid>
        <w:gridCol w:w="40"/>
        <w:gridCol w:w="8493"/>
        <w:gridCol w:w="107"/>
      </w:tblGrid>
      <w:tr w:rsidR="002968FB" w14:paraId="51F2A415" w14:textId="77777777" w:rsidTr="00B472EA">
        <w:trPr>
          <w:trHeight w:val="54"/>
        </w:trPr>
        <w:tc>
          <w:tcPr>
            <w:tcW w:w="54" w:type="dxa"/>
          </w:tcPr>
          <w:p w14:paraId="1E9B3410" w14:textId="77777777" w:rsidR="002968FB" w:rsidRDefault="002968FB" w:rsidP="00B472EA">
            <w:pPr>
              <w:pStyle w:val="EmptyCellLayoutStyle"/>
              <w:spacing w:after="0" w:line="240" w:lineRule="auto"/>
            </w:pPr>
          </w:p>
        </w:tc>
        <w:tc>
          <w:tcPr>
            <w:tcW w:w="10395" w:type="dxa"/>
          </w:tcPr>
          <w:p w14:paraId="4328FD37" w14:textId="77777777" w:rsidR="002968FB" w:rsidRDefault="002968FB" w:rsidP="00B472EA">
            <w:pPr>
              <w:pStyle w:val="EmptyCellLayoutStyle"/>
              <w:spacing w:after="0" w:line="240" w:lineRule="auto"/>
            </w:pPr>
          </w:p>
        </w:tc>
        <w:tc>
          <w:tcPr>
            <w:tcW w:w="149" w:type="dxa"/>
          </w:tcPr>
          <w:p w14:paraId="1686F1B0" w14:textId="77777777" w:rsidR="002968FB" w:rsidRDefault="002968FB" w:rsidP="00B472EA">
            <w:pPr>
              <w:pStyle w:val="EmptyCellLayoutStyle"/>
              <w:spacing w:after="0" w:line="240" w:lineRule="auto"/>
            </w:pPr>
          </w:p>
        </w:tc>
      </w:tr>
      <w:tr w:rsidR="002968FB" w14:paraId="38A589B3" w14:textId="77777777" w:rsidTr="00B472EA">
        <w:tc>
          <w:tcPr>
            <w:tcW w:w="54" w:type="dxa"/>
          </w:tcPr>
          <w:p w14:paraId="648DADD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87"/>
              <w:gridCol w:w="2883"/>
              <w:gridCol w:w="2695"/>
            </w:tblGrid>
            <w:tr w:rsidR="002968FB" w14:paraId="36671D8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A5306B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E36879B"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CFD245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BF5BBB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E59A2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58255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9D132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527F12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2FBDB0"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8CF12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0CA523" w14:textId="77777777" w:rsidR="002968FB" w:rsidRDefault="002968FB" w:rsidP="00B472EA">
                  <w:pPr>
                    <w:spacing w:after="0" w:line="240" w:lineRule="auto"/>
                    <w:jc w:val="left"/>
                  </w:pPr>
                  <w:r>
                    <w:rPr>
                      <w:rFonts w:eastAsia="Arial"/>
                      <w:color w:val="000000"/>
                    </w:rPr>
                    <w:t>No</w:t>
                  </w:r>
                </w:p>
              </w:tc>
            </w:tr>
            <w:tr w:rsidR="002968FB" w14:paraId="29C9FB5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5A486B" w14:textId="77777777" w:rsidR="002968FB" w:rsidRDefault="002968FB" w:rsidP="00B472EA">
                  <w:pPr>
                    <w:spacing w:after="0" w:line="240" w:lineRule="auto"/>
                    <w:jc w:val="left"/>
                  </w:pPr>
                  <w:r>
                    <w:rPr>
                      <w:rFonts w:ascii="Calibri" w:eastAsia="Calibri" w:hAnsi="Calibri"/>
                      <w:color w:val="000000"/>
                      <w:sz w:val="22"/>
                    </w:rPr>
                    <w:t>Azure Maximum File Size (MB)</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990B02" w14:textId="77777777" w:rsidR="002968FB" w:rsidRDefault="002968FB" w:rsidP="00B472EA">
                  <w:pPr>
                    <w:spacing w:after="0" w:line="240" w:lineRule="auto"/>
                    <w:jc w:val="left"/>
                  </w:pPr>
                  <w:r>
                    <w:rPr>
                      <w:rFonts w:ascii="Calibri" w:eastAsia="Calibri" w:hAnsi="Calibri"/>
                      <w:color w:val="000000"/>
                      <w:sz w:val="22"/>
                    </w:rPr>
                    <w:t>The maximum size of data file stored in Azure BLOB Storage. The workflow will consider this value as a maximum storage capacity for each file.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483945" w14:textId="77777777" w:rsidR="002968FB" w:rsidRDefault="002968FB" w:rsidP="00B472EA">
                  <w:pPr>
                    <w:spacing w:after="0" w:line="240" w:lineRule="auto"/>
                    <w:jc w:val="left"/>
                  </w:pPr>
                  <w:r>
                    <w:rPr>
                      <w:rFonts w:ascii="Calibri" w:eastAsia="Calibri" w:hAnsi="Calibri"/>
                      <w:color w:val="000000"/>
                      <w:sz w:val="22"/>
                    </w:rPr>
                    <w:t>1048576</w:t>
                  </w:r>
                </w:p>
              </w:tc>
            </w:tr>
            <w:tr w:rsidR="002968FB" w14:paraId="55A644E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BBE20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DB84A1"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7BFD03"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F2159C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AEA344"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BA54DF"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56E1CE" w14:textId="77777777" w:rsidR="002968FB" w:rsidRDefault="002968FB" w:rsidP="00B472EA">
                  <w:pPr>
                    <w:spacing w:after="0" w:line="240" w:lineRule="auto"/>
                    <w:jc w:val="left"/>
                  </w:pPr>
                  <w:r>
                    <w:rPr>
                      <w:rFonts w:ascii="Calibri" w:eastAsia="Calibri" w:hAnsi="Calibri"/>
                      <w:color w:val="000000"/>
                      <w:sz w:val="22"/>
                    </w:rPr>
                    <w:t>0</w:t>
                  </w:r>
                </w:p>
              </w:tc>
            </w:tr>
            <w:tr w:rsidR="002968FB" w14:paraId="236506A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7EEFA1"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BBCB60"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76248C" w14:textId="77777777" w:rsidR="002968FB" w:rsidRDefault="002968FB" w:rsidP="00B472EA">
                  <w:pPr>
                    <w:spacing w:after="0" w:line="240" w:lineRule="auto"/>
                    <w:jc w:val="left"/>
                  </w:pPr>
                </w:p>
              </w:tc>
            </w:tr>
            <w:tr w:rsidR="002968FB" w14:paraId="3289B14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BDB8F7"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A6DDCB0"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3B7F047" w14:textId="77777777" w:rsidR="002968FB" w:rsidRDefault="002968FB" w:rsidP="00B472EA">
                  <w:pPr>
                    <w:spacing w:after="0" w:line="240" w:lineRule="auto"/>
                    <w:jc w:val="left"/>
                  </w:pPr>
                  <w:r>
                    <w:rPr>
                      <w:rFonts w:ascii="Calibri" w:eastAsia="Calibri" w:hAnsi="Calibri"/>
                      <w:color w:val="000000"/>
                      <w:sz w:val="22"/>
                    </w:rPr>
                    <w:t>300</w:t>
                  </w:r>
                </w:p>
              </w:tc>
            </w:tr>
          </w:tbl>
          <w:p w14:paraId="6763CB2F" w14:textId="77777777" w:rsidR="002968FB" w:rsidRDefault="002968FB" w:rsidP="00B472EA">
            <w:pPr>
              <w:spacing w:after="0" w:line="240" w:lineRule="auto"/>
              <w:jc w:val="left"/>
            </w:pPr>
          </w:p>
        </w:tc>
        <w:tc>
          <w:tcPr>
            <w:tcW w:w="149" w:type="dxa"/>
          </w:tcPr>
          <w:p w14:paraId="7A76BFB5" w14:textId="77777777" w:rsidR="002968FB" w:rsidRDefault="002968FB" w:rsidP="00B472EA">
            <w:pPr>
              <w:pStyle w:val="EmptyCellLayoutStyle"/>
              <w:spacing w:after="0" w:line="240" w:lineRule="auto"/>
            </w:pPr>
          </w:p>
        </w:tc>
      </w:tr>
      <w:tr w:rsidR="002968FB" w14:paraId="201CD322" w14:textId="77777777" w:rsidTr="00B472EA">
        <w:trPr>
          <w:trHeight w:val="80"/>
        </w:trPr>
        <w:tc>
          <w:tcPr>
            <w:tcW w:w="54" w:type="dxa"/>
          </w:tcPr>
          <w:p w14:paraId="41A0771D" w14:textId="77777777" w:rsidR="002968FB" w:rsidRDefault="002968FB" w:rsidP="00B472EA">
            <w:pPr>
              <w:pStyle w:val="EmptyCellLayoutStyle"/>
              <w:spacing w:after="0" w:line="240" w:lineRule="auto"/>
            </w:pPr>
          </w:p>
        </w:tc>
        <w:tc>
          <w:tcPr>
            <w:tcW w:w="10395" w:type="dxa"/>
          </w:tcPr>
          <w:p w14:paraId="44065A44" w14:textId="77777777" w:rsidR="002968FB" w:rsidRDefault="002968FB" w:rsidP="00B472EA">
            <w:pPr>
              <w:pStyle w:val="EmptyCellLayoutStyle"/>
              <w:spacing w:after="0" w:line="240" w:lineRule="auto"/>
            </w:pPr>
          </w:p>
        </w:tc>
        <w:tc>
          <w:tcPr>
            <w:tcW w:w="149" w:type="dxa"/>
          </w:tcPr>
          <w:p w14:paraId="42C1CE86" w14:textId="77777777" w:rsidR="002968FB" w:rsidRDefault="002968FB" w:rsidP="00B472EA">
            <w:pPr>
              <w:pStyle w:val="EmptyCellLayoutStyle"/>
              <w:spacing w:after="0" w:line="240" w:lineRule="auto"/>
            </w:pPr>
          </w:p>
        </w:tc>
      </w:tr>
    </w:tbl>
    <w:p w14:paraId="0CDC7AC6" w14:textId="77777777" w:rsidR="002968FB" w:rsidRDefault="002968FB" w:rsidP="002968FB">
      <w:pPr>
        <w:spacing w:after="0" w:line="240" w:lineRule="auto"/>
        <w:jc w:val="left"/>
      </w:pPr>
    </w:p>
    <w:p w14:paraId="015EB2FC" w14:textId="77777777" w:rsidR="002968FB" w:rsidRDefault="002968FB" w:rsidP="002968FB">
      <w:pPr>
        <w:spacing w:after="0" w:line="240" w:lineRule="auto"/>
        <w:jc w:val="left"/>
      </w:pPr>
      <w:r>
        <w:rPr>
          <w:rFonts w:ascii="Calibri" w:eastAsia="Calibri" w:hAnsi="Calibri"/>
          <w:b/>
          <w:color w:val="6495ED"/>
          <w:sz w:val="22"/>
        </w:rPr>
        <w:t>MSSQL 2014: Active File Pairs</w:t>
      </w:r>
    </w:p>
    <w:p w14:paraId="290511BD" w14:textId="77777777" w:rsidR="002968FB" w:rsidRDefault="002968FB" w:rsidP="002968FB">
      <w:pPr>
        <w:spacing w:after="0" w:line="240" w:lineRule="auto"/>
        <w:jc w:val="left"/>
      </w:pPr>
      <w:r>
        <w:rPr>
          <w:rFonts w:ascii="Calibri" w:eastAsia="Calibri" w:hAnsi="Calibri"/>
          <w:color w:val="000000"/>
          <w:sz w:val="22"/>
        </w:rPr>
        <w:t>Collects the number of Active Checkpoint File Pairs in Memory-Optimized Data Filegroup.</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389BFD79" w14:textId="77777777" w:rsidTr="00B472EA">
        <w:trPr>
          <w:trHeight w:val="54"/>
        </w:trPr>
        <w:tc>
          <w:tcPr>
            <w:tcW w:w="54" w:type="dxa"/>
          </w:tcPr>
          <w:p w14:paraId="42864F3C" w14:textId="77777777" w:rsidR="002968FB" w:rsidRDefault="002968FB" w:rsidP="00B472EA">
            <w:pPr>
              <w:pStyle w:val="EmptyCellLayoutStyle"/>
              <w:spacing w:after="0" w:line="240" w:lineRule="auto"/>
            </w:pPr>
          </w:p>
        </w:tc>
        <w:tc>
          <w:tcPr>
            <w:tcW w:w="10395" w:type="dxa"/>
          </w:tcPr>
          <w:p w14:paraId="359A9264" w14:textId="77777777" w:rsidR="002968FB" w:rsidRDefault="002968FB" w:rsidP="00B472EA">
            <w:pPr>
              <w:pStyle w:val="EmptyCellLayoutStyle"/>
              <w:spacing w:after="0" w:line="240" w:lineRule="auto"/>
            </w:pPr>
          </w:p>
        </w:tc>
        <w:tc>
          <w:tcPr>
            <w:tcW w:w="149" w:type="dxa"/>
          </w:tcPr>
          <w:p w14:paraId="05EEE38B" w14:textId="77777777" w:rsidR="002968FB" w:rsidRDefault="002968FB" w:rsidP="00B472EA">
            <w:pPr>
              <w:pStyle w:val="EmptyCellLayoutStyle"/>
              <w:spacing w:after="0" w:line="240" w:lineRule="auto"/>
            </w:pPr>
          </w:p>
        </w:tc>
      </w:tr>
      <w:tr w:rsidR="002968FB" w14:paraId="640DF642" w14:textId="77777777" w:rsidTr="00B472EA">
        <w:tc>
          <w:tcPr>
            <w:tcW w:w="54" w:type="dxa"/>
          </w:tcPr>
          <w:p w14:paraId="5357EAB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346A36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ED44D9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B07A68"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A54D39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4F4B2C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F73B7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B16C5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97431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A9BF96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7A45D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D63DF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1520E7" w14:textId="77777777" w:rsidR="002968FB" w:rsidRDefault="002968FB" w:rsidP="00B472EA">
                  <w:pPr>
                    <w:spacing w:after="0" w:line="240" w:lineRule="auto"/>
                    <w:jc w:val="left"/>
                  </w:pPr>
                  <w:r>
                    <w:rPr>
                      <w:rFonts w:eastAsia="Arial"/>
                      <w:color w:val="000000"/>
                    </w:rPr>
                    <w:t>No</w:t>
                  </w:r>
                </w:p>
              </w:tc>
            </w:tr>
            <w:tr w:rsidR="002968FB" w14:paraId="741E09A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BC1387"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45E87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F46046" w14:textId="77777777" w:rsidR="002968FB" w:rsidRDefault="002968FB" w:rsidP="00B472EA">
                  <w:pPr>
                    <w:spacing w:after="0" w:line="240" w:lineRule="auto"/>
                    <w:jc w:val="left"/>
                  </w:pPr>
                  <w:r>
                    <w:rPr>
                      <w:rFonts w:ascii="Calibri" w:eastAsia="Calibri" w:hAnsi="Calibri"/>
                      <w:color w:val="000000"/>
                      <w:sz w:val="22"/>
                    </w:rPr>
                    <w:t>900</w:t>
                  </w:r>
                </w:p>
              </w:tc>
            </w:tr>
            <w:tr w:rsidR="002968FB" w14:paraId="122CD5C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649280"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5512A4"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B8E4C3" w14:textId="77777777" w:rsidR="002968FB" w:rsidRDefault="002968FB" w:rsidP="00B472EA">
                  <w:pPr>
                    <w:spacing w:after="0" w:line="240" w:lineRule="auto"/>
                    <w:jc w:val="left"/>
                  </w:pPr>
                  <w:r>
                    <w:rPr>
                      <w:rFonts w:ascii="Calibri" w:eastAsia="Calibri" w:hAnsi="Calibri"/>
                      <w:color w:val="000000"/>
                      <w:sz w:val="22"/>
                    </w:rPr>
                    <w:t>0</w:t>
                  </w:r>
                </w:p>
              </w:tc>
            </w:tr>
            <w:tr w:rsidR="002968FB" w14:paraId="2A8E83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10D01C"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0CA633"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50DF2D" w14:textId="77777777" w:rsidR="002968FB" w:rsidRDefault="002968FB" w:rsidP="00B472EA">
                  <w:pPr>
                    <w:spacing w:after="0" w:line="240" w:lineRule="auto"/>
                    <w:jc w:val="left"/>
                  </w:pPr>
                  <w:r>
                    <w:rPr>
                      <w:rFonts w:ascii="Calibri" w:eastAsia="Calibri" w:hAnsi="Calibri"/>
                      <w:color w:val="000000"/>
                      <w:sz w:val="22"/>
                    </w:rPr>
                    <w:t>00:02</w:t>
                  </w:r>
                </w:p>
              </w:tc>
            </w:tr>
            <w:tr w:rsidR="002968FB" w14:paraId="0165C98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8523B3C"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5B74C5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3F8230F" w14:textId="77777777" w:rsidR="002968FB" w:rsidRDefault="002968FB" w:rsidP="00B472EA">
                  <w:pPr>
                    <w:spacing w:after="0" w:line="240" w:lineRule="auto"/>
                    <w:jc w:val="left"/>
                  </w:pPr>
                  <w:r>
                    <w:rPr>
                      <w:rFonts w:ascii="Calibri" w:eastAsia="Calibri" w:hAnsi="Calibri"/>
                      <w:color w:val="000000"/>
                      <w:sz w:val="22"/>
                    </w:rPr>
                    <w:t>300</w:t>
                  </w:r>
                </w:p>
              </w:tc>
            </w:tr>
          </w:tbl>
          <w:p w14:paraId="38F1C432" w14:textId="77777777" w:rsidR="002968FB" w:rsidRDefault="002968FB" w:rsidP="00B472EA">
            <w:pPr>
              <w:spacing w:after="0" w:line="240" w:lineRule="auto"/>
              <w:jc w:val="left"/>
            </w:pPr>
          </w:p>
        </w:tc>
        <w:tc>
          <w:tcPr>
            <w:tcW w:w="149" w:type="dxa"/>
          </w:tcPr>
          <w:p w14:paraId="2E007ED1" w14:textId="77777777" w:rsidR="002968FB" w:rsidRDefault="002968FB" w:rsidP="00B472EA">
            <w:pPr>
              <w:pStyle w:val="EmptyCellLayoutStyle"/>
              <w:spacing w:after="0" w:line="240" w:lineRule="auto"/>
            </w:pPr>
          </w:p>
        </w:tc>
      </w:tr>
      <w:tr w:rsidR="002968FB" w14:paraId="742F05DA" w14:textId="77777777" w:rsidTr="00B472EA">
        <w:trPr>
          <w:trHeight w:val="80"/>
        </w:trPr>
        <w:tc>
          <w:tcPr>
            <w:tcW w:w="54" w:type="dxa"/>
          </w:tcPr>
          <w:p w14:paraId="06AD361F" w14:textId="77777777" w:rsidR="002968FB" w:rsidRDefault="002968FB" w:rsidP="00B472EA">
            <w:pPr>
              <w:pStyle w:val="EmptyCellLayoutStyle"/>
              <w:spacing w:after="0" w:line="240" w:lineRule="auto"/>
            </w:pPr>
          </w:p>
        </w:tc>
        <w:tc>
          <w:tcPr>
            <w:tcW w:w="10395" w:type="dxa"/>
          </w:tcPr>
          <w:p w14:paraId="3E01E534" w14:textId="77777777" w:rsidR="002968FB" w:rsidRDefault="002968FB" w:rsidP="00B472EA">
            <w:pPr>
              <w:pStyle w:val="EmptyCellLayoutStyle"/>
              <w:spacing w:after="0" w:line="240" w:lineRule="auto"/>
            </w:pPr>
          </w:p>
        </w:tc>
        <w:tc>
          <w:tcPr>
            <w:tcW w:w="149" w:type="dxa"/>
          </w:tcPr>
          <w:p w14:paraId="69C2E098" w14:textId="77777777" w:rsidR="002968FB" w:rsidRDefault="002968FB" w:rsidP="00B472EA">
            <w:pPr>
              <w:pStyle w:val="EmptyCellLayoutStyle"/>
              <w:spacing w:after="0" w:line="240" w:lineRule="auto"/>
            </w:pPr>
          </w:p>
        </w:tc>
      </w:tr>
    </w:tbl>
    <w:p w14:paraId="4B0065D8" w14:textId="77777777" w:rsidR="002968FB" w:rsidRDefault="002968FB" w:rsidP="002968FB">
      <w:pPr>
        <w:spacing w:after="0" w:line="240" w:lineRule="auto"/>
        <w:jc w:val="left"/>
      </w:pPr>
    </w:p>
    <w:p w14:paraId="694FEDCD" w14:textId="77777777" w:rsidR="002968FB" w:rsidRDefault="002968FB" w:rsidP="002968FB">
      <w:pPr>
        <w:spacing w:after="0" w:line="240" w:lineRule="auto"/>
        <w:jc w:val="left"/>
      </w:pPr>
      <w:r>
        <w:rPr>
          <w:rFonts w:ascii="Calibri" w:eastAsia="Calibri" w:hAnsi="Calibri"/>
          <w:b/>
          <w:color w:val="000000"/>
          <w:sz w:val="32"/>
        </w:rPr>
        <w:t>SQL Server 2014 Default Resource Pool</w:t>
      </w:r>
    </w:p>
    <w:p w14:paraId="3A62C59D" w14:textId="77777777" w:rsidR="002968FB" w:rsidRDefault="002968FB" w:rsidP="002968FB">
      <w:pPr>
        <w:spacing w:after="0" w:line="240" w:lineRule="auto"/>
        <w:jc w:val="left"/>
      </w:pPr>
      <w:r>
        <w:rPr>
          <w:rFonts w:ascii="Calibri" w:eastAsia="Calibri" w:hAnsi="Calibri"/>
          <w:color w:val="000000"/>
          <w:sz w:val="22"/>
        </w:rPr>
        <w:t>SQL Server 2014 Default Resource Pool</w:t>
      </w:r>
    </w:p>
    <w:p w14:paraId="7A43E056" w14:textId="77777777" w:rsidR="002968FB" w:rsidRDefault="002968FB" w:rsidP="002968FB">
      <w:pPr>
        <w:spacing w:after="0" w:line="240" w:lineRule="auto"/>
        <w:jc w:val="left"/>
      </w:pPr>
      <w:r>
        <w:rPr>
          <w:rFonts w:ascii="Calibri" w:eastAsia="Calibri" w:hAnsi="Calibri"/>
          <w:b/>
          <w:color w:val="000000"/>
          <w:sz w:val="28"/>
        </w:rPr>
        <w:t>SQL Server 2014 Default Resource Pool - Discoveries</w:t>
      </w:r>
    </w:p>
    <w:p w14:paraId="19024E50" w14:textId="77777777" w:rsidR="002968FB" w:rsidRDefault="002968FB" w:rsidP="002968FB">
      <w:pPr>
        <w:spacing w:after="0" w:line="240" w:lineRule="auto"/>
        <w:jc w:val="left"/>
      </w:pPr>
      <w:r>
        <w:rPr>
          <w:rFonts w:ascii="Calibri" w:eastAsia="Calibri" w:hAnsi="Calibri"/>
          <w:b/>
          <w:color w:val="6495ED"/>
          <w:sz w:val="22"/>
        </w:rPr>
        <w:t>MSSQL 2014: Discover Database Engine Resource Pools</w:t>
      </w:r>
    </w:p>
    <w:p w14:paraId="08830B56" w14:textId="77777777" w:rsidR="002968FB" w:rsidRDefault="002968FB" w:rsidP="002968FB">
      <w:pPr>
        <w:spacing w:after="0" w:line="240" w:lineRule="auto"/>
        <w:jc w:val="left"/>
      </w:pPr>
      <w:r>
        <w:rPr>
          <w:rFonts w:ascii="Calibri" w:eastAsia="Calibri" w:hAnsi="Calibri"/>
          <w:color w:val="000000"/>
          <w:sz w:val="22"/>
        </w:rPr>
        <w:t>This discovery rule discovers all resource pools for a given instance of SQL Server 2014 DB Engine.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96402F9" w14:textId="77777777" w:rsidTr="00B472EA">
        <w:trPr>
          <w:trHeight w:val="54"/>
        </w:trPr>
        <w:tc>
          <w:tcPr>
            <w:tcW w:w="54" w:type="dxa"/>
          </w:tcPr>
          <w:p w14:paraId="2656A588" w14:textId="77777777" w:rsidR="002968FB" w:rsidRDefault="002968FB" w:rsidP="00B472EA">
            <w:pPr>
              <w:pStyle w:val="EmptyCellLayoutStyle"/>
              <w:spacing w:after="0" w:line="240" w:lineRule="auto"/>
            </w:pPr>
          </w:p>
        </w:tc>
        <w:tc>
          <w:tcPr>
            <w:tcW w:w="10395" w:type="dxa"/>
          </w:tcPr>
          <w:p w14:paraId="65190A3A" w14:textId="77777777" w:rsidR="002968FB" w:rsidRDefault="002968FB" w:rsidP="00B472EA">
            <w:pPr>
              <w:pStyle w:val="EmptyCellLayoutStyle"/>
              <w:spacing w:after="0" w:line="240" w:lineRule="auto"/>
            </w:pPr>
          </w:p>
        </w:tc>
        <w:tc>
          <w:tcPr>
            <w:tcW w:w="149" w:type="dxa"/>
          </w:tcPr>
          <w:p w14:paraId="0CAA3947" w14:textId="77777777" w:rsidR="002968FB" w:rsidRDefault="002968FB" w:rsidP="00B472EA">
            <w:pPr>
              <w:pStyle w:val="EmptyCellLayoutStyle"/>
              <w:spacing w:after="0" w:line="240" w:lineRule="auto"/>
            </w:pPr>
          </w:p>
        </w:tc>
      </w:tr>
      <w:tr w:rsidR="002968FB" w14:paraId="5C9BC4A0" w14:textId="77777777" w:rsidTr="00B472EA">
        <w:tc>
          <w:tcPr>
            <w:tcW w:w="54" w:type="dxa"/>
          </w:tcPr>
          <w:p w14:paraId="0CD314C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08F434E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8D0D5C3"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EA5478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5B6980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AA0994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9DE69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A33D6B"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77E53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B7FDE5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2480F8"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749DF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DBACC5"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287E15F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811169"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85BB45"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6DFC8A" w14:textId="77777777" w:rsidR="002968FB" w:rsidRDefault="002968FB" w:rsidP="00B472EA">
                  <w:pPr>
                    <w:spacing w:after="0" w:line="240" w:lineRule="auto"/>
                    <w:jc w:val="left"/>
                  </w:pPr>
                </w:p>
              </w:tc>
            </w:tr>
            <w:tr w:rsidR="002968FB" w14:paraId="6FE282F1"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81EA5A4"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C53B6E"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B859CF1" w14:textId="77777777" w:rsidR="002968FB" w:rsidRDefault="002968FB" w:rsidP="00B472EA">
                  <w:pPr>
                    <w:spacing w:after="0" w:line="240" w:lineRule="auto"/>
                    <w:jc w:val="left"/>
                  </w:pPr>
                  <w:r>
                    <w:rPr>
                      <w:rFonts w:ascii="Calibri" w:eastAsia="Calibri" w:hAnsi="Calibri"/>
                      <w:color w:val="000000"/>
                      <w:sz w:val="22"/>
                    </w:rPr>
                    <w:t>300</w:t>
                  </w:r>
                </w:p>
              </w:tc>
            </w:tr>
          </w:tbl>
          <w:p w14:paraId="5FC65CFF" w14:textId="77777777" w:rsidR="002968FB" w:rsidRDefault="002968FB" w:rsidP="00B472EA">
            <w:pPr>
              <w:spacing w:after="0" w:line="240" w:lineRule="auto"/>
              <w:jc w:val="left"/>
            </w:pPr>
          </w:p>
        </w:tc>
        <w:tc>
          <w:tcPr>
            <w:tcW w:w="149" w:type="dxa"/>
          </w:tcPr>
          <w:p w14:paraId="57EA8FCE" w14:textId="77777777" w:rsidR="002968FB" w:rsidRDefault="002968FB" w:rsidP="00B472EA">
            <w:pPr>
              <w:pStyle w:val="EmptyCellLayoutStyle"/>
              <w:spacing w:after="0" w:line="240" w:lineRule="auto"/>
            </w:pPr>
          </w:p>
        </w:tc>
      </w:tr>
      <w:tr w:rsidR="002968FB" w14:paraId="00D637D1" w14:textId="77777777" w:rsidTr="00B472EA">
        <w:trPr>
          <w:trHeight w:val="80"/>
        </w:trPr>
        <w:tc>
          <w:tcPr>
            <w:tcW w:w="54" w:type="dxa"/>
          </w:tcPr>
          <w:p w14:paraId="5ED31274" w14:textId="77777777" w:rsidR="002968FB" w:rsidRDefault="002968FB" w:rsidP="00B472EA">
            <w:pPr>
              <w:pStyle w:val="EmptyCellLayoutStyle"/>
              <w:spacing w:after="0" w:line="240" w:lineRule="auto"/>
            </w:pPr>
          </w:p>
        </w:tc>
        <w:tc>
          <w:tcPr>
            <w:tcW w:w="10395" w:type="dxa"/>
          </w:tcPr>
          <w:p w14:paraId="6277CE4B" w14:textId="77777777" w:rsidR="002968FB" w:rsidRDefault="002968FB" w:rsidP="00B472EA">
            <w:pPr>
              <w:pStyle w:val="EmptyCellLayoutStyle"/>
              <w:spacing w:after="0" w:line="240" w:lineRule="auto"/>
            </w:pPr>
          </w:p>
        </w:tc>
        <w:tc>
          <w:tcPr>
            <w:tcW w:w="149" w:type="dxa"/>
          </w:tcPr>
          <w:p w14:paraId="29321181" w14:textId="77777777" w:rsidR="002968FB" w:rsidRDefault="002968FB" w:rsidP="00B472EA">
            <w:pPr>
              <w:pStyle w:val="EmptyCellLayoutStyle"/>
              <w:spacing w:after="0" w:line="240" w:lineRule="auto"/>
            </w:pPr>
          </w:p>
        </w:tc>
      </w:tr>
    </w:tbl>
    <w:p w14:paraId="3527F803" w14:textId="77777777" w:rsidR="002968FB" w:rsidRDefault="002968FB" w:rsidP="002968FB">
      <w:pPr>
        <w:spacing w:after="0" w:line="240" w:lineRule="auto"/>
        <w:jc w:val="left"/>
      </w:pPr>
    </w:p>
    <w:p w14:paraId="59624F93" w14:textId="77777777" w:rsidR="002968FB" w:rsidRDefault="002968FB" w:rsidP="002968FB">
      <w:pPr>
        <w:spacing w:after="0" w:line="240" w:lineRule="auto"/>
        <w:jc w:val="left"/>
      </w:pPr>
      <w:r>
        <w:rPr>
          <w:rFonts w:ascii="Calibri" w:eastAsia="Calibri" w:hAnsi="Calibri"/>
          <w:b/>
          <w:color w:val="000000"/>
          <w:sz w:val="32"/>
        </w:rPr>
        <w:t>SQL Server 2014 Installation Seed</w:t>
      </w:r>
    </w:p>
    <w:p w14:paraId="2B93A07E" w14:textId="77777777" w:rsidR="002968FB" w:rsidRDefault="002968FB" w:rsidP="002968FB">
      <w:pPr>
        <w:spacing w:after="0" w:line="240" w:lineRule="auto"/>
        <w:jc w:val="left"/>
      </w:pPr>
      <w:r>
        <w:rPr>
          <w:rFonts w:ascii="Calibri" w:eastAsia="Calibri" w:hAnsi="Calibri"/>
          <w:color w:val="000000"/>
          <w:sz w:val="22"/>
        </w:rPr>
        <w:t>It is a seed for Microsoft SQL Server 2014 installation. This object indicates that the particular server computer contains Microsoft SQL Server 2014 installation.</w:t>
      </w:r>
    </w:p>
    <w:p w14:paraId="5980DB16" w14:textId="77777777" w:rsidR="002968FB" w:rsidRDefault="002968FB" w:rsidP="002968FB">
      <w:pPr>
        <w:spacing w:after="0" w:line="240" w:lineRule="auto"/>
        <w:jc w:val="left"/>
      </w:pPr>
      <w:r>
        <w:rPr>
          <w:rFonts w:ascii="Calibri" w:eastAsia="Calibri" w:hAnsi="Calibri"/>
          <w:b/>
          <w:color w:val="000000"/>
          <w:sz w:val="28"/>
        </w:rPr>
        <w:t>SQL Server 2014 Installation Seed - Discoveries</w:t>
      </w:r>
    </w:p>
    <w:p w14:paraId="3F61C89D" w14:textId="77777777" w:rsidR="002968FB" w:rsidRDefault="002968FB" w:rsidP="002968FB">
      <w:pPr>
        <w:spacing w:after="0" w:line="240" w:lineRule="auto"/>
        <w:jc w:val="left"/>
      </w:pPr>
      <w:r>
        <w:rPr>
          <w:rFonts w:ascii="Calibri" w:eastAsia="Calibri" w:hAnsi="Calibri"/>
          <w:b/>
          <w:color w:val="6495ED"/>
          <w:sz w:val="22"/>
        </w:rPr>
        <w:t>MSSQL 2014: Discover SQL Server 2014 DB Installation Source (seed)</w:t>
      </w:r>
    </w:p>
    <w:p w14:paraId="2559FEE9" w14:textId="77777777" w:rsidR="002968FB" w:rsidRDefault="002968FB" w:rsidP="002968FB">
      <w:pPr>
        <w:spacing w:after="0" w:line="240" w:lineRule="auto"/>
        <w:jc w:val="left"/>
      </w:pPr>
      <w:r>
        <w:rPr>
          <w:rFonts w:ascii="Calibri" w:eastAsia="Calibri" w:hAnsi="Calibri"/>
          <w:color w:val="000000"/>
          <w:sz w:val="22"/>
        </w:rPr>
        <w:t>This discovery rule discovers a seed for Microsoft SQL Server 2014 installation. This object indicates that the particular server computer contains Microsoft SQL Server 2014 installation.</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2D7C97E" w14:textId="77777777" w:rsidTr="00B472EA">
        <w:trPr>
          <w:trHeight w:val="54"/>
        </w:trPr>
        <w:tc>
          <w:tcPr>
            <w:tcW w:w="54" w:type="dxa"/>
          </w:tcPr>
          <w:p w14:paraId="0894FC40" w14:textId="77777777" w:rsidR="002968FB" w:rsidRDefault="002968FB" w:rsidP="00B472EA">
            <w:pPr>
              <w:pStyle w:val="EmptyCellLayoutStyle"/>
              <w:spacing w:after="0" w:line="240" w:lineRule="auto"/>
            </w:pPr>
          </w:p>
        </w:tc>
        <w:tc>
          <w:tcPr>
            <w:tcW w:w="10395" w:type="dxa"/>
          </w:tcPr>
          <w:p w14:paraId="569DE14A" w14:textId="77777777" w:rsidR="002968FB" w:rsidRDefault="002968FB" w:rsidP="00B472EA">
            <w:pPr>
              <w:pStyle w:val="EmptyCellLayoutStyle"/>
              <w:spacing w:after="0" w:line="240" w:lineRule="auto"/>
            </w:pPr>
          </w:p>
        </w:tc>
        <w:tc>
          <w:tcPr>
            <w:tcW w:w="149" w:type="dxa"/>
          </w:tcPr>
          <w:p w14:paraId="01D8BD03" w14:textId="77777777" w:rsidR="002968FB" w:rsidRDefault="002968FB" w:rsidP="00B472EA">
            <w:pPr>
              <w:pStyle w:val="EmptyCellLayoutStyle"/>
              <w:spacing w:after="0" w:line="240" w:lineRule="auto"/>
            </w:pPr>
          </w:p>
        </w:tc>
      </w:tr>
      <w:tr w:rsidR="002968FB" w14:paraId="2CA5A7C5" w14:textId="77777777" w:rsidTr="00B472EA">
        <w:tc>
          <w:tcPr>
            <w:tcW w:w="54" w:type="dxa"/>
          </w:tcPr>
          <w:p w14:paraId="5B59E9D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D4C9D13"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36C289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75DA94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F34F29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0F8736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32972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DE78C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CD606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EC86AE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6715A9F" w14:textId="77777777" w:rsidR="002968FB" w:rsidRDefault="002968FB" w:rsidP="00B472EA">
                  <w:pPr>
                    <w:spacing w:after="0" w:line="240" w:lineRule="auto"/>
                    <w:jc w:val="left"/>
                  </w:pPr>
                  <w:r>
                    <w:rPr>
                      <w:rFonts w:ascii="Calibri" w:eastAsia="Calibri" w:hAnsi="Calibri"/>
                      <w:color w:val="000000"/>
                      <w:sz w:val="22"/>
                    </w:rPr>
                    <w:t>Frequency in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5AE2B73"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5C5C2A1" w14:textId="77777777" w:rsidR="002968FB" w:rsidRDefault="002968FB" w:rsidP="00B472EA">
                  <w:pPr>
                    <w:spacing w:after="0" w:line="240" w:lineRule="auto"/>
                    <w:jc w:val="left"/>
                  </w:pPr>
                  <w:r>
                    <w:rPr>
                      <w:rFonts w:ascii="Calibri" w:eastAsia="Calibri" w:hAnsi="Calibri"/>
                      <w:color w:val="000000"/>
                      <w:sz w:val="22"/>
                    </w:rPr>
                    <w:t>14400</w:t>
                  </w:r>
                </w:p>
              </w:tc>
            </w:tr>
          </w:tbl>
          <w:p w14:paraId="79B95C7B" w14:textId="77777777" w:rsidR="002968FB" w:rsidRDefault="002968FB" w:rsidP="00B472EA">
            <w:pPr>
              <w:spacing w:after="0" w:line="240" w:lineRule="auto"/>
              <w:jc w:val="left"/>
            </w:pPr>
          </w:p>
        </w:tc>
        <w:tc>
          <w:tcPr>
            <w:tcW w:w="149" w:type="dxa"/>
          </w:tcPr>
          <w:p w14:paraId="571DC89A" w14:textId="77777777" w:rsidR="002968FB" w:rsidRDefault="002968FB" w:rsidP="00B472EA">
            <w:pPr>
              <w:pStyle w:val="EmptyCellLayoutStyle"/>
              <w:spacing w:after="0" w:line="240" w:lineRule="auto"/>
            </w:pPr>
          </w:p>
        </w:tc>
      </w:tr>
      <w:tr w:rsidR="002968FB" w14:paraId="5F315F5A" w14:textId="77777777" w:rsidTr="00B472EA">
        <w:trPr>
          <w:trHeight w:val="80"/>
        </w:trPr>
        <w:tc>
          <w:tcPr>
            <w:tcW w:w="54" w:type="dxa"/>
          </w:tcPr>
          <w:p w14:paraId="6A21F2A7" w14:textId="77777777" w:rsidR="002968FB" w:rsidRDefault="002968FB" w:rsidP="00B472EA">
            <w:pPr>
              <w:pStyle w:val="EmptyCellLayoutStyle"/>
              <w:spacing w:after="0" w:line="240" w:lineRule="auto"/>
            </w:pPr>
          </w:p>
        </w:tc>
        <w:tc>
          <w:tcPr>
            <w:tcW w:w="10395" w:type="dxa"/>
          </w:tcPr>
          <w:p w14:paraId="3366D273" w14:textId="77777777" w:rsidR="002968FB" w:rsidRDefault="002968FB" w:rsidP="00B472EA">
            <w:pPr>
              <w:pStyle w:val="EmptyCellLayoutStyle"/>
              <w:spacing w:after="0" w:line="240" w:lineRule="auto"/>
            </w:pPr>
          </w:p>
        </w:tc>
        <w:tc>
          <w:tcPr>
            <w:tcW w:w="149" w:type="dxa"/>
          </w:tcPr>
          <w:p w14:paraId="0AA46132" w14:textId="77777777" w:rsidR="002968FB" w:rsidRDefault="002968FB" w:rsidP="00B472EA">
            <w:pPr>
              <w:pStyle w:val="EmptyCellLayoutStyle"/>
              <w:spacing w:after="0" w:line="240" w:lineRule="auto"/>
            </w:pPr>
          </w:p>
        </w:tc>
      </w:tr>
    </w:tbl>
    <w:p w14:paraId="0423F5A3" w14:textId="77777777" w:rsidR="002968FB" w:rsidRDefault="002968FB" w:rsidP="002968FB">
      <w:pPr>
        <w:spacing w:after="0" w:line="240" w:lineRule="auto"/>
        <w:jc w:val="left"/>
      </w:pPr>
    </w:p>
    <w:p w14:paraId="72931DF1" w14:textId="77777777" w:rsidR="002968FB" w:rsidRDefault="002968FB" w:rsidP="002968FB">
      <w:pPr>
        <w:spacing w:after="0" w:line="240" w:lineRule="auto"/>
        <w:jc w:val="left"/>
      </w:pPr>
      <w:r>
        <w:rPr>
          <w:rFonts w:ascii="Calibri" w:eastAsia="Calibri" w:hAnsi="Calibri"/>
          <w:b/>
          <w:color w:val="000000"/>
          <w:sz w:val="28"/>
        </w:rPr>
        <w:t>SQL Server 2014 Installation Seed - Rules (alerting)</w:t>
      </w:r>
    </w:p>
    <w:p w14:paraId="10F09B71" w14:textId="77777777" w:rsidR="002968FB" w:rsidRDefault="002968FB" w:rsidP="002968FB">
      <w:pPr>
        <w:spacing w:after="0" w:line="240" w:lineRule="auto"/>
        <w:jc w:val="left"/>
      </w:pPr>
      <w:r>
        <w:rPr>
          <w:rFonts w:ascii="Calibri" w:eastAsia="Calibri" w:hAnsi="Calibri"/>
          <w:b/>
          <w:color w:val="6495ED"/>
          <w:sz w:val="22"/>
        </w:rPr>
        <w:t>MSSQL 2014: Discovery failed</w:t>
      </w:r>
    </w:p>
    <w:p w14:paraId="7987FF4F" w14:textId="77777777" w:rsidR="002968FB" w:rsidRDefault="002968FB" w:rsidP="002968FB">
      <w:pPr>
        <w:spacing w:after="0" w:line="240" w:lineRule="auto"/>
        <w:jc w:val="left"/>
      </w:pPr>
      <w:r>
        <w:rPr>
          <w:rFonts w:ascii="Calibri" w:eastAsia="Calibri" w:hAnsi="Calibri"/>
          <w:color w:val="000000"/>
          <w:sz w:val="22"/>
        </w:rPr>
        <w:t>MSSQL 2014 Discovery failed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7084E76" w14:textId="77777777" w:rsidTr="00B472EA">
        <w:trPr>
          <w:trHeight w:val="54"/>
        </w:trPr>
        <w:tc>
          <w:tcPr>
            <w:tcW w:w="54" w:type="dxa"/>
          </w:tcPr>
          <w:p w14:paraId="715A81EB" w14:textId="77777777" w:rsidR="002968FB" w:rsidRDefault="002968FB" w:rsidP="00B472EA">
            <w:pPr>
              <w:pStyle w:val="EmptyCellLayoutStyle"/>
              <w:spacing w:after="0" w:line="240" w:lineRule="auto"/>
            </w:pPr>
          </w:p>
        </w:tc>
        <w:tc>
          <w:tcPr>
            <w:tcW w:w="10395" w:type="dxa"/>
          </w:tcPr>
          <w:p w14:paraId="3836F6E7" w14:textId="77777777" w:rsidR="002968FB" w:rsidRDefault="002968FB" w:rsidP="00B472EA">
            <w:pPr>
              <w:pStyle w:val="EmptyCellLayoutStyle"/>
              <w:spacing w:after="0" w:line="240" w:lineRule="auto"/>
            </w:pPr>
          </w:p>
        </w:tc>
        <w:tc>
          <w:tcPr>
            <w:tcW w:w="149" w:type="dxa"/>
          </w:tcPr>
          <w:p w14:paraId="2FAAD05D" w14:textId="77777777" w:rsidR="002968FB" w:rsidRDefault="002968FB" w:rsidP="00B472EA">
            <w:pPr>
              <w:pStyle w:val="EmptyCellLayoutStyle"/>
              <w:spacing w:after="0" w:line="240" w:lineRule="auto"/>
            </w:pPr>
          </w:p>
        </w:tc>
      </w:tr>
      <w:tr w:rsidR="002968FB" w14:paraId="64BE719E" w14:textId="77777777" w:rsidTr="00B472EA">
        <w:tc>
          <w:tcPr>
            <w:tcW w:w="54" w:type="dxa"/>
          </w:tcPr>
          <w:p w14:paraId="24B6D41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29237D1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4F269CB"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2D14D8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297805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55B14F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81F1DB"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2841F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78622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1C298B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402B0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C0385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3E8D62" w14:textId="77777777" w:rsidR="002968FB" w:rsidRDefault="002968FB" w:rsidP="00B472EA">
                  <w:pPr>
                    <w:spacing w:after="0" w:line="240" w:lineRule="auto"/>
                    <w:jc w:val="left"/>
                  </w:pPr>
                  <w:r>
                    <w:rPr>
                      <w:rFonts w:eastAsia="Arial"/>
                      <w:color w:val="000000"/>
                    </w:rPr>
                    <w:t>Yes</w:t>
                  </w:r>
                </w:p>
              </w:tc>
            </w:tr>
            <w:tr w:rsidR="002968FB" w14:paraId="6DAFC7B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6922C2"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67567F"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6E473D" w14:textId="77777777" w:rsidR="002968FB" w:rsidRDefault="002968FB" w:rsidP="00B472EA">
                  <w:pPr>
                    <w:spacing w:after="0" w:line="240" w:lineRule="auto"/>
                    <w:jc w:val="left"/>
                  </w:pPr>
                  <w:r>
                    <w:rPr>
                      <w:rFonts w:ascii="Calibri" w:eastAsia="Calibri" w:hAnsi="Calibri"/>
                      <w:color w:val="000000"/>
                      <w:sz w:val="22"/>
                    </w:rPr>
                    <w:t>1</w:t>
                  </w:r>
                </w:p>
              </w:tc>
            </w:tr>
            <w:tr w:rsidR="002968FB" w14:paraId="044E845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B8DF8E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09155CE"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295B506" w14:textId="77777777" w:rsidR="002968FB" w:rsidRDefault="002968FB" w:rsidP="00B472EA">
                  <w:pPr>
                    <w:spacing w:after="0" w:line="240" w:lineRule="auto"/>
                    <w:jc w:val="left"/>
                  </w:pPr>
                  <w:r>
                    <w:rPr>
                      <w:rFonts w:ascii="Calibri" w:eastAsia="Calibri" w:hAnsi="Calibri"/>
                      <w:color w:val="000000"/>
                      <w:sz w:val="22"/>
                    </w:rPr>
                    <w:t>2</w:t>
                  </w:r>
                </w:p>
              </w:tc>
            </w:tr>
          </w:tbl>
          <w:p w14:paraId="5336E8CC" w14:textId="77777777" w:rsidR="002968FB" w:rsidRDefault="002968FB" w:rsidP="00B472EA">
            <w:pPr>
              <w:spacing w:after="0" w:line="240" w:lineRule="auto"/>
              <w:jc w:val="left"/>
            </w:pPr>
          </w:p>
        </w:tc>
        <w:tc>
          <w:tcPr>
            <w:tcW w:w="149" w:type="dxa"/>
          </w:tcPr>
          <w:p w14:paraId="7C8DBDFC" w14:textId="77777777" w:rsidR="002968FB" w:rsidRDefault="002968FB" w:rsidP="00B472EA">
            <w:pPr>
              <w:pStyle w:val="EmptyCellLayoutStyle"/>
              <w:spacing w:after="0" w:line="240" w:lineRule="auto"/>
            </w:pPr>
          </w:p>
        </w:tc>
      </w:tr>
      <w:tr w:rsidR="002968FB" w14:paraId="2468C62D" w14:textId="77777777" w:rsidTr="00B472EA">
        <w:trPr>
          <w:trHeight w:val="80"/>
        </w:trPr>
        <w:tc>
          <w:tcPr>
            <w:tcW w:w="54" w:type="dxa"/>
          </w:tcPr>
          <w:p w14:paraId="7919AB03" w14:textId="77777777" w:rsidR="002968FB" w:rsidRDefault="002968FB" w:rsidP="00B472EA">
            <w:pPr>
              <w:pStyle w:val="EmptyCellLayoutStyle"/>
              <w:spacing w:after="0" w:line="240" w:lineRule="auto"/>
            </w:pPr>
          </w:p>
        </w:tc>
        <w:tc>
          <w:tcPr>
            <w:tcW w:w="10395" w:type="dxa"/>
          </w:tcPr>
          <w:p w14:paraId="68C29284" w14:textId="77777777" w:rsidR="002968FB" w:rsidRDefault="002968FB" w:rsidP="00B472EA">
            <w:pPr>
              <w:pStyle w:val="EmptyCellLayoutStyle"/>
              <w:spacing w:after="0" w:line="240" w:lineRule="auto"/>
            </w:pPr>
          </w:p>
        </w:tc>
        <w:tc>
          <w:tcPr>
            <w:tcW w:w="149" w:type="dxa"/>
          </w:tcPr>
          <w:p w14:paraId="0B7BB8AF" w14:textId="77777777" w:rsidR="002968FB" w:rsidRDefault="002968FB" w:rsidP="00B472EA">
            <w:pPr>
              <w:pStyle w:val="EmptyCellLayoutStyle"/>
              <w:spacing w:after="0" w:line="240" w:lineRule="auto"/>
            </w:pPr>
          </w:p>
        </w:tc>
      </w:tr>
    </w:tbl>
    <w:p w14:paraId="62877374" w14:textId="77777777" w:rsidR="002968FB" w:rsidRDefault="002968FB" w:rsidP="002968FB">
      <w:pPr>
        <w:spacing w:after="0" w:line="240" w:lineRule="auto"/>
        <w:jc w:val="left"/>
      </w:pPr>
    </w:p>
    <w:p w14:paraId="01651172" w14:textId="77777777" w:rsidR="002968FB" w:rsidRDefault="002968FB" w:rsidP="002968FB">
      <w:pPr>
        <w:spacing w:after="0" w:line="240" w:lineRule="auto"/>
        <w:jc w:val="left"/>
      </w:pPr>
      <w:r>
        <w:rPr>
          <w:rFonts w:ascii="Calibri" w:eastAsia="Calibri" w:hAnsi="Calibri"/>
          <w:b/>
          <w:color w:val="000000"/>
          <w:sz w:val="32"/>
        </w:rPr>
        <w:t>SQL Server 2014 Instance Group</w:t>
      </w:r>
    </w:p>
    <w:p w14:paraId="1D5AEFE6" w14:textId="77777777" w:rsidR="002968FB" w:rsidRDefault="002968FB" w:rsidP="002968FB">
      <w:pPr>
        <w:spacing w:after="0" w:line="240" w:lineRule="auto"/>
        <w:jc w:val="left"/>
      </w:pPr>
      <w:r>
        <w:rPr>
          <w:rFonts w:ascii="Calibri" w:eastAsia="Calibri" w:hAnsi="Calibri"/>
          <w:color w:val="000000"/>
          <w:sz w:val="22"/>
        </w:rPr>
        <w:t>A group containing all SQL Server 2014 DB Engine Instances</w:t>
      </w:r>
    </w:p>
    <w:p w14:paraId="44B207D9" w14:textId="77777777" w:rsidR="002968FB" w:rsidRDefault="002968FB" w:rsidP="002968FB">
      <w:pPr>
        <w:spacing w:after="0" w:line="240" w:lineRule="auto"/>
        <w:jc w:val="left"/>
      </w:pPr>
      <w:r>
        <w:rPr>
          <w:rFonts w:ascii="Calibri" w:eastAsia="Calibri" w:hAnsi="Calibri"/>
          <w:b/>
          <w:color w:val="000000"/>
          <w:sz w:val="28"/>
        </w:rPr>
        <w:t>SQL Server 2014 Instance Group - Discoveries</w:t>
      </w:r>
    </w:p>
    <w:p w14:paraId="7CE3E522" w14:textId="77777777" w:rsidR="002968FB" w:rsidRDefault="002968FB" w:rsidP="002968FB">
      <w:pPr>
        <w:spacing w:after="0" w:line="240" w:lineRule="auto"/>
        <w:jc w:val="left"/>
      </w:pPr>
      <w:r>
        <w:rPr>
          <w:rFonts w:ascii="Calibri" w:eastAsia="Calibri" w:hAnsi="Calibri"/>
          <w:b/>
          <w:color w:val="6495ED"/>
          <w:sz w:val="22"/>
        </w:rPr>
        <w:t>MSSQL 2014: Populate SQL Server 2014 Instance Group</w:t>
      </w:r>
    </w:p>
    <w:p w14:paraId="4DDA5504" w14:textId="77777777" w:rsidR="002968FB" w:rsidRDefault="002968FB" w:rsidP="002968FB">
      <w:pPr>
        <w:spacing w:after="0" w:line="240" w:lineRule="auto"/>
        <w:jc w:val="left"/>
      </w:pPr>
      <w:r>
        <w:rPr>
          <w:rFonts w:ascii="Calibri" w:eastAsia="Calibri" w:hAnsi="Calibri"/>
          <w:color w:val="000000"/>
          <w:sz w:val="22"/>
        </w:rPr>
        <w:t>This discovery rule populates the SQL Server 2014 Instance group with all SQL Server 2014 DBEngines.</w:t>
      </w:r>
    </w:p>
    <w:p w14:paraId="4BFC6A78" w14:textId="77777777" w:rsidR="002968FB" w:rsidRDefault="002968FB" w:rsidP="002968FB">
      <w:pPr>
        <w:spacing w:after="0" w:line="240" w:lineRule="auto"/>
        <w:jc w:val="left"/>
      </w:pPr>
    </w:p>
    <w:p w14:paraId="2D8D6CA4" w14:textId="77777777" w:rsidR="002968FB" w:rsidRDefault="002968FB" w:rsidP="002968FB">
      <w:pPr>
        <w:spacing w:after="0" w:line="240" w:lineRule="auto"/>
        <w:jc w:val="left"/>
      </w:pPr>
      <w:r>
        <w:rPr>
          <w:rFonts w:ascii="Calibri" w:eastAsia="Calibri" w:hAnsi="Calibri"/>
          <w:b/>
          <w:color w:val="000000"/>
          <w:sz w:val="32"/>
        </w:rPr>
        <w:t>SQL Server 2014 Integration Services</w:t>
      </w:r>
    </w:p>
    <w:p w14:paraId="258D8A66" w14:textId="77777777" w:rsidR="002968FB" w:rsidRDefault="002968FB" w:rsidP="002968FB">
      <w:pPr>
        <w:spacing w:after="0" w:line="240" w:lineRule="auto"/>
        <w:jc w:val="left"/>
      </w:pPr>
      <w:r>
        <w:rPr>
          <w:rFonts w:ascii="Calibri" w:eastAsia="Calibri" w:hAnsi="Calibri"/>
          <w:color w:val="000000"/>
          <w:sz w:val="22"/>
        </w:rPr>
        <w:t>An installation of Microsoft SQL Server 2014 Integration Services</w:t>
      </w:r>
    </w:p>
    <w:p w14:paraId="42033516" w14:textId="77777777" w:rsidR="002968FB" w:rsidRDefault="002968FB" w:rsidP="002968FB">
      <w:pPr>
        <w:spacing w:after="0" w:line="240" w:lineRule="auto"/>
        <w:jc w:val="left"/>
      </w:pPr>
      <w:r>
        <w:rPr>
          <w:rFonts w:ascii="Calibri" w:eastAsia="Calibri" w:hAnsi="Calibri"/>
          <w:b/>
          <w:color w:val="000000"/>
          <w:sz w:val="28"/>
        </w:rPr>
        <w:t>SQL Server 2014 Integration Services - Discoveries</w:t>
      </w:r>
    </w:p>
    <w:p w14:paraId="10185227" w14:textId="77777777" w:rsidR="002968FB" w:rsidRDefault="002968FB" w:rsidP="002968FB">
      <w:pPr>
        <w:spacing w:after="0" w:line="240" w:lineRule="auto"/>
        <w:jc w:val="left"/>
      </w:pPr>
      <w:r>
        <w:rPr>
          <w:rFonts w:ascii="Calibri" w:eastAsia="Calibri" w:hAnsi="Calibri"/>
          <w:b/>
          <w:color w:val="6495ED"/>
          <w:sz w:val="22"/>
        </w:rPr>
        <w:t>MSSQL 2014: Discover SQL Server 2014 Integration Services (Windows Server)</w:t>
      </w:r>
    </w:p>
    <w:p w14:paraId="10146EBF" w14:textId="77777777" w:rsidR="002968FB" w:rsidRDefault="002968FB" w:rsidP="002968FB">
      <w:pPr>
        <w:spacing w:after="0" w:line="240" w:lineRule="auto"/>
        <w:jc w:val="left"/>
      </w:pPr>
      <w:r>
        <w:rPr>
          <w:rFonts w:ascii="Calibri" w:eastAsia="Calibri" w:hAnsi="Calibri"/>
          <w:color w:val="000000"/>
          <w:sz w:val="22"/>
        </w:rPr>
        <w:t>This object discovery discovers if SQL Server 2014 Integrate Services is installed.</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AFD7205" w14:textId="77777777" w:rsidTr="00B472EA">
        <w:trPr>
          <w:trHeight w:val="54"/>
        </w:trPr>
        <w:tc>
          <w:tcPr>
            <w:tcW w:w="54" w:type="dxa"/>
          </w:tcPr>
          <w:p w14:paraId="7AE96149" w14:textId="77777777" w:rsidR="002968FB" w:rsidRDefault="002968FB" w:rsidP="00B472EA">
            <w:pPr>
              <w:pStyle w:val="EmptyCellLayoutStyle"/>
              <w:spacing w:after="0" w:line="240" w:lineRule="auto"/>
            </w:pPr>
          </w:p>
        </w:tc>
        <w:tc>
          <w:tcPr>
            <w:tcW w:w="10395" w:type="dxa"/>
          </w:tcPr>
          <w:p w14:paraId="66462DCB" w14:textId="77777777" w:rsidR="002968FB" w:rsidRDefault="002968FB" w:rsidP="00B472EA">
            <w:pPr>
              <w:pStyle w:val="EmptyCellLayoutStyle"/>
              <w:spacing w:after="0" w:line="240" w:lineRule="auto"/>
            </w:pPr>
          </w:p>
        </w:tc>
        <w:tc>
          <w:tcPr>
            <w:tcW w:w="149" w:type="dxa"/>
          </w:tcPr>
          <w:p w14:paraId="2D57C3C0" w14:textId="77777777" w:rsidR="002968FB" w:rsidRDefault="002968FB" w:rsidP="00B472EA">
            <w:pPr>
              <w:pStyle w:val="EmptyCellLayoutStyle"/>
              <w:spacing w:after="0" w:line="240" w:lineRule="auto"/>
            </w:pPr>
          </w:p>
        </w:tc>
      </w:tr>
      <w:tr w:rsidR="002968FB" w14:paraId="178B27F9" w14:textId="77777777" w:rsidTr="00B472EA">
        <w:tc>
          <w:tcPr>
            <w:tcW w:w="54" w:type="dxa"/>
          </w:tcPr>
          <w:p w14:paraId="080BF86C"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8"/>
              <w:gridCol w:w="2867"/>
              <w:gridCol w:w="2772"/>
            </w:tblGrid>
            <w:tr w:rsidR="002968FB" w14:paraId="2E5DB1A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E45E91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B0C682E"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6058F7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4E9DA2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75434F"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A4204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76A02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CB5E7E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A629449"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2DF7C00"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2A4F0C7" w14:textId="77777777" w:rsidR="002968FB" w:rsidRDefault="002968FB" w:rsidP="00B472EA">
                  <w:pPr>
                    <w:spacing w:after="0" w:line="240" w:lineRule="auto"/>
                    <w:jc w:val="left"/>
                  </w:pPr>
                  <w:r>
                    <w:rPr>
                      <w:rFonts w:ascii="Calibri" w:eastAsia="Calibri" w:hAnsi="Calibri"/>
                      <w:color w:val="000000"/>
                      <w:sz w:val="22"/>
                    </w:rPr>
                    <w:t>14400</w:t>
                  </w:r>
                </w:p>
              </w:tc>
            </w:tr>
          </w:tbl>
          <w:p w14:paraId="198E21B9" w14:textId="77777777" w:rsidR="002968FB" w:rsidRDefault="002968FB" w:rsidP="00B472EA">
            <w:pPr>
              <w:spacing w:after="0" w:line="240" w:lineRule="auto"/>
              <w:jc w:val="left"/>
            </w:pPr>
          </w:p>
        </w:tc>
        <w:tc>
          <w:tcPr>
            <w:tcW w:w="149" w:type="dxa"/>
          </w:tcPr>
          <w:p w14:paraId="7CB06E7A" w14:textId="77777777" w:rsidR="002968FB" w:rsidRDefault="002968FB" w:rsidP="00B472EA">
            <w:pPr>
              <w:pStyle w:val="EmptyCellLayoutStyle"/>
              <w:spacing w:after="0" w:line="240" w:lineRule="auto"/>
            </w:pPr>
          </w:p>
        </w:tc>
      </w:tr>
      <w:tr w:rsidR="002968FB" w14:paraId="3E65AA6F" w14:textId="77777777" w:rsidTr="00B472EA">
        <w:trPr>
          <w:trHeight w:val="80"/>
        </w:trPr>
        <w:tc>
          <w:tcPr>
            <w:tcW w:w="54" w:type="dxa"/>
          </w:tcPr>
          <w:p w14:paraId="5089336E" w14:textId="77777777" w:rsidR="002968FB" w:rsidRDefault="002968FB" w:rsidP="00B472EA">
            <w:pPr>
              <w:pStyle w:val="EmptyCellLayoutStyle"/>
              <w:spacing w:after="0" w:line="240" w:lineRule="auto"/>
            </w:pPr>
          </w:p>
        </w:tc>
        <w:tc>
          <w:tcPr>
            <w:tcW w:w="10395" w:type="dxa"/>
          </w:tcPr>
          <w:p w14:paraId="3A86D0BD" w14:textId="77777777" w:rsidR="002968FB" w:rsidRDefault="002968FB" w:rsidP="00B472EA">
            <w:pPr>
              <w:pStyle w:val="EmptyCellLayoutStyle"/>
              <w:spacing w:after="0" w:line="240" w:lineRule="auto"/>
            </w:pPr>
          </w:p>
        </w:tc>
        <w:tc>
          <w:tcPr>
            <w:tcW w:w="149" w:type="dxa"/>
          </w:tcPr>
          <w:p w14:paraId="6102AAF7" w14:textId="77777777" w:rsidR="002968FB" w:rsidRDefault="002968FB" w:rsidP="00B472EA">
            <w:pPr>
              <w:pStyle w:val="EmptyCellLayoutStyle"/>
              <w:spacing w:after="0" w:line="240" w:lineRule="auto"/>
            </w:pPr>
          </w:p>
        </w:tc>
      </w:tr>
    </w:tbl>
    <w:p w14:paraId="5D4842F5" w14:textId="77777777" w:rsidR="002968FB" w:rsidRDefault="002968FB" w:rsidP="002968FB">
      <w:pPr>
        <w:spacing w:after="0" w:line="240" w:lineRule="auto"/>
        <w:jc w:val="left"/>
      </w:pPr>
    </w:p>
    <w:p w14:paraId="383D9AA7" w14:textId="77777777" w:rsidR="002968FB" w:rsidRDefault="002968FB" w:rsidP="002968FB">
      <w:pPr>
        <w:spacing w:after="0" w:line="240" w:lineRule="auto"/>
        <w:jc w:val="left"/>
      </w:pPr>
      <w:r>
        <w:rPr>
          <w:rFonts w:ascii="Calibri" w:eastAsia="Calibri" w:hAnsi="Calibri"/>
          <w:b/>
          <w:color w:val="000000"/>
          <w:sz w:val="28"/>
        </w:rPr>
        <w:t>SQL Server 2014 Integration Services - Unit monitors</w:t>
      </w:r>
    </w:p>
    <w:p w14:paraId="2E62D6DB" w14:textId="77777777" w:rsidR="002968FB" w:rsidRDefault="002968FB" w:rsidP="002968FB">
      <w:pPr>
        <w:spacing w:after="0" w:line="240" w:lineRule="auto"/>
        <w:jc w:val="left"/>
      </w:pPr>
      <w:r>
        <w:rPr>
          <w:rFonts w:ascii="Calibri" w:eastAsia="Calibri" w:hAnsi="Calibri"/>
          <w:b/>
          <w:color w:val="6495ED"/>
          <w:sz w:val="22"/>
        </w:rPr>
        <w:t>SQL Server Integration Services Windows Service</w:t>
      </w:r>
    </w:p>
    <w:p w14:paraId="20D94F66" w14:textId="77777777" w:rsidR="002968FB" w:rsidRDefault="002968FB" w:rsidP="002968FB">
      <w:pPr>
        <w:spacing w:after="0" w:line="240" w:lineRule="auto"/>
        <w:jc w:val="left"/>
      </w:pPr>
      <w:r>
        <w:rPr>
          <w:rFonts w:ascii="Calibri" w:eastAsia="Calibri" w:hAnsi="Calibri"/>
          <w:color w:val="000000"/>
          <w:sz w:val="22"/>
        </w:rPr>
        <w:t>This monitor checks the status of the SQL Integration Services service.</w:t>
      </w:r>
      <w:r>
        <w:rPr>
          <w:rFonts w:ascii="Calibri" w:eastAsia="Calibri" w:hAnsi="Calibri"/>
          <w:color w:val="000000"/>
          <w:sz w:val="22"/>
        </w:rPr>
        <w:br/>
        <w:t>Note that all SQL Express editions support only SQL Server Import and Export Wizard along with Built-in data source connectors. There is no appropriate discovered object (service).</w:t>
      </w:r>
    </w:p>
    <w:tbl>
      <w:tblPr>
        <w:tblW w:w="0" w:type="auto"/>
        <w:tblCellMar>
          <w:left w:w="0" w:type="dxa"/>
          <w:right w:w="0" w:type="dxa"/>
        </w:tblCellMar>
        <w:tblLook w:val="0000" w:firstRow="0" w:lastRow="0" w:firstColumn="0" w:lastColumn="0" w:noHBand="0" w:noVBand="0"/>
      </w:tblPr>
      <w:tblGrid>
        <w:gridCol w:w="41"/>
        <w:gridCol w:w="8486"/>
        <w:gridCol w:w="113"/>
      </w:tblGrid>
      <w:tr w:rsidR="002968FB" w14:paraId="5EF777EE" w14:textId="77777777" w:rsidTr="00B472EA">
        <w:trPr>
          <w:trHeight w:val="54"/>
        </w:trPr>
        <w:tc>
          <w:tcPr>
            <w:tcW w:w="54" w:type="dxa"/>
          </w:tcPr>
          <w:p w14:paraId="4BC7CC9A" w14:textId="77777777" w:rsidR="002968FB" w:rsidRDefault="002968FB" w:rsidP="00B472EA">
            <w:pPr>
              <w:pStyle w:val="EmptyCellLayoutStyle"/>
              <w:spacing w:after="0" w:line="240" w:lineRule="auto"/>
            </w:pPr>
          </w:p>
        </w:tc>
        <w:tc>
          <w:tcPr>
            <w:tcW w:w="10395" w:type="dxa"/>
          </w:tcPr>
          <w:p w14:paraId="4B0113E6" w14:textId="77777777" w:rsidR="002968FB" w:rsidRDefault="002968FB" w:rsidP="00B472EA">
            <w:pPr>
              <w:pStyle w:val="EmptyCellLayoutStyle"/>
              <w:spacing w:after="0" w:line="240" w:lineRule="auto"/>
            </w:pPr>
          </w:p>
        </w:tc>
        <w:tc>
          <w:tcPr>
            <w:tcW w:w="149" w:type="dxa"/>
          </w:tcPr>
          <w:p w14:paraId="0365443D" w14:textId="77777777" w:rsidR="002968FB" w:rsidRDefault="002968FB" w:rsidP="00B472EA">
            <w:pPr>
              <w:pStyle w:val="EmptyCellLayoutStyle"/>
              <w:spacing w:after="0" w:line="240" w:lineRule="auto"/>
            </w:pPr>
          </w:p>
        </w:tc>
      </w:tr>
      <w:tr w:rsidR="002968FB" w14:paraId="7908BCFA" w14:textId="77777777" w:rsidTr="00B472EA">
        <w:tc>
          <w:tcPr>
            <w:tcW w:w="54" w:type="dxa"/>
          </w:tcPr>
          <w:p w14:paraId="56C0BFE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27"/>
              <w:gridCol w:w="2863"/>
              <w:gridCol w:w="2768"/>
            </w:tblGrid>
            <w:tr w:rsidR="002968FB" w14:paraId="7DCF3282"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B8EBD9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E0CE87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3EA1B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B27A53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D1B28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BB5663"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EDF047"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E06B84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FB0001"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3C277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C2D8DF" w14:textId="77777777" w:rsidR="002968FB" w:rsidRDefault="002968FB" w:rsidP="00B472EA">
                  <w:pPr>
                    <w:spacing w:after="0" w:line="240" w:lineRule="auto"/>
                    <w:jc w:val="left"/>
                  </w:pPr>
                  <w:r>
                    <w:rPr>
                      <w:rFonts w:eastAsia="Arial"/>
                      <w:color w:val="000000"/>
                    </w:rPr>
                    <w:t>True</w:t>
                  </w:r>
                </w:p>
              </w:tc>
            </w:tr>
            <w:tr w:rsidR="002968FB" w14:paraId="5DBCE12A"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2D870C2" w14:textId="77777777" w:rsidR="002968FB" w:rsidRDefault="002968FB" w:rsidP="00B472EA">
                  <w:pPr>
                    <w:spacing w:after="0" w:line="240" w:lineRule="auto"/>
                    <w:jc w:val="left"/>
                  </w:pPr>
                  <w:r>
                    <w:rPr>
                      <w:rFonts w:ascii="Calibri" w:eastAsia="Calibri" w:hAnsi="Calibri"/>
                      <w:color w:val="000000"/>
                      <w:sz w:val="22"/>
                    </w:rPr>
                    <w:t>Alert only if service startup type is automatic</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46A8AB5" w14:textId="77777777" w:rsidR="002968FB" w:rsidRDefault="002968FB" w:rsidP="00B472EA">
                  <w:pPr>
                    <w:spacing w:after="0" w:line="240" w:lineRule="auto"/>
                    <w:jc w:val="left"/>
                  </w:pPr>
                  <w:r>
                    <w:rPr>
                      <w:rFonts w:ascii="Calibri" w:eastAsia="Calibri" w:hAnsi="Calibri"/>
                      <w:color w:val="000000"/>
                      <w:sz w:val="22"/>
                    </w:rPr>
                    <w:t>This may only be set to 'true' or 'false'.  If set to 'false', then alerts will be triggered no matter what the startup type is set to.  Default is 'true'.</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6581F7D" w14:textId="77777777" w:rsidR="002968FB" w:rsidRDefault="002968FB" w:rsidP="00B472EA">
                  <w:pPr>
                    <w:spacing w:after="0" w:line="240" w:lineRule="auto"/>
                    <w:jc w:val="left"/>
                  </w:pPr>
                  <w:r>
                    <w:rPr>
                      <w:rFonts w:ascii="Calibri" w:eastAsia="Calibri" w:hAnsi="Calibri"/>
                      <w:color w:val="000000"/>
                      <w:sz w:val="22"/>
                    </w:rPr>
                    <w:t>true</w:t>
                  </w:r>
                </w:p>
              </w:tc>
            </w:tr>
          </w:tbl>
          <w:p w14:paraId="3216F189" w14:textId="77777777" w:rsidR="002968FB" w:rsidRDefault="002968FB" w:rsidP="00B472EA">
            <w:pPr>
              <w:spacing w:after="0" w:line="240" w:lineRule="auto"/>
              <w:jc w:val="left"/>
            </w:pPr>
          </w:p>
        </w:tc>
        <w:tc>
          <w:tcPr>
            <w:tcW w:w="149" w:type="dxa"/>
          </w:tcPr>
          <w:p w14:paraId="353CD01D" w14:textId="77777777" w:rsidR="002968FB" w:rsidRDefault="002968FB" w:rsidP="00B472EA">
            <w:pPr>
              <w:pStyle w:val="EmptyCellLayoutStyle"/>
              <w:spacing w:after="0" w:line="240" w:lineRule="auto"/>
            </w:pPr>
          </w:p>
        </w:tc>
      </w:tr>
      <w:tr w:rsidR="002968FB" w14:paraId="71FFE049" w14:textId="77777777" w:rsidTr="00B472EA">
        <w:trPr>
          <w:trHeight w:val="80"/>
        </w:trPr>
        <w:tc>
          <w:tcPr>
            <w:tcW w:w="54" w:type="dxa"/>
          </w:tcPr>
          <w:p w14:paraId="5F46B7DB" w14:textId="77777777" w:rsidR="002968FB" w:rsidRDefault="002968FB" w:rsidP="00B472EA">
            <w:pPr>
              <w:pStyle w:val="EmptyCellLayoutStyle"/>
              <w:spacing w:after="0" w:line="240" w:lineRule="auto"/>
            </w:pPr>
          </w:p>
        </w:tc>
        <w:tc>
          <w:tcPr>
            <w:tcW w:w="10395" w:type="dxa"/>
          </w:tcPr>
          <w:p w14:paraId="37084246" w14:textId="77777777" w:rsidR="002968FB" w:rsidRDefault="002968FB" w:rsidP="00B472EA">
            <w:pPr>
              <w:pStyle w:val="EmptyCellLayoutStyle"/>
              <w:spacing w:after="0" w:line="240" w:lineRule="auto"/>
            </w:pPr>
          </w:p>
        </w:tc>
        <w:tc>
          <w:tcPr>
            <w:tcW w:w="149" w:type="dxa"/>
          </w:tcPr>
          <w:p w14:paraId="52E3389E" w14:textId="77777777" w:rsidR="002968FB" w:rsidRDefault="002968FB" w:rsidP="00B472EA">
            <w:pPr>
              <w:pStyle w:val="EmptyCellLayoutStyle"/>
              <w:spacing w:after="0" w:line="240" w:lineRule="auto"/>
            </w:pPr>
          </w:p>
        </w:tc>
      </w:tr>
    </w:tbl>
    <w:p w14:paraId="004C3707" w14:textId="77777777" w:rsidR="002968FB" w:rsidRDefault="002968FB" w:rsidP="002968FB">
      <w:pPr>
        <w:spacing w:after="0" w:line="240" w:lineRule="auto"/>
        <w:jc w:val="left"/>
      </w:pPr>
    </w:p>
    <w:p w14:paraId="06E7A73E" w14:textId="77777777" w:rsidR="002968FB" w:rsidRDefault="002968FB" w:rsidP="002968FB">
      <w:pPr>
        <w:spacing w:after="0" w:line="240" w:lineRule="auto"/>
        <w:jc w:val="left"/>
      </w:pPr>
      <w:r>
        <w:rPr>
          <w:rFonts w:ascii="Calibri" w:eastAsia="Calibri" w:hAnsi="Calibri"/>
          <w:b/>
          <w:color w:val="000000"/>
          <w:sz w:val="28"/>
        </w:rPr>
        <w:t>SQL Server 2014 Integration Services - Rules (alerting)</w:t>
      </w:r>
    </w:p>
    <w:p w14:paraId="0007A2A3" w14:textId="77777777" w:rsidR="002968FB" w:rsidRDefault="002968FB" w:rsidP="002968FB">
      <w:pPr>
        <w:spacing w:after="0" w:line="240" w:lineRule="auto"/>
        <w:jc w:val="left"/>
      </w:pPr>
      <w:r>
        <w:rPr>
          <w:rFonts w:ascii="Calibri" w:eastAsia="Calibri" w:hAnsi="Calibri"/>
          <w:b/>
          <w:color w:val="6495ED"/>
          <w:sz w:val="22"/>
        </w:rPr>
        <w:t>MSSQL 2014: IS Service has attempted to stop a running package</w:t>
      </w:r>
    </w:p>
    <w:p w14:paraId="3FF6F00B" w14:textId="77777777" w:rsidR="002968FB" w:rsidRDefault="002968FB" w:rsidP="002968FB">
      <w:pPr>
        <w:spacing w:after="0" w:line="240" w:lineRule="auto"/>
        <w:jc w:val="left"/>
      </w:pPr>
      <w:r>
        <w:rPr>
          <w:rFonts w:ascii="Calibri" w:eastAsia="Calibri" w:hAnsi="Calibri"/>
          <w:color w:val="000000"/>
          <w:sz w:val="22"/>
        </w:rPr>
        <w:t>The Integration Services service was used to send a request to the Integration Services runtime to stop a running package. Note: This rule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440B438" w14:textId="77777777" w:rsidTr="00B472EA">
        <w:trPr>
          <w:trHeight w:val="54"/>
        </w:trPr>
        <w:tc>
          <w:tcPr>
            <w:tcW w:w="54" w:type="dxa"/>
          </w:tcPr>
          <w:p w14:paraId="7F63A05A" w14:textId="77777777" w:rsidR="002968FB" w:rsidRDefault="002968FB" w:rsidP="00B472EA">
            <w:pPr>
              <w:pStyle w:val="EmptyCellLayoutStyle"/>
              <w:spacing w:after="0" w:line="240" w:lineRule="auto"/>
            </w:pPr>
          </w:p>
        </w:tc>
        <w:tc>
          <w:tcPr>
            <w:tcW w:w="10395" w:type="dxa"/>
          </w:tcPr>
          <w:p w14:paraId="2C0B92C9" w14:textId="77777777" w:rsidR="002968FB" w:rsidRDefault="002968FB" w:rsidP="00B472EA">
            <w:pPr>
              <w:pStyle w:val="EmptyCellLayoutStyle"/>
              <w:spacing w:after="0" w:line="240" w:lineRule="auto"/>
            </w:pPr>
          </w:p>
        </w:tc>
        <w:tc>
          <w:tcPr>
            <w:tcW w:w="149" w:type="dxa"/>
          </w:tcPr>
          <w:p w14:paraId="530AE6AF" w14:textId="77777777" w:rsidR="002968FB" w:rsidRDefault="002968FB" w:rsidP="00B472EA">
            <w:pPr>
              <w:pStyle w:val="EmptyCellLayoutStyle"/>
              <w:spacing w:after="0" w:line="240" w:lineRule="auto"/>
            </w:pPr>
          </w:p>
        </w:tc>
      </w:tr>
      <w:tr w:rsidR="002968FB" w14:paraId="1B5DDA0A" w14:textId="77777777" w:rsidTr="00B472EA">
        <w:tc>
          <w:tcPr>
            <w:tcW w:w="54" w:type="dxa"/>
          </w:tcPr>
          <w:p w14:paraId="214EB0B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400AD5A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2DE5DA8"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7BBD59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BFCE5D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31670A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B3525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6BACC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D1076B" w14:textId="77777777" w:rsidR="002968FB" w:rsidRDefault="002968FB" w:rsidP="00B472EA">
                  <w:pPr>
                    <w:spacing w:after="0" w:line="240" w:lineRule="auto"/>
                    <w:jc w:val="left"/>
                  </w:pPr>
                  <w:r>
                    <w:rPr>
                      <w:rFonts w:ascii="Calibri" w:eastAsia="Calibri" w:hAnsi="Calibri"/>
                      <w:color w:val="000000"/>
                      <w:sz w:val="22"/>
                    </w:rPr>
                    <w:t>No</w:t>
                  </w:r>
                </w:p>
              </w:tc>
            </w:tr>
            <w:tr w:rsidR="002968FB" w14:paraId="1008E9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EBCBBF"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F4308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F5C811" w14:textId="77777777" w:rsidR="002968FB" w:rsidRDefault="002968FB" w:rsidP="00B472EA">
                  <w:pPr>
                    <w:spacing w:after="0" w:line="240" w:lineRule="auto"/>
                    <w:jc w:val="left"/>
                  </w:pPr>
                  <w:r>
                    <w:rPr>
                      <w:rFonts w:eastAsia="Arial"/>
                      <w:color w:val="000000"/>
                    </w:rPr>
                    <w:t>Yes</w:t>
                  </w:r>
                </w:p>
              </w:tc>
            </w:tr>
            <w:tr w:rsidR="002968FB" w14:paraId="702455F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F95FD9"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DEE50B"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05AF56" w14:textId="77777777" w:rsidR="002968FB" w:rsidRDefault="002968FB" w:rsidP="00B472EA">
                  <w:pPr>
                    <w:spacing w:after="0" w:line="240" w:lineRule="auto"/>
                    <w:jc w:val="left"/>
                  </w:pPr>
                  <w:r>
                    <w:rPr>
                      <w:rFonts w:ascii="Calibri" w:eastAsia="Calibri" w:hAnsi="Calibri"/>
                      <w:color w:val="000000"/>
                      <w:sz w:val="22"/>
                    </w:rPr>
                    <w:t>1</w:t>
                  </w:r>
                </w:p>
              </w:tc>
            </w:tr>
            <w:tr w:rsidR="002968FB" w14:paraId="493B02E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D041D16"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1DC9BCC"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751D3E6" w14:textId="77777777" w:rsidR="002968FB" w:rsidRDefault="002968FB" w:rsidP="00B472EA">
                  <w:pPr>
                    <w:spacing w:after="0" w:line="240" w:lineRule="auto"/>
                    <w:jc w:val="left"/>
                  </w:pPr>
                  <w:r>
                    <w:rPr>
                      <w:rFonts w:ascii="Calibri" w:eastAsia="Calibri" w:hAnsi="Calibri"/>
                      <w:color w:val="000000"/>
                      <w:sz w:val="22"/>
                    </w:rPr>
                    <w:t>2</w:t>
                  </w:r>
                </w:p>
              </w:tc>
            </w:tr>
          </w:tbl>
          <w:p w14:paraId="77EA7A41" w14:textId="77777777" w:rsidR="002968FB" w:rsidRDefault="002968FB" w:rsidP="00B472EA">
            <w:pPr>
              <w:spacing w:after="0" w:line="240" w:lineRule="auto"/>
              <w:jc w:val="left"/>
            </w:pPr>
          </w:p>
        </w:tc>
        <w:tc>
          <w:tcPr>
            <w:tcW w:w="149" w:type="dxa"/>
          </w:tcPr>
          <w:p w14:paraId="79610DDD" w14:textId="77777777" w:rsidR="002968FB" w:rsidRDefault="002968FB" w:rsidP="00B472EA">
            <w:pPr>
              <w:pStyle w:val="EmptyCellLayoutStyle"/>
              <w:spacing w:after="0" w:line="240" w:lineRule="auto"/>
            </w:pPr>
          </w:p>
        </w:tc>
      </w:tr>
      <w:tr w:rsidR="002968FB" w14:paraId="046D7193" w14:textId="77777777" w:rsidTr="00B472EA">
        <w:trPr>
          <w:trHeight w:val="80"/>
        </w:trPr>
        <w:tc>
          <w:tcPr>
            <w:tcW w:w="54" w:type="dxa"/>
          </w:tcPr>
          <w:p w14:paraId="7A8263C2" w14:textId="77777777" w:rsidR="002968FB" w:rsidRDefault="002968FB" w:rsidP="00B472EA">
            <w:pPr>
              <w:pStyle w:val="EmptyCellLayoutStyle"/>
              <w:spacing w:after="0" w:line="240" w:lineRule="auto"/>
            </w:pPr>
          </w:p>
        </w:tc>
        <w:tc>
          <w:tcPr>
            <w:tcW w:w="10395" w:type="dxa"/>
          </w:tcPr>
          <w:p w14:paraId="7739F72B" w14:textId="77777777" w:rsidR="002968FB" w:rsidRDefault="002968FB" w:rsidP="00B472EA">
            <w:pPr>
              <w:pStyle w:val="EmptyCellLayoutStyle"/>
              <w:spacing w:after="0" w:line="240" w:lineRule="auto"/>
            </w:pPr>
          </w:p>
        </w:tc>
        <w:tc>
          <w:tcPr>
            <w:tcW w:w="149" w:type="dxa"/>
          </w:tcPr>
          <w:p w14:paraId="05CC29D5" w14:textId="77777777" w:rsidR="002968FB" w:rsidRDefault="002968FB" w:rsidP="00B472EA">
            <w:pPr>
              <w:pStyle w:val="EmptyCellLayoutStyle"/>
              <w:spacing w:after="0" w:line="240" w:lineRule="auto"/>
            </w:pPr>
          </w:p>
        </w:tc>
      </w:tr>
    </w:tbl>
    <w:p w14:paraId="75AAD9C8" w14:textId="77777777" w:rsidR="002968FB" w:rsidRDefault="002968FB" w:rsidP="002968FB">
      <w:pPr>
        <w:spacing w:after="0" w:line="240" w:lineRule="auto"/>
        <w:jc w:val="left"/>
      </w:pPr>
    </w:p>
    <w:p w14:paraId="3671D581" w14:textId="77777777" w:rsidR="002968FB" w:rsidRDefault="002968FB" w:rsidP="002968FB">
      <w:pPr>
        <w:spacing w:after="0" w:line="240" w:lineRule="auto"/>
        <w:jc w:val="left"/>
      </w:pPr>
      <w:r>
        <w:rPr>
          <w:rFonts w:ascii="Calibri" w:eastAsia="Calibri" w:hAnsi="Calibri"/>
          <w:b/>
          <w:color w:val="6495ED"/>
          <w:sz w:val="22"/>
        </w:rPr>
        <w:t>MSSQL 2014: IS Package Failed</w:t>
      </w:r>
    </w:p>
    <w:p w14:paraId="4818757A" w14:textId="77777777" w:rsidR="002968FB" w:rsidRDefault="002968FB" w:rsidP="002968FB">
      <w:pPr>
        <w:spacing w:after="0" w:line="240" w:lineRule="auto"/>
        <w:jc w:val="left"/>
      </w:pPr>
      <w:r>
        <w:rPr>
          <w:rFonts w:ascii="Calibri" w:eastAsia="Calibri" w:hAnsi="Calibri"/>
          <w:color w:val="000000"/>
          <w:sz w:val="22"/>
        </w:rPr>
        <w:t>A package failed during execution.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ECF795F" w14:textId="77777777" w:rsidTr="00B472EA">
        <w:trPr>
          <w:trHeight w:val="54"/>
        </w:trPr>
        <w:tc>
          <w:tcPr>
            <w:tcW w:w="54" w:type="dxa"/>
          </w:tcPr>
          <w:p w14:paraId="6D5FAB53" w14:textId="77777777" w:rsidR="002968FB" w:rsidRDefault="002968FB" w:rsidP="00B472EA">
            <w:pPr>
              <w:pStyle w:val="EmptyCellLayoutStyle"/>
              <w:spacing w:after="0" w:line="240" w:lineRule="auto"/>
            </w:pPr>
          </w:p>
        </w:tc>
        <w:tc>
          <w:tcPr>
            <w:tcW w:w="10395" w:type="dxa"/>
          </w:tcPr>
          <w:p w14:paraId="0A3C7F79" w14:textId="77777777" w:rsidR="002968FB" w:rsidRDefault="002968FB" w:rsidP="00B472EA">
            <w:pPr>
              <w:pStyle w:val="EmptyCellLayoutStyle"/>
              <w:spacing w:after="0" w:line="240" w:lineRule="auto"/>
            </w:pPr>
          </w:p>
        </w:tc>
        <w:tc>
          <w:tcPr>
            <w:tcW w:w="149" w:type="dxa"/>
          </w:tcPr>
          <w:p w14:paraId="4DF30339" w14:textId="77777777" w:rsidR="002968FB" w:rsidRDefault="002968FB" w:rsidP="00B472EA">
            <w:pPr>
              <w:pStyle w:val="EmptyCellLayoutStyle"/>
              <w:spacing w:after="0" w:line="240" w:lineRule="auto"/>
            </w:pPr>
          </w:p>
        </w:tc>
      </w:tr>
      <w:tr w:rsidR="002968FB" w14:paraId="6532AA15" w14:textId="77777777" w:rsidTr="00B472EA">
        <w:tc>
          <w:tcPr>
            <w:tcW w:w="54" w:type="dxa"/>
          </w:tcPr>
          <w:p w14:paraId="78701F4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655156F5"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06CEB0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D81CF6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7FE640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1CF7A0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81E81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B1BA8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4ED1B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B73B31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890249"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2976A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B986C2" w14:textId="77777777" w:rsidR="002968FB" w:rsidRDefault="002968FB" w:rsidP="00B472EA">
                  <w:pPr>
                    <w:spacing w:after="0" w:line="240" w:lineRule="auto"/>
                    <w:jc w:val="left"/>
                  </w:pPr>
                  <w:r>
                    <w:rPr>
                      <w:rFonts w:eastAsia="Arial"/>
                      <w:color w:val="000000"/>
                    </w:rPr>
                    <w:t>Yes</w:t>
                  </w:r>
                </w:p>
              </w:tc>
            </w:tr>
            <w:tr w:rsidR="002968FB" w14:paraId="4FFAF95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AB5C70"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062D0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FA0E14" w14:textId="77777777" w:rsidR="002968FB" w:rsidRDefault="002968FB" w:rsidP="00B472EA">
                  <w:pPr>
                    <w:spacing w:after="0" w:line="240" w:lineRule="auto"/>
                    <w:jc w:val="left"/>
                  </w:pPr>
                  <w:r>
                    <w:rPr>
                      <w:rFonts w:ascii="Calibri" w:eastAsia="Calibri" w:hAnsi="Calibri"/>
                      <w:color w:val="000000"/>
                      <w:sz w:val="22"/>
                    </w:rPr>
                    <w:t>1</w:t>
                  </w:r>
                </w:p>
              </w:tc>
            </w:tr>
            <w:tr w:rsidR="002968FB" w14:paraId="6758A24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A3D7EC3"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434E31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BF8EAE9" w14:textId="77777777" w:rsidR="002968FB" w:rsidRDefault="002968FB" w:rsidP="00B472EA">
                  <w:pPr>
                    <w:spacing w:after="0" w:line="240" w:lineRule="auto"/>
                    <w:jc w:val="left"/>
                  </w:pPr>
                  <w:r>
                    <w:rPr>
                      <w:rFonts w:ascii="Calibri" w:eastAsia="Calibri" w:hAnsi="Calibri"/>
                      <w:color w:val="000000"/>
                      <w:sz w:val="22"/>
                    </w:rPr>
                    <w:t>2</w:t>
                  </w:r>
                </w:p>
              </w:tc>
            </w:tr>
          </w:tbl>
          <w:p w14:paraId="4E56F32F" w14:textId="77777777" w:rsidR="002968FB" w:rsidRDefault="002968FB" w:rsidP="00B472EA">
            <w:pPr>
              <w:spacing w:after="0" w:line="240" w:lineRule="auto"/>
              <w:jc w:val="left"/>
            </w:pPr>
          </w:p>
        </w:tc>
        <w:tc>
          <w:tcPr>
            <w:tcW w:w="149" w:type="dxa"/>
          </w:tcPr>
          <w:p w14:paraId="78BC270A" w14:textId="77777777" w:rsidR="002968FB" w:rsidRDefault="002968FB" w:rsidP="00B472EA">
            <w:pPr>
              <w:pStyle w:val="EmptyCellLayoutStyle"/>
              <w:spacing w:after="0" w:line="240" w:lineRule="auto"/>
            </w:pPr>
          </w:p>
        </w:tc>
      </w:tr>
      <w:tr w:rsidR="002968FB" w14:paraId="3831C7EC" w14:textId="77777777" w:rsidTr="00B472EA">
        <w:trPr>
          <w:trHeight w:val="80"/>
        </w:trPr>
        <w:tc>
          <w:tcPr>
            <w:tcW w:w="54" w:type="dxa"/>
          </w:tcPr>
          <w:p w14:paraId="63B3E6C8" w14:textId="77777777" w:rsidR="002968FB" w:rsidRDefault="002968FB" w:rsidP="00B472EA">
            <w:pPr>
              <w:pStyle w:val="EmptyCellLayoutStyle"/>
              <w:spacing w:after="0" w:line="240" w:lineRule="auto"/>
            </w:pPr>
          </w:p>
        </w:tc>
        <w:tc>
          <w:tcPr>
            <w:tcW w:w="10395" w:type="dxa"/>
          </w:tcPr>
          <w:p w14:paraId="07A969DD" w14:textId="77777777" w:rsidR="002968FB" w:rsidRDefault="002968FB" w:rsidP="00B472EA">
            <w:pPr>
              <w:pStyle w:val="EmptyCellLayoutStyle"/>
              <w:spacing w:after="0" w:line="240" w:lineRule="auto"/>
            </w:pPr>
          </w:p>
        </w:tc>
        <w:tc>
          <w:tcPr>
            <w:tcW w:w="149" w:type="dxa"/>
          </w:tcPr>
          <w:p w14:paraId="094F09A6" w14:textId="77777777" w:rsidR="002968FB" w:rsidRDefault="002968FB" w:rsidP="00B472EA">
            <w:pPr>
              <w:pStyle w:val="EmptyCellLayoutStyle"/>
              <w:spacing w:after="0" w:line="240" w:lineRule="auto"/>
            </w:pPr>
          </w:p>
        </w:tc>
      </w:tr>
    </w:tbl>
    <w:p w14:paraId="68CF7F6D" w14:textId="77777777" w:rsidR="002968FB" w:rsidRDefault="002968FB" w:rsidP="002968FB">
      <w:pPr>
        <w:spacing w:after="0" w:line="240" w:lineRule="auto"/>
        <w:jc w:val="left"/>
      </w:pPr>
    </w:p>
    <w:p w14:paraId="7B585881" w14:textId="77777777" w:rsidR="002968FB" w:rsidRDefault="002968FB" w:rsidP="002968FB">
      <w:pPr>
        <w:spacing w:after="0" w:line="240" w:lineRule="auto"/>
        <w:jc w:val="left"/>
      </w:pPr>
      <w:r>
        <w:rPr>
          <w:rFonts w:ascii="Calibri" w:eastAsia="Calibri" w:hAnsi="Calibri"/>
          <w:b/>
          <w:color w:val="6495ED"/>
          <w:sz w:val="22"/>
        </w:rPr>
        <w:t>MSSQL 2014: Package execution failed because the checkpoint file cannot be loaded</w:t>
      </w:r>
    </w:p>
    <w:p w14:paraId="074839E3" w14:textId="77777777" w:rsidR="002968FB" w:rsidRDefault="002968FB" w:rsidP="002968FB">
      <w:pPr>
        <w:spacing w:after="0" w:line="240" w:lineRule="auto"/>
        <w:jc w:val="left"/>
      </w:pPr>
      <w:r>
        <w:rPr>
          <w:rFonts w:ascii="Calibri" w:eastAsia="Calibri" w:hAnsi="Calibri"/>
          <w:color w:val="000000"/>
          <w:sz w:val="22"/>
        </w:rPr>
        <w:t>A package that is configured to use checkpoints and to always use the checkpoint file failed to restart.</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4E77C222" w14:textId="77777777" w:rsidTr="00B472EA">
        <w:trPr>
          <w:trHeight w:val="54"/>
        </w:trPr>
        <w:tc>
          <w:tcPr>
            <w:tcW w:w="54" w:type="dxa"/>
          </w:tcPr>
          <w:p w14:paraId="78E17807" w14:textId="77777777" w:rsidR="002968FB" w:rsidRDefault="002968FB" w:rsidP="00B472EA">
            <w:pPr>
              <w:pStyle w:val="EmptyCellLayoutStyle"/>
              <w:spacing w:after="0" w:line="240" w:lineRule="auto"/>
            </w:pPr>
          </w:p>
        </w:tc>
        <w:tc>
          <w:tcPr>
            <w:tcW w:w="10395" w:type="dxa"/>
          </w:tcPr>
          <w:p w14:paraId="7CC69814" w14:textId="77777777" w:rsidR="002968FB" w:rsidRDefault="002968FB" w:rsidP="00B472EA">
            <w:pPr>
              <w:pStyle w:val="EmptyCellLayoutStyle"/>
              <w:spacing w:after="0" w:line="240" w:lineRule="auto"/>
            </w:pPr>
          </w:p>
        </w:tc>
        <w:tc>
          <w:tcPr>
            <w:tcW w:w="149" w:type="dxa"/>
          </w:tcPr>
          <w:p w14:paraId="69C53B10" w14:textId="77777777" w:rsidR="002968FB" w:rsidRDefault="002968FB" w:rsidP="00B472EA">
            <w:pPr>
              <w:pStyle w:val="EmptyCellLayoutStyle"/>
              <w:spacing w:after="0" w:line="240" w:lineRule="auto"/>
            </w:pPr>
          </w:p>
        </w:tc>
      </w:tr>
      <w:tr w:rsidR="002968FB" w14:paraId="3A808A9D" w14:textId="77777777" w:rsidTr="00B472EA">
        <w:tc>
          <w:tcPr>
            <w:tcW w:w="54" w:type="dxa"/>
          </w:tcPr>
          <w:p w14:paraId="635F6CB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AC93D4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EDA849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01C919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309D1F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02696C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40FD1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3A914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E451E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B5357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725EC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AACB0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3B2050" w14:textId="77777777" w:rsidR="002968FB" w:rsidRDefault="002968FB" w:rsidP="00B472EA">
                  <w:pPr>
                    <w:spacing w:after="0" w:line="240" w:lineRule="auto"/>
                    <w:jc w:val="left"/>
                  </w:pPr>
                  <w:r>
                    <w:rPr>
                      <w:rFonts w:eastAsia="Arial"/>
                      <w:color w:val="000000"/>
                    </w:rPr>
                    <w:t>Yes</w:t>
                  </w:r>
                </w:p>
              </w:tc>
            </w:tr>
            <w:tr w:rsidR="002968FB" w14:paraId="6B33DEE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622301"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E59E66"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FAA25F" w14:textId="77777777" w:rsidR="002968FB" w:rsidRDefault="002968FB" w:rsidP="00B472EA">
                  <w:pPr>
                    <w:spacing w:after="0" w:line="240" w:lineRule="auto"/>
                    <w:jc w:val="left"/>
                  </w:pPr>
                  <w:r>
                    <w:rPr>
                      <w:rFonts w:ascii="Calibri" w:eastAsia="Calibri" w:hAnsi="Calibri"/>
                      <w:color w:val="000000"/>
                      <w:sz w:val="22"/>
                    </w:rPr>
                    <w:t>1</w:t>
                  </w:r>
                </w:p>
              </w:tc>
            </w:tr>
            <w:tr w:rsidR="002968FB" w14:paraId="1992231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FFABC80"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11E5517"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3B31DFC" w14:textId="77777777" w:rsidR="002968FB" w:rsidRDefault="002968FB" w:rsidP="00B472EA">
                  <w:pPr>
                    <w:spacing w:after="0" w:line="240" w:lineRule="auto"/>
                    <w:jc w:val="left"/>
                  </w:pPr>
                  <w:r>
                    <w:rPr>
                      <w:rFonts w:ascii="Calibri" w:eastAsia="Calibri" w:hAnsi="Calibri"/>
                      <w:color w:val="000000"/>
                      <w:sz w:val="22"/>
                    </w:rPr>
                    <w:t>2</w:t>
                  </w:r>
                </w:p>
              </w:tc>
            </w:tr>
          </w:tbl>
          <w:p w14:paraId="1658FB54" w14:textId="77777777" w:rsidR="002968FB" w:rsidRDefault="002968FB" w:rsidP="00B472EA">
            <w:pPr>
              <w:spacing w:after="0" w:line="240" w:lineRule="auto"/>
              <w:jc w:val="left"/>
            </w:pPr>
          </w:p>
        </w:tc>
        <w:tc>
          <w:tcPr>
            <w:tcW w:w="149" w:type="dxa"/>
          </w:tcPr>
          <w:p w14:paraId="6EAE946A" w14:textId="77777777" w:rsidR="002968FB" w:rsidRDefault="002968FB" w:rsidP="00B472EA">
            <w:pPr>
              <w:pStyle w:val="EmptyCellLayoutStyle"/>
              <w:spacing w:after="0" w:line="240" w:lineRule="auto"/>
            </w:pPr>
          </w:p>
        </w:tc>
      </w:tr>
      <w:tr w:rsidR="002968FB" w14:paraId="3299E7A7" w14:textId="77777777" w:rsidTr="00B472EA">
        <w:trPr>
          <w:trHeight w:val="80"/>
        </w:trPr>
        <w:tc>
          <w:tcPr>
            <w:tcW w:w="54" w:type="dxa"/>
          </w:tcPr>
          <w:p w14:paraId="70527649" w14:textId="77777777" w:rsidR="002968FB" w:rsidRDefault="002968FB" w:rsidP="00B472EA">
            <w:pPr>
              <w:pStyle w:val="EmptyCellLayoutStyle"/>
              <w:spacing w:after="0" w:line="240" w:lineRule="auto"/>
            </w:pPr>
          </w:p>
        </w:tc>
        <w:tc>
          <w:tcPr>
            <w:tcW w:w="10395" w:type="dxa"/>
          </w:tcPr>
          <w:p w14:paraId="2690B2C7" w14:textId="77777777" w:rsidR="002968FB" w:rsidRDefault="002968FB" w:rsidP="00B472EA">
            <w:pPr>
              <w:pStyle w:val="EmptyCellLayoutStyle"/>
              <w:spacing w:after="0" w:line="240" w:lineRule="auto"/>
            </w:pPr>
          </w:p>
        </w:tc>
        <w:tc>
          <w:tcPr>
            <w:tcW w:w="149" w:type="dxa"/>
          </w:tcPr>
          <w:p w14:paraId="18273145" w14:textId="77777777" w:rsidR="002968FB" w:rsidRDefault="002968FB" w:rsidP="00B472EA">
            <w:pPr>
              <w:pStyle w:val="EmptyCellLayoutStyle"/>
              <w:spacing w:after="0" w:line="240" w:lineRule="auto"/>
            </w:pPr>
          </w:p>
        </w:tc>
      </w:tr>
    </w:tbl>
    <w:p w14:paraId="5558C55D" w14:textId="77777777" w:rsidR="002968FB" w:rsidRDefault="002968FB" w:rsidP="002968FB">
      <w:pPr>
        <w:spacing w:after="0" w:line="240" w:lineRule="auto"/>
        <w:jc w:val="left"/>
      </w:pPr>
    </w:p>
    <w:p w14:paraId="49985681" w14:textId="77777777" w:rsidR="002968FB" w:rsidRDefault="002968FB" w:rsidP="002968FB">
      <w:pPr>
        <w:spacing w:after="0" w:line="240" w:lineRule="auto"/>
        <w:jc w:val="left"/>
      </w:pPr>
      <w:r>
        <w:rPr>
          <w:rFonts w:ascii="Calibri" w:eastAsia="Calibri" w:hAnsi="Calibri"/>
          <w:b/>
          <w:color w:val="6495ED"/>
          <w:sz w:val="22"/>
        </w:rPr>
        <w:t>MSSQL 2014: The package restarted from checkpoint file.  Package was configured to restart from checkpoint and it did</w:t>
      </w:r>
    </w:p>
    <w:p w14:paraId="743B64E8" w14:textId="77777777" w:rsidR="002968FB" w:rsidRDefault="002968FB" w:rsidP="002968FB">
      <w:pPr>
        <w:spacing w:after="0" w:line="240" w:lineRule="auto"/>
        <w:jc w:val="left"/>
      </w:pPr>
      <w:r>
        <w:rPr>
          <w:rFonts w:ascii="Calibri" w:eastAsia="Calibri" w:hAnsi="Calibri"/>
          <w:color w:val="000000"/>
          <w:sz w:val="22"/>
        </w:rPr>
        <w:t>A package configured to use checkpoints failed and then restarted from the point of failure using the checkpoint file.</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6949CF0E" w14:textId="77777777" w:rsidTr="00B472EA">
        <w:trPr>
          <w:trHeight w:val="54"/>
        </w:trPr>
        <w:tc>
          <w:tcPr>
            <w:tcW w:w="54" w:type="dxa"/>
          </w:tcPr>
          <w:p w14:paraId="259B1484" w14:textId="77777777" w:rsidR="002968FB" w:rsidRDefault="002968FB" w:rsidP="00B472EA">
            <w:pPr>
              <w:pStyle w:val="EmptyCellLayoutStyle"/>
              <w:spacing w:after="0" w:line="240" w:lineRule="auto"/>
            </w:pPr>
          </w:p>
        </w:tc>
        <w:tc>
          <w:tcPr>
            <w:tcW w:w="10395" w:type="dxa"/>
          </w:tcPr>
          <w:p w14:paraId="496EC5B9" w14:textId="77777777" w:rsidR="002968FB" w:rsidRDefault="002968FB" w:rsidP="00B472EA">
            <w:pPr>
              <w:pStyle w:val="EmptyCellLayoutStyle"/>
              <w:spacing w:after="0" w:line="240" w:lineRule="auto"/>
            </w:pPr>
          </w:p>
        </w:tc>
        <w:tc>
          <w:tcPr>
            <w:tcW w:w="149" w:type="dxa"/>
          </w:tcPr>
          <w:p w14:paraId="39A425C5" w14:textId="77777777" w:rsidR="002968FB" w:rsidRDefault="002968FB" w:rsidP="00B472EA">
            <w:pPr>
              <w:pStyle w:val="EmptyCellLayoutStyle"/>
              <w:spacing w:after="0" w:line="240" w:lineRule="auto"/>
            </w:pPr>
          </w:p>
        </w:tc>
      </w:tr>
      <w:tr w:rsidR="002968FB" w14:paraId="1A6A2D2F" w14:textId="77777777" w:rsidTr="00B472EA">
        <w:tc>
          <w:tcPr>
            <w:tcW w:w="54" w:type="dxa"/>
          </w:tcPr>
          <w:p w14:paraId="4F9939C8"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33D910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44A848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9C9E9FA"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22226F6"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9FDC69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F23F7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7A9F3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3AD4AD"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68B12D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B77AB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EBE113"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267608" w14:textId="77777777" w:rsidR="002968FB" w:rsidRDefault="002968FB" w:rsidP="00B472EA">
                  <w:pPr>
                    <w:spacing w:after="0" w:line="240" w:lineRule="auto"/>
                    <w:jc w:val="left"/>
                  </w:pPr>
                  <w:r>
                    <w:rPr>
                      <w:rFonts w:eastAsia="Arial"/>
                      <w:color w:val="000000"/>
                    </w:rPr>
                    <w:t>Yes</w:t>
                  </w:r>
                </w:p>
              </w:tc>
            </w:tr>
            <w:tr w:rsidR="002968FB" w14:paraId="3A91EE5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5E4E05"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E3EB29"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C15976" w14:textId="77777777" w:rsidR="002968FB" w:rsidRDefault="002968FB" w:rsidP="00B472EA">
                  <w:pPr>
                    <w:spacing w:after="0" w:line="240" w:lineRule="auto"/>
                    <w:jc w:val="left"/>
                  </w:pPr>
                  <w:r>
                    <w:rPr>
                      <w:rFonts w:ascii="Calibri" w:eastAsia="Calibri" w:hAnsi="Calibri"/>
                      <w:color w:val="000000"/>
                      <w:sz w:val="22"/>
                    </w:rPr>
                    <w:t>1</w:t>
                  </w:r>
                </w:p>
              </w:tc>
            </w:tr>
            <w:tr w:rsidR="002968FB" w14:paraId="6A38E66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B715DB8"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2514B8"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4988527" w14:textId="77777777" w:rsidR="002968FB" w:rsidRDefault="002968FB" w:rsidP="00B472EA">
                  <w:pPr>
                    <w:spacing w:after="0" w:line="240" w:lineRule="auto"/>
                    <w:jc w:val="left"/>
                  </w:pPr>
                  <w:r>
                    <w:rPr>
                      <w:rFonts w:ascii="Calibri" w:eastAsia="Calibri" w:hAnsi="Calibri"/>
                      <w:color w:val="000000"/>
                      <w:sz w:val="22"/>
                    </w:rPr>
                    <w:t>2</w:t>
                  </w:r>
                </w:p>
              </w:tc>
            </w:tr>
          </w:tbl>
          <w:p w14:paraId="23EB26CE" w14:textId="77777777" w:rsidR="002968FB" w:rsidRDefault="002968FB" w:rsidP="00B472EA">
            <w:pPr>
              <w:spacing w:after="0" w:line="240" w:lineRule="auto"/>
              <w:jc w:val="left"/>
            </w:pPr>
          </w:p>
        </w:tc>
        <w:tc>
          <w:tcPr>
            <w:tcW w:w="149" w:type="dxa"/>
          </w:tcPr>
          <w:p w14:paraId="0F3C6137" w14:textId="77777777" w:rsidR="002968FB" w:rsidRDefault="002968FB" w:rsidP="00B472EA">
            <w:pPr>
              <w:pStyle w:val="EmptyCellLayoutStyle"/>
              <w:spacing w:after="0" w:line="240" w:lineRule="auto"/>
            </w:pPr>
          </w:p>
        </w:tc>
      </w:tr>
      <w:tr w:rsidR="002968FB" w14:paraId="7A2701F1" w14:textId="77777777" w:rsidTr="00B472EA">
        <w:trPr>
          <w:trHeight w:val="80"/>
        </w:trPr>
        <w:tc>
          <w:tcPr>
            <w:tcW w:w="54" w:type="dxa"/>
          </w:tcPr>
          <w:p w14:paraId="7654325F" w14:textId="77777777" w:rsidR="002968FB" w:rsidRDefault="002968FB" w:rsidP="00B472EA">
            <w:pPr>
              <w:pStyle w:val="EmptyCellLayoutStyle"/>
              <w:spacing w:after="0" w:line="240" w:lineRule="auto"/>
            </w:pPr>
          </w:p>
        </w:tc>
        <w:tc>
          <w:tcPr>
            <w:tcW w:w="10395" w:type="dxa"/>
          </w:tcPr>
          <w:p w14:paraId="171D5F99" w14:textId="77777777" w:rsidR="002968FB" w:rsidRDefault="002968FB" w:rsidP="00B472EA">
            <w:pPr>
              <w:pStyle w:val="EmptyCellLayoutStyle"/>
              <w:spacing w:after="0" w:line="240" w:lineRule="auto"/>
            </w:pPr>
          </w:p>
        </w:tc>
        <w:tc>
          <w:tcPr>
            <w:tcW w:w="149" w:type="dxa"/>
          </w:tcPr>
          <w:p w14:paraId="5CE93870" w14:textId="77777777" w:rsidR="002968FB" w:rsidRDefault="002968FB" w:rsidP="00B472EA">
            <w:pPr>
              <w:pStyle w:val="EmptyCellLayoutStyle"/>
              <w:spacing w:after="0" w:line="240" w:lineRule="auto"/>
            </w:pPr>
          </w:p>
        </w:tc>
      </w:tr>
    </w:tbl>
    <w:p w14:paraId="458271E9" w14:textId="77777777" w:rsidR="002968FB" w:rsidRDefault="002968FB" w:rsidP="002968FB">
      <w:pPr>
        <w:spacing w:after="0" w:line="240" w:lineRule="auto"/>
        <w:jc w:val="left"/>
      </w:pPr>
    </w:p>
    <w:p w14:paraId="3858DF1F" w14:textId="77777777" w:rsidR="002968FB" w:rsidRDefault="002968FB" w:rsidP="002968FB">
      <w:pPr>
        <w:spacing w:after="0" w:line="240" w:lineRule="auto"/>
        <w:jc w:val="left"/>
      </w:pPr>
      <w:r>
        <w:rPr>
          <w:rFonts w:ascii="Calibri" w:eastAsia="Calibri" w:hAnsi="Calibri"/>
          <w:b/>
          <w:color w:val="6495ED"/>
          <w:sz w:val="22"/>
        </w:rPr>
        <w:t>MSSQL 2014: IS Service failed to load user defined Configuration file</w:t>
      </w:r>
    </w:p>
    <w:p w14:paraId="44747C2E" w14:textId="77777777" w:rsidR="002968FB" w:rsidRDefault="002968FB" w:rsidP="002968FB">
      <w:pPr>
        <w:spacing w:after="0" w:line="240" w:lineRule="auto"/>
        <w:jc w:val="left"/>
      </w:pPr>
      <w:r>
        <w:rPr>
          <w:rFonts w:ascii="Calibri" w:eastAsia="Calibri" w:hAnsi="Calibri"/>
          <w:color w:val="000000"/>
          <w:sz w:val="22"/>
        </w:rPr>
        <w:t>The configuration file for the Integration Services service could not be loaded, when the services was started. By default, this file is named MSDtsSrvr.ini.xml. However, Integration Services can be configured by a registry setting to use any file name and file location.</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186885C7" w14:textId="77777777" w:rsidTr="00B472EA">
        <w:trPr>
          <w:trHeight w:val="54"/>
        </w:trPr>
        <w:tc>
          <w:tcPr>
            <w:tcW w:w="54" w:type="dxa"/>
          </w:tcPr>
          <w:p w14:paraId="43CCDB56" w14:textId="77777777" w:rsidR="002968FB" w:rsidRDefault="002968FB" w:rsidP="00B472EA">
            <w:pPr>
              <w:pStyle w:val="EmptyCellLayoutStyle"/>
              <w:spacing w:after="0" w:line="240" w:lineRule="auto"/>
            </w:pPr>
          </w:p>
        </w:tc>
        <w:tc>
          <w:tcPr>
            <w:tcW w:w="10395" w:type="dxa"/>
          </w:tcPr>
          <w:p w14:paraId="250737ED" w14:textId="77777777" w:rsidR="002968FB" w:rsidRDefault="002968FB" w:rsidP="00B472EA">
            <w:pPr>
              <w:pStyle w:val="EmptyCellLayoutStyle"/>
              <w:spacing w:after="0" w:line="240" w:lineRule="auto"/>
            </w:pPr>
          </w:p>
        </w:tc>
        <w:tc>
          <w:tcPr>
            <w:tcW w:w="149" w:type="dxa"/>
          </w:tcPr>
          <w:p w14:paraId="20F95617" w14:textId="77777777" w:rsidR="002968FB" w:rsidRDefault="002968FB" w:rsidP="00B472EA">
            <w:pPr>
              <w:pStyle w:val="EmptyCellLayoutStyle"/>
              <w:spacing w:after="0" w:line="240" w:lineRule="auto"/>
            </w:pPr>
          </w:p>
        </w:tc>
      </w:tr>
      <w:tr w:rsidR="002968FB" w14:paraId="600C9A1C" w14:textId="77777777" w:rsidTr="00B472EA">
        <w:tc>
          <w:tcPr>
            <w:tcW w:w="54" w:type="dxa"/>
          </w:tcPr>
          <w:p w14:paraId="7CE0D97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5"/>
              <w:gridCol w:w="2868"/>
              <w:gridCol w:w="2774"/>
            </w:tblGrid>
            <w:tr w:rsidR="002968FB" w14:paraId="089805C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903909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8CE82C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57B5C7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2A08E1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213E29"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5A999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C20E0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BB7698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77CBA5"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CC30C4"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778F0A" w14:textId="77777777" w:rsidR="002968FB" w:rsidRDefault="002968FB" w:rsidP="00B472EA">
                  <w:pPr>
                    <w:spacing w:after="0" w:line="240" w:lineRule="auto"/>
                    <w:jc w:val="left"/>
                  </w:pPr>
                  <w:r>
                    <w:rPr>
                      <w:rFonts w:eastAsia="Arial"/>
                      <w:color w:val="000000"/>
                    </w:rPr>
                    <w:t>Yes</w:t>
                  </w:r>
                </w:p>
              </w:tc>
            </w:tr>
            <w:tr w:rsidR="002968FB" w14:paraId="72EF6F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58F474" w14:textId="77777777" w:rsidR="002968FB" w:rsidRDefault="002968FB" w:rsidP="00B472EA">
                  <w:pPr>
                    <w:spacing w:after="0" w:line="240" w:lineRule="auto"/>
                    <w:jc w:val="left"/>
                  </w:pPr>
                  <w:r>
                    <w:rPr>
                      <w:rFonts w:ascii="Calibri" w:eastAsia="Calibri" w:hAnsi="Calibri"/>
                      <w:color w:val="000000"/>
                      <w:sz w:val="22"/>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A6E2D3" w14:textId="77777777" w:rsidR="002968FB" w:rsidRDefault="002968FB" w:rsidP="00B472EA">
                  <w:pPr>
                    <w:spacing w:after="0" w:line="240" w:lineRule="auto"/>
                    <w:jc w:val="left"/>
                  </w:pPr>
                  <w:r>
                    <w:rPr>
                      <w:rFonts w:ascii="Calibri" w:eastAsia="Calibri" w:hAnsi="Calibri"/>
                      <w:color w:val="000000"/>
                      <w:sz w:val="22"/>
                    </w:rPr>
                    <w:t>Defines Alert Priority.</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58ACF0" w14:textId="77777777" w:rsidR="002968FB" w:rsidRDefault="002968FB" w:rsidP="00B472EA">
                  <w:pPr>
                    <w:spacing w:after="0" w:line="240" w:lineRule="auto"/>
                    <w:jc w:val="left"/>
                  </w:pPr>
                  <w:r>
                    <w:rPr>
                      <w:rFonts w:ascii="Calibri" w:eastAsia="Calibri" w:hAnsi="Calibri"/>
                      <w:color w:val="000000"/>
                      <w:sz w:val="22"/>
                    </w:rPr>
                    <w:t>1</w:t>
                  </w:r>
                </w:p>
              </w:tc>
            </w:tr>
            <w:tr w:rsidR="002968FB" w14:paraId="6A233168"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A09B35" w14:textId="77777777" w:rsidR="002968FB" w:rsidRDefault="002968FB" w:rsidP="00B472EA">
                  <w:pPr>
                    <w:spacing w:after="0" w:line="240" w:lineRule="auto"/>
                    <w:jc w:val="left"/>
                  </w:pPr>
                  <w:r>
                    <w:rPr>
                      <w:rFonts w:ascii="Calibri" w:eastAsia="Calibri" w:hAnsi="Calibri"/>
                      <w:color w:val="000000"/>
                      <w:sz w:val="22"/>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A6F1FCA" w14:textId="77777777" w:rsidR="002968FB" w:rsidRDefault="002968FB" w:rsidP="00B472EA">
                  <w:pPr>
                    <w:spacing w:after="0" w:line="240" w:lineRule="auto"/>
                    <w:jc w:val="left"/>
                  </w:pPr>
                  <w:r>
                    <w:rPr>
                      <w:rFonts w:ascii="Calibri" w:eastAsia="Calibri" w:hAnsi="Calibri"/>
                      <w:color w:val="000000"/>
                      <w:sz w:val="22"/>
                    </w:rPr>
                    <w:t>Defines Alert Severity.</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4235290" w14:textId="77777777" w:rsidR="002968FB" w:rsidRDefault="002968FB" w:rsidP="00B472EA">
                  <w:pPr>
                    <w:spacing w:after="0" w:line="240" w:lineRule="auto"/>
                    <w:jc w:val="left"/>
                  </w:pPr>
                  <w:r>
                    <w:rPr>
                      <w:rFonts w:ascii="Calibri" w:eastAsia="Calibri" w:hAnsi="Calibri"/>
                      <w:color w:val="000000"/>
                      <w:sz w:val="22"/>
                    </w:rPr>
                    <w:t>2</w:t>
                  </w:r>
                </w:p>
              </w:tc>
            </w:tr>
          </w:tbl>
          <w:p w14:paraId="632B4D7A" w14:textId="77777777" w:rsidR="002968FB" w:rsidRDefault="002968FB" w:rsidP="00B472EA">
            <w:pPr>
              <w:spacing w:after="0" w:line="240" w:lineRule="auto"/>
              <w:jc w:val="left"/>
            </w:pPr>
          </w:p>
        </w:tc>
        <w:tc>
          <w:tcPr>
            <w:tcW w:w="149" w:type="dxa"/>
          </w:tcPr>
          <w:p w14:paraId="0F483457" w14:textId="77777777" w:rsidR="002968FB" w:rsidRDefault="002968FB" w:rsidP="00B472EA">
            <w:pPr>
              <w:pStyle w:val="EmptyCellLayoutStyle"/>
              <w:spacing w:after="0" w:line="240" w:lineRule="auto"/>
            </w:pPr>
          </w:p>
        </w:tc>
      </w:tr>
      <w:tr w:rsidR="002968FB" w14:paraId="5C250686" w14:textId="77777777" w:rsidTr="00B472EA">
        <w:trPr>
          <w:trHeight w:val="80"/>
        </w:trPr>
        <w:tc>
          <w:tcPr>
            <w:tcW w:w="54" w:type="dxa"/>
          </w:tcPr>
          <w:p w14:paraId="5E812054" w14:textId="77777777" w:rsidR="002968FB" w:rsidRDefault="002968FB" w:rsidP="00B472EA">
            <w:pPr>
              <w:pStyle w:val="EmptyCellLayoutStyle"/>
              <w:spacing w:after="0" w:line="240" w:lineRule="auto"/>
            </w:pPr>
          </w:p>
        </w:tc>
        <w:tc>
          <w:tcPr>
            <w:tcW w:w="10395" w:type="dxa"/>
          </w:tcPr>
          <w:p w14:paraId="1AC20F88" w14:textId="77777777" w:rsidR="002968FB" w:rsidRDefault="002968FB" w:rsidP="00B472EA">
            <w:pPr>
              <w:pStyle w:val="EmptyCellLayoutStyle"/>
              <w:spacing w:after="0" w:line="240" w:lineRule="auto"/>
            </w:pPr>
          </w:p>
        </w:tc>
        <w:tc>
          <w:tcPr>
            <w:tcW w:w="149" w:type="dxa"/>
          </w:tcPr>
          <w:p w14:paraId="21DAA628" w14:textId="77777777" w:rsidR="002968FB" w:rsidRDefault="002968FB" w:rsidP="00B472EA">
            <w:pPr>
              <w:pStyle w:val="EmptyCellLayoutStyle"/>
              <w:spacing w:after="0" w:line="240" w:lineRule="auto"/>
            </w:pPr>
          </w:p>
        </w:tc>
      </w:tr>
    </w:tbl>
    <w:p w14:paraId="13783326" w14:textId="77777777" w:rsidR="002968FB" w:rsidRDefault="002968FB" w:rsidP="002968FB">
      <w:pPr>
        <w:spacing w:after="0" w:line="240" w:lineRule="auto"/>
        <w:jc w:val="left"/>
      </w:pPr>
    </w:p>
    <w:p w14:paraId="054F04F0" w14:textId="77777777" w:rsidR="002968FB" w:rsidRDefault="002968FB" w:rsidP="002968FB">
      <w:pPr>
        <w:spacing w:after="0" w:line="240" w:lineRule="auto"/>
        <w:jc w:val="left"/>
      </w:pPr>
      <w:r>
        <w:rPr>
          <w:rFonts w:ascii="Calibri" w:eastAsia="Calibri" w:hAnsi="Calibri"/>
          <w:b/>
          <w:color w:val="000000"/>
          <w:sz w:val="28"/>
        </w:rPr>
        <w:t>SQL Server 2014 Integration Services - Rules (non-alerting)</w:t>
      </w:r>
    </w:p>
    <w:p w14:paraId="437D0D48" w14:textId="77777777" w:rsidR="002968FB" w:rsidRDefault="002968FB" w:rsidP="002968FB">
      <w:pPr>
        <w:spacing w:after="0" w:line="240" w:lineRule="auto"/>
        <w:jc w:val="left"/>
      </w:pPr>
      <w:r>
        <w:rPr>
          <w:rFonts w:ascii="Calibri" w:eastAsia="Calibri" w:hAnsi="Calibri"/>
          <w:b/>
          <w:color w:val="6495ED"/>
          <w:sz w:val="22"/>
        </w:rPr>
        <w:t>MSSQL 2014: SSIS 2014 Pipeline: Rows Read</w:t>
      </w:r>
    </w:p>
    <w:p w14:paraId="2F734F6F" w14:textId="77777777" w:rsidR="002968FB" w:rsidRDefault="002968FB" w:rsidP="002968FB">
      <w:pPr>
        <w:spacing w:after="0" w:line="240" w:lineRule="auto"/>
        <w:jc w:val="left"/>
      </w:pPr>
      <w:r>
        <w:rPr>
          <w:rFonts w:ascii="Calibri" w:eastAsia="Calibri" w:hAnsi="Calibri"/>
          <w:color w:val="000000"/>
          <w:sz w:val="22"/>
        </w:rPr>
        <w:t>This counter indicates the number of rows that a source produces. The number does not include rows read from reference tables by the Lookup transformation.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F958E18" w14:textId="77777777" w:rsidTr="00B472EA">
        <w:trPr>
          <w:trHeight w:val="54"/>
        </w:trPr>
        <w:tc>
          <w:tcPr>
            <w:tcW w:w="54" w:type="dxa"/>
          </w:tcPr>
          <w:p w14:paraId="75BB2BB7" w14:textId="77777777" w:rsidR="002968FB" w:rsidRDefault="002968FB" w:rsidP="00B472EA">
            <w:pPr>
              <w:pStyle w:val="EmptyCellLayoutStyle"/>
              <w:spacing w:after="0" w:line="240" w:lineRule="auto"/>
            </w:pPr>
          </w:p>
        </w:tc>
        <w:tc>
          <w:tcPr>
            <w:tcW w:w="10395" w:type="dxa"/>
          </w:tcPr>
          <w:p w14:paraId="2888F5E1" w14:textId="77777777" w:rsidR="002968FB" w:rsidRDefault="002968FB" w:rsidP="00B472EA">
            <w:pPr>
              <w:pStyle w:val="EmptyCellLayoutStyle"/>
              <w:spacing w:after="0" w:line="240" w:lineRule="auto"/>
            </w:pPr>
          </w:p>
        </w:tc>
        <w:tc>
          <w:tcPr>
            <w:tcW w:w="149" w:type="dxa"/>
          </w:tcPr>
          <w:p w14:paraId="294D8FE2" w14:textId="77777777" w:rsidR="002968FB" w:rsidRDefault="002968FB" w:rsidP="00B472EA">
            <w:pPr>
              <w:pStyle w:val="EmptyCellLayoutStyle"/>
              <w:spacing w:after="0" w:line="240" w:lineRule="auto"/>
            </w:pPr>
          </w:p>
        </w:tc>
      </w:tr>
      <w:tr w:rsidR="002968FB" w14:paraId="3641BF1F" w14:textId="77777777" w:rsidTr="00B472EA">
        <w:tc>
          <w:tcPr>
            <w:tcW w:w="54" w:type="dxa"/>
          </w:tcPr>
          <w:p w14:paraId="4779030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377932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875713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C843C3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807EF6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03E615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548E5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E482C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7A05D5"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D4B87E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284F5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77D00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74BB8A" w14:textId="77777777" w:rsidR="002968FB" w:rsidRDefault="002968FB" w:rsidP="00B472EA">
                  <w:pPr>
                    <w:spacing w:after="0" w:line="240" w:lineRule="auto"/>
                    <w:jc w:val="left"/>
                  </w:pPr>
                  <w:r>
                    <w:rPr>
                      <w:rFonts w:eastAsia="Arial"/>
                      <w:color w:val="000000"/>
                    </w:rPr>
                    <w:t>No</w:t>
                  </w:r>
                </w:p>
              </w:tc>
            </w:tr>
            <w:tr w:rsidR="002968FB" w14:paraId="756FA03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A9A2E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7DB46AC"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232E45E" w14:textId="77777777" w:rsidR="002968FB" w:rsidRDefault="002968FB" w:rsidP="00B472EA">
                  <w:pPr>
                    <w:spacing w:after="0" w:line="240" w:lineRule="auto"/>
                    <w:jc w:val="left"/>
                  </w:pPr>
                  <w:r>
                    <w:rPr>
                      <w:rFonts w:ascii="Calibri" w:eastAsia="Calibri" w:hAnsi="Calibri"/>
                      <w:color w:val="000000"/>
                      <w:sz w:val="22"/>
                    </w:rPr>
                    <w:t>900</w:t>
                  </w:r>
                </w:p>
              </w:tc>
            </w:tr>
          </w:tbl>
          <w:p w14:paraId="56637046" w14:textId="77777777" w:rsidR="002968FB" w:rsidRDefault="002968FB" w:rsidP="00B472EA">
            <w:pPr>
              <w:spacing w:after="0" w:line="240" w:lineRule="auto"/>
              <w:jc w:val="left"/>
            </w:pPr>
          </w:p>
        </w:tc>
        <w:tc>
          <w:tcPr>
            <w:tcW w:w="149" w:type="dxa"/>
          </w:tcPr>
          <w:p w14:paraId="3FD700AD" w14:textId="77777777" w:rsidR="002968FB" w:rsidRDefault="002968FB" w:rsidP="00B472EA">
            <w:pPr>
              <w:pStyle w:val="EmptyCellLayoutStyle"/>
              <w:spacing w:after="0" w:line="240" w:lineRule="auto"/>
            </w:pPr>
          </w:p>
        </w:tc>
      </w:tr>
      <w:tr w:rsidR="002968FB" w14:paraId="73835C1D" w14:textId="77777777" w:rsidTr="00B472EA">
        <w:trPr>
          <w:trHeight w:val="80"/>
        </w:trPr>
        <w:tc>
          <w:tcPr>
            <w:tcW w:w="54" w:type="dxa"/>
          </w:tcPr>
          <w:p w14:paraId="134DCCAD" w14:textId="77777777" w:rsidR="002968FB" w:rsidRDefault="002968FB" w:rsidP="00B472EA">
            <w:pPr>
              <w:pStyle w:val="EmptyCellLayoutStyle"/>
              <w:spacing w:after="0" w:line="240" w:lineRule="auto"/>
            </w:pPr>
          </w:p>
        </w:tc>
        <w:tc>
          <w:tcPr>
            <w:tcW w:w="10395" w:type="dxa"/>
          </w:tcPr>
          <w:p w14:paraId="2AB1B61B" w14:textId="77777777" w:rsidR="002968FB" w:rsidRDefault="002968FB" w:rsidP="00B472EA">
            <w:pPr>
              <w:pStyle w:val="EmptyCellLayoutStyle"/>
              <w:spacing w:after="0" w:line="240" w:lineRule="auto"/>
            </w:pPr>
          </w:p>
        </w:tc>
        <w:tc>
          <w:tcPr>
            <w:tcW w:w="149" w:type="dxa"/>
          </w:tcPr>
          <w:p w14:paraId="7EA3F88E" w14:textId="77777777" w:rsidR="002968FB" w:rsidRDefault="002968FB" w:rsidP="00B472EA">
            <w:pPr>
              <w:pStyle w:val="EmptyCellLayoutStyle"/>
              <w:spacing w:after="0" w:line="240" w:lineRule="auto"/>
            </w:pPr>
          </w:p>
        </w:tc>
      </w:tr>
    </w:tbl>
    <w:p w14:paraId="1171C08B" w14:textId="77777777" w:rsidR="002968FB" w:rsidRDefault="002968FB" w:rsidP="002968FB">
      <w:pPr>
        <w:spacing w:after="0" w:line="240" w:lineRule="auto"/>
        <w:jc w:val="left"/>
      </w:pPr>
    </w:p>
    <w:p w14:paraId="53F45FA6" w14:textId="77777777" w:rsidR="002968FB" w:rsidRDefault="002968FB" w:rsidP="002968FB">
      <w:pPr>
        <w:spacing w:after="0" w:line="240" w:lineRule="auto"/>
        <w:jc w:val="left"/>
      </w:pPr>
      <w:r>
        <w:rPr>
          <w:rFonts w:ascii="Calibri" w:eastAsia="Calibri" w:hAnsi="Calibri"/>
          <w:b/>
          <w:color w:val="6495ED"/>
          <w:sz w:val="22"/>
        </w:rPr>
        <w:t>MSSQL 2014: SSIS 2014 Pipeline: Rows Written</w:t>
      </w:r>
    </w:p>
    <w:p w14:paraId="61064443" w14:textId="77777777" w:rsidR="002968FB" w:rsidRDefault="002968FB" w:rsidP="002968FB">
      <w:pPr>
        <w:spacing w:after="0" w:line="240" w:lineRule="auto"/>
        <w:jc w:val="left"/>
      </w:pPr>
      <w:r>
        <w:rPr>
          <w:rFonts w:ascii="Calibri" w:eastAsia="Calibri" w:hAnsi="Calibri"/>
          <w:color w:val="000000"/>
          <w:sz w:val="22"/>
        </w:rPr>
        <w:t>This counter displays the number of rows offered to a destination. The number does not reflect rows written to the destination data store.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DD608F5" w14:textId="77777777" w:rsidTr="00B472EA">
        <w:trPr>
          <w:trHeight w:val="54"/>
        </w:trPr>
        <w:tc>
          <w:tcPr>
            <w:tcW w:w="54" w:type="dxa"/>
          </w:tcPr>
          <w:p w14:paraId="487599D4" w14:textId="77777777" w:rsidR="002968FB" w:rsidRDefault="002968FB" w:rsidP="00B472EA">
            <w:pPr>
              <w:pStyle w:val="EmptyCellLayoutStyle"/>
              <w:spacing w:after="0" w:line="240" w:lineRule="auto"/>
            </w:pPr>
          </w:p>
        </w:tc>
        <w:tc>
          <w:tcPr>
            <w:tcW w:w="10395" w:type="dxa"/>
          </w:tcPr>
          <w:p w14:paraId="629B2B89" w14:textId="77777777" w:rsidR="002968FB" w:rsidRDefault="002968FB" w:rsidP="00B472EA">
            <w:pPr>
              <w:pStyle w:val="EmptyCellLayoutStyle"/>
              <w:spacing w:after="0" w:line="240" w:lineRule="auto"/>
            </w:pPr>
          </w:p>
        </w:tc>
        <w:tc>
          <w:tcPr>
            <w:tcW w:w="149" w:type="dxa"/>
          </w:tcPr>
          <w:p w14:paraId="75E21895" w14:textId="77777777" w:rsidR="002968FB" w:rsidRDefault="002968FB" w:rsidP="00B472EA">
            <w:pPr>
              <w:pStyle w:val="EmptyCellLayoutStyle"/>
              <w:spacing w:after="0" w:line="240" w:lineRule="auto"/>
            </w:pPr>
          </w:p>
        </w:tc>
      </w:tr>
      <w:tr w:rsidR="002968FB" w14:paraId="00FA880F" w14:textId="77777777" w:rsidTr="00B472EA">
        <w:tc>
          <w:tcPr>
            <w:tcW w:w="54" w:type="dxa"/>
          </w:tcPr>
          <w:p w14:paraId="1722908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5AEE07E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40F1F5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3327BC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2C3C1C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36F80F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B2C2B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E512D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0FAD12"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F3201F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B2DC6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BDDAA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7AB301" w14:textId="77777777" w:rsidR="002968FB" w:rsidRDefault="002968FB" w:rsidP="00B472EA">
                  <w:pPr>
                    <w:spacing w:after="0" w:line="240" w:lineRule="auto"/>
                    <w:jc w:val="left"/>
                  </w:pPr>
                  <w:r>
                    <w:rPr>
                      <w:rFonts w:eastAsia="Arial"/>
                      <w:color w:val="000000"/>
                    </w:rPr>
                    <w:t>No</w:t>
                  </w:r>
                </w:p>
              </w:tc>
            </w:tr>
            <w:tr w:rsidR="002968FB" w14:paraId="0997385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C81F09E"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FF8A45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0C6116C" w14:textId="77777777" w:rsidR="002968FB" w:rsidRDefault="002968FB" w:rsidP="00B472EA">
                  <w:pPr>
                    <w:spacing w:after="0" w:line="240" w:lineRule="auto"/>
                    <w:jc w:val="left"/>
                  </w:pPr>
                  <w:r>
                    <w:rPr>
                      <w:rFonts w:ascii="Calibri" w:eastAsia="Calibri" w:hAnsi="Calibri"/>
                      <w:color w:val="000000"/>
                      <w:sz w:val="22"/>
                    </w:rPr>
                    <w:t>900</w:t>
                  </w:r>
                </w:p>
              </w:tc>
            </w:tr>
          </w:tbl>
          <w:p w14:paraId="095884B3" w14:textId="77777777" w:rsidR="002968FB" w:rsidRDefault="002968FB" w:rsidP="00B472EA">
            <w:pPr>
              <w:spacing w:after="0" w:line="240" w:lineRule="auto"/>
              <w:jc w:val="left"/>
            </w:pPr>
          </w:p>
        </w:tc>
        <w:tc>
          <w:tcPr>
            <w:tcW w:w="149" w:type="dxa"/>
          </w:tcPr>
          <w:p w14:paraId="23E77184" w14:textId="77777777" w:rsidR="002968FB" w:rsidRDefault="002968FB" w:rsidP="00B472EA">
            <w:pPr>
              <w:pStyle w:val="EmptyCellLayoutStyle"/>
              <w:spacing w:after="0" w:line="240" w:lineRule="auto"/>
            </w:pPr>
          </w:p>
        </w:tc>
      </w:tr>
      <w:tr w:rsidR="002968FB" w14:paraId="2F16F9D8" w14:textId="77777777" w:rsidTr="00B472EA">
        <w:trPr>
          <w:trHeight w:val="80"/>
        </w:trPr>
        <w:tc>
          <w:tcPr>
            <w:tcW w:w="54" w:type="dxa"/>
          </w:tcPr>
          <w:p w14:paraId="26425648" w14:textId="77777777" w:rsidR="002968FB" w:rsidRDefault="002968FB" w:rsidP="00B472EA">
            <w:pPr>
              <w:pStyle w:val="EmptyCellLayoutStyle"/>
              <w:spacing w:after="0" w:line="240" w:lineRule="auto"/>
            </w:pPr>
          </w:p>
        </w:tc>
        <w:tc>
          <w:tcPr>
            <w:tcW w:w="10395" w:type="dxa"/>
          </w:tcPr>
          <w:p w14:paraId="59F4CFCA" w14:textId="77777777" w:rsidR="002968FB" w:rsidRDefault="002968FB" w:rsidP="00B472EA">
            <w:pPr>
              <w:pStyle w:val="EmptyCellLayoutStyle"/>
              <w:spacing w:after="0" w:line="240" w:lineRule="auto"/>
            </w:pPr>
          </w:p>
        </w:tc>
        <w:tc>
          <w:tcPr>
            <w:tcW w:w="149" w:type="dxa"/>
          </w:tcPr>
          <w:p w14:paraId="1FD4503D" w14:textId="77777777" w:rsidR="002968FB" w:rsidRDefault="002968FB" w:rsidP="00B472EA">
            <w:pPr>
              <w:pStyle w:val="EmptyCellLayoutStyle"/>
              <w:spacing w:after="0" w:line="240" w:lineRule="auto"/>
            </w:pPr>
          </w:p>
        </w:tc>
      </w:tr>
    </w:tbl>
    <w:p w14:paraId="1F7BAA76" w14:textId="77777777" w:rsidR="002968FB" w:rsidRDefault="002968FB" w:rsidP="002968FB">
      <w:pPr>
        <w:spacing w:after="0" w:line="240" w:lineRule="auto"/>
        <w:jc w:val="left"/>
      </w:pPr>
    </w:p>
    <w:p w14:paraId="66474649" w14:textId="77777777" w:rsidR="002968FB" w:rsidRDefault="002968FB" w:rsidP="002968FB">
      <w:pPr>
        <w:spacing w:after="0" w:line="240" w:lineRule="auto"/>
        <w:jc w:val="left"/>
      </w:pPr>
      <w:r>
        <w:rPr>
          <w:rFonts w:ascii="Calibri" w:eastAsia="Calibri" w:hAnsi="Calibri"/>
          <w:b/>
          <w:color w:val="6495ED"/>
          <w:sz w:val="22"/>
        </w:rPr>
        <w:t>MSSQL 2014: SSIS 2014 Pipeline: Buffers Spooled</w:t>
      </w:r>
    </w:p>
    <w:p w14:paraId="57603B0E" w14:textId="77777777" w:rsidR="002968FB" w:rsidRDefault="002968FB" w:rsidP="002968FB">
      <w:pPr>
        <w:spacing w:after="0" w:line="240" w:lineRule="auto"/>
        <w:jc w:val="left"/>
      </w:pPr>
      <w:r>
        <w:rPr>
          <w:rFonts w:ascii="Calibri" w:eastAsia="Calibri" w:hAnsi="Calibri"/>
          <w:color w:val="000000"/>
          <w:sz w:val="22"/>
        </w:rPr>
        <w:t>The number of buffers currently written to the disk. If the data flow engine runs low on physical memory, buffers not currently used are written to disk and then reloaded when needed. This counter is polled every fifteen minutes.</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4AD9F17" w14:textId="77777777" w:rsidTr="00B472EA">
        <w:trPr>
          <w:trHeight w:val="54"/>
        </w:trPr>
        <w:tc>
          <w:tcPr>
            <w:tcW w:w="54" w:type="dxa"/>
          </w:tcPr>
          <w:p w14:paraId="21C66E71" w14:textId="77777777" w:rsidR="002968FB" w:rsidRDefault="002968FB" w:rsidP="00B472EA">
            <w:pPr>
              <w:pStyle w:val="EmptyCellLayoutStyle"/>
              <w:spacing w:after="0" w:line="240" w:lineRule="auto"/>
            </w:pPr>
          </w:p>
        </w:tc>
        <w:tc>
          <w:tcPr>
            <w:tcW w:w="10395" w:type="dxa"/>
          </w:tcPr>
          <w:p w14:paraId="54879D2C" w14:textId="77777777" w:rsidR="002968FB" w:rsidRDefault="002968FB" w:rsidP="00B472EA">
            <w:pPr>
              <w:pStyle w:val="EmptyCellLayoutStyle"/>
              <w:spacing w:after="0" w:line="240" w:lineRule="auto"/>
            </w:pPr>
          </w:p>
        </w:tc>
        <w:tc>
          <w:tcPr>
            <w:tcW w:w="149" w:type="dxa"/>
          </w:tcPr>
          <w:p w14:paraId="71A57CB2" w14:textId="77777777" w:rsidR="002968FB" w:rsidRDefault="002968FB" w:rsidP="00B472EA">
            <w:pPr>
              <w:pStyle w:val="EmptyCellLayoutStyle"/>
              <w:spacing w:after="0" w:line="240" w:lineRule="auto"/>
            </w:pPr>
          </w:p>
        </w:tc>
      </w:tr>
      <w:tr w:rsidR="002968FB" w14:paraId="40809730" w14:textId="77777777" w:rsidTr="00B472EA">
        <w:tc>
          <w:tcPr>
            <w:tcW w:w="54" w:type="dxa"/>
          </w:tcPr>
          <w:p w14:paraId="43BD1AE2"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B5A624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8BD2EB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CB6CBF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BBAE11A"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6D1385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795B12"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A77F2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C4FAA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7E6E1D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6ACFE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B76FA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43D248" w14:textId="77777777" w:rsidR="002968FB" w:rsidRDefault="002968FB" w:rsidP="00B472EA">
                  <w:pPr>
                    <w:spacing w:after="0" w:line="240" w:lineRule="auto"/>
                    <w:jc w:val="left"/>
                  </w:pPr>
                  <w:r>
                    <w:rPr>
                      <w:rFonts w:eastAsia="Arial"/>
                      <w:color w:val="000000"/>
                    </w:rPr>
                    <w:t>No</w:t>
                  </w:r>
                </w:p>
              </w:tc>
            </w:tr>
            <w:tr w:rsidR="002968FB" w14:paraId="1335EB42"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F737642"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B8CAACD"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E8158BC" w14:textId="77777777" w:rsidR="002968FB" w:rsidRDefault="002968FB" w:rsidP="00B472EA">
                  <w:pPr>
                    <w:spacing w:after="0" w:line="240" w:lineRule="auto"/>
                    <w:jc w:val="left"/>
                  </w:pPr>
                  <w:r>
                    <w:rPr>
                      <w:rFonts w:ascii="Calibri" w:eastAsia="Calibri" w:hAnsi="Calibri"/>
                      <w:color w:val="000000"/>
                      <w:sz w:val="22"/>
                    </w:rPr>
                    <w:t>900</w:t>
                  </w:r>
                </w:p>
              </w:tc>
            </w:tr>
          </w:tbl>
          <w:p w14:paraId="168EF6FB" w14:textId="77777777" w:rsidR="002968FB" w:rsidRDefault="002968FB" w:rsidP="00B472EA">
            <w:pPr>
              <w:spacing w:after="0" w:line="240" w:lineRule="auto"/>
              <w:jc w:val="left"/>
            </w:pPr>
          </w:p>
        </w:tc>
        <w:tc>
          <w:tcPr>
            <w:tcW w:w="149" w:type="dxa"/>
          </w:tcPr>
          <w:p w14:paraId="05A5B0E9" w14:textId="77777777" w:rsidR="002968FB" w:rsidRDefault="002968FB" w:rsidP="00B472EA">
            <w:pPr>
              <w:pStyle w:val="EmptyCellLayoutStyle"/>
              <w:spacing w:after="0" w:line="240" w:lineRule="auto"/>
            </w:pPr>
          </w:p>
        </w:tc>
      </w:tr>
      <w:tr w:rsidR="002968FB" w14:paraId="5FDC9AA7" w14:textId="77777777" w:rsidTr="00B472EA">
        <w:trPr>
          <w:trHeight w:val="80"/>
        </w:trPr>
        <w:tc>
          <w:tcPr>
            <w:tcW w:w="54" w:type="dxa"/>
          </w:tcPr>
          <w:p w14:paraId="2034DD4A" w14:textId="77777777" w:rsidR="002968FB" w:rsidRDefault="002968FB" w:rsidP="00B472EA">
            <w:pPr>
              <w:pStyle w:val="EmptyCellLayoutStyle"/>
              <w:spacing w:after="0" w:line="240" w:lineRule="auto"/>
            </w:pPr>
          </w:p>
        </w:tc>
        <w:tc>
          <w:tcPr>
            <w:tcW w:w="10395" w:type="dxa"/>
          </w:tcPr>
          <w:p w14:paraId="271A12FC" w14:textId="77777777" w:rsidR="002968FB" w:rsidRDefault="002968FB" w:rsidP="00B472EA">
            <w:pPr>
              <w:pStyle w:val="EmptyCellLayoutStyle"/>
              <w:spacing w:after="0" w:line="240" w:lineRule="auto"/>
            </w:pPr>
          </w:p>
        </w:tc>
        <w:tc>
          <w:tcPr>
            <w:tcW w:w="149" w:type="dxa"/>
          </w:tcPr>
          <w:p w14:paraId="2E5722BE" w14:textId="77777777" w:rsidR="002968FB" w:rsidRDefault="002968FB" w:rsidP="00B472EA">
            <w:pPr>
              <w:pStyle w:val="EmptyCellLayoutStyle"/>
              <w:spacing w:after="0" w:line="240" w:lineRule="auto"/>
            </w:pPr>
          </w:p>
        </w:tc>
      </w:tr>
    </w:tbl>
    <w:p w14:paraId="2D25EB62" w14:textId="77777777" w:rsidR="002968FB" w:rsidRDefault="002968FB" w:rsidP="002968FB">
      <w:pPr>
        <w:spacing w:after="0" w:line="240" w:lineRule="auto"/>
        <w:jc w:val="left"/>
      </w:pPr>
    </w:p>
    <w:p w14:paraId="22C3EBF7" w14:textId="77777777" w:rsidR="002968FB" w:rsidRDefault="002968FB" w:rsidP="002968FB">
      <w:pPr>
        <w:spacing w:after="0" w:line="240" w:lineRule="auto"/>
        <w:jc w:val="left"/>
      </w:pPr>
      <w:r>
        <w:rPr>
          <w:rFonts w:ascii="Calibri" w:eastAsia="Calibri" w:hAnsi="Calibri"/>
          <w:b/>
          <w:color w:val="000000"/>
          <w:sz w:val="28"/>
        </w:rPr>
        <w:t>SQL Server 2014 Integration Services - Tasks</w:t>
      </w:r>
    </w:p>
    <w:p w14:paraId="514022A5" w14:textId="77777777" w:rsidR="002968FB" w:rsidRDefault="002968FB" w:rsidP="002968FB">
      <w:pPr>
        <w:spacing w:after="0" w:line="240" w:lineRule="auto"/>
        <w:jc w:val="left"/>
      </w:pPr>
      <w:r>
        <w:rPr>
          <w:rFonts w:ascii="Calibri" w:eastAsia="Calibri" w:hAnsi="Calibri"/>
          <w:b/>
          <w:color w:val="6495ED"/>
          <w:sz w:val="22"/>
        </w:rPr>
        <w:t>Stop SQL Integration Services Service</w:t>
      </w:r>
    </w:p>
    <w:p w14:paraId="247DEB76" w14:textId="77777777" w:rsidR="002968FB" w:rsidRDefault="002968FB" w:rsidP="002968FB">
      <w:pPr>
        <w:spacing w:after="0" w:line="240" w:lineRule="auto"/>
        <w:jc w:val="left"/>
      </w:pPr>
      <w:r>
        <w:rPr>
          <w:rFonts w:ascii="Calibri" w:eastAsia="Calibri" w:hAnsi="Calibri"/>
          <w:color w:val="000000"/>
          <w:sz w:val="22"/>
        </w:rPr>
        <w:t>Stop SQL Integration Services Service</w:t>
      </w:r>
      <w:r>
        <w:rPr>
          <w:rFonts w:ascii="Calibri" w:eastAsia="Calibri" w:hAnsi="Calibri"/>
          <w:color w:val="000000"/>
          <w:sz w:val="22"/>
        </w:rPr>
        <w:br/>
        <w:t>Note that all SQL Express editions support only SQL Server Import and Export Wizard along with Built-in data source connectors.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2554D29E" w14:textId="77777777" w:rsidTr="00B472EA">
        <w:trPr>
          <w:trHeight w:val="54"/>
        </w:trPr>
        <w:tc>
          <w:tcPr>
            <w:tcW w:w="54" w:type="dxa"/>
          </w:tcPr>
          <w:p w14:paraId="0DBEC757" w14:textId="77777777" w:rsidR="002968FB" w:rsidRDefault="002968FB" w:rsidP="00B472EA">
            <w:pPr>
              <w:pStyle w:val="EmptyCellLayoutStyle"/>
              <w:spacing w:after="0" w:line="240" w:lineRule="auto"/>
            </w:pPr>
          </w:p>
        </w:tc>
        <w:tc>
          <w:tcPr>
            <w:tcW w:w="10395" w:type="dxa"/>
          </w:tcPr>
          <w:p w14:paraId="6AF2144B" w14:textId="77777777" w:rsidR="002968FB" w:rsidRDefault="002968FB" w:rsidP="00B472EA">
            <w:pPr>
              <w:pStyle w:val="EmptyCellLayoutStyle"/>
              <w:spacing w:after="0" w:line="240" w:lineRule="auto"/>
            </w:pPr>
          </w:p>
        </w:tc>
        <w:tc>
          <w:tcPr>
            <w:tcW w:w="149" w:type="dxa"/>
          </w:tcPr>
          <w:p w14:paraId="64016A38" w14:textId="77777777" w:rsidR="002968FB" w:rsidRDefault="002968FB" w:rsidP="00B472EA">
            <w:pPr>
              <w:pStyle w:val="EmptyCellLayoutStyle"/>
              <w:spacing w:after="0" w:line="240" w:lineRule="auto"/>
            </w:pPr>
          </w:p>
        </w:tc>
      </w:tr>
      <w:tr w:rsidR="002968FB" w14:paraId="24C00CEC" w14:textId="77777777" w:rsidTr="00B472EA">
        <w:tc>
          <w:tcPr>
            <w:tcW w:w="54" w:type="dxa"/>
          </w:tcPr>
          <w:p w14:paraId="4220BCE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4B306F3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CFCE5E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D0BC667"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7C712F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1CE4166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28769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5B3DC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5CCAF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AFAE9CE"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3BC2EE"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0B2250B"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43BEC9" w14:textId="77777777" w:rsidR="002968FB" w:rsidRDefault="002968FB" w:rsidP="00B472EA">
                  <w:pPr>
                    <w:spacing w:after="0" w:line="240" w:lineRule="auto"/>
                    <w:jc w:val="left"/>
                  </w:pPr>
                  <w:r>
                    <w:rPr>
                      <w:rFonts w:ascii="Calibri" w:eastAsia="Calibri" w:hAnsi="Calibri"/>
                      <w:color w:val="000000"/>
                      <w:sz w:val="22"/>
                    </w:rPr>
                    <w:t>300</w:t>
                  </w:r>
                </w:p>
              </w:tc>
            </w:tr>
          </w:tbl>
          <w:p w14:paraId="16E853F0" w14:textId="77777777" w:rsidR="002968FB" w:rsidRDefault="002968FB" w:rsidP="00B472EA">
            <w:pPr>
              <w:spacing w:after="0" w:line="240" w:lineRule="auto"/>
              <w:jc w:val="left"/>
            </w:pPr>
          </w:p>
        </w:tc>
        <w:tc>
          <w:tcPr>
            <w:tcW w:w="149" w:type="dxa"/>
          </w:tcPr>
          <w:p w14:paraId="69E8D854" w14:textId="77777777" w:rsidR="002968FB" w:rsidRDefault="002968FB" w:rsidP="00B472EA">
            <w:pPr>
              <w:pStyle w:val="EmptyCellLayoutStyle"/>
              <w:spacing w:after="0" w:line="240" w:lineRule="auto"/>
            </w:pPr>
          </w:p>
        </w:tc>
      </w:tr>
      <w:tr w:rsidR="002968FB" w14:paraId="3AFB09EF" w14:textId="77777777" w:rsidTr="00B472EA">
        <w:trPr>
          <w:trHeight w:val="80"/>
        </w:trPr>
        <w:tc>
          <w:tcPr>
            <w:tcW w:w="54" w:type="dxa"/>
          </w:tcPr>
          <w:p w14:paraId="76BC7D9E" w14:textId="77777777" w:rsidR="002968FB" w:rsidRDefault="002968FB" w:rsidP="00B472EA">
            <w:pPr>
              <w:pStyle w:val="EmptyCellLayoutStyle"/>
              <w:spacing w:after="0" w:line="240" w:lineRule="auto"/>
            </w:pPr>
          </w:p>
        </w:tc>
        <w:tc>
          <w:tcPr>
            <w:tcW w:w="10395" w:type="dxa"/>
          </w:tcPr>
          <w:p w14:paraId="382C05F8" w14:textId="77777777" w:rsidR="002968FB" w:rsidRDefault="002968FB" w:rsidP="00B472EA">
            <w:pPr>
              <w:pStyle w:val="EmptyCellLayoutStyle"/>
              <w:spacing w:after="0" w:line="240" w:lineRule="auto"/>
            </w:pPr>
          </w:p>
        </w:tc>
        <w:tc>
          <w:tcPr>
            <w:tcW w:w="149" w:type="dxa"/>
          </w:tcPr>
          <w:p w14:paraId="0BEDC068" w14:textId="77777777" w:rsidR="002968FB" w:rsidRDefault="002968FB" w:rsidP="00B472EA">
            <w:pPr>
              <w:pStyle w:val="EmptyCellLayoutStyle"/>
              <w:spacing w:after="0" w:line="240" w:lineRule="auto"/>
            </w:pPr>
          </w:p>
        </w:tc>
      </w:tr>
    </w:tbl>
    <w:p w14:paraId="4BB8D97C" w14:textId="77777777" w:rsidR="002968FB" w:rsidRDefault="002968FB" w:rsidP="002968FB">
      <w:pPr>
        <w:spacing w:after="0" w:line="240" w:lineRule="auto"/>
        <w:jc w:val="left"/>
      </w:pPr>
    </w:p>
    <w:p w14:paraId="0D7C44B7" w14:textId="77777777" w:rsidR="002968FB" w:rsidRDefault="002968FB" w:rsidP="002968FB">
      <w:pPr>
        <w:spacing w:after="0" w:line="240" w:lineRule="auto"/>
        <w:jc w:val="left"/>
      </w:pPr>
      <w:r>
        <w:rPr>
          <w:rFonts w:ascii="Calibri" w:eastAsia="Calibri" w:hAnsi="Calibri"/>
          <w:b/>
          <w:color w:val="6495ED"/>
          <w:sz w:val="22"/>
        </w:rPr>
        <w:t>Start SQL Integration Services Service</w:t>
      </w:r>
    </w:p>
    <w:p w14:paraId="7364CBB6" w14:textId="77777777" w:rsidR="002968FB" w:rsidRDefault="002968FB" w:rsidP="002968FB">
      <w:pPr>
        <w:spacing w:after="0" w:line="240" w:lineRule="auto"/>
        <w:jc w:val="left"/>
      </w:pPr>
      <w:r>
        <w:rPr>
          <w:rFonts w:ascii="Calibri" w:eastAsia="Calibri" w:hAnsi="Calibri"/>
          <w:color w:val="000000"/>
          <w:sz w:val="22"/>
        </w:rPr>
        <w:t>Start SQL Integration Services Service</w:t>
      </w:r>
      <w:r>
        <w:rPr>
          <w:rFonts w:ascii="Calibri" w:eastAsia="Calibri" w:hAnsi="Calibri"/>
          <w:color w:val="000000"/>
          <w:sz w:val="22"/>
        </w:rPr>
        <w:br/>
        <w:t>Note that all SQL Express editions support only SQL Server Import and Export Wizard along with Built-in data source connectors.</w:t>
      </w:r>
    </w:p>
    <w:tbl>
      <w:tblPr>
        <w:tblW w:w="0" w:type="auto"/>
        <w:tblCellMar>
          <w:left w:w="0" w:type="dxa"/>
          <w:right w:w="0" w:type="dxa"/>
        </w:tblCellMar>
        <w:tblLook w:val="0000" w:firstRow="0" w:lastRow="0" w:firstColumn="0" w:lastColumn="0" w:noHBand="0" w:noVBand="0"/>
      </w:tblPr>
      <w:tblGrid>
        <w:gridCol w:w="42"/>
        <w:gridCol w:w="8485"/>
        <w:gridCol w:w="113"/>
      </w:tblGrid>
      <w:tr w:rsidR="002968FB" w14:paraId="7EF34212" w14:textId="77777777" w:rsidTr="00B472EA">
        <w:trPr>
          <w:trHeight w:val="54"/>
        </w:trPr>
        <w:tc>
          <w:tcPr>
            <w:tcW w:w="54" w:type="dxa"/>
          </w:tcPr>
          <w:p w14:paraId="7CE7FDE6" w14:textId="77777777" w:rsidR="002968FB" w:rsidRDefault="002968FB" w:rsidP="00B472EA">
            <w:pPr>
              <w:pStyle w:val="EmptyCellLayoutStyle"/>
              <w:spacing w:after="0" w:line="240" w:lineRule="auto"/>
            </w:pPr>
          </w:p>
        </w:tc>
        <w:tc>
          <w:tcPr>
            <w:tcW w:w="10395" w:type="dxa"/>
          </w:tcPr>
          <w:p w14:paraId="6B045943" w14:textId="77777777" w:rsidR="002968FB" w:rsidRDefault="002968FB" w:rsidP="00B472EA">
            <w:pPr>
              <w:pStyle w:val="EmptyCellLayoutStyle"/>
              <w:spacing w:after="0" w:line="240" w:lineRule="auto"/>
            </w:pPr>
          </w:p>
        </w:tc>
        <w:tc>
          <w:tcPr>
            <w:tcW w:w="149" w:type="dxa"/>
          </w:tcPr>
          <w:p w14:paraId="20E15128" w14:textId="77777777" w:rsidR="002968FB" w:rsidRDefault="002968FB" w:rsidP="00B472EA">
            <w:pPr>
              <w:pStyle w:val="EmptyCellLayoutStyle"/>
              <w:spacing w:after="0" w:line="240" w:lineRule="auto"/>
            </w:pPr>
          </w:p>
        </w:tc>
      </w:tr>
      <w:tr w:rsidR="002968FB" w14:paraId="7025B7A8" w14:textId="77777777" w:rsidTr="00B472EA">
        <w:tc>
          <w:tcPr>
            <w:tcW w:w="54" w:type="dxa"/>
          </w:tcPr>
          <w:p w14:paraId="553AA4DF"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00"/>
              <w:gridCol w:w="2875"/>
              <w:gridCol w:w="2782"/>
            </w:tblGrid>
            <w:tr w:rsidR="002968FB" w14:paraId="661C128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5D3F46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F54C54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220F9CE"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865A8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00865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2E664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16DE93"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061D39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EF8AE1C"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53C361A"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1F43353" w14:textId="77777777" w:rsidR="002968FB" w:rsidRDefault="002968FB" w:rsidP="00B472EA">
                  <w:pPr>
                    <w:spacing w:after="0" w:line="240" w:lineRule="auto"/>
                    <w:jc w:val="left"/>
                  </w:pPr>
                  <w:r>
                    <w:rPr>
                      <w:rFonts w:ascii="Calibri" w:eastAsia="Calibri" w:hAnsi="Calibri"/>
                      <w:color w:val="000000"/>
                      <w:sz w:val="22"/>
                    </w:rPr>
                    <w:t>300</w:t>
                  </w:r>
                </w:p>
              </w:tc>
            </w:tr>
          </w:tbl>
          <w:p w14:paraId="54000D6B" w14:textId="77777777" w:rsidR="002968FB" w:rsidRDefault="002968FB" w:rsidP="00B472EA">
            <w:pPr>
              <w:spacing w:after="0" w:line="240" w:lineRule="auto"/>
              <w:jc w:val="left"/>
            </w:pPr>
          </w:p>
        </w:tc>
        <w:tc>
          <w:tcPr>
            <w:tcW w:w="149" w:type="dxa"/>
          </w:tcPr>
          <w:p w14:paraId="210FA47B" w14:textId="77777777" w:rsidR="002968FB" w:rsidRDefault="002968FB" w:rsidP="00B472EA">
            <w:pPr>
              <w:pStyle w:val="EmptyCellLayoutStyle"/>
              <w:spacing w:after="0" w:line="240" w:lineRule="auto"/>
            </w:pPr>
          </w:p>
        </w:tc>
      </w:tr>
      <w:tr w:rsidR="002968FB" w14:paraId="6E290C33" w14:textId="77777777" w:rsidTr="00B472EA">
        <w:trPr>
          <w:trHeight w:val="80"/>
        </w:trPr>
        <w:tc>
          <w:tcPr>
            <w:tcW w:w="54" w:type="dxa"/>
          </w:tcPr>
          <w:p w14:paraId="720391FA" w14:textId="77777777" w:rsidR="002968FB" w:rsidRDefault="002968FB" w:rsidP="00B472EA">
            <w:pPr>
              <w:pStyle w:val="EmptyCellLayoutStyle"/>
              <w:spacing w:after="0" w:line="240" w:lineRule="auto"/>
            </w:pPr>
          </w:p>
        </w:tc>
        <w:tc>
          <w:tcPr>
            <w:tcW w:w="10395" w:type="dxa"/>
          </w:tcPr>
          <w:p w14:paraId="0E041E08" w14:textId="77777777" w:rsidR="002968FB" w:rsidRDefault="002968FB" w:rsidP="00B472EA">
            <w:pPr>
              <w:pStyle w:val="EmptyCellLayoutStyle"/>
              <w:spacing w:after="0" w:line="240" w:lineRule="auto"/>
            </w:pPr>
          </w:p>
        </w:tc>
        <w:tc>
          <w:tcPr>
            <w:tcW w:w="149" w:type="dxa"/>
          </w:tcPr>
          <w:p w14:paraId="4F00D646" w14:textId="77777777" w:rsidR="002968FB" w:rsidRDefault="002968FB" w:rsidP="00B472EA">
            <w:pPr>
              <w:pStyle w:val="EmptyCellLayoutStyle"/>
              <w:spacing w:after="0" w:line="240" w:lineRule="auto"/>
            </w:pPr>
          </w:p>
        </w:tc>
      </w:tr>
    </w:tbl>
    <w:p w14:paraId="37C5F963" w14:textId="77777777" w:rsidR="002968FB" w:rsidRDefault="002968FB" w:rsidP="002968FB">
      <w:pPr>
        <w:spacing w:after="0" w:line="240" w:lineRule="auto"/>
        <w:jc w:val="left"/>
      </w:pPr>
    </w:p>
    <w:p w14:paraId="40FD245B" w14:textId="77777777" w:rsidR="002968FB" w:rsidRDefault="002968FB" w:rsidP="002968FB">
      <w:pPr>
        <w:spacing w:after="0" w:line="240" w:lineRule="auto"/>
        <w:jc w:val="left"/>
      </w:pPr>
      <w:r>
        <w:rPr>
          <w:rFonts w:ascii="Calibri" w:eastAsia="Calibri" w:hAnsi="Calibri"/>
          <w:b/>
          <w:color w:val="000000"/>
          <w:sz w:val="32"/>
        </w:rPr>
        <w:t>SQL Server 2014 Integration Services Installation Seed</w:t>
      </w:r>
    </w:p>
    <w:p w14:paraId="4A688549" w14:textId="77777777" w:rsidR="002968FB" w:rsidRDefault="002968FB" w:rsidP="002968FB">
      <w:pPr>
        <w:spacing w:after="0" w:line="240" w:lineRule="auto"/>
        <w:jc w:val="left"/>
      </w:pPr>
      <w:r>
        <w:rPr>
          <w:rFonts w:ascii="Calibri" w:eastAsia="Calibri" w:hAnsi="Calibri"/>
          <w:color w:val="000000"/>
          <w:sz w:val="22"/>
        </w:rPr>
        <w:t>It is a seed for Microsoft SQL Server 2014 Integration Services installation. This object indicates that the particular server computer contains Microsoft SQL Server 2014 Integration Services installation.</w:t>
      </w:r>
    </w:p>
    <w:p w14:paraId="26CE0D46" w14:textId="77777777" w:rsidR="002968FB" w:rsidRDefault="002968FB" w:rsidP="002968FB">
      <w:pPr>
        <w:spacing w:after="0" w:line="240" w:lineRule="auto"/>
        <w:jc w:val="left"/>
      </w:pPr>
      <w:r>
        <w:rPr>
          <w:rFonts w:ascii="Calibri" w:eastAsia="Calibri" w:hAnsi="Calibri"/>
          <w:b/>
          <w:color w:val="000000"/>
          <w:sz w:val="28"/>
        </w:rPr>
        <w:t>SQL Server 2014 Integration Services Installation Seed - Discoveries</w:t>
      </w:r>
    </w:p>
    <w:p w14:paraId="49E00268" w14:textId="77777777" w:rsidR="002968FB" w:rsidRDefault="002968FB" w:rsidP="002968FB">
      <w:pPr>
        <w:spacing w:after="0" w:line="240" w:lineRule="auto"/>
        <w:jc w:val="left"/>
      </w:pPr>
      <w:r>
        <w:rPr>
          <w:rFonts w:ascii="Calibri" w:eastAsia="Calibri" w:hAnsi="Calibri"/>
          <w:b/>
          <w:color w:val="6495ED"/>
          <w:sz w:val="22"/>
        </w:rPr>
        <w:t>MSSQL 2014: Discover SQL Server 2014 DB Installation Source (seed)</w:t>
      </w:r>
    </w:p>
    <w:p w14:paraId="31C930AA" w14:textId="77777777" w:rsidR="002968FB" w:rsidRDefault="002968FB" w:rsidP="002968FB">
      <w:pPr>
        <w:spacing w:after="0" w:line="240" w:lineRule="auto"/>
        <w:jc w:val="left"/>
      </w:pPr>
      <w:r>
        <w:rPr>
          <w:rFonts w:ascii="Calibri" w:eastAsia="Calibri" w:hAnsi="Calibri"/>
          <w:color w:val="000000"/>
          <w:sz w:val="22"/>
        </w:rPr>
        <w:t>This discovery rule discovers a seed for Microsoft SQL Server 2014 installation. This object indicates that the particular server computer contains Microsoft SQL Server 2014 installation.</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FBD5732" w14:textId="77777777" w:rsidTr="00B472EA">
        <w:trPr>
          <w:trHeight w:val="54"/>
        </w:trPr>
        <w:tc>
          <w:tcPr>
            <w:tcW w:w="54" w:type="dxa"/>
          </w:tcPr>
          <w:p w14:paraId="0E5CBE48" w14:textId="77777777" w:rsidR="002968FB" w:rsidRDefault="002968FB" w:rsidP="00B472EA">
            <w:pPr>
              <w:pStyle w:val="EmptyCellLayoutStyle"/>
              <w:spacing w:after="0" w:line="240" w:lineRule="auto"/>
            </w:pPr>
          </w:p>
        </w:tc>
        <w:tc>
          <w:tcPr>
            <w:tcW w:w="10395" w:type="dxa"/>
          </w:tcPr>
          <w:p w14:paraId="16FC7F70" w14:textId="77777777" w:rsidR="002968FB" w:rsidRDefault="002968FB" w:rsidP="00B472EA">
            <w:pPr>
              <w:pStyle w:val="EmptyCellLayoutStyle"/>
              <w:spacing w:after="0" w:line="240" w:lineRule="auto"/>
            </w:pPr>
          </w:p>
        </w:tc>
        <w:tc>
          <w:tcPr>
            <w:tcW w:w="149" w:type="dxa"/>
          </w:tcPr>
          <w:p w14:paraId="6FB1B6C3" w14:textId="77777777" w:rsidR="002968FB" w:rsidRDefault="002968FB" w:rsidP="00B472EA">
            <w:pPr>
              <w:pStyle w:val="EmptyCellLayoutStyle"/>
              <w:spacing w:after="0" w:line="240" w:lineRule="auto"/>
            </w:pPr>
          </w:p>
        </w:tc>
      </w:tr>
      <w:tr w:rsidR="002968FB" w14:paraId="2DAD24D7" w14:textId="77777777" w:rsidTr="00B472EA">
        <w:tc>
          <w:tcPr>
            <w:tcW w:w="54" w:type="dxa"/>
          </w:tcPr>
          <w:p w14:paraId="6DC6D27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77BDB3F"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F85B72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7D0911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75BCAB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A741EC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96A56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55208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CD1A3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163CAB5"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3CD8DDD" w14:textId="77777777" w:rsidR="002968FB" w:rsidRDefault="002968FB" w:rsidP="00B472EA">
                  <w:pPr>
                    <w:spacing w:after="0" w:line="240" w:lineRule="auto"/>
                    <w:jc w:val="left"/>
                  </w:pPr>
                  <w:r>
                    <w:rPr>
                      <w:rFonts w:ascii="Calibri" w:eastAsia="Calibri" w:hAnsi="Calibri"/>
                      <w:color w:val="000000"/>
                      <w:sz w:val="22"/>
                    </w:rPr>
                    <w:t>Frequency in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FC81B64" w14:textId="77777777" w:rsidR="002968FB" w:rsidRDefault="002968FB" w:rsidP="00B472EA">
                  <w:pPr>
                    <w:spacing w:after="0" w:line="240" w:lineRule="auto"/>
                    <w:jc w:val="left"/>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ACFCFCD" w14:textId="77777777" w:rsidR="002968FB" w:rsidRDefault="002968FB" w:rsidP="00B472EA">
                  <w:pPr>
                    <w:spacing w:after="0" w:line="240" w:lineRule="auto"/>
                    <w:jc w:val="left"/>
                  </w:pPr>
                  <w:r>
                    <w:rPr>
                      <w:rFonts w:ascii="Calibri" w:eastAsia="Calibri" w:hAnsi="Calibri"/>
                      <w:color w:val="000000"/>
                      <w:sz w:val="22"/>
                    </w:rPr>
                    <w:t>14400</w:t>
                  </w:r>
                </w:p>
              </w:tc>
            </w:tr>
          </w:tbl>
          <w:p w14:paraId="7C64566B" w14:textId="77777777" w:rsidR="002968FB" w:rsidRDefault="002968FB" w:rsidP="00B472EA">
            <w:pPr>
              <w:spacing w:after="0" w:line="240" w:lineRule="auto"/>
              <w:jc w:val="left"/>
            </w:pPr>
          </w:p>
        </w:tc>
        <w:tc>
          <w:tcPr>
            <w:tcW w:w="149" w:type="dxa"/>
          </w:tcPr>
          <w:p w14:paraId="305450D1" w14:textId="77777777" w:rsidR="002968FB" w:rsidRDefault="002968FB" w:rsidP="00B472EA">
            <w:pPr>
              <w:pStyle w:val="EmptyCellLayoutStyle"/>
              <w:spacing w:after="0" w:line="240" w:lineRule="auto"/>
            </w:pPr>
          </w:p>
        </w:tc>
      </w:tr>
      <w:tr w:rsidR="002968FB" w14:paraId="6C0C86CC" w14:textId="77777777" w:rsidTr="00B472EA">
        <w:trPr>
          <w:trHeight w:val="80"/>
        </w:trPr>
        <w:tc>
          <w:tcPr>
            <w:tcW w:w="54" w:type="dxa"/>
          </w:tcPr>
          <w:p w14:paraId="666B0772" w14:textId="77777777" w:rsidR="002968FB" w:rsidRDefault="002968FB" w:rsidP="00B472EA">
            <w:pPr>
              <w:pStyle w:val="EmptyCellLayoutStyle"/>
              <w:spacing w:after="0" w:line="240" w:lineRule="auto"/>
            </w:pPr>
          </w:p>
        </w:tc>
        <w:tc>
          <w:tcPr>
            <w:tcW w:w="10395" w:type="dxa"/>
          </w:tcPr>
          <w:p w14:paraId="33099B39" w14:textId="77777777" w:rsidR="002968FB" w:rsidRDefault="002968FB" w:rsidP="00B472EA">
            <w:pPr>
              <w:pStyle w:val="EmptyCellLayoutStyle"/>
              <w:spacing w:after="0" w:line="240" w:lineRule="auto"/>
            </w:pPr>
          </w:p>
        </w:tc>
        <w:tc>
          <w:tcPr>
            <w:tcW w:w="149" w:type="dxa"/>
          </w:tcPr>
          <w:p w14:paraId="1294A863" w14:textId="77777777" w:rsidR="002968FB" w:rsidRDefault="002968FB" w:rsidP="00B472EA">
            <w:pPr>
              <w:pStyle w:val="EmptyCellLayoutStyle"/>
              <w:spacing w:after="0" w:line="240" w:lineRule="auto"/>
            </w:pPr>
          </w:p>
        </w:tc>
      </w:tr>
    </w:tbl>
    <w:p w14:paraId="379C4016" w14:textId="77777777" w:rsidR="002968FB" w:rsidRDefault="002968FB" w:rsidP="002968FB">
      <w:pPr>
        <w:spacing w:after="0" w:line="240" w:lineRule="auto"/>
        <w:jc w:val="left"/>
      </w:pPr>
    </w:p>
    <w:p w14:paraId="00536F20" w14:textId="77777777" w:rsidR="002968FB" w:rsidRDefault="002968FB" w:rsidP="002968FB">
      <w:pPr>
        <w:spacing w:after="0" w:line="240" w:lineRule="auto"/>
        <w:jc w:val="left"/>
      </w:pPr>
      <w:r>
        <w:rPr>
          <w:rFonts w:ascii="Calibri" w:eastAsia="Calibri" w:hAnsi="Calibri"/>
          <w:b/>
          <w:color w:val="000000"/>
          <w:sz w:val="32"/>
        </w:rPr>
        <w:t>SQL Server 2014 Internal Resource Pool</w:t>
      </w:r>
    </w:p>
    <w:p w14:paraId="1BDADE04" w14:textId="77777777" w:rsidR="002968FB" w:rsidRDefault="002968FB" w:rsidP="002968FB">
      <w:pPr>
        <w:spacing w:after="0" w:line="240" w:lineRule="auto"/>
        <w:jc w:val="left"/>
      </w:pPr>
      <w:r>
        <w:rPr>
          <w:rFonts w:ascii="Calibri" w:eastAsia="Calibri" w:hAnsi="Calibri"/>
          <w:color w:val="000000"/>
          <w:sz w:val="22"/>
        </w:rPr>
        <w:t>SQL Server 2014 Internal Resource Pool</w:t>
      </w:r>
    </w:p>
    <w:p w14:paraId="36840C8F" w14:textId="77777777" w:rsidR="002968FB" w:rsidRDefault="002968FB" w:rsidP="002968FB">
      <w:pPr>
        <w:spacing w:after="0" w:line="240" w:lineRule="auto"/>
        <w:jc w:val="left"/>
      </w:pPr>
      <w:r>
        <w:rPr>
          <w:rFonts w:ascii="Calibri" w:eastAsia="Calibri" w:hAnsi="Calibri"/>
          <w:b/>
          <w:color w:val="000000"/>
          <w:sz w:val="28"/>
        </w:rPr>
        <w:t>SQL Server 2014 Internal Resource Pool - Discoveries</w:t>
      </w:r>
    </w:p>
    <w:p w14:paraId="02E2884B" w14:textId="77777777" w:rsidR="002968FB" w:rsidRDefault="002968FB" w:rsidP="002968FB">
      <w:pPr>
        <w:spacing w:after="0" w:line="240" w:lineRule="auto"/>
        <w:jc w:val="left"/>
      </w:pPr>
      <w:r>
        <w:rPr>
          <w:rFonts w:ascii="Calibri" w:eastAsia="Calibri" w:hAnsi="Calibri"/>
          <w:b/>
          <w:color w:val="6495ED"/>
          <w:sz w:val="22"/>
        </w:rPr>
        <w:t>MSSQL 2014: Discover Database Engine Resource Pools</w:t>
      </w:r>
    </w:p>
    <w:p w14:paraId="47935D84" w14:textId="77777777" w:rsidR="002968FB" w:rsidRDefault="002968FB" w:rsidP="002968FB">
      <w:pPr>
        <w:spacing w:after="0" w:line="240" w:lineRule="auto"/>
        <w:jc w:val="left"/>
      </w:pPr>
      <w:r>
        <w:rPr>
          <w:rFonts w:ascii="Calibri" w:eastAsia="Calibri" w:hAnsi="Calibri"/>
          <w:color w:val="000000"/>
          <w:sz w:val="22"/>
        </w:rPr>
        <w:t>This discovery rule discovers all resource pools for a given instance of SQL Server 2014 DB Engine.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A9900C9" w14:textId="77777777" w:rsidTr="00B472EA">
        <w:trPr>
          <w:trHeight w:val="54"/>
        </w:trPr>
        <w:tc>
          <w:tcPr>
            <w:tcW w:w="54" w:type="dxa"/>
          </w:tcPr>
          <w:p w14:paraId="7B777A9A" w14:textId="77777777" w:rsidR="002968FB" w:rsidRDefault="002968FB" w:rsidP="00B472EA">
            <w:pPr>
              <w:pStyle w:val="EmptyCellLayoutStyle"/>
              <w:spacing w:after="0" w:line="240" w:lineRule="auto"/>
            </w:pPr>
          </w:p>
        </w:tc>
        <w:tc>
          <w:tcPr>
            <w:tcW w:w="10395" w:type="dxa"/>
          </w:tcPr>
          <w:p w14:paraId="31A75B22" w14:textId="77777777" w:rsidR="002968FB" w:rsidRDefault="002968FB" w:rsidP="00B472EA">
            <w:pPr>
              <w:pStyle w:val="EmptyCellLayoutStyle"/>
              <w:spacing w:after="0" w:line="240" w:lineRule="auto"/>
            </w:pPr>
          </w:p>
        </w:tc>
        <w:tc>
          <w:tcPr>
            <w:tcW w:w="149" w:type="dxa"/>
          </w:tcPr>
          <w:p w14:paraId="7C60047C" w14:textId="77777777" w:rsidR="002968FB" w:rsidRDefault="002968FB" w:rsidP="00B472EA">
            <w:pPr>
              <w:pStyle w:val="EmptyCellLayoutStyle"/>
              <w:spacing w:after="0" w:line="240" w:lineRule="auto"/>
            </w:pPr>
          </w:p>
        </w:tc>
      </w:tr>
      <w:tr w:rsidR="002968FB" w14:paraId="6E64B6C5" w14:textId="77777777" w:rsidTr="00B472EA">
        <w:tc>
          <w:tcPr>
            <w:tcW w:w="54" w:type="dxa"/>
          </w:tcPr>
          <w:p w14:paraId="2ABFDCB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3172AB9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D82123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201D6B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B972BA8"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ACA62C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2CA3D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96DBA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75805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A34764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3D2558"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CE76C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AEEFDB"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77EFAE1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AB6EB2"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C26CC6"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D38DB2" w14:textId="77777777" w:rsidR="002968FB" w:rsidRDefault="002968FB" w:rsidP="00B472EA">
                  <w:pPr>
                    <w:spacing w:after="0" w:line="240" w:lineRule="auto"/>
                    <w:jc w:val="left"/>
                  </w:pPr>
                </w:p>
              </w:tc>
            </w:tr>
            <w:tr w:rsidR="002968FB" w14:paraId="2EDBB97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0F7B301"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99AFBCF"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9BB3B38" w14:textId="77777777" w:rsidR="002968FB" w:rsidRDefault="002968FB" w:rsidP="00B472EA">
                  <w:pPr>
                    <w:spacing w:after="0" w:line="240" w:lineRule="auto"/>
                    <w:jc w:val="left"/>
                  </w:pPr>
                  <w:r>
                    <w:rPr>
                      <w:rFonts w:ascii="Calibri" w:eastAsia="Calibri" w:hAnsi="Calibri"/>
                      <w:color w:val="000000"/>
                      <w:sz w:val="22"/>
                    </w:rPr>
                    <w:t>300</w:t>
                  </w:r>
                </w:p>
              </w:tc>
            </w:tr>
          </w:tbl>
          <w:p w14:paraId="3E672089" w14:textId="77777777" w:rsidR="002968FB" w:rsidRDefault="002968FB" w:rsidP="00B472EA">
            <w:pPr>
              <w:spacing w:after="0" w:line="240" w:lineRule="auto"/>
              <w:jc w:val="left"/>
            </w:pPr>
          </w:p>
        </w:tc>
        <w:tc>
          <w:tcPr>
            <w:tcW w:w="149" w:type="dxa"/>
          </w:tcPr>
          <w:p w14:paraId="15580FD9" w14:textId="77777777" w:rsidR="002968FB" w:rsidRDefault="002968FB" w:rsidP="00B472EA">
            <w:pPr>
              <w:pStyle w:val="EmptyCellLayoutStyle"/>
              <w:spacing w:after="0" w:line="240" w:lineRule="auto"/>
            </w:pPr>
          </w:p>
        </w:tc>
      </w:tr>
      <w:tr w:rsidR="002968FB" w14:paraId="1F38148B" w14:textId="77777777" w:rsidTr="00B472EA">
        <w:trPr>
          <w:trHeight w:val="80"/>
        </w:trPr>
        <w:tc>
          <w:tcPr>
            <w:tcW w:w="54" w:type="dxa"/>
          </w:tcPr>
          <w:p w14:paraId="28C49396" w14:textId="77777777" w:rsidR="002968FB" w:rsidRDefault="002968FB" w:rsidP="00B472EA">
            <w:pPr>
              <w:pStyle w:val="EmptyCellLayoutStyle"/>
              <w:spacing w:after="0" w:line="240" w:lineRule="auto"/>
            </w:pPr>
          </w:p>
        </w:tc>
        <w:tc>
          <w:tcPr>
            <w:tcW w:w="10395" w:type="dxa"/>
          </w:tcPr>
          <w:p w14:paraId="185EAA40" w14:textId="77777777" w:rsidR="002968FB" w:rsidRDefault="002968FB" w:rsidP="00B472EA">
            <w:pPr>
              <w:pStyle w:val="EmptyCellLayoutStyle"/>
              <w:spacing w:after="0" w:line="240" w:lineRule="auto"/>
            </w:pPr>
          </w:p>
        </w:tc>
        <w:tc>
          <w:tcPr>
            <w:tcW w:w="149" w:type="dxa"/>
          </w:tcPr>
          <w:p w14:paraId="02B61B0B" w14:textId="77777777" w:rsidR="002968FB" w:rsidRDefault="002968FB" w:rsidP="00B472EA">
            <w:pPr>
              <w:pStyle w:val="EmptyCellLayoutStyle"/>
              <w:spacing w:after="0" w:line="240" w:lineRule="auto"/>
            </w:pPr>
          </w:p>
        </w:tc>
      </w:tr>
    </w:tbl>
    <w:p w14:paraId="4578DE08" w14:textId="77777777" w:rsidR="002968FB" w:rsidRDefault="002968FB" w:rsidP="002968FB">
      <w:pPr>
        <w:spacing w:after="0" w:line="240" w:lineRule="auto"/>
        <w:jc w:val="left"/>
      </w:pPr>
    </w:p>
    <w:p w14:paraId="48EAB8F7" w14:textId="77777777" w:rsidR="002968FB" w:rsidRDefault="002968FB" w:rsidP="002968FB">
      <w:pPr>
        <w:spacing w:after="0" w:line="240" w:lineRule="auto"/>
        <w:jc w:val="left"/>
      </w:pPr>
      <w:r>
        <w:rPr>
          <w:rFonts w:ascii="Calibri" w:eastAsia="Calibri" w:hAnsi="Calibri"/>
          <w:b/>
          <w:color w:val="000000"/>
          <w:sz w:val="32"/>
        </w:rPr>
        <w:t>SQL Server 2014 Memory-Optimized Data Scope Group</w:t>
      </w:r>
    </w:p>
    <w:p w14:paraId="6FC6B052" w14:textId="77777777" w:rsidR="002968FB" w:rsidRDefault="002968FB" w:rsidP="002968FB">
      <w:pPr>
        <w:spacing w:after="0" w:line="240" w:lineRule="auto"/>
        <w:jc w:val="left"/>
      </w:pPr>
      <w:r>
        <w:rPr>
          <w:rFonts w:ascii="Calibri" w:eastAsia="Calibri" w:hAnsi="Calibri"/>
          <w:color w:val="000000"/>
          <w:sz w:val="22"/>
        </w:rPr>
        <w:t>SQL Server 2014 Memory-Optimized Data Scope Group contains all SQL Server Memory-Optimized Data objects such as Memory-Optimized Data Filegroups, Containers and Resource Pools.</w:t>
      </w:r>
    </w:p>
    <w:p w14:paraId="34673CC4" w14:textId="77777777" w:rsidR="002968FB" w:rsidRDefault="002968FB" w:rsidP="002968FB">
      <w:pPr>
        <w:spacing w:after="0" w:line="240" w:lineRule="auto"/>
        <w:jc w:val="left"/>
      </w:pPr>
      <w:r>
        <w:rPr>
          <w:rFonts w:ascii="Calibri" w:eastAsia="Calibri" w:hAnsi="Calibri"/>
          <w:b/>
          <w:color w:val="000000"/>
          <w:sz w:val="28"/>
        </w:rPr>
        <w:t>SQL Server 2014 Memory-Optimized Data Scope Group - Discoveries</w:t>
      </w:r>
    </w:p>
    <w:p w14:paraId="7792F228" w14:textId="77777777" w:rsidR="002968FB" w:rsidRDefault="002968FB" w:rsidP="002968FB">
      <w:pPr>
        <w:spacing w:after="0" w:line="240" w:lineRule="auto"/>
        <w:jc w:val="left"/>
      </w:pPr>
      <w:r>
        <w:rPr>
          <w:rFonts w:ascii="Calibri" w:eastAsia="Calibri" w:hAnsi="Calibri"/>
          <w:b/>
          <w:color w:val="6495ED"/>
          <w:sz w:val="22"/>
        </w:rPr>
        <w:t>MSSQL 2014: Memory-Optimized Data Scope Group Discovery</w:t>
      </w:r>
    </w:p>
    <w:p w14:paraId="5B60E942" w14:textId="77777777" w:rsidR="002968FB" w:rsidRDefault="002968FB" w:rsidP="002968FB">
      <w:pPr>
        <w:spacing w:after="0" w:line="240" w:lineRule="auto"/>
        <w:jc w:val="left"/>
      </w:pPr>
      <w:r>
        <w:rPr>
          <w:rFonts w:ascii="Calibri" w:eastAsia="Calibri" w:hAnsi="Calibri"/>
          <w:color w:val="000000"/>
          <w:sz w:val="22"/>
        </w:rPr>
        <w:t>This discovery rule populates the Alerts and Performance Data Scope group to contain all SQL Server Memory-Optimized Data objects.</w:t>
      </w:r>
    </w:p>
    <w:p w14:paraId="2FE16537" w14:textId="77777777" w:rsidR="002968FB" w:rsidRDefault="002968FB" w:rsidP="002968FB">
      <w:pPr>
        <w:spacing w:after="0" w:line="240" w:lineRule="auto"/>
        <w:jc w:val="left"/>
      </w:pPr>
    </w:p>
    <w:p w14:paraId="74F4B975" w14:textId="77777777" w:rsidR="002968FB" w:rsidRDefault="002968FB" w:rsidP="002968FB">
      <w:pPr>
        <w:spacing w:after="0" w:line="240" w:lineRule="auto"/>
        <w:jc w:val="left"/>
      </w:pPr>
      <w:r>
        <w:rPr>
          <w:rFonts w:ascii="Calibri" w:eastAsia="Calibri" w:hAnsi="Calibri"/>
          <w:b/>
          <w:color w:val="000000"/>
          <w:sz w:val="32"/>
        </w:rPr>
        <w:t>SQL Server 2014 Mirroring Groups Group</w:t>
      </w:r>
    </w:p>
    <w:p w14:paraId="6B7BAC78" w14:textId="77777777" w:rsidR="002968FB" w:rsidRDefault="002968FB" w:rsidP="002968FB">
      <w:pPr>
        <w:spacing w:after="0" w:line="240" w:lineRule="auto"/>
        <w:jc w:val="left"/>
      </w:pPr>
      <w:r>
        <w:rPr>
          <w:rFonts w:ascii="Calibri" w:eastAsia="Calibri" w:hAnsi="Calibri"/>
          <w:color w:val="000000"/>
          <w:sz w:val="22"/>
        </w:rPr>
        <w:t>A group containing all SQL Server 2014 Mirroring groups</w:t>
      </w:r>
    </w:p>
    <w:p w14:paraId="02947840" w14:textId="77777777" w:rsidR="002968FB" w:rsidRDefault="002968FB" w:rsidP="002968FB">
      <w:pPr>
        <w:spacing w:after="0" w:line="240" w:lineRule="auto"/>
        <w:jc w:val="left"/>
      </w:pPr>
      <w:r>
        <w:rPr>
          <w:rFonts w:ascii="Calibri" w:eastAsia="Calibri" w:hAnsi="Calibri"/>
          <w:b/>
          <w:color w:val="000000"/>
          <w:sz w:val="28"/>
        </w:rPr>
        <w:t>SQL Server 2014 Mirroring Groups Group - Discoveries</w:t>
      </w:r>
    </w:p>
    <w:p w14:paraId="14D5DE15" w14:textId="77777777" w:rsidR="002968FB" w:rsidRDefault="002968FB" w:rsidP="002968FB">
      <w:pPr>
        <w:spacing w:after="0" w:line="240" w:lineRule="auto"/>
        <w:jc w:val="left"/>
      </w:pPr>
      <w:r>
        <w:rPr>
          <w:rFonts w:ascii="Calibri" w:eastAsia="Calibri" w:hAnsi="Calibri"/>
          <w:b/>
          <w:color w:val="6495ED"/>
          <w:sz w:val="22"/>
        </w:rPr>
        <w:t>MSSQL 2014: Populate SQL Server 2014 Mirroring Groups Group</w:t>
      </w:r>
    </w:p>
    <w:p w14:paraId="6BB59343" w14:textId="77777777" w:rsidR="002968FB" w:rsidRDefault="002968FB" w:rsidP="002968FB">
      <w:pPr>
        <w:spacing w:after="0" w:line="240" w:lineRule="auto"/>
        <w:jc w:val="left"/>
      </w:pPr>
      <w:r>
        <w:rPr>
          <w:rFonts w:ascii="Calibri" w:eastAsia="Calibri" w:hAnsi="Calibri"/>
          <w:color w:val="000000"/>
          <w:sz w:val="22"/>
        </w:rPr>
        <w:t>This discovery rule populates the SQL Server 2014 Mirroring Groups Group group with all SQL Server 2014 Mirroring Groups.</w:t>
      </w:r>
    </w:p>
    <w:p w14:paraId="2FDF54B2" w14:textId="77777777" w:rsidR="002968FB" w:rsidRDefault="002968FB" w:rsidP="002968FB">
      <w:pPr>
        <w:spacing w:after="0" w:line="240" w:lineRule="auto"/>
        <w:jc w:val="left"/>
      </w:pPr>
    </w:p>
    <w:p w14:paraId="25C1051C" w14:textId="77777777" w:rsidR="002968FB" w:rsidRDefault="002968FB" w:rsidP="002968FB">
      <w:pPr>
        <w:spacing w:after="0" w:line="240" w:lineRule="auto"/>
        <w:jc w:val="left"/>
      </w:pPr>
      <w:r>
        <w:rPr>
          <w:rFonts w:ascii="Calibri" w:eastAsia="Calibri" w:hAnsi="Calibri"/>
          <w:b/>
          <w:color w:val="000000"/>
          <w:sz w:val="32"/>
        </w:rPr>
        <w:t>SQL Server 2014 Resource Pool</w:t>
      </w:r>
    </w:p>
    <w:p w14:paraId="78EDD1D8" w14:textId="77777777" w:rsidR="002968FB" w:rsidRDefault="002968FB" w:rsidP="002968FB">
      <w:pPr>
        <w:spacing w:after="0" w:line="240" w:lineRule="auto"/>
        <w:jc w:val="left"/>
      </w:pPr>
      <w:r>
        <w:rPr>
          <w:rFonts w:ascii="Calibri" w:eastAsia="Calibri" w:hAnsi="Calibri"/>
          <w:color w:val="000000"/>
          <w:sz w:val="22"/>
        </w:rPr>
        <w:t>SQL Server 2014 Resource Pool Abstract Class</w:t>
      </w:r>
    </w:p>
    <w:p w14:paraId="56984108" w14:textId="77777777" w:rsidR="002968FB" w:rsidRDefault="002968FB" w:rsidP="002968FB">
      <w:pPr>
        <w:spacing w:after="0" w:line="240" w:lineRule="auto"/>
        <w:jc w:val="left"/>
      </w:pPr>
      <w:r>
        <w:rPr>
          <w:rFonts w:ascii="Calibri" w:eastAsia="Calibri" w:hAnsi="Calibri"/>
          <w:b/>
          <w:color w:val="000000"/>
          <w:sz w:val="28"/>
        </w:rPr>
        <w:t>SQL Server 2014 Resource Pool - Rules (non-alerting)</w:t>
      </w:r>
    </w:p>
    <w:p w14:paraId="2A03A999" w14:textId="77777777" w:rsidR="002968FB" w:rsidRDefault="002968FB" w:rsidP="002968FB">
      <w:pPr>
        <w:spacing w:after="0" w:line="240" w:lineRule="auto"/>
        <w:jc w:val="left"/>
      </w:pPr>
      <w:r>
        <w:rPr>
          <w:rFonts w:ascii="Calibri" w:eastAsia="Calibri" w:hAnsi="Calibri"/>
          <w:b/>
          <w:color w:val="6495ED"/>
          <w:sz w:val="22"/>
        </w:rPr>
        <w:t>MSSQL 2014: Current memory target for cache memory (KB)</w:t>
      </w:r>
    </w:p>
    <w:p w14:paraId="698E1651" w14:textId="77777777" w:rsidR="002968FB" w:rsidRDefault="002968FB" w:rsidP="002968FB">
      <w:pPr>
        <w:spacing w:after="0" w:line="240" w:lineRule="auto"/>
        <w:jc w:val="left"/>
      </w:pPr>
      <w:r>
        <w:rPr>
          <w:rFonts w:ascii="Calibri" w:eastAsia="Calibri" w:hAnsi="Calibri"/>
          <w:color w:val="000000"/>
          <w:sz w:val="22"/>
        </w:rPr>
        <w:t>Collects the Windows "Cache memory target (KB)"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416DD904" w14:textId="77777777" w:rsidTr="00B472EA">
        <w:trPr>
          <w:trHeight w:val="54"/>
        </w:trPr>
        <w:tc>
          <w:tcPr>
            <w:tcW w:w="54" w:type="dxa"/>
          </w:tcPr>
          <w:p w14:paraId="0AFB0310" w14:textId="77777777" w:rsidR="002968FB" w:rsidRDefault="002968FB" w:rsidP="00B472EA">
            <w:pPr>
              <w:pStyle w:val="EmptyCellLayoutStyle"/>
              <w:spacing w:after="0" w:line="240" w:lineRule="auto"/>
            </w:pPr>
          </w:p>
        </w:tc>
        <w:tc>
          <w:tcPr>
            <w:tcW w:w="10395" w:type="dxa"/>
          </w:tcPr>
          <w:p w14:paraId="5AB123EC" w14:textId="77777777" w:rsidR="002968FB" w:rsidRDefault="002968FB" w:rsidP="00B472EA">
            <w:pPr>
              <w:pStyle w:val="EmptyCellLayoutStyle"/>
              <w:spacing w:after="0" w:line="240" w:lineRule="auto"/>
            </w:pPr>
          </w:p>
        </w:tc>
        <w:tc>
          <w:tcPr>
            <w:tcW w:w="149" w:type="dxa"/>
          </w:tcPr>
          <w:p w14:paraId="58BC0DE4" w14:textId="77777777" w:rsidR="002968FB" w:rsidRDefault="002968FB" w:rsidP="00B472EA">
            <w:pPr>
              <w:pStyle w:val="EmptyCellLayoutStyle"/>
              <w:spacing w:after="0" w:line="240" w:lineRule="auto"/>
            </w:pPr>
          </w:p>
        </w:tc>
      </w:tr>
      <w:tr w:rsidR="002968FB" w14:paraId="4D0D2289" w14:textId="77777777" w:rsidTr="00B472EA">
        <w:tc>
          <w:tcPr>
            <w:tcW w:w="54" w:type="dxa"/>
          </w:tcPr>
          <w:p w14:paraId="2E2B4B9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645852B"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FFB13A"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53EE1F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86F05F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634D02B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12765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520E5D"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FDF92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0949B3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6D4E3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5E6EDF"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D02126" w14:textId="77777777" w:rsidR="002968FB" w:rsidRDefault="002968FB" w:rsidP="00B472EA">
                  <w:pPr>
                    <w:spacing w:after="0" w:line="240" w:lineRule="auto"/>
                    <w:jc w:val="left"/>
                  </w:pPr>
                  <w:r>
                    <w:rPr>
                      <w:rFonts w:eastAsia="Arial"/>
                      <w:color w:val="000000"/>
                    </w:rPr>
                    <w:t>No</w:t>
                  </w:r>
                </w:p>
              </w:tc>
            </w:tr>
            <w:tr w:rsidR="002968FB" w14:paraId="7785C3C9"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013D38A"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3A73C4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1C18130" w14:textId="77777777" w:rsidR="002968FB" w:rsidRDefault="002968FB" w:rsidP="00B472EA">
                  <w:pPr>
                    <w:spacing w:after="0" w:line="240" w:lineRule="auto"/>
                    <w:jc w:val="left"/>
                  </w:pPr>
                  <w:r>
                    <w:rPr>
                      <w:rFonts w:ascii="Calibri" w:eastAsia="Calibri" w:hAnsi="Calibri"/>
                      <w:color w:val="000000"/>
                      <w:sz w:val="22"/>
                    </w:rPr>
                    <w:t>900</w:t>
                  </w:r>
                </w:p>
              </w:tc>
            </w:tr>
          </w:tbl>
          <w:p w14:paraId="61B4DC72" w14:textId="77777777" w:rsidR="002968FB" w:rsidRDefault="002968FB" w:rsidP="00B472EA">
            <w:pPr>
              <w:spacing w:after="0" w:line="240" w:lineRule="auto"/>
              <w:jc w:val="left"/>
            </w:pPr>
          </w:p>
        </w:tc>
        <w:tc>
          <w:tcPr>
            <w:tcW w:w="149" w:type="dxa"/>
          </w:tcPr>
          <w:p w14:paraId="7279FDDE" w14:textId="77777777" w:rsidR="002968FB" w:rsidRDefault="002968FB" w:rsidP="00B472EA">
            <w:pPr>
              <w:pStyle w:val="EmptyCellLayoutStyle"/>
              <w:spacing w:after="0" w:line="240" w:lineRule="auto"/>
            </w:pPr>
          </w:p>
        </w:tc>
      </w:tr>
      <w:tr w:rsidR="002968FB" w14:paraId="04EA6B09" w14:textId="77777777" w:rsidTr="00B472EA">
        <w:trPr>
          <w:trHeight w:val="80"/>
        </w:trPr>
        <w:tc>
          <w:tcPr>
            <w:tcW w:w="54" w:type="dxa"/>
          </w:tcPr>
          <w:p w14:paraId="0BF2C966" w14:textId="77777777" w:rsidR="002968FB" w:rsidRDefault="002968FB" w:rsidP="00B472EA">
            <w:pPr>
              <w:pStyle w:val="EmptyCellLayoutStyle"/>
              <w:spacing w:after="0" w:line="240" w:lineRule="auto"/>
            </w:pPr>
          </w:p>
        </w:tc>
        <w:tc>
          <w:tcPr>
            <w:tcW w:w="10395" w:type="dxa"/>
          </w:tcPr>
          <w:p w14:paraId="7C25098B" w14:textId="77777777" w:rsidR="002968FB" w:rsidRDefault="002968FB" w:rsidP="00B472EA">
            <w:pPr>
              <w:pStyle w:val="EmptyCellLayoutStyle"/>
              <w:spacing w:after="0" w:line="240" w:lineRule="auto"/>
            </w:pPr>
          </w:p>
        </w:tc>
        <w:tc>
          <w:tcPr>
            <w:tcW w:w="149" w:type="dxa"/>
          </w:tcPr>
          <w:p w14:paraId="33EC223E" w14:textId="77777777" w:rsidR="002968FB" w:rsidRDefault="002968FB" w:rsidP="00B472EA">
            <w:pPr>
              <w:pStyle w:val="EmptyCellLayoutStyle"/>
              <w:spacing w:after="0" w:line="240" w:lineRule="auto"/>
            </w:pPr>
          </w:p>
        </w:tc>
      </w:tr>
    </w:tbl>
    <w:p w14:paraId="3018E8D3" w14:textId="77777777" w:rsidR="002968FB" w:rsidRDefault="002968FB" w:rsidP="002968FB">
      <w:pPr>
        <w:spacing w:after="0" w:line="240" w:lineRule="auto"/>
        <w:jc w:val="left"/>
      </w:pPr>
    </w:p>
    <w:p w14:paraId="46A8B51A" w14:textId="77777777" w:rsidR="002968FB" w:rsidRDefault="002968FB" w:rsidP="002968FB">
      <w:pPr>
        <w:spacing w:after="0" w:line="240" w:lineRule="auto"/>
        <w:jc w:val="left"/>
      </w:pPr>
      <w:r>
        <w:rPr>
          <w:rFonts w:ascii="Calibri" w:eastAsia="Calibri" w:hAnsi="Calibri"/>
          <w:b/>
          <w:color w:val="6495ED"/>
          <w:sz w:val="22"/>
        </w:rPr>
        <w:t>MSSQL 2014: Current memory target for query execution memory grant (KB)</w:t>
      </w:r>
    </w:p>
    <w:p w14:paraId="5138871A" w14:textId="77777777" w:rsidR="002968FB" w:rsidRDefault="002968FB" w:rsidP="002968FB">
      <w:pPr>
        <w:spacing w:after="0" w:line="240" w:lineRule="auto"/>
        <w:jc w:val="left"/>
      </w:pPr>
      <w:r>
        <w:rPr>
          <w:rFonts w:ascii="Calibri" w:eastAsia="Calibri" w:hAnsi="Calibri"/>
          <w:color w:val="000000"/>
          <w:sz w:val="22"/>
        </w:rPr>
        <w:t>Collects the Windows "Query exec memory target (KB)"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BDF0361" w14:textId="77777777" w:rsidTr="00B472EA">
        <w:trPr>
          <w:trHeight w:val="54"/>
        </w:trPr>
        <w:tc>
          <w:tcPr>
            <w:tcW w:w="54" w:type="dxa"/>
          </w:tcPr>
          <w:p w14:paraId="00A3D66D" w14:textId="77777777" w:rsidR="002968FB" w:rsidRDefault="002968FB" w:rsidP="00B472EA">
            <w:pPr>
              <w:pStyle w:val="EmptyCellLayoutStyle"/>
              <w:spacing w:after="0" w:line="240" w:lineRule="auto"/>
            </w:pPr>
          </w:p>
        </w:tc>
        <w:tc>
          <w:tcPr>
            <w:tcW w:w="10395" w:type="dxa"/>
          </w:tcPr>
          <w:p w14:paraId="2865CF3E" w14:textId="77777777" w:rsidR="002968FB" w:rsidRDefault="002968FB" w:rsidP="00B472EA">
            <w:pPr>
              <w:pStyle w:val="EmptyCellLayoutStyle"/>
              <w:spacing w:after="0" w:line="240" w:lineRule="auto"/>
            </w:pPr>
          </w:p>
        </w:tc>
        <w:tc>
          <w:tcPr>
            <w:tcW w:w="149" w:type="dxa"/>
          </w:tcPr>
          <w:p w14:paraId="64CC477A" w14:textId="77777777" w:rsidR="002968FB" w:rsidRDefault="002968FB" w:rsidP="00B472EA">
            <w:pPr>
              <w:pStyle w:val="EmptyCellLayoutStyle"/>
              <w:spacing w:after="0" w:line="240" w:lineRule="auto"/>
            </w:pPr>
          </w:p>
        </w:tc>
      </w:tr>
      <w:tr w:rsidR="002968FB" w14:paraId="0B2A6DAB" w14:textId="77777777" w:rsidTr="00B472EA">
        <w:tc>
          <w:tcPr>
            <w:tcW w:w="54" w:type="dxa"/>
          </w:tcPr>
          <w:p w14:paraId="05915930"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02E5B21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4173BB6"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A5A949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02B4F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4CA6B8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EECD77"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4D281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08EF2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7C6FE0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8AF54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F06E3A"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C15AD8" w14:textId="77777777" w:rsidR="002968FB" w:rsidRDefault="002968FB" w:rsidP="00B472EA">
                  <w:pPr>
                    <w:spacing w:after="0" w:line="240" w:lineRule="auto"/>
                    <w:jc w:val="left"/>
                  </w:pPr>
                  <w:r>
                    <w:rPr>
                      <w:rFonts w:eastAsia="Arial"/>
                      <w:color w:val="000000"/>
                    </w:rPr>
                    <w:t>No</w:t>
                  </w:r>
                </w:p>
              </w:tc>
            </w:tr>
            <w:tr w:rsidR="002968FB" w14:paraId="6A9CA43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80BA85C"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246A12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AA0EC78" w14:textId="77777777" w:rsidR="002968FB" w:rsidRDefault="002968FB" w:rsidP="00B472EA">
                  <w:pPr>
                    <w:spacing w:after="0" w:line="240" w:lineRule="auto"/>
                    <w:jc w:val="left"/>
                  </w:pPr>
                  <w:r>
                    <w:rPr>
                      <w:rFonts w:ascii="Calibri" w:eastAsia="Calibri" w:hAnsi="Calibri"/>
                      <w:color w:val="000000"/>
                      <w:sz w:val="22"/>
                    </w:rPr>
                    <w:t>900</w:t>
                  </w:r>
                </w:p>
              </w:tc>
            </w:tr>
          </w:tbl>
          <w:p w14:paraId="1655A08A" w14:textId="77777777" w:rsidR="002968FB" w:rsidRDefault="002968FB" w:rsidP="00B472EA">
            <w:pPr>
              <w:spacing w:after="0" w:line="240" w:lineRule="auto"/>
              <w:jc w:val="left"/>
            </w:pPr>
          </w:p>
        </w:tc>
        <w:tc>
          <w:tcPr>
            <w:tcW w:w="149" w:type="dxa"/>
          </w:tcPr>
          <w:p w14:paraId="6DFC8295" w14:textId="77777777" w:rsidR="002968FB" w:rsidRDefault="002968FB" w:rsidP="00B472EA">
            <w:pPr>
              <w:pStyle w:val="EmptyCellLayoutStyle"/>
              <w:spacing w:after="0" w:line="240" w:lineRule="auto"/>
            </w:pPr>
          </w:p>
        </w:tc>
      </w:tr>
      <w:tr w:rsidR="002968FB" w14:paraId="03D9F829" w14:textId="77777777" w:rsidTr="00B472EA">
        <w:trPr>
          <w:trHeight w:val="80"/>
        </w:trPr>
        <w:tc>
          <w:tcPr>
            <w:tcW w:w="54" w:type="dxa"/>
          </w:tcPr>
          <w:p w14:paraId="75BDDD02" w14:textId="77777777" w:rsidR="002968FB" w:rsidRDefault="002968FB" w:rsidP="00B472EA">
            <w:pPr>
              <w:pStyle w:val="EmptyCellLayoutStyle"/>
              <w:spacing w:after="0" w:line="240" w:lineRule="auto"/>
            </w:pPr>
          </w:p>
        </w:tc>
        <w:tc>
          <w:tcPr>
            <w:tcW w:w="10395" w:type="dxa"/>
          </w:tcPr>
          <w:p w14:paraId="0FD49628" w14:textId="77777777" w:rsidR="002968FB" w:rsidRDefault="002968FB" w:rsidP="00B472EA">
            <w:pPr>
              <w:pStyle w:val="EmptyCellLayoutStyle"/>
              <w:spacing w:after="0" w:line="240" w:lineRule="auto"/>
            </w:pPr>
          </w:p>
        </w:tc>
        <w:tc>
          <w:tcPr>
            <w:tcW w:w="149" w:type="dxa"/>
          </w:tcPr>
          <w:p w14:paraId="69913CE4" w14:textId="77777777" w:rsidR="002968FB" w:rsidRDefault="002968FB" w:rsidP="00B472EA">
            <w:pPr>
              <w:pStyle w:val="EmptyCellLayoutStyle"/>
              <w:spacing w:after="0" w:line="240" w:lineRule="auto"/>
            </w:pPr>
          </w:p>
        </w:tc>
      </w:tr>
    </w:tbl>
    <w:p w14:paraId="5C11DDA3" w14:textId="77777777" w:rsidR="002968FB" w:rsidRDefault="002968FB" w:rsidP="002968FB">
      <w:pPr>
        <w:spacing w:after="0" w:line="240" w:lineRule="auto"/>
        <w:jc w:val="left"/>
      </w:pPr>
    </w:p>
    <w:p w14:paraId="34709E84" w14:textId="77777777" w:rsidR="002968FB" w:rsidRDefault="002968FB" w:rsidP="002968FB">
      <w:pPr>
        <w:spacing w:after="0" w:line="240" w:lineRule="auto"/>
        <w:jc w:val="left"/>
      </w:pPr>
      <w:r>
        <w:rPr>
          <w:rFonts w:ascii="Calibri" w:eastAsia="Calibri" w:hAnsi="Calibri"/>
          <w:b/>
          <w:color w:val="6495ED"/>
          <w:sz w:val="22"/>
        </w:rPr>
        <w:t>MSSQL 2014: Target amount of memory the resource pool is trying to attain based on the settings and server state (KB)</w:t>
      </w:r>
    </w:p>
    <w:p w14:paraId="5F7E01CC" w14:textId="77777777" w:rsidR="002968FB" w:rsidRDefault="002968FB" w:rsidP="002968FB">
      <w:pPr>
        <w:spacing w:after="0" w:line="240" w:lineRule="auto"/>
        <w:jc w:val="left"/>
      </w:pPr>
      <w:r>
        <w:rPr>
          <w:rFonts w:ascii="Calibri" w:eastAsia="Calibri" w:hAnsi="Calibri"/>
          <w:color w:val="000000"/>
          <w:sz w:val="22"/>
        </w:rPr>
        <w:t>Collects the Windows "Target memory (KB)"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FF8188C" w14:textId="77777777" w:rsidTr="00B472EA">
        <w:trPr>
          <w:trHeight w:val="54"/>
        </w:trPr>
        <w:tc>
          <w:tcPr>
            <w:tcW w:w="54" w:type="dxa"/>
          </w:tcPr>
          <w:p w14:paraId="0017D2C5" w14:textId="77777777" w:rsidR="002968FB" w:rsidRDefault="002968FB" w:rsidP="00B472EA">
            <w:pPr>
              <w:pStyle w:val="EmptyCellLayoutStyle"/>
              <w:spacing w:after="0" w:line="240" w:lineRule="auto"/>
            </w:pPr>
          </w:p>
        </w:tc>
        <w:tc>
          <w:tcPr>
            <w:tcW w:w="10395" w:type="dxa"/>
          </w:tcPr>
          <w:p w14:paraId="2CFD7302" w14:textId="77777777" w:rsidR="002968FB" w:rsidRDefault="002968FB" w:rsidP="00B472EA">
            <w:pPr>
              <w:pStyle w:val="EmptyCellLayoutStyle"/>
              <w:spacing w:after="0" w:line="240" w:lineRule="auto"/>
            </w:pPr>
          </w:p>
        </w:tc>
        <w:tc>
          <w:tcPr>
            <w:tcW w:w="149" w:type="dxa"/>
          </w:tcPr>
          <w:p w14:paraId="1231EA59" w14:textId="77777777" w:rsidR="002968FB" w:rsidRDefault="002968FB" w:rsidP="00B472EA">
            <w:pPr>
              <w:pStyle w:val="EmptyCellLayoutStyle"/>
              <w:spacing w:after="0" w:line="240" w:lineRule="auto"/>
            </w:pPr>
          </w:p>
        </w:tc>
      </w:tr>
      <w:tr w:rsidR="002968FB" w14:paraId="72C963D1" w14:textId="77777777" w:rsidTr="00B472EA">
        <w:tc>
          <w:tcPr>
            <w:tcW w:w="54" w:type="dxa"/>
          </w:tcPr>
          <w:p w14:paraId="0BD27FE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84555B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580F6D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F89711D"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6C5406D"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559C9A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F6F9B8"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D6DB50"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A8733E"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7D82C73"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999AA7"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CEDF18"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51813F" w14:textId="77777777" w:rsidR="002968FB" w:rsidRDefault="002968FB" w:rsidP="00B472EA">
                  <w:pPr>
                    <w:spacing w:after="0" w:line="240" w:lineRule="auto"/>
                    <w:jc w:val="left"/>
                  </w:pPr>
                  <w:r>
                    <w:rPr>
                      <w:rFonts w:eastAsia="Arial"/>
                      <w:color w:val="000000"/>
                    </w:rPr>
                    <w:t>No</w:t>
                  </w:r>
                </w:p>
              </w:tc>
            </w:tr>
            <w:tr w:rsidR="002968FB" w14:paraId="059D93C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B2DF419"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CFA1F0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2850F02" w14:textId="77777777" w:rsidR="002968FB" w:rsidRDefault="002968FB" w:rsidP="00B472EA">
                  <w:pPr>
                    <w:spacing w:after="0" w:line="240" w:lineRule="auto"/>
                    <w:jc w:val="left"/>
                  </w:pPr>
                  <w:r>
                    <w:rPr>
                      <w:rFonts w:ascii="Calibri" w:eastAsia="Calibri" w:hAnsi="Calibri"/>
                      <w:color w:val="000000"/>
                      <w:sz w:val="22"/>
                    </w:rPr>
                    <w:t>900</w:t>
                  </w:r>
                </w:p>
              </w:tc>
            </w:tr>
          </w:tbl>
          <w:p w14:paraId="093BCB4F" w14:textId="77777777" w:rsidR="002968FB" w:rsidRDefault="002968FB" w:rsidP="00B472EA">
            <w:pPr>
              <w:spacing w:after="0" w:line="240" w:lineRule="auto"/>
              <w:jc w:val="left"/>
            </w:pPr>
          </w:p>
        </w:tc>
        <w:tc>
          <w:tcPr>
            <w:tcW w:w="149" w:type="dxa"/>
          </w:tcPr>
          <w:p w14:paraId="55F35324" w14:textId="77777777" w:rsidR="002968FB" w:rsidRDefault="002968FB" w:rsidP="00B472EA">
            <w:pPr>
              <w:pStyle w:val="EmptyCellLayoutStyle"/>
              <w:spacing w:after="0" w:line="240" w:lineRule="auto"/>
            </w:pPr>
          </w:p>
        </w:tc>
      </w:tr>
      <w:tr w:rsidR="002968FB" w14:paraId="3C975601" w14:textId="77777777" w:rsidTr="00B472EA">
        <w:trPr>
          <w:trHeight w:val="80"/>
        </w:trPr>
        <w:tc>
          <w:tcPr>
            <w:tcW w:w="54" w:type="dxa"/>
          </w:tcPr>
          <w:p w14:paraId="33073DAA" w14:textId="77777777" w:rsidR="002968FB" w:rsidRDefault="002968FB" w:rsidP="00B472EA">
            <w:pPr>
              <w:pStyle w:val="EmptyCellLayoutStyle"/>
              <w:spacing w:after="0" w:line="240" w:lineRule="auto"/>
            </w:pPr>
          </w:p>
        </w:tc>
        <w:tc>
          <w:tcPr>
            <w:tcW w:w="10395" w:type="dxa"/>
          </w:tcPr>
          <w:p w14:paraId="37D57C99" w14:textId="77777777" w:rsidR="002968FB" w:rsidRDefault="002968FB" w:rsidP="00B472EA">
            <w:pPr>
              <w:pStyle w:val="EmptyCellLayoutStyle"/>
              <w:spacing w:after="0" w:line="240" w:lineRule="auto"/>
            </w:pPr>
          </w:p>
        </w:tc>
        <w:tc>
          <w:tcPr>
            <w:tcW w:w="149" w:type="dxa"/>
          </w:tcPr>
          <w:p w14:paraId="1419CB42" w14:textId="77777777" w:rsidR="002968FB" w:rsidRDefault="002968FB" w:rsidP="00B472EA">
            <w:pPr>
              <w:pStyle w:val="EmptyCellLayoutStyle"/>
              <w:spacing w:after="0" w:line="240" w:lineRule="auto"/>
            </w:pPr>
          </w:p>
        </w:tc>
      </w:tr>
    </w:tbl>
    <w:p w14:paraId="14CB3297" w14:textId="77777777" w:rsidR="002968FB" w:rsidRDefault="002968FB" w:rsidP="002968FB">
      <w:pPr>
        <w:spacing w:after="0" w:line="240" w:lineRule="auto"/>
        <w:jc w:val="left"/>
      </w:pPr>
    </w:p>
    <w:p w14:paraId="5260969B" w14:textId="77777777" w:rsidR="002968FB" w:rsidRDefault="002968FB" w:rsidP="002968FB">
      <w:pPr>
        <w:spacing w:after="0" w:line="240" w:lineRule="auto"/>
        <w:jc w:val="left"/>
      </w:pPr>
      <w:r>
        <w:rPr>
          <w:rFonts w:ascii="Calibri" w:eastAsia="Calibri" w:hAnsi="Calibri"/>
          <w:b/>
          <w:color w:val="6495ED"/>
          <w:sz w:val="22"/>
        </w:rPr>
        <w:t>MSSQL 2014: Number of query memory grants in the resource pool</w:t>
      </w:r>
    </w:p>
    <w:p w14:paraId="5E7EAAA6" w14:textId="77777777" w:rsidR="002968FB" w:rsidRDefault="002968FB" w:rsidP="002968FB">
      <w:pPr>
        <w:spacing w:after="0" w:line="240" w:lineRule="auto"/>
        <w:jc w:val="left"/>
      </w:pPr>
      <w:r>
        <w:rPr>
          <w:rFonts w:ascii="Calibri" w:eastAsia="Calibri" w:hAnsi="Calibri"/>
          <w:color w:val="000000"/>
          <w:sz w:val="22"/>
        </w:rPr>
        <w:t>Collects the Windows "Active Memory grant amount (KB)"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11AA0363" w14:textId="77777777" w:rsidTr="00B472EA">
        <w:trPr>
          <w:trHeight w:val="54"/>
        </w:trPr>
        <w:tc>
          <w:tcPr>
            <w:tcW w:w="54" w:type="dxa"/>
          </w:tcPr>
          <w:p w14:paraId="3C658330" w14:textId="77777777" w:rsidR="002968FB" w:rsidRDefault="002968FB" w:rsidP="00B472EA">
            <w:pPr>
              <w:pStyle w:val="EmptyCellLayoutStyle"/>
              <w:spacing w:after="0" w:line="240" w:lineRule="auto"/>
            </w:pPr>
          </w:p>
        </w:tc>
        <w:tc>
          <w:tcPr>
            <w:tcW w:w="10395" w:type="dxa"/>
          </w:tcPr>
          <w:p w14:paraId="1D669CF6" w14:textId="77777777" w:rsidR="002968FB" w:rsidRDefault="002968FB" w:rsidP="00B472EA">
            <w:pPr>
              <w:pStyle w:val="EmptyCellLayoutStyle"/>
              <w:spacing w:after="0" w:line="240" w:lineRule="auto"/>
            </w:pPr>
          </w:p>
        </w:tc>
        <w:tc>
          <w:tcPr>
            <w:tcW w:w="149" w:type="dxa"/>
          </w:tcPr>
          <w:p w14:paraId="04A038A7" w14:textId="77777777" w:rsidR="002968FB" w:rsidRDefault="002968FB" w:rsidP="00B472EA">
            <w:pPr>
              <w:pStyle w:val="EmptyCellLayoutStyle"/>
              <w:spacing w:after="0" w:line="240" w:lineRule="auto"/>
            </w:pPr>
          </w:p>
        </w:tc>
      </w:tr>
      <w:tr w:rsidR="002968FB" w14:paraId="32FB1A6A" w14:textId="77777777" w:rsidTr="00B472EA">
        <w:tc>
          <w:tcPr>
            <w:tcW w:w="54" w:type="dxa"/>
          </w:tcPr>
          <w:p w14:paraId="4250A097"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09670B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A2DA077"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371C66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ED4463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121CF16"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6DFF6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ED0398"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AF8F8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B4AFAA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125CC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7F0E32"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507951" w14:textId="77777777" w:rsidR="002968FB" w:rsidRDefault="002968FB" w:rsidP="00B472EA">
                  <w:pPr>
                    <w:spacing w:after="0" w:line="240" w:lineRule="auto"/>
                    <w:jc w:val="left"/>
                  </w:pPr>
                  <w:r>
                    <w:rPr>
                      <w:rFonts w:eastAsia="Arial"/>
                      <w:color w:val="000000"/>
                    </w:rPr>
                    <w:t>No</w:t>
                  </w:r>
                </w:p>
              </w:tc>
            </w:tr>
            <w:tr w:rsidR="002968FB" w14:paraId="30DBAD8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67EDDE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134C04"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B582DA3" w14:textId="77777777" w:rsidR="002968FB" w:rsidRDefault="002968FB" w:rsidP="00B472EA">
                  <w:pPr>
                    <w:spacing w:after="0" w:line="240" w:lineRule="auto"/>
                    <w:jc w:val="left"/>
                  </w:pPr>
                  <w:r>
                    <w:rPr>
                      <w:rFonts w:ascii="Calibri" w:eastAsia="Calibri" w:hAnsi="Calibri"/>
                      <w:color w:val="000000"/>
                      <w:sz w:val="22"/>
                    </w:rPr>
                    <w:t>900</w:t>
                  </w:r>
                </w:p>
              </w:tc>
            </w:tr>
          </w:tbl>
          <w:p w14:paraId="769D738D" w14:textId="77777777" w:rsidR="002968FB" w:rsidRDefault="002968FB" w:rsidP="00B472EA">
            <w:pPr>
              <w:spacing w:after="0" w:line="240" w:lineRule="auto"/>
              <w:jc w:val="left"/>
            </w:pPr>
          </w:p>
        </w:tc>
        <w:tc>
          <w:tcPr>
            <w:tcW w:w="149" w:type="dxa"/>
          </w:tcPr>
          <w:p w14:paraId="1166E20F" w14:textId="77777777" w:rsidR="002968FB" w:rsidRDefault="002968FB" w:rsidP="00B472EA">
            <w:pPr>
              <w:pStyle w:val="EmptyCellLayoutStyle"/>
              <w:spacing w:after="0" w:line="240" w:lineRule="auto"/>
            </w:pPr>
          </w:p>
        </w:tc>
      </w:tr>
      <w:tr w:rsidR="002968FB" w14:paraId="36B4A59B" w14:textId="77777777" w:rsidTr="00B472EA">
        <w:trPr>
          <w:trHeight w:val="80"/>
        </w:trPr>
        <w:tc>
          <w:tcPr>
            <w:tcW w:w="54" w:type="dxa"/>
          </w:tcPr>
          <w:p w14:paraId="66311A7D" w14:textId="77777777" w:rsidR="002968FB" w:rsidRDefault="002968FB" w:rsidP="00B472EA">
            <w:pPr>
              <w:pStyle w:val="EmptyCellLayoutStyle"/>
              <w:spacing w:after="0" w:line="240" w:lineRule="auto"/>
            </w:pPr>
          </w:p>
        </w:tc>
        <w:tc>
          <w:tcPr>
            <w:tcW w:w="10395" w:type="dxa"/>
          </w:tcPr>
          <w:p w14:paraId="04D22047" w14:textId="77777777" w:rsidR="002968FB" w:rsidRDefault="002968FB" w:rsidP="00B472EA">
            <w:pPr>
              <w:pStyle w:val="EmptyCellLayoutStyle"/>
              <w:spacing w:after="0" w:line="240" w:lineRule="auto"/>
            </w:pPr>
          </w:p>
        </w:tc>
        <w:tc>
          <w:tcPr>
            <w:tcW w:w="149" w:type="dxa"/>
          </w:tcPr>
          <w:p w14:paraId="0C2D08BB" w14:textId="77777777" w:rsidR="002968FB" w:rsidRDefault="002968FB" w:rsidP="00B472EA">
            <w:pPr>
              <w:pStyle w:val="EmptyCellLayoutStyle"/>
              <w:spacing w:after="0" w:line="240" w:lineRule="auto"/>
            </w:pPr>
          </w:p>
        </w:tc>
      </w:tr>
    </w:tbl>
    <w:p w14:paraId="4B420393" w14:textId="77777777" w:rsidR="002968FB" w:rsidRDefault="002968FB" w:rsidP="002968FB">
      <w:pPr>
        <w:spacing w:after="0" w:line="240" w:lineRule="auto"/>
        <w:jc w:val="left"/>
      </w:pPr>
    </w:p>
    <w:p w14:paraId="3E8FF731" w14:textId="77777777" w:rsidR="002968FB" w:rsidRDefault="002968FB" w:rsidP="002968FB">
      <w:pPr>
        <w:spacing w:after="0" w:line="240" w:lineRule="auto"/>
        <w:jc w:val="left"/>
      </w:pPr>
      <w:r>
        <w:rPr>
          <w:rFonts w:ascii="Calibri" w:eastAsia="Calibri" w:hAnsi="Calibri"/>
          <w:b/>
          <w:color w:val="6495ED"/>
          <w:sz w:val="22"/>
        </w:rPr>
        <w:t>MSSQL 2014: Total amount of granted memory in the resource pool (KB)</w:t>
      </w:r>
    </w:p>
    <w:p w14:paraId="340AF602" w14:textId="77777777" w:rsidR="002968FB" w:rsidRDefault="002968FB" w:rsidP="002968FB">
      <w:pPr>
        <w:spacing w:after="0" w:line="240" w:lineRule="auto"/>
        <w:jc w:val="left"/>
      </w:pPr>
      <w:r>
        <w:rPr>
          <w:rFonts w:ascii="Calibri" w:eastAsia="Calibri" w:hAnsi="Calibri"/>
          <w:color w:val="000000"/>
          <w:sz w:val="22"/>
        </w:rPr>
        <w:t>Collects the Windows "Active memory grants count"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57EA5B8" w14:textId="77777777" w:rsidTr="00B472EA">
        <w:trPr>
          <w:trHeight w:val="54"/>
        </w:trPr>
        <w:tc>
          <w:tcPr>
            <w:tcW w:w="54" w:type="dxa"/>
          </w:tcPr>
          <w:p w14:paraId="238C7116" w14:textId="77777777" w:rsidR="002968FB" w:rsidRDefault="002968FB" w:rsidP="00B472EA">
            <w:pPr>
              <w:pStyle w:val="EmptyCellLayoutStyle"/>
              <w:spacing w:after="0" w:line="240" w:lineRule="auto"/>
            </w:pPr>
          </w:p>
        </w:tc>
        <w:tc>
          <w:tcPr>
            <w:tcW w:w="10395" w:type="dxa"/>
          </w:tcPr>
          <w:p w14:paraId="5DDB21F9" w14:textId="77777777" w:rsidR="002968FB" w:rsidRDefault="002968FB" w:rsidP="00B472EA">
            <w:pPr>
              <w:pStyle w:val="EmptyCellLayoutStyle"/>
              <w:spacing w:after="0" w:line="240" w:lineRule="auto"/>
            </w:pPr>
          </w:p>
        </w:tc>
        <w:tc>
          <w:tcPr>
            <w:tcW w:w="149" w:type="dxa"/>
          </w:tcPr>
          <w:p w14:paraId="3AB32426" w14:textId="77777777" w:rsidR="002968FB" w:rsidRDefault="002968FB" w:rsidP="00B472EA">
            <w:pPr>
              <w:pStyle w:val="EmptyCellLayoutStyle"/>
              <w:spacing w:after="0" w:line="240" w:lineRule="auto"/>
            </w:pPr>
          </w:p>
        </w:tc>
      </w:tr>
      <w:tr w:rsidR="002968FB" w14:paraId="0C1E17F4" w14:textId="77777777" w:rsidTr="00B472EA">
        <w:tc>
          <w:tcPr>
            <w:tcW w:w="54" w:type="dxa"/>
          </w:tcPr>
          <w:p w14:paraId="66A8242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4054182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B7F3791"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A83A23F"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F42C4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921D29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307BD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0CE7B6"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2218E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60BEA27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99F7E6"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C82019"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844E5A" w14:textId="77777777" w:rsidR="002968FB" w:rsidRDefault="002968FB" w:rsidP="00B472EA">
                  <w:pPr>
                    <w:spacing w:after="0" w:line="240" w:lineRule="auto"/>
                    <w:jc w:val="left"/>
                  </w:pPr>
                  <w:r>
                    <w:rPr>
                      <w:rFonts w:eastAsia="Arial"/>
                      <w:color w:val="000000"/>
                    </w:rPr>
                    <w:t>No</w:t>
                  </w:r>
                </w:p>
              </w:tc>
            </w:tr>
            <w:tr w:rsidR="002968FB" w14:paraId="08D98E1B"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C6CA6C6"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F46BC1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7AAA71C" w14:textId="77777777" w:rsidR="002968FB" w:rsidRDefault="002968FB" w:rsidP="00B472EA">
                  <w:pPr>
                    <w:spacing w:after="0" w:line="240" w:lineRule="auto"/>
                    <w:jc w:val="left"/>
                  </w:pPr>
                  <w:r>
                    <w:rPr>
                      <w:rFonts w:ascii="Calibri" w:eastAsia="Calibri" w:hAnsi="Calibri"/>
                      <w:color w:val="000000"/>
                      <w:sz w:val="22"/>
                    </w:rPr>
                    <w:t>900</w:t>
                  </w:r>
                </w:p>
              </w:tc>
            </w:tr>
          </w:tbl>
          <w:p w14:paraId="1D2D4660" w14:textId="77777777" w:rsidR="002968FB" w:rsidRDefault="002968FB" w:rsidP="00B472EA">
            <w:pPr>
              <w:spacing w:after="0" w:line="240" w:lineRule="auto"/>
              <w:jc w:val="left"/>
            </w:pPr>
          </w:p>
        </w:tc>
        <w:tc>
          <w:tcPr>
            <w:tcW w:w="149" w:type="dxa"/>
          </w:tcPr>
          <w:p w14:paraId="6CF19CED" w14:textId="77777777" w:rsidR="002968FB" w:rsidRDefault="002968FB" w:rsidP="00B472EA">
            <w:pPr>
              <w:pStyle w:val="EmptyCellLayoutStyle"/>
              <w:spacing w:after="0" w:line="240" w:lineRule="auto"/>
            </w:pPr>
          </w:p>
        </w:tc>
      </w:tr>
      <w:tr w:rsidR="002968FB" w14:paraId="2EF5ADC9" w14:textId="77777777" w:rsidTr="00B472EA">
        <w:trPr>
          <w:trHeight w:val="80"/>
        </w:trPr>
        <w:tc>
          <w:tcPr>
            <w:tcW w:w="54" w:type="dxa"/>
          </w:tcPr>
          <w:p w14:paraId="798995D2" w14:textId="77777777" w:rsidR="002968FB" w:rsidRDefault="002968FB" w:rsidP="00B472EA">
            <w:pPr>
              <w:pStyle w:val="EmptyCellLayoutStyle"/>
              <w:spacing w:after="0" w:line="240" w:lineRule="auto"/>
            </w:pPr>
          </w:p>
        </w:tc>
        <w:tc>
          <w:tcPr>
            <w:tcW w:w="10395" w:type="dxa"/>
          </w:tcPr>
          <w:p w14:paraId="2E45A39C" w14:textId="77777777" w:rsidR="002968FB" w:rsidRDefault="002968FB" w:rsidP="00B472EA">
            <w:pPr>
              <w:pStyle w:val="EmptyCellLayoutStyle"/>
              <w:spacing w:after="0" w:line="240" w:lineRule="auto"/>
            </w:pPr>
          </w:p>
        </w:tc>
        <w:tc>
          <w:tcPr>
            <w:tcW w:w="149" w:type="dxa"/>
          </w:tcPr>
          <w:p w14:paraId="40A25723" w14:textId="77777777" w:rsidR="002968FB" w:rsidRDefault="002968FB" w:rsidP="00B472EA">
            <w:pPr>
              <w:pStyle w:val="EmptyCellLayoutStyle"/>
              <w:spacing w:after="0" w:line="240" w:lineRule="auto"/>
            </w:pPr>
          </w:p>
        </w:tc>
      </w:tr>
    </w:tbl>
    <w:p w14:paraId="2218CA38" w14:textId="77777777" w:rsidR="002968FB" w:rsidRDefault="002968FB" w:rsidP="002968FB">
      <w:pPr>
        <w:spacing w:after="0" w:line="240" w:lineRule="auto"/>
        <w:jc w:val="left"/>
      </w:pPr>
    </w:p>
    <w:p w14:paraId="2C1283C9" w14:textId="77777777" w:rsidR="002968FB" w:rsidRDefault="002968FB" w:rsidP="002968FB">
      <w:pPr>
        <w:spacing w:after="0" w:line="240" w:lineRule="auto"/>
        <w:jc w:val="left"/>
      </w:pPr>
      <w:r>
        <w:rPr>
          <w:rFonts w:ascii="Calibri" w:eastAsia="Calibri" w:hAnsi="Calibri"/>
          <w:b/>
          <w:color w:val="6495ED"/>
          <w:sz w:val="22"/>
        </w:rPr>
        <w:t>MSSQL 2014: Number of query memory grant timeouts per second occurring in the resource pool</w:t>
      </w:r>
    </w:p>
    <w:p w14:paraId="5D568DC2" w14:textId="77777777" w:rsidR="002968FB" w:rsidRDefault="002968FB" w:rsidP="002968FB">
      <w:pPr>
        <w:spacing w:after="0" w:line="240" w:lineRule="auto"/>
        <w:jc w:val="left"/>
      </w:pPr>
      <w:r>
        <w:rPr>
          <w:rFonts w:ascii="Calibri" w:eastAsia="Calibri" w:hAnsi="Calibri"/>
          <w:color w:val="000000"/>
          <w:sz w:val="22"/>
        </w:rPr>
        <w:t>Collects the Windows "Memory grant timeouts/sec"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77C9B6F9" w14:textId="77777777" w:rsidTr="00B472EA">
        <w:trPr>
          <w:trHeight w:val="54"/>
        </w:trPr>
        <w:tc>
          <w:tcPr>
            <w:tcW w:w="54" w:type="dxa"/>
          </w:tcPr>
          <w:p w14:paraId="5C894037" w14:textId="77777777" w:rsidR="002968FB" w:rsidRDefault="002968FB" w:rsidP="00B472EA">
            <w:pPr>
              <w:pStyle w:val="EmptyCellLayoutStyle"/>
              <w:spacing w:after="0" w:line="240" w:lineRule="auto"/>
            </w:pPr>
          </w:p>
        </w:tc>
        <w:tc>
          <w:tcPr>
            <w:tcW w:w="10395" w:type="dxa"/>
          </w:tcPr>
          <w:p w14:paraId="187157AC" w14:textId="77777777" w:rsidR="002968FB" w:rsidRDefault="002968FB" w:rsidP="00B472EA">
            <w:pPr>
              <w:pStyle w:val="EmptyCellLayoutStyle"/>
              <w:spacing w:after="0" w:line="240" w:lineRule="auto"/>
            </w:pPr>
          </w:p>
        </w:tc>
        <w:tc>
          <w:tcPr>
            <w:tcW w:w="149" w:type="dxa"/>
          </w:tcPr>
          <w:p w14:paraId="4F3D2538" w14:textId="77777777" w:rsidR="002968FB" w:rsidRDefault="002968FB" w:rsidP="00B472EA">
            <w:pPr>
              <w:pStyle w:val="EmptyCellLayoutStyle"/>
              <w:spacing w:after="0" w:line="240" w:lineRule="auto"/>
            </w:pPr>
          </w:p>
        </w:tc>
      </w:tr>
      <w:tr w:rsidR="002968FB" w14:paraId="687D8631" w14:textId="77777777" w:rsidTr="00B472EA">
        <w:tc>
          <w:tcPr>
            <w:tcW w:w="54" w:type="dxa"/>
          </w:tcPr>
          <w:p w14:paraId="107D624D"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50CF7631"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530D08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CBDB459"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4BC8F3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744C31E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F612A3"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35D314"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EF744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0AC80A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23B65A"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17542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04B550" w14:textId="77777777" w:rsidR="002968FB" w:rsidRDefault="002968FB" w:rsidP="00B472EA">
                  <w:pPr>
                    <w:spacing w:after="0" w:line="240" w:lineRule="auto"/>
                    <w:jc w:val="left"/>
                  </w:pPr>
                  <w:r>
                    <w:rPr>
                      <w:rFonts w:eastAsia="Arial"/>
                      <w:color w:val="000000"/>
                    </w:rPr>
                    <w:t>No</w:t>
                  </w:r>
                </w:p>
              </w:tc>
            </w:tr>
            <w:tr w:rsidR="002968FB" w14:paraId="1FF576E7"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4D132AF"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892222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9348C41" w14:textId="77777777" w:rsidR="002968FB" w:rsidRDefault="002968FB" w:rsidP="00B472EA">
                  <w:pPr>
                    <w:spacing w:after="0" w:line="240" w:lineRule="auto"/>
                    <w:jc w:val="left"/>
                  </w:pPr>
                  <w:r>
                    <w:rPr>
                      <w:rFonts w:ascii="Calibri" w:eastAsia="Calibri" w:hAnsi="Calibri"/>
                      <w:color w:val="000000"/>
                      <w:sz w:val="22"/>
                    </w:rPr>
                    <w:t>900</w:t>
                  </w:r>
                </w:p>
              </w:tc>
            </w:tr>
          </w:tbl>
          <w:p w14:paraId="26DF34DE" w14:textId="77777777" w:rsidR="002968FB" w:rsidRDefault="002968FB" w:rsidP="00B472EA">
            <w:pPr>
              <w:spacing w:after="0" w:line="240" w:lineRule="auto"/>
              <w:jc w:val="left"/>
            </w:pPr>
          </w:p>
        </w:tc>
        <w:tc>
          <w:tcPr>
            <w:tcW w:w="149" w:type="dxa"/>
          </w:tcPr>
          <w:p w14:paraId="5BFBDDEC" w14:textId="77777777" w:rsidR="002968FB" w:rsidRDefault="002968FB" w:rsidP="00B472EA">
            <w:pPr>
              <w:pStyle w:val="EmptyCellLayoutStyle"/>
              <w:spacing w:after="0" w:line="240" w:lineRule="auto"/>
            </w:pPr>
          </w:p>
        </w:tc>
      </w:tr>
      <w:tr w:rsidR="002968FB" w14:paraId="02848463" w14:textId="77777777" w:rsidTr="00B472EA">
        <w:trPr>
          <w:trHeight w:val="80"/>
        </w:trPr>
        <w:tc>
          <w:tcPr>
            <w:tcW w:w="54" w:type="dxa"/>
          </w:tcPr>
          <w:p w14:paraId="3291EF60" w14:textId="77777777" w:rsidR="002968FB" w:rsidRDefault="002968FB" w:rsidP="00B472EA">
            <w:pPr>
              <w:pStyle w:val="EmptyCellLayoutStyle"/>
              <w:spacing w:after="0" w:line="240" w:lineRule="auto"/>
            </w:pPr>
          </w:p>
        </w:tc>
        <w:tc>
          <w:tcPr>
            <w:tcW w:w="10395" w:type="dxa"/>
          </w:tcPr>
          <w:p w14:paraId="23990D18" w14:textId="77777777" w:rsidR="002968FB" w:rsidRDefault="002968FB" w:rsidP="00B472EA">
            <w:pPr>
              <w:pStyle w:val="EmptyCellLayoutStyle"/>
              <w:spacing w:after="0" w:line="240" w:lineRule="auto"/>
            </w:pPr>
          </w:p>
        </w:tc>
        <w:tc>
          <w:tcPr>
            <w:tcW w:w="149" w:type="dxa"/>
          </w:tcPr>
          <w:p w14:paraId="419815AE" w14:textId="77777777" w:rsidR="002968FB" w:rsidRDefault="002968FB" w:rsidP="00B472EA">
            <w:pPr>
              <w:pStyle w:val="EmptyCellLayoutStyle"/>
              <w:spacing w:after="0" w:line="240" w:lineRule="auto"/>
            </w:pPr>
          </w:p>
        </w:tc>
      </w:tr>
    </w:tbl>
    <w:p w14:paraId="30D78B14" w14:textId="77777777" w:rsidR="002968FB" w:rsidRDefault="002968FB" w:rsidP="002968FB">
      <w:pPr>
        <w:spacing w:after="0" w:line="240" w:lineRule="auto"/>
        <w:jc w:val="left"/>
      </w:pPr>
    </w:p>
    <w:p w14:paraId="57FF5230" w14:textId="77777777" w:rsidR="002968FB" w:rsidRDefault="002968FB" w:rsidP="002968FB">
      <w:pPr>
        <w:spacing w:after="0" w:line="240" w:lineRule="auto"/>
        <w:jc w:val="left"/>
      </w:pPr>
      <w:r>
        <w:rPr>
          <w:rFonts w:ascii="Calibri" w:eastAsia="Calibri" w:hAnsi="Calibri"/>
          <w:b/>
          <w:color w:val="6495ED"/>
          <w:sz w:val="22"/>
        </w:rPr>
        <w:t>MSSQL 2014: Current memory target for query compile (KB)</w:t>
      </w:r>
    </w:p>
    <w:p w14:paraId="7900D6B2" w14:textId="77777777" w:rsidR="002968FB" w:rsidRDefault="002968FB" w:rsidP="002968FB">
      <w:pPr>
        <w:spacing w:after="0" w:line="240" w:lineRule="auto"/>
        <w:jc w:val="left"/>
      </w:pPr>
      <w:r>
        <w:rPr>
          <w:rFonts w:ascii="Calibri" w:eastAsia="Calibri" w:hAnsi="Calibri"/>
          <w:color w:val="000000"/>
          <w:sz w:val="22"/>
        </w:rPr>
        <w:t>Collects the Windows "Compile Memory Target (KB)"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0686491" w14:textId="77777777" w:rsidTr="00B472EA">
        <w:trPr>
          <w:trHeight w:val="54"/>
        </w:trPr>
        <w:tc>
          <w:tcPr>
            <w:tcW w:w="54" w:type="dxa"/>
          </w:tcPr>
          <w:p w14:paraId="30397402" w14:textId="77777777" w:rsidR="002968FB" w:rsidRDefault="002968FB" w:rsidP="00B472EA">
            <w:pPr>
              <w:pStyle w:val="EmptyCellLayoutStyle"/>
              <w:spacing w:after="0" w:line="240" w:lineRule="auto"/>
            </w:pPr>
          </w:p>
        </w:tc>
        <w:tc>
          <w:tcPr>
            <w:tcW w:w="10395" w:type="dxa"/>
          </w:tcPr>
          <w:p w14:paraId="2724489F" w14:textId="77777777" w:rsidR="002968FB" w:rsidRDefault="002968FB" w:rsidP="00B472EA">
            <w:pPr>
              <w:pStyle w:val="EmptyCellLayoutStyle"/>
              <w:spacing w:after="0" w:line="240" w:lineRule="auto"/>
            </w:pPr>
          </w:p>
        </w:tc>
        <w:tc>
          <w:tcPr>
            <w:tcW w:w="149" w:type="dxa"/>
          </w:tcPr>
          <w:p w14:paraId="3602B1B6" w14:textId="77777777" w:rsidR="002968FB" w:rsidRDefault="002968FB" w:rsidP="00B472EA">
            <w:pPr>
              <w:pStyle w:val="EmptyCellLayoutStyle"/>
              <w:spacing w:after="0" w:line="240" w:lineRule="auto"/>
            </w:pPr>
          </w:p>
        </w:tc>
      </w:tr>
      <w:tr w:rsidR="002968FB" w14:paraId="4812C19B" w14:textId="77777777" w:rsidTr="00B472EA">
        <w:tc>
          <w:tcPr>
            <w:tcW w:w="54" w:type="dxa"/>
          </w:tcPr>
          <w:p w14:paraId="5FE6D329"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4D57A4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53FA67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5E2ADAC"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2D9C64"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44EA8B0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C1AAE0"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C5111E"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2E7926"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5FEA8B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E599A2"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43DE3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B13301" w14:textId="77777777" w:rsidR="002968FB" w:rsidRDefault="002968FB" w:rsidP="00B472EA">
                  <w:pPr>
                    <w:spacing w:after="0" w:line="240" w:lineRule="auto"/>
                    <w:jc w:val="left"/>
                  </w:pPr>
                  <w:r>
                    <w:rPr>
                      <w:rFonts w:eastAsia="Arial"/>
                      <w:color w:val="000000"/>
                    </w:rPr>
                    <w:t>No</w:t>
                  </w:r>
                </w:p>
              </w:tc>
            </w:tr>
            <w:tr w:rsidR="002968FB" w14:paraId="17774A8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59A8DE8"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542BD9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C6F5E09" w14:textId="77777777" w:rsidR="002968FB" w:rsidRDefault="002968FB" w:rsidP="00B472EA">
                  <w:pPr>
                    <w:spacing w:after="0" w:line="240" w:lineRule="auto"/>
                    <w:jc w:val="left"/>
                  </w:pPr>
                  <w:r>
                    <w:rPr>
                      <w:rFonts w:ascii="Calibri" w:eastAsia="Calibri" w:hAnsi="Calibri"/>
                      <w:color w:val="000000"/>
                      <w:sz w:val="22"/>
                    </w:rPr>
                    <w:t>900</w:t>
                  </w:r>
                </w:p>
              </w:tc>
            </w:tr>
          </w:tbl>
          <w:p w14:paraId="5671D210" w14:textId="77777777" w:rsidR="002968FB" w:rsidRDefault="002968FB" w:rsidP="00B472EA">
            <w:pPr>
              <w:spacing w:after="0" w:line="240" w:lineRule="auto"/>
              <w:jc w:val="left"/>
            </w:pPr>
          </w:p>
        </w:tc>
        <w:tc>
          <w:tcPr>
            <w:tcW w:w="149" w:type="dxa"/>
          </w:tcPr>
          <w:p w14:paraId="6794872D" w14:textId="77777777" w:rsidR="002968FB" w:rsidRDefault="002968FB" w:rsidP="00B472EA">
            <w:pPr>
              <w:pStyle w:val="EmptyCellLayoutStyle"/>
              <w:spacing w:after="0" w:line="240" w:lineRule="auto"/>
            </w:pPr>
          </w:p>
        </w:tc>
      </w:tr>
      <w:tr w:rsidR="002968FB" w14:paraId="784968B2" w14:textId="77777777" w:rsidTr="00B472EA">
        <w:trPr>
          <w:trHeight w:val="80"/>
        </w:trPr>
        <w:tc>
          <w:tcPr>
            <w:tcW w:w="54" w:type="dxa"/>
          </w:tcPr>
          <w:p w14:paraId="129A459B" w14:textId="77777777" w:rsidR="002968FB" w:rsidRDefault="002968FB" w:rsidP="00B472EA">
            <w:pPr>
              <w:pStyle w:val="EmptyCellLayoutStyle"/>
              <w:spacing w:after="0" w:line="240" w:lineRule="auto"/>
            </w:pPr>
          </w:p>
        </w:tc>
        <w:tc>
          <w:tcPr>
            <w:tcW w:w="10395" w:type="dxa"/>
          </w:tcPr>
          <w:p w14:paraId="436D0D2C" w14:textId="77777777" w:rsidR="002968FB" w:rsidRDefault="002968FB" w:rsidP="00B472EA">
            <w:pPr>
              <w:pStyle w:val="EmptyCellLayoutStyle"/>
              <w:spacing w:after="0" w:line="240" w:lineRule="auto"/>
            </w:pPr>
          </w:p>
        </w:tc>
        <w:tc>
          <w:tcPr>
            <w:tcW w:w="149" w:type="dxa"/>
          </w:tcPr>
          <w:p w14:paraId="499F1DDC" w14:textId="77777777" w:rsidR="002968FB" w:rsidRDefault="002968FB" w:rsidP="00B472EA">
            <w:pPr>
              <w:pStyle w:val="EmptyCellLayoutStyle"/>
              <w:spacing w:after="0" w:line="240" w:lineRule="auto"/>
            </w:pPr>
          </w:p>
        </w:tc>
      </w:tr>
    </w:tbl>
    <w:p w14:paraId="33426475" w14:textId="77777777" w:rsidR="002968FB" w:rsidRDefault="002968FB" w:rsidP="002968FB">
      <w:pPr>
        <w:spacing w:after="0" w:line="240" w:lineRule="auto"/>
        <w:jc w:val="left"/>
      </w:pPr>
    </w:p>
    <w:p w14:paraId="1514B6A5" w14:textId="77777777" w:rsidR="002968FB" w:rsidRDefault="002968FB" w:rsidP="002968FB">
      <w:pPr>
        <w:spacing w:after="0" w:line="240" w:lineRule="auto"/>
        <w:jc w:val="left"/>
      </w:pPr>
      <w:r>
        <w:rPr>
          <w:rFonts w:ascii="Calibri" w:eastAsia="Calibri" w:hAnsi="Calibri"/>
          <w:b/>
          <w:color w:val="6495ED"/>
          <w:sz w:val="22"/>
        </w:rPr>
        <w:t>MSSQL 2014: Used amount of memory in the resource pool (KB)</w:t>
      </w:r>
    </w:p>
    <w:p w14:paraId="56AF9F1F" w14:textId="77777777" w:rsidR="002968FB" w:rsidRDefault="002968FB" w:rsidP="002968FB">
      <w:pPr>
        <w:spacing w:after="0" w:line="240" w:lineRule="auto"/>
        <w:jc w:val="left"/>
      </w:pPr>
      <w:r>
        <w:rPr>
          <w:rFonts w:ascii="Calibri" w:eastAsia="Calibri" w:hAnsi="Calibri"/>
          <w:color w:val="000000"/>
          <w:sz w:val="22"/>
        </w:rPr>
        <w:t>Collects the Windows "Used memory (KB)"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00DA701A" w14:textId="77777777" w:rsidTr="00B472EA">
        <w:trPr>
          <w:trHeight w:val="54"/>
        </w:trPr>
        <w:tc>
          <w:tcPr>
            <w:tcW w:w="54" w:type="dxa"/>
          </w:tcPr>
          <w:p w14:paraId="2A785788" w14:textId="77777777" w:rsidR="002968FB" w:rsidRDefault="002968FB" w:rsidP="00B472EA">
            <w:pPr>
              <w:pStyle w:val="EmptyCellLayoutStyle"/>
              <w:spacing w:after="0" w:line="240" w:lineRule="auto"/>
            </w:pPr>
          </w:p>
        </w:tc>
        <w:tc>
          <w:tcPr>
            <w:tcW w:w="10395" w:type="dxa"/>
          </w:tcPr>
          <w:p w14:paraId="65C2CC21" w14:textId="77777777" w:rsidR="002968FB" w:rsidRDefault="002968FB" w:rsidP="00B472EA">
            <w:pPr>
              <w:pStyle w:val="EmptyCellLayoutStyle"/>
              <w:spacing w:after="0" w:line="240" w:lineRule="auto"/>
            </w:pPr>
          </w:p>
        </w:tc>
        <w:tc>
          <w:tcPr>
            <w:tcW w:w="149" w:type="dxa"/>
          </w:tcPr>
          <w:p w14:paraId="7D1DF204" w14:textId="77777777" w:rsidR="002968FB" w:rsidRDefault="002968FB" w:rsidP="00B472EA">
            <w:pPr>
              <w:pStyle w:val="EmptyCellLayoutStyle"/>
              <w:spacing w:after="0" w:line="240" w:lineRule="auto"/>
            </w:pPr>
          </w:p>
        </w:tc>
      </w:tr>
      <w:tr w:rsidR="002968FB" w14:paraId="5D282556" w14:textId="77777777" w:rsidTr="00B472EA">
        <w:tc>
          <w:tcPr>
            <w:tcW w:w="54" w:type="dxa"/>
          </w:tcPr>
          <w:p w14:paraId="570B579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699BF90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92CBE0F"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484283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D073C2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CDE603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ADD00C"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A1326E9"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C8AE9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5EFEF3EB"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1E394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8953E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65AF33" w14:textId="77777777" w:rsidR="002968FB" w:rsidRDefault="002968FB" w:rsidP="00B472EA">
                  <w:pPr>
                    <w:spacing w:after="0" w:line="240" w:lineRule="auto"/>
                    <w:jc w:val="left"/>
                  </w:pPr>
                  <w:r>
                    <w:rPr>
                      <w:rFonts w:eastAsia="Arial"/>
                      <w:color w:val="000000"/>
                    </w:rPr>
                    <w:t>No</w:t>
                  </w:r>
                </w:p>
              </w:tc>
            </w:tr>
            <w:tr w:rsidR="002968FB" w14:paraId="4C63AE6D"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5E067A4"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CF506A6"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F0CE2C0" w14:textId="77777777" w:rsidR="002968FB" w:rsidRDefault="002968FB" w:rsidP="00B472EA">
                  <w:pPr>
                    <w:spacing w:after="0" w:line="240" w:lineRule="auto"/>
                    <w:jc w:val="left"/>
                  </w:pPr>
                  <w:r>
                    <w:rPr>
                      <w:rFonts w:ascii="Calibri" w:eastAsia="Calibri" w:hAnsi="Calibri"/>
                      <w:color w:val="000000"/>
                      <w:sz w:val="22"/>
                    </w:rPr>
                    <w:t>900</w:t>
                  </w:r>
                </w:p>
              </w:tc>
            </w:tr>
          </w:tbl>
          <w:p w14:paraId="27275ACC" w14:textId="77777777" w:rsidR="002968FB" w:rsidRDefault="002968FB" w:rsidP="00B472EA">
            <w:pPr>
              <w:spacing w:after="0" w:line="240" w:lineRule="auto"/>
              <w:jc w:val="left"/>
            </w:pPr>
          </w:p>
        </w:tc>
        <w:tc>
          <w:tcPr>
            <w:tcW w:w="149" w:type="dxa"/>
          </w:tcPr>
          <w:p w14:paraId="2BD31DBA" w14:textId="77777777" w:rsidR="002968FB" w:rsidRDefault="002968FB" w:rsidP="00B472EA">
            <w:pPr>
              <w:pStyle w:val="EmptyCellLayoutStyle"/>
              <w:spacing w:after="0" w:line="240" w:lineRule="auto"/>
            </w:pPr>
          </w:p>
        </w:tc>
      </w:tr>
      <w:tr w:rsidR="002968FB" w14:paraId="2EC45A40" w14:textId="77777777" w:rsidTr="00B472EA">
        <w:trPr>
          <w:trHeight w:val="80"/>
        </w:trPr>
        <w:tc>
          <w:tcPr>
            <w:tcW w:w="54" w:type="dxa"/>
          </w:tcPr>
          <w:p w14:paraId="682D39FE" w14:textId="77777777" w:rsidR="002968FB" w:rsidRDefault="002968FB" w:rsidP="00B472EA">
            <w:pPr>
              <w:pStyle w:val="EmptyCellLayoutStyle"/>
              <w:spacing w:after="0" w:line="240" w:lineRule="auto"/>
            </w:pPr>
          </w:p>
        </w:tc>
        <w:tc>
          <w:tcPr>
            <w:tcW w:w="10395" w:type="dxa"/>
          </w:tcPr>
          <w:p w14:paraId="2A16B8BD" w14:textId="77777777" w:rsidR="002968FB" w:rsidRDefault="002968FB" w:rsidP="00B472EA">
            <w:pPr>
              <w:pStyle w:val="EmptyCellLayoutStyle"/>
              <w:spacing w:after="0" w:line="240" w:lineRule="auto"/>
            </w:pPr>
          </w:p>
        </w:tc>
        <w:tc>
          <w:tcPr>
            <w:tcW w:w="149" w:type="dxa"/>
          </w:tcPr>
          <w:p w14:paraId="44BA00FA" w14:textId="77777777" w:rsidR="002968FB" w:rsidRDefault="002968FB" w:rsidP="00B472EA">
            <w:pPr>
              <w:pStyle w:val="EmptyCellLayoutStyle"/>
              <w:spacing w:after="0" w:line="240" w:lineRule="auto"/>
            </w:pPr>
          </w:p>
        </w:tc>
      </w:tr>
    </w:tbl>
    <w:p w14:paraId="3DC72483" w14:textId="77777777" w:rsidR="002968FB" w:rsidRDefault="002968FB" w:rsidP="002968FB">
      <w:pPr>
        <w:spacing w:after="0" w:line="240" w:lineRule="auto"/>
        <w:jc w:val="left"/>
      </w:pPr>
    </w:p>
    <w:p w14:paraId="1BD09893" w14:textId="77777777" w:rsidR="002968FB" w:rsidRDefault="002968FB" w:rsidP="002968FB">
      <w:pPr>
        <w:spacing w:after="0" w:line="240" w:lineRule="auto"/>
        <w:jc w:val="left"/>
      </w:pPr>
      <w:r>
        <w:rPr>
          <w:rFonts w:ascii="Calibri" w:eastAsia="Calibri" w:hAnsi="Calibri"/>
          <w:b/>
          <w:color w:val="6495ED"/>
          <w:sz w:val="22"/>
        </w:rPr>
        <w:t>MSSQL 2014: Number of query memory grants per second occurring in the resource pool</w:t>
      </w:r>
    </w:p>
    <w:p w14:paraId="2C79F0DB" w14:textId="77777777" w:rsidR="002968FB" w:rsidRDefault="002968FB" w:rsidP="002968FB">
      <w:pPr>
        <w:spacing w:after="0" w:line="240" w:lineRule="auto"/>
        <w:jc w:val="left"/>
      </w:pPr>
      <w:r>
        <w:rPr>
          <w:rFonts w:ascii="Calibri" w:eastAsia="Calibri" w:hAnsi="Calibri"/>
          <w:color w:val="000000"/>
          <w:sz w:val="22"/>
        </w:rPr>
        <w:t>Collects the Windows "Memory grants/sec"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245686D" w14:textId="77777777" w:rsidTr="00B472EA">
        <w:trPr>
          <w:trHeight w:val="54"/>
        </w:trPr>
        <w:tc>
          <w:tcPr>
            <w:tcW w:w="54" w:type="dxa"/>
          </w:tcPr>
          <w:p w14:paraId="5D19D6E7" w14:textId="77777777" w:rsidR="002968FB" w:rsidRDefault="002968FB" w:rsidP="00B472EA">
            <w:pPr>
              <w:pStyle w:val="EmptyCellLayoutStyle"/>
              <w:spacing w:after="0" w:line="240" w:lineRule="auto"/>
            </w:pPr>
          </w:p>
        </w:tc>
        <w:tc>
          <w:tcPr>
            <w:tcW w:w="10395" w:type="dxa"/>
          </w:tcPr>
          <w:p w14:paraId="4356317C" w14:textId="77777777" w:rsidR="002968FB" w:rsidRDefault="002968FB" w:rsidP="00B472EA">
            <w:pPr>
              <w:pStyle w:val="EmptyCellLayoutStyle"/>
              <w:spacing w:after="0" w:line="240" w:lineRule="auto"/>
            </w:pPr>
          </w:p>
        </w:tc>
        <w:tc>
          <w:tcPr>
            <w:tcW w:w="149" w:type="dxa"/>
          </w:tcPr>
          <w:p w14:paraId="5CB54C85" w14:textId="77777777" w:rsidR="002968FB" w:rsidRDefault="002968FB" w:rsidP="00B472EA">
            <w:pPr>
              <w:pStyle w:val="EmptyCellLayoutStyle"/>
              <w:spacing w:after="0" w:line="240" w:lineRule="auto"/>
            </w:pPr>
          </w:p>
        </w:tc>
      </w:tr>
      <w:tr w:rsidR="002968FB" w14:paraId="70AC08E6" w14:textId="77777777" w:rsidTr="00B472EA">
        <w:tc>
          <w:tcPr>
            <w:tcW w:w="54" w:type="dxa"/>
          </w:tcPr>
          <w:p w14:paraId="2BC3FCD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371BF3B4"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8C74C0D"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0BD4BF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9171F6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D20834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6118F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073D4F"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C7AC0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2B750D8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5A2898"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D42037"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E4C561" w14:textId="77777777" w:rsidR="002968FB" w:rsidRDefault="002968FB" w:rsidP="00B472EA">
                  <w:pPr>
                    <w:spacing w:after="0" w:line="240" w:lineRule="auto"/>
                    <w:jc w:val="left"/>
                  </w:pPr>
                  <w:r>
                    <w:rPr>
                      <w:rFonts w:eastAsia="Arial"/>
                      <w:color w:val="000000"/>
                    </w:rPr>
                    <w:t>No</w:t>
                  </w:r>
                </w:p>
              </w:tc>
            </w:tr>
            <w:tr w:rsidR="002968FB" w14:paraId="6321A87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95C8F7"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14B976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BFC24EF" w14:textId="77777777" w:rsidR="002968FB" w:rsidRDefault="002968FB" w:rsidP="00B472EA">
                  <w:pPr>
                    <w:spacing w:after="0" w:line="240" w:lineRule="auto"/>
                    <w:jc w:val="left"/>
                  </w:pPr>
                  <w:r>
                    <w:rPr>
                      <w:rFonts w:ascii="Calibri" w:eastAsia="Calibri" w:hAnsi="Calibri"/>
                      <w:color w:val="000000"/>
                      <w:sz w:val="22"/>
                    </w:rPr>
                    <w:t>900</w:t>
                  </w:r>
                </w:p>
              </w:tc>
            </w:tr>
          </w:tbl>
          <w:p w14:paraId="1D4977B6" w14:textId="77777777" w:rsidR="002968FB" w:rsidRDefault="002968FB" w:rsidP="00B472EA">
            <w:pPr>
              <w:spacing w:after="0" w:line="240" w:lineRule="auto"/>
              <w:jc w:val="left"/>
            </w:pPr>
          </w:p>
        </w:tc>
        <w:tc>
          <w:tcPr>
            <w:tcW w:w="149" w:type="dxa"/>
          </w:tcPr>
          <w:p w14:paraId="268252B7" w14:textId="77777777" w:rsidR="002968FB" w:rsidRDefault="002968FB" w:rsidP="00B472EA">
            <w:pPr>
              <w:pStyle w:val="EmptyCellLayoutStyle"/>
              <w:spacing w:after="0" w:line="240" w:lineRule="auto"/>
            </w:pPr>
          </w:p>
        </w:tc>
      </w:tr>
      <w:tr w:rsidR="002968FB" w14:paraId="18B1C028" w14:textId="77777777" w:rsidTr="00B472EA">
        <w:trPr>
          <w:trHeight w:val="80"/>
        </w:trPr>
        <w:tc>
          <w:tcPr>
            <w:tcW w:w="54" w:type="dxa"/>
          </w:tcPr>
          <w:p w14:paraId="12DE5844" w14:textId="77777777" w:rsidR="002968FB" w:rsidRDefault="002968FB" w:rsidP="00B472EA">
            <w:pPr>
              <w:pStyle w:val="EmptyCellLayoutStyle"/>
              <w:spacing w:after="0" w:line="240" w:lineRule="auto"/>
            </w:pPr>
          </w:p>
        </w:tc>
        <w:tc>
          <w:tcPr>
            <w:tcW w:w="10395" w:type="dxa"/>
          </w:tcPr>
          <w:p w14:paraId="76ECF427" w14:textId="77777777" w:rsidR="002968FB" w:rsidRDefault="002968FB" w:rsidP="00B472EA">
            <w:pPr>
              <w:pStyle w:val="EmptyCellLayoutStyle"/>
              <w:spacing w:after="0" w:line="240" w:lineRule="auto"/>
            </w:pPr>
          </w:p>
        </w:tc>
        <w:tc>
          <w:tcPr>
            <w:tcW w:w="149" w:type="dxa"/>
          </w:tcPr>
          <w:p w14:paraId="7B5F78FF" w14:textId="77777777" w:rsidR="002968FB" w:rsidRDefault="002968FB" w:rsidP="00B472EA">
            <w:pPr>
              <w:pStyle w:val="EmptyCellLayoutStyle"/>
              <w:spacing w:after="0" w:line="240" w:lineRule="auto"/>
            </w:pPr>
          </w:p>
        </w:tc>
      </w:tr>
    </w:tbl>
    <w:p w14:paraId="76257932" w14:textId="77777777" w:rsidR="002968FB" w:rsidRDefault="002968FB" w:rsidP="002968FB">
      <w:pPr>
        <w:spacing w:after="0" w:line="240" w:lineRule="auto"/>
        <w:jc w:val="left"/>
      </w:pPr>
    </w:p>
    <w:p w14:paraId="16A77BFC" w14:textId="77777777" w:rsidR="002968FB" w:rsidRDefault="002968FB" w:rsidP="002968FB">
      <w:pPr>
        <w:spacing w:after="0" w:line="240" w:lineRule="auto"/>
        <w:jc w:val="left"/>
      </w:pPr>
      <w:r>
        <w:rPr>
          <w:rFonts w:ascii="Calibri" w:eastAsia="Calibri" w:hAnsi="Calibri"/>
          <w:b/>
          <w:color w:val="6495ED"/>
          <w:sz w:val="22"/>
        </w:rPr>
        <w:t>MSSQL 2014: Maximum amount of memory the resource pool can have based on the settings and server state (KB)</w:t>
      </w:r>
    </w:p>
    <w:p w14:paraId="324C4019" w14:textId="77777777" w:rsidR="002968FB" w:rsidRDefault="002968FB" w:rsidP="002968FB">
      <w:pPr>
        <w:spacing w:after="0" w:line="240" w:lineRule="auto"/>
        <w:jc w:val="left"/>
      </w:pPr>
      <w:r>
        <w:rPr>
          <w:rFonts w:ascii="Calibri" w:eastAsia="Calibri" w:hAnsi="Calibri"/>
          <w:color w:val="000000"/>
          <w:sz w:val="22"/>
        </w:rPr>
        <w:t>Collects the Windows "Max memory (KB)"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2A308802" w14:textId="77777777" w:rsidTr="00B472EA">
        <w:trPr>
          <w:trHeight w:val="54"/>
        </w:trPr>
        <w:tc>
          <w:tcPr>
            <w:tcW w:w="54" w:type="dxa"/>
          </w:tcPr>
          <w:p w14:paraId="3243D8D9" w14:textId="77777777" w:rsidR="002968FB" w:rsidRDefault="002968FB" w:rsidP="00B472EA">
            <w:pPr>
              <w:pStyle w:val="EmptyCellLayoutStyle"/>
              <w:spacing w:after="0" w:line="240" w:lineRule="auto"/>
            </w:pPr>
          </w:p>
        </w:tc>
        <w:tc>
          <w:tcPr>
            <w:tcW w:w="10395" w:type="dxa"/>
          </w:tcPr>
          <w:p w14:paraId="6FE2C788" w14:textId="77777777" w:rsidR="002968FB" w:rsidRDefault="002968FB" w:rsidP="00B472EA">
            <w:pPr>
              <w:pStyle w:val="EmptyCellLayoutStyle"/>
              <w:spacing w:after="0" w:line="240" w:lineRule="auto"/>
            </w:pPr>
          </w:p>
        </w:tc>
        <w:tc>
          <w:tcPr>
            <w:tcW w:w="149" w:type="dxa"/>
          </w:tcPr>
          <w:p w14:paraId="6A0DB047" w14:textId="77777777" w:rsidR="002968FB" w:rsidRDefault="002968FB" w:rsidP="00B472EA">
            <w:pPr>
              <w:pStyle w:val="EmptyCellLayoutStyle"/>
              <w:spacing w:after="0" w:line="240" w:lineRule="auto"/>
            </w:pPr>
          </w:p>
        </w:tc>
      </w:tr>
      <w:tr w:rsidR="002968FB" w14:paraId="75696DF1" w14:textId="77777777" w:rsidTr="00B472EA">
        <w:tc>
          <w:tcPr>
            <w:tcW w:w="54" w:type="dxa"/>
          </w:tcPr>
          <w:p w14:paraId="22DE8401"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2F6C6B20"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7AD495"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C3A3722"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621FD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F2EEB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56734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925885"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5AB06C" w14:textId="77777777" w:rsidR="002968FB" w:rsidRDefault="002968FB" w:rsidP="00B472EA">
                  <w:pPr>
                    <w:spacing w:after="0" w:line="240" w:lineRule="auto"/>
                    <w:jc w:val="left"/>
                  </w:pPr>
                  <w:r>
                    <w:rPr>
                      <w:rFonts w:ascii="Calibri" w:eastAsia="Calibri" w:hAnsi="Calibri"/>
                      <w:color w:val="000000"/>
                      <w:sz w:val="22"/>
                    </w:rPr>
                    <w:t>Yes</w:t>
                  </w:r>
                </w:p>
              </w:tc>
            </w:tr>
            <w:tr w:rsidR="002968FB" w14:paraId="72CA57A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08173E"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7071CE"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CA9BDE" w14:textId="77777777" w:rsidR="002968FB" w:rsidRDefault="002968FB" w:rsidP="00B472EA">
                  <w:pPr>
                    <w:spacing w:after="0" w:line="240" w:lineRule="auto"/>
                    <w:jc w:val="left"/>
                  </w:pPr>
                  <w:r>
                    <w:rPr>
                      <w:rFonts w:eastAsia="Arial"/>
                      <w:color w:val="000000"/>
                    </w:rPr>
                    <w:t>No</w:t>
                  </w:r>
                </w:p>
              </w:tc>
            </w:tr>
            <w:tr w:rsidR="002968FB" w14:paraId="55369643"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792ABB7"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D26EE9"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3F5BBE9" w14:textId="77777777" w:rsidR="002968FB" w:rsidRDefault="002968FB" w:rsidP="00B472EA">
                  <w:pPr>
                    <w:spacing w:after="0" w:line="240" w:lineRule="auto"/>
                    <w:jc w:val="left"/>
                  </w:pPr>
                  <w:r>
                    <w:rPr>
                      <w:rFonts w:ascii="Calibri" w:eastAsia="Calibri" w:hAnsi="Calibri"/>
                      <w:color w:val="000000"/>
                      <w:sz w:val="22"/>
                    </w:rPr>
                    <w:t>900</w:t>
                  </w:r>
                </w:p>
              </w:tc>
            </w:tr>
          </w:tbl>
          <w:p w14:paraId="2A2F6028" w14:textId="77777777" w:rsidR="002968FB" w:rsidRDefault="002968FB" w:rsidP="00B472EA">
            <w:pPr>
              <w:spacing w:after="0" w:line="240" w:lineRule="auto"/>
              <w:jc w:val="left"/>
            </w:pPr>
          </w:p>
        </w:tc>
        <w:tc>
          <w:tcPr>
            <w:tcW w:w="149" w:type="dxa"/>
          </w:tcPr>
          <w:p w14:paraId="7688B3DF" w14:textId="77777777" w:rsidR="002968FB" w:rsidRDefault="002968FB" w:rsidP="00B472EA">
            <w:pPr>
              <w:pStyle w:val="EmptyCellLayoutStyle"/>
              <w:spacing w:after="0" w:line="240" w:lineRule="auto"/>
            </w:pPr>
          </w:p>
        </w:tc>
      </w:tr>
      <w:tr w:rsidR="002968FB" w14:paraId="6DCDC4DC" w14:textId="77777777" w:rsidTr="00B472EA">
        <w:trPr>
          <w:trHeight w:val="80"/>
        </w:trPr>
        <w:tc>
          <w:tcPr>
            <w:tcW w:w="54" w:type="dxa"/>
          </w:tcPr>
          <w:p w14:paraId="68ABA12C" w14:textId="77777777" w:rsidR="002968FB" w:rsidRDefault="002968FB" w:rsidP="00B472EA">
            <w:pPr>
              <w:pStyle w:val="EmptyCellLayoutStyle"/>
              <w:spacing w:after="0" w:line="240" w:lineRule="auto"/>
            </w:pPr>
          </w:p>
        </w:tc>
        <w:tc>
          <w:tcPr>
            <w:tcW w:w="10395" w:type="dxa"/>
          </w:tcPr>
          <w:p w14:paraId="1B53011C" w14:textId="77777777" w:rsidR="002968FB" w:rsidRDefault="002968FB" w:rsidP="00B472EA">
            <w:pPr>
              <w:pStyle w:val="EmptyCellLayoutStyle"/>
              <w:spacing w:after="0" w:line="240" w:lineRule="auto"/>
            </w:pPr>
          </w:p>
        </w:tc>
        <w:tc>
          <w:tcPr>
            <w:tcW w:w="149" w:type="dxa"/>
          </w:tcPr>
          <w:p w14:paraId="5A5E46C4" w14:textId="77777777" w:rsidR="002968FB" w:rsidRDefault="002968FB" w:rsidP="00B472EA">
            <w:pPr>
              <w:pStyle w:val="EmptyCellLayoutStyle"/>
              <w:spacing w:after="0" w:line="240" w:lineRule="auto"/>
            </w:pPr>
          </w:p>
        </w:tc>
      </w:tr>
    </w:tbl>
    <w:p w14:paraId="0A062F33" w14:textId="77777777" w:rsidR="002968FB" w:rsidRDefault="002968FB" w:rsidP="002968FB">
      <w:pPr>
        <w:spacing w:after="0" w:line="240" w:lineRule="auto"/>
        <w:jc w:val="left"/>
      </w:pPr>
    </w:p>
    <w:p w14:paraId="2A4D73FF" w14:textId="77777777" w:rsidR="002968FB" w:rsidRDefault="002968FB" w:rsidP="002968FB">
      <w:pPr>
        <w:spacing w:after="0" w:line="240" w:lineRule="auto"/>
        <w:jc w:val="left"/>
      </w:pPr>
      <w:r>
        <w:rPr>
          <w:rFonts w:ascii="Calibri" w:eastAsia="Calibri" w:hAnsi="Calibri"/>
          <w:b/>
          <w:color w:val="6495ED"/>
          <w:sz w:val="22"/>
        </w:rPr>
        <w:t>MSSQL 2014: Number of queries waiting for memory grants in the resource pool.</w:t>
      </w:r>
    </w:p>
    <w:p w14:paraId="7867C783" w14:textId="77777777" w:rsidR="002968FB" w:rsidRDefault="002968FB" w:rsidP="002968FB">
      <w:pPr>
        <w:spacing w:after="0" w:line="240" w:lineRule="auto"/>
        <w:jc w:val="left"/>
      </w:pPr>
      <w:r>
        <w:rPr>
          <w:rFonts w:ascii="Calibri" w:eastAsia="Calibri" w:hAnsi="Calibri"/>
          <w:color w:val="000000"/>
          <w:sz w:val="22"/>
        </w:rPr>
        <w:t>Collects the Windows "Pending memory grants count" performance counter for each resource pool of SQL 2014 DB Engine.</w:t>
      </w:r>
    </w:p>
    <w:tbl>
      <w:tblPr>
        <w:tblW w:w="0" w:type="auto"/>
        <w:tblCellMar>
          <w:left w:w="0" w:type="dxa"/>
          <w:right w:w="0" w:type="dxa"/>
        </w:tblCellMar>
        <w:tblLook w:val="0000" w:firstRow="0" w:lastRow="0" w:firstColumn="0" w:lastColumn="0" w:noHBand="0" w:noVBand="0"/>
      </w:tblPr>
      <w:tblGrid>
        <w:gridCol w:w="42"/>
        <w:gridCol w:w="8486"/>
        <w:gridCol w:w="112"/>
      </w:tblGrid>
      <w:tr w:rsidR="002968FB" w14:paraId="3B808798" w14:textId="77777777" w:rsidTr="00B472EA">
        <w:trPr>
          <w:trHeight w:val="54"/>
        </w:trPr>
        <w:tc>
          <w:tcPr>
            <w:tcW w:w="54" w:type="dxa"/>
          </w:tcPr>
          <w:p w14:paraId="405DF08A" w14:textId="77777777" w:rsidR="002968FB" w:rsidRDefault="002968FB" w:rsidP="00B472EA">
            <w:pPr>
              <w:pStyle w:val="EmptyCellLayoutStyle"/>
              <w:spacing w:after="0" w:line="240" w:lineRule="auto"/>
            </w:pPr>
          </w:p>
        </w:tc>
        <w:tc>
          <w:tcPr>
            <w:tcW w:w="10395" w:type="dxa"/>
          </w:tcPr>
          <w:p w14:paraId="6EE1B306" w14:textId="77777777" w:rsidR="002968FB" w:rsidRDefault="002968FB" w:rsidP="00B472EA">
            <w:pPr>
              <w:pStyle w:val="EmptyCellLayoutStyle"/>
              <w:spacing w:after="0" w:line="240" w:lineRule="auto"/>
            </w:pPr>
          </w:p>
        </w:tc>
        <w:tc>
          <w:tcPr>
            <w:tcW w:w="149" w:type="dxa"/>
          </w:tcPr>
          <w:p w14:paraId="639DE5AA" w14:textId="77777777" w:rsidR="002968FB" w:rsidRDefault="002968FB" w:rsidP="00B472EA">
            <w:pPr>
              <w:pStyle w:val="EmptyCellLayoutStyle"/>
              <w:spacing w:after="0" w:line="240" w:lineRule="auto"/>
            </w:pPr>
          </w:p>
        </w:tc>
      </w:tr>
      <w:tr w:rsidR="002968FB" w14:paraId="27506188" w14:textId="77777777" w:rsidTr="00B472EA">
        <w:tc>
          <w:tcPr>
            <w:tcW w:w="54" w:type="dxa"/>
          </w:tcPr>
          <w:p w14:paraId="4CDEAE1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32"/>
              <w:gridCol w:w="2861"/>
              <w:gridCol w:w="2765"/>
            </w:tblGrid>
            <w:tr w:rsidR="002968FB" w14:paraId="1DAF86E9"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5C929A2"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4EE2B3"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A5BC55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5B44DE7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D7515D"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5949E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742890" w14:textId="77777777" w:rsidR="002968FB" w:rsidRDefault="002968FB" w:rsidP="00B472EA">
                  <w:pPr>
                    <w:spacing w:after="0" w:line="240" w:lineRule="auto"/>
                    <w:jc w:val="left"/>
                  </w:pPr>
                  <w:r>
                    <w:rPr>
                      <w:rFonts w:ascii="Calibri" w:eastAsia="Calibri" w:hAnsi="Calibri"/>
                      <w:color w:val="000000"/>
                      <w:sz w:val="22"/>
                    </w:rPr>
                    <w:t>Yes</w:t>
                  </w:r>
                </w:p>
              </w:tc>
            </w:tr>
            <w:tr w:rsidR="002968FB" w14:paraId="3483FCCF"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17B0B4"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E2E70C"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C6825D" w14:textId="77777777" w:rsidR="002968FB" w:rsidRDefault="002968FB" w:rsidP="00B472EA">
                  <w:pPr>
                    <w:spacing w:after="0" w:line="240" w:lineRule="auto"/>
                    <w:jc w:val="left"/>
                  </w:pPr>
                  <w:r>
                    <w:rPr>
                      <w:rFonts w:eastAsia="Arial"/>
                      <w:color w:val="000000"/>
                    </w:rPr>
                    <w:t>No</w:t>
                  </w:r>
                </w:p>
              </w:tc>
            </w:tr>
            <w:tr w:rsidR="002968FB" w14:paraId="066415C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6864E91" w14:textId="77777777" w:rsidR="002968FB" w:rsidRDefault="002968FB" w:rsidP="00B472EA">
                  <w:pPr>
                    <w:spacing w:after="0" w:line="240" w:lineRule="auto"/>
                    <w:jc w:val="left"/>
                  </w:pPr>
                  <w:r>
                    <w:rPr>
                      <w:rFonts w:ascii="Calibri" w:eastAsia="Calibri" w:hAnsi="Calibri"/>
                      <w:color w:val="000000"/>
                      <w:sz w:val="22"/>
                    </w:rPr>
                    <w:t>Frequency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980E173"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055CB46" w14:textId="77777777" w:rsidR="002968FB" w:rsidRDefault="002968FB" w:rsidP="00B472EA">
                  <w:pPr>
                    <w:spacing w:after="0" w:line="240" w:lineRule="auto"/>
                    <w:jc w:val="left"/>
                  </w:pPr>
                  <w:r>
                    <w:rPr>
                      <w:rFonts w:ascii="Calibri" w:eastAsia="Calibri" w:hAnsi="Calibri"/>
                      <w:color w:val="000000"/>
                      <w:sz w:val="22"/>
                    </w:rPr>
                    <w:t>900</w:t>
                  </w:r>
                </w:p>
              </w:tc>
            </w:tr>
          </w:tbl>
          <w:p w14:paraId="48A307A5" w14:textId="77777777" w:rsidR="002968FB" w:rsidRDefault="002968FB" w:rsidP="00B472EA">
            <w:pPr>
              <w:spacing w:after="0" w:line="240" w:lineRule="auto"/>
              <w:jc w:val="left"/>
            </w:pPr>
          </w:p>
        </w:tc>
        <w:tc>
          <w:tcPr>
            <w:tcW w:w="149" w:type="dxa"/>
          </w:tcPr>
          <w:p w14:paraId="316914D1" w14:textId="77777777" w:rsidR="002968FB" w:rsidRDefault="002968FB" w:rsidP="00B472EA">
            <w:pPr>
              <w:pStyle w:val="EmptyCellLayoutStyle"/>
              <w:spacing w:after="0" w:line="240" w:lineRule="auto"/>
            </w:pPr>
          </w:p>
        </w:tc>
      </w:tr>
      <w:tr w:rsidR="002968FB" w14:paraId="651791C1" w14:textId="77777777" w:rsidTr="00B472EA">
        <w:trPr>
          <w:trHeight w:val="80"/>
        </w:trPr>
        <w:tc>
          <w:tcPr>
            <w:tcW w:w="54" w:type="dxa"/>
          </w:tcPr>
          <w:p w14:paraId="51BA5C72" w14:textId="77777777" w:rsidR="002968FB" w:rsidRDefault="002968FB" w:rsidP="00B472EA">
            <w:pPr>
              <w:pStyle w:val="EmptyCellLayoutStyle"/>
              <w:spacing w:after="0" w:line="240" w:lineRule="auto"/>
            </w:pPr>
          </w:p>
        </w:tc>
        <w:tc>
          <w:tcPr>
            <w:tcW w:w="10395" w:type="dxa"/>
          </w:tcPr>
          <w:p w14:paraId="75796A89" w14:textId="77777777" w:rsidR="002968FB" w:rsidRDefault="002968FB" w:rsidP="00B472EA">
            <w:pPr>
              <w:pStyle w:val="EmptyCellLayoutStyle"/>
              <w:spacing w:after="0" w:line="240" w:lineRule="auto"/>
            </w:pPr>
          </w:p>
        </w:tc>
        <w:tc>
          <w:tcPr>
            <w:tcW w:w="149" w:type="dxa"/>
          </w:tcPr>
          <w:p w14:paraId="4DF903E7" w14:textId="77777777" w:rsidR="002968FB" w:rsidRDefault="002968FB" w:rsidP="00B472EA">
            <w:pPr>
              <w:pStyle w:val="EmptyCellLayoutStyle"/>
              <w:spacing w:after="0" w:line="240" w:lineRule="auto"/>
            </w:pPr>
          </w:p>
        </w:tc>
      </w:tr>
    </w:tbl>
    <w:p w14:paraId="543F74F9" w14:textId="77777777" w:rsidR="002968FB" w:rsidRDefault="002968FB" w:rsidP="002968FB">
      <w:pPr>
        <w:spacing w:after="0" w:line="240" w:lineRule="auto"/>
        <w:jc w:val="left"/>
      </w:pPr>
    </w:p>
    <w:p w14:paraId="217768D3" w14:textId="77777777" w:rsidR="002968FB" w:rsidRDefault="002968FB" w:rsidP="002968FB">
      <w:pPr>
        <w:spacing w:after="0" w:line="240" w:lineRule="auto"/>
        <w:jc w:val="left"/>
      </w:pPr>
      <w:r>
        <w:rPr>
          <w:rFonts w:ascii="Calibri" w:eastAsia="Calibri" w:hAnsi="Calibri"/>
          <w:b/>
          <w:color w:val="000000"/>
          <w:sz w:val="32"/>
        </w:rPr>
        <w:t>SQL Server 2014 Resource Pool Group</w:t>
      </w:r>
    </w:p>
    <w:p w14:paraId="7CFD1D7F" w14:textId="77777777" w:rsidR="002968FB" w:rsidRDefault="002968FB" w:rsidP="002968FB">
      <w:pPr>
        <w:spacing w:after="0" w:line="240" w:lineRule="auto"/>
        <w:jc w:val="left"/>
      </w:pPr>
      <w:r>
        <w:rPr>
          <w:rFonts w:ascii="Calibri" w:eastAsia="Calibri" w:hAnsi="Calibri"/>
          <w:color w:val="000000"/>
          <w:sz w:val="22"/>
        </w:rPr>
        <w:t>The group contains all SQL Server 2014 resource pools</w:t>
      </w:r>
    </w:p>
    <w:p w14:paraId="15618FD8" w14:textId="77777777" w:rsidR="002968FB" w:rsidRDefault="002968FB" w:rsidP="002968FB">
      <w:pPr>
        <w:spacing w:after="0" w:line="240" w:lineRule="auto"/>
        <w:jc w:val="left"/>
      </w:pPr>
      <w:r>
        <w:rPr>
          <w:rFonts w:ascii="Calibri" w:eastAsia="Calibri" w:hAnsi="Calibri"/>
          <w:b/>
          <w:color w:val="000000"/>
          <w:sz w:val="28"/>
        </w:rPr>
        <w:t>SQL Server 2014 Resource Pool Group - Discoveries</w:t>
      </w:r>
    </w:p>
    <w:p w14:paraId="5AD80AF0" w14:textId="77777777" w:rsidR="002968FB" w:rsidRDefault="002968FB" w:rsidP="002968FB">
      <w:pPr>
        <w:spacing w:after="0" w:line="240" w:lineRule="auto"/>
        <w:jc w:val="left"/>
      </w:pPr>
      <w:r>
        <w:rPr>
          <w:rFonts w:ascii="Calibri" w:eastAsia="Calibri" w:hAnsi="Calibri"/>
          <w:b/>
          <w:color w:val="6495ED"/>
          <w:sz w:val="22"/>
        </w:rPr>
        <w:t>MSSQL 2014: Discover SQL Server 2014 Database Engines</w:t>
      </w:r>
    </w:p>
    <w:p w14:paraId="2D287F3E" w14:textId="77777777" w:rsidR="002968FB" w:rsidRDefault="002968FB" w:rsidP="002968FB">
      <w:pPr>
        <w:spacing w:after="0" w:line="240" w:lineRule="auto"/>
        <w:jc w:val="left"/>
      </w:pPr>
      <w:r>
        <w:rPr>
          <w:rFonts w:ascii="Calibri" w:eastAsia="Calibri" w:hAnsi="Calibri"/>
          <w:color w:val="000000"/>
          <w:sz w:val="22"/>
        </w:rPr>
        <w:t>This discovery rule discovers all instances of SQL Server 2014 DB Engine running on Windows Servers. By default all instances are discovered and monitored. You can override the discovery to exclude one or more instances from being discovered using the Exclude List.  This list takes a comma-separated list of instances or the * character to exclude all instances.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96B2990" w14:textId="77777777" w:rsidTr="00B472EA">
        <w:trPr>
          <w:trHeight w:val="54"/>
        </w:trPr>
        <w:tc>
          <w:tcPr>
            <w:tcW w:w="54" w:type="dxa"/>
          </w:tcPr>
          <w:p w14:paraId="05A63023" w14:textId="77777777" w:rsidR="002968FB" w:rsidRDefault="002968FB" w:rsidP="00B472EA">
            <w:pPr>
              <w:pStyle w:val="EmptyCellLayoutStyle"/>
              <w:spacing w:after="0" w:line="240" w:lineRule="auto"/>
            </w:pPr>
          </w:p>
        </w:tc>
        <w:tc>
          <w:tcPr>
            <w:tcW w:w="10395" w:type="dxa"/>
          </w:tcPr>
          <w:p w14:paraId="5391748C" w14:textId="77777777" w:rsidR="002968FB" w:rsidRDefault="002968FB" w:rsidP="00B472EA">
            <w:pPr>
              <w:pStyle w:val="EmptyCellLayoutStyle"/>
              <w:spacing w:after="0" w:line="240" w:lineRule="auto"/>
            </w:pPr>
          </w:p>
        </w:tc>
        <w:tc>
          <w:tcPr>
            <w:tcW w:w="149" w:type="dxa"/>
          </w:tcPr>
          <w:p w14:paraId="0E3103CB" w14:textId="77777777" w:rsidR="002968FB" w:rsidRDefault="002968FB" w:rsidP="00B472EA">
            <w:pPr>
              <w:pStyle w:val="EmptyCellLayoutStyle"/>
              <w:spacing w:after="0" w:line="240" w:lineRule="auto"/>
            </w:pPr>
          </w:p>
        </w:tc>
      </w:tr>
      <w:tr w:rsidR="002968FB" w14:paraId="5A551A6E" w14:textId="77777777" w:rsidTr="00B472EA">
        <w:tc>
          <w:tcPr>
            <w:tcW w:w="54" w:type="dxa"/>
          </w:tcPr>
          <w:p w14:paraId="6F26303B"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59AAD8BC"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7154D1C"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73BE071"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F1E54DF"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10458E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49897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2AE2DC"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4DE2D9"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876225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D366FF" w14:textId="77777777" w:rsidR="002968FB" w:rsidRDefault="002968FB" w:rsidP="00B472EA">
                  <w:pPr>
                    <w:spacing w:after="0" w:line="240" w:lineRule="auto"/>
                    <w:jc w:val="left"/>
                  </w:pPr>
                  <w:r>
                    <w:rPr>
                      <w:rFonts w:ascii="Calibri" w:eastAsia="Calibri" w:hAnsi="Calibri"/>
                      <w:color w:val="000000"/>
                      <w:sz w:val="22"/>
                    </w:rPr>
                    <w:t>Exclude List</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22FD47" w14:textId="77777777" w:rsidR="002968FB" w:rsidRDefault="002968FB" w:rsidP="00B472EA">
                  <w:pPr>
                    <w:spacing w:after="0" w:line="240" w:lineRule="auto"/>
                    <w:jc w:val="left"/>
                  </w:pPr>
                  <w:r>
                    <w:rPr>
                      <w:rFonts w:ascii="Calibri" w:eastAsia="Calibri" w:hAnsi="Calibri"/>
                      <w:color w:val="000000"/>
                      <w:sz w:val="22"/>
                    </w:rPr>
                    <w:t>A comma-separated list of instances that should be excluded from discovery. You can use the wildcard * to exclude all instances.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5B5FC6" w14:textId="77777777" w:rsidR="002968FB" w:rsidRDefault="002968FB" w:rsidP="00B472EA">
                  <w:pPr>
                    <w:spacing w:after="0" w:line="240" w:lineRule="auto"/>
                    <w:jc w:val="left"/>
                  </w:pPr>
                </w:p>
              </w:tc>
            </w:tr>
            <w:tr w:rsidR="002968FB" w14:paraId="15DA7F5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10E330"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E87205"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6AEB86"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6FB34F6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5442FC"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9AAC98"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DBFE31" w14:textId="77777777" w:rsidR="002968FB" w:rsidRDefault="002968FB" w:rsidP="00B472EA">
                  <w:pPr>
                    <w:spacing w:after="0" w:line="240" w:lineRule="auto"/>
                    <w:jc w:val="left"/>
                  </w:pPr>
                </w:p>
              </w:tc>
            </w:tr>
            <w:tr w:rsidR="002968FB" w14:paraId="04892EE0"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CFA05B3"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EB9885C"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EB0ED38" w14:textId="77777777" w:rsidR="002968FB" w:rsidRDefault="002968FB" w:rsidP="00B472EA">
                  <w:pPr>
                    <w:spacing w:after="0" w:line="240" w:lineRule="auto"/>
                    <w:jc w:val="left"/>
                  </w:pPr>
                  <w:r>
                    <w:rPr>
                      <w:rFonts w:ascii="Calibri" w:eastAsia="Calibri" w:hAnsi="Calibri"/>
                      <w:color w:val="000000"/>
                      <w:sz w:val="22"/>
                    </w:rPr>
                    <w:t>300</w:t>
                  </w:r>
                </w:p>
              </w:tc>
            </w:tr>
          </w:tbl>
          <w:p w14:paraId="1DD7FD53" w14:textId="77777777" w:rsidR="002968FB" w:rsidRDefault="002968FB" w:rsidP="00B472EA">
            <w:pPr>
              <w:spacing w:after="0" w:line="240" w:lineRule="auto"/>
              <w:jc w:val="left"/>
            </w:pPr>
          </w:p>
        </w:tc>
        <w:tc>
          <w:tcPr>
            <w:tcW w:w="149" w:type="dxa"/>
          </w:tcPr>
          <w:p w14:paraId="021E2A9A" w14:textId="77777777" w:rsidR="002968FB" w:rsidRDefault="002968FB" w:rsidP="00B472EA">
            <w:pPr>
              <w:pStyle w:val="EmptyCellLayoutStyle"/>
              <w:spacing w:after="0" w:line="240" w:lineRule="auto"/>
            </w:pPr>
          </w:p>
        </w:tc>
      </w:tr>
      <w:tr w:rsidR="002968FB" w14:paraId="391B6937" w14:textId="77777777" w:rsidTr="00B472EA">
        <w:trPr>
          <w:trHeight w:val="80"/>
        </w:trPr>
        <w:tc>
          <w:tcPr>
            <w:tcW w:w="54" w:type="dxa"/>
          </w:tcPr>
          <w:p w14:paraId="0DE3C88E" w14:textId="77777777" w:rsidR="002968FB" w:rsidRDefault="002968FB" w:rsidP="00B472EA">
            <w:pPr>
              <w:pStyle w:val="EmptyCellLayoutStyle"/>
              <w:spacing w:after="0" w:line="240" w:lineRule="auto"/>
            </w:pPr>
          </w:p>
        </w:tc>
        <w:tc>
          <w:tcPr>
            <w:tcW w:w="10395" w:type="dxa"/>
          </w:tcPr>
          <w:p w14:paraId="7691AADA" w14:textId="77777777" w:rsidR="002968FB" w:rsidRDefault="002968FB" w:rsidP="00B472EA">
            <w:pPr>
              <w:pStyle w:val="EmptyCellLayoutStyle"/>
              <w:spacing w:after="0" w:line="240" w:lineRule="auto"/>
            </w:pPr>
          </w:p>
        </w:tc>
        <w:tc>
          <w:tcPr>
            <w:tcW w:w="149" w:type="dxa"/>
          </w:tcPr>
          <w:p w14:paraId="4D546109" w14:textId="77777777" w:rsidR="002968FB" w:rsidRDefault="002968FB" w:rsidP="00B472EA">
            <w:pPr>
              <w:pStyle w:val="EmptyCellLayoutStyle"/>
              <w:spacing w:after="0" w:line="240" w:lineRule="auto"/>
            </w:pPr>
          </w:p>
        </w:tc>
      </w:tr>
    </w:tbl>
    <w:p w14:paraId="6BA03FBD" w14:textId="77777777" w:rsidR="002968FB" w:rsidRDefault="002968FB" w:rsidP="002968FB">
      <w:pPr>
        <w:spacing w:after="0" w:line="240" w:lineRule="auto"/>
        <w:jc w:val="left"/>
      </w:pPr>
    </w:p>
    <w:p w14:paraId="7DBA30EA" w14:textId="77777777" w:rsidR="002968FB" w:rsidRDefault="002968FB" w:rsidP="002968FB">
      <w:pPr>
        <w:spacing w:after="0" w:line="240" w:lineRule="auto"/>
        <w:jc w:val="left"/>
      </w:pPr>
      <w:r>
        <w:rPr>
          <w:rFonts w:ascii="Calibri" w:eastAsia="Calibri" w:hAnsi="Calibri"/>
          <w:b/>
          <w:color w:val="000000"/>
          <w:sz w:val="32"/>
        </w:rPr>
        <w:t>SQL Server 2014 User Resource Pool</w:t>
      </w:r>
    </w:p>
    <w:p w14:paraId="6AF37991" w14:textId="77777777" w:rsidR="002968FB" w:rsidRDefault="002968FB" w:rsidP="002968FB">
      <w:pPr>
        <w:spacing w:after="0" w:line="240" w:lineRule="auto"/>
        <w:jc w:val="left"/>
      </w:pPr>
      <w:r>
        <w:rPr>
          <w:rFonts w:ascii="Calibri" w:eastAsia="Calibri" w:hAnsi="Calibri"/>
          <w:color w:val="000000"/>
          <w:sz w:val="22"/>
        </w:rPr>
        <w:t>SQL Server 2014 User Resource Pool Abstract Class</w:t>
      </w:r>
    </w:p>
    <w:p w14:paraId="198B938F" w14:textId="77777777" w:rsidR="002968FB" w:rsidRDefault="002968FB" w:rsidP="002968FB">
      <w:pPr>
        <w:spacing w:after="0" w:line="240" w:lineRule="auto"/>
        <w:jc w:val="left"/>
      </w:pPr>
      <w:r>
        <w:rPr>
          <w:rFonts w:ascii="Calibri" w:eastAsia="Calibri" w:hAnsi="Calibri"/>
          <w:b/>
          <w:color w:val="000000"/>
          <w:sz w:val="28"/>
        </w:rPr>
        <w:t>SQL Server 2014 User Resource Pool - Unit monitors</w:t>
      </w:r>
    </w:p>
    <w:p w14:paraId="1AA88D5F" w14:textId="77777777" w:rsidR="002968FB" w:rsidRDefault="002968FB" w:rsidP="002968FB">
      <w:pPr>
        <w:spacing w:after="0" w:line="240" w:lineRule="auto"/>
        <w:jc w:val="left"/>
      </w:pPr>
      <w:r>
        <w:rPr>
          <w:rFonts w:ascii="Calibri" w:eastAsia="Calibri" w:hAnsi="Calibri"/>
          <w:b/>
          <w:color w:val="6495ED"/>
          <w:sz w:val="22"/>
        </w:rPr>
        <w:t>Resource Pool Memory Consumption</w:t>
      </w:r>
    </w:p>
    <w:p w14:paraId="4F4446BC" w14:textId="77777777" w:rsidR="002968FB" w:rsidRDefault="002968FB" w:rsidP="002968FB">
      <w:pPr>
        <w:spacing w:after="0" w:line="240" w:lineRule="auto"/>
        <w:jc w:val="left"/>
      </w:pPr>
      <w:r>
        <w:rPr>
          <w:rFonts w:ascii="Calibri" w:eastAsia="Calibri" w:hAnsi="Calibri"/>
          <w:color w:val="000000"/>
          <w:sz w:val="22"/>
        </w:rPr>
        <w:t>The monitor reports a critical state and raises an alert when the amount of memory used by the resource pool is greater than the Threshold setting, expressed as a percentage of memory available for Memory-Optimized Data tables for the given resource pool.</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61058DD0" w14:textId="77777777" w:rsidTr="00B472EA">
        <w:trPr>
          <w:trHeight w:val="54"/>
        </w:trPr>
        <w:tc>
          <w:tcPr>
            <w:tcW w:w="54" w:type="dxa"/>
          </w:tcPr>
          <w:p w14:paraId="095A703E" w14:textId="77777777" w:rsidR="002968FB" w:rsidRDefault="002968FB" w:rsidP="00B472EA">
            <w:pPr>
              <w:pStyle w:val="EmptyCellLayoutStyle"/>
              <w:spacing w:after="0" w:line="240" w:lineRule="auto"/>
            </w:pPr>
          </w:p>
        </w:tc>
        <w:tc>
          <w:tcPr>
            <w:tcW w:w="10395" w:type="dxa"/>
          </w:tcPr>
          <w:p w14:paraId="6D90BB1C" w14:textId="77777777" w:rsidR="002968FB" w:rsidRDefault="002968FB" w:rsidP="00B472EA">
            <w:pPr>
              <w:pStyle w:val="EmptyCellLayoutStyle"/>
              <w:spacing w:after="0" w:line="240" w:lineRule="auto"/>
            </w:pPr>
          </w:p>
        </w:tc>
        <w:tc>
          <w:tcPr>
            <w:tcW w:w="149" w:type="dxa"/>
          </w:tcPr>
          <w:p w14:paraId="6467110A" w14:textId="77777777" w:rsidR="002968FB" w:rsidRDefault="002968FB" w:rsidP="00B472EA">
            <w:pPr>
              <w:pStyle w:val="EmptyCellLayoutStyle"/>
              <w:spacing w:after="0" w:line="240" w:lineRule="auto"/>
            </w:pPr>
          </w:p>
        </w:tc>
      </w:tr>
      <w:tr w:rsidR="002968FB" w14:paraId="348AD8AD" w14:textId="77777777" w:rsidTr="00B472EA">
        <w:tc>
          <w:tcPr>
            <w:tcW w:w="54" w:type="dxa"/>
          </w:tcPr>
          <w:p w14:paraId="2D1E54F5"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14A3AB9A"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FAE0029"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14917D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C2438C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3A25429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FADD21"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021EF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069E93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4B08A5E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778F1D"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BA2E96"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9A35A4" w14:textId="77777777" w:rsidR="002968FB" w:rsidRDefault="002968FB" w:rsidP="00B472EA">
                  <w:pPr>
                    <w:spacing w:after="0" w:line="240" w:lineRule="auto"/>
                    <w:jc w:val="left"/>
                  </w:pPr>
                  <w:r>
                    <w:rPr>
                      <w:rFonts w:eastAsia="Arial"/>
                      <w:color w:val="000000"/>
                    </w:rPr>
                    <w:t>True</w:t>
                  </w:r>
                </w:p>
              </w:tc>
            </w:tr>
            <w:tr w:rsidR="002968FB" w14:paraId="77D7D8FC"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5D05F4A"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E4565A"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D18493" w14:textId="77777777" w:rsidR="002968FB" w:rsidRDefault="002968FB" w:rsidP="00B472EA">
                  <w:pPr>
                    <w:spacing w:after="0" w:line="240" w:lineRule="auto"/>
                    <w:jc w:val="left"/>
                  </w:pPr>
                  <w:r>
                    <w:rPr>
                      <w:rFonts w:ascii="Calibri" w:eastAsia="Calibri" w:hAnsi="Calibri"/>
                      <w:color w:val="000000"/>
                      <w:sz w:val="22"/>
                    </w:rPr>
                    <w:t>300</w:t>
                  </w:r>
                </w:p>
              </w:tc>
            </w:tr>
            <w:tr w:rsidR="002968FB" w14:paraId="307F68C4"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AC36BB" w14:textId="77777777" w:rsidR="002968FB" w:rsidRDefault="002968FB" w:rsidP="00B472EA">
                  <w:pPr>
                    <w:spacing w:after="0" w:line="240" w:lineRule="auto"/>
                    <w:jc w:val="left"/>
                  </w:pPr>
                  <w:r>
                    <w:rPr>
                      <w:rFonts w:ascii="Calibri" w:eastAsia="Calibri" w:hAnsi="Calibri"/>
                      <w:color w:val="000000"/>
                      <w:sz w:val="22"/>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BC6F17" w14:textId="77777777" w:rsidR="002968FB" w:rsidRDefault="002968FB" w:rsidP="00B472EA">
                  <w:pPr>
                    <w:spacing w:after="0" w:line="240" w:lineRule="auto"/>
                    <w:jc w:val="left"/>
                  </w:pPr>
                  <w:r>
                    <w:rPr>
                      <w:rFonts w:ascii="Calibri" w:eastAsia="Calibri" w:hAnsi="Calibri"/>
                      <w:color w:val="000000"/>
                      <w:sz w:val="22"/>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FE7FF4" w14:textId="77777777" w:rsidR="002968FB" w:rsidRDefault="002968FB" w:rsidP="00B472EA">
                  <w:pPr>
                    <w:spacing w:after="0" w:line="240" w:lineRule="auto"/>
                    <w:jc w:val="left"/>
                  </w:pPr>
                  <w:r>
                    <w:rPr>
                      <w:rFonts w:ascii="Calibri" w:eastAsia="Calibri" w:hAnsi="Calibri"/>
                      <w:color w:val="000000"/>
                      <w:sz w:val="22"/>
                    </w:rPr>
                    <w:t>6</w:t>
                  </w:r>
                </w:p>
              </w:tc>
            </w:tr>
            <w:tr w:rsidR="002968FB" w14:paraId="4F671275"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E2F8BA"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6CC305"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8293A5" w14:textId="77777777" w:rsidR="002968FB" w:rsidRDefault="002968FB" w:rsidP="00B472EA">
                  <w:pPr>
                    <w:spacing w:after="0" w:line="240" w:lineRule="auto"/>
                    <w:jc w:val="left"/>
                  </w:pPr>
                  <w:r>
                    <w:rPr>
                      <w:rFonts w:ascii="Calibri" w:eastAsia="Calibri" w:hAnsi="Calibri"/>
                      <w:color w:val="000000"/>
                      <w:sz w:val="22"/>
                    </w:rPr>
                    <w:t>0</w:t>
                  </w:r>
                </w:p>
              </w:tc>
            </w:tr>
            <w:tr w:rsidR="002968FB" w14:paraId="1123ACC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3BF389"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FAB139"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6DCB78" w14:textId="77777777" w:rsidR="002968FB" w:rsidRDefault="002968FB" w:rsidP="00B472EA">
                  <w:pPr>
                    <w:spacing w:after="0" w:line="240" w:lineRule="auto"/>
                    <w:jc w:val="left"/>
                  </w:pPr>
                  <w:r>
                    <w:rPr>
                      <w:rFonts w:ascii="Calibri" w:eastAsia="Calibri" w:hAnsi="Calibri"/>
                      <w:color w:val="000000"/>
                      <w:sz w:val="22"/>
                    </w:rPr>
                    <w:t>00:06</w:t>
                  </w:r>
                </w:p>
              </w:tc>
            </w:tr>
            <w:tr w:rsidR="002968FB" w14:paraId="06AA915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A86DF8" w14:textId="77777777" w:rsidR="002968FB" w:rsidRDefault="002968FB" w:rsidP="00B472EA">
                  <w:pPr>
                    <w:spacing w:after="0" w:line="240" w:lineRule="auto"/>
                    <w:jc w:val="left"/>
                  </w:pPr>
                  <w:r>
                    <w:rPr>
                      <w:rFonts w:ascii="Calibri" w:eastAsia="Calibri" w:hAnsi="Calibri"/>
                      <w:color w:val="000000"/>
                      <w:sz w:val="22"/>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8F797D" w14:textId="77777777" w:rsidR="002968FB" w:rsidRDefault="002968FB" w:rsidP="00B472EA">
                  <w:pPr>
                    <w:spacing w:after="0" w:line="240" w:lineRule="auto"/>
                    <w:jc w:val="left"/>
                  </w:pPr>
                  <w:r>
                    <w:rPr>
                      <w:rFonts w:ascii="Calibri" w:eastAsia="Calibri" w:hAnsi="Calibri"/>
                      <w:color w:val="000000"/>
                      <w:sz w:val="22"/>
                    </w:rPr>
                    <w:t>The collected value will be compared against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34ABAB" w14:textId="77777777" w:rsidR="002968FB" w:rsidRDefault="002968FB" w:rsidP="00B472EA">
                  <w:pPr>
                    <w:spacing w:after="0" w:line="240" w:lineRule="auto"/>
                    <w:jc w:val="left"/>
                  </w:pPr>
                  <w:r>
                    <w:rPr>
                      <w:rFonts w:ascii="Calibri" w:eastAsia="Calibri" w:hAnsi="Calibri"/>
                      <w:color w:val="000000"/>
                      <w:sz w:val="22"/>
                    </w:rPr>
                    <w:t>90</w:t>
                  </w:r>
                </w:p>
              </w:tc>
            </w:tr>
            <w:tr w:rsidR="002968FB" w14:paraId="3AD059E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895B43B"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230132E"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95C73BA" w14:textId="77777777" w:rsidR="002968FB" w:rsidRDefault="002968FB" w:rsidP="00B472EA">
                  <w:pPr>
                    <w:spacing w:after="0" w:line="240" w:lineRule="auto"/>
                    <w:jc w:val="left"/>
                  </w:pPr>
                  <w:r>
                    <w:rPr>
                      <w:rFonts w:ascii="Calibri" w:eastAsia="Calibri" w:hAnsi="Calibri"/>
                      <w:color w:val="000000"/>
                      <w:sz w:val="22"/>
                    </w:rPr>
                    <w:t>180</w:t>
                  </w:r>
                </w:p>
              </w:tc>
            </w:tr>
          </w:tbl>
          <w:p w14:paraId="6615A748" w14:textId="77777777" w:rsidR="002968FB" w:rsidRDefault="002968FB" w:rsidP="00B472EA">
            <w:pPr>
              <w:spacing w:after="0" w:line="240" w:lineRule="auto"/>
              <w:jc w:val="left"/>
            </w:pPr>
          </w:p>
        </w:tc>
        <w:tc>
          <w:tcPr>
            <w:tcW w:w="149" w:type="dxa"/>
          </w:tcPr>
          <w:p w14:paraId="67BF64CC" w14:textId="77777777" w:rsidR="002968FB" w:rsidRDefault="002968FB" w:rsidP="00B472EA">
            <w:pPr>
              <w:pStyle w:val="EmptyCellLayoutStyle"/>
              <w:spacing w:after="0" w:line="240" w:lineRule="auto"/>
            </w:pPr>
          </w:p>
        </w:tc>
      </w:tr>
      <w:tr w:rsidR="002968FB" w14:paraId="240B68DB" w14:textId="77777777" w:rsidTr="00B472EA">
        <w:trPr>
          <w:trHeight w:val="80"/>
        </w:trPr>
        <w:tc>
          <w:tcPr>
            <w:tcW w:w="54" w:type="dxa"/>
          </w:tcPr>
          <w:p w14:paraId="4DA73445" w14:textId="77777777" w:rsidR="002968FB" w:rsidRDefault="002968FB" w:rsidP="00B472EA">
            <w:pPr>
              <w:pStyle w:val="EmptyCellLayoutStyle"/>
              <w:spacing w:after="0" w:line="240" w:lineRule="auto"/>
            </w:pPr>
          </w:p>
        </w:tc>
        <w:tc>
          <w:tcPr>
            <w:tcW w:w="10395" w:type="dxa"/>
          </w:tcPr>
          <w:p w14:paraId="228D2996" w14:textId="77777777" w:rsidR="002968FB" w:rsidRDefault="002968FB" w:rsidP="00B472EA">
            <w:pPr>
              <w:pStyle w:val="EmptyCellLayoutStyle"/>
              <w:spacing w:after="0" w:line="240" w:lineRule="auto"/>
            </w:pPr>
          </w:p>
        </w:tc>
        <w:tc>
          <w:tcPr>
            <w:tcW w:w="149" w:type="dxa"/>
          </w:tcPr>
          <w:p w14:paraId="1C813643" w14:textId="77777777" w:rsidR="002968FB" w:rsidRDefault="002968FB" w:rsidP="00B472EA">
            <w:pPr>
              <w:pStyle w:val="EmptyCellLayoutStyle"/>
              <w:spacing w:after="0" w:line="240" w:lineRule="auto"/>
            </w:pPr>
          </w:p>
        </w:tc>
      </w:tr>
    </w:tbl>
    <w:p w14:paraId="64C25C18" w14:textId="77777777" w:rsidR="002968FB" w:rsidRDefault="002968FB" w:rsidP="002968FB">
      <w:pPr>
        <w:spacing w:after="0" w:line="240" w:lineRule="auto"/>
        <w:jc w:val="left"/>
      </w:pPr>
    </w:p>
    <w:p w14:paraId="0F53E9F3" w14:textId="77777777" w:rsidR="002968FB" w:rsidRDefault="002968FB" w:rsidP="002968FB">
      <w:pPr>
        <w:spacing w:after="0" w:line="240" w:lineRule="auto"/>
        <w:jc w:val="left"/>
      </w:pPr>
      <w:r>
        <w:rPr>
          <w:rFonts w:ascii="Calibri" w:eastAsia="Calibri" w:hAnsi="Calibri"/>
          <w:b/>
          <w:color w:val="000000"/>
          <w:sz w:val="28"/>
        </w:rPr>
        <w:t>SQL Server 2014 User Resource Pool - Rules (non-alerting)</w:t>
      </w:r>
    </w:p>
    <w:p w14:paraId="2142D1F7" w14:textId="77777777" w:rsidR="002968FB" w:rsidRDefault="002968FB" w:rsidP="002968FB">
      <w:pPr>
        <w:spacing w:after="0" w:line="240" w:lineRule="auto"/>
        <w:jc w:val="left"/>
      </w:pPr>
      <w:r>
        <w:rPr>
          <w:rFonts w:ascii="Calibri" w:eastAsia="Calibri" w:hAnsi="Calibri"/>
          <w:b/>
          <w:color w:val="6495ED"/>
          <w:sz w:val="22"/>
        </w:rPr>
        <w:t>MSSQL 2014: User Resource Pool Memory Consumption (MB)</w:t>
      </w:r>
    </w:p>
    <w:p w14:paraId="1B7DBD89" w14:textId="77777777" w:rsidR="002968FB" w:rsidRDefault="002968FB" w:rsidP="002968FB">
      <w:pPr>
        <w:spacing w:after="0" w:line="240" w:lineRule="auto"/>
        <w:jc w:val="left"/>
      </w:pPr>
      <w:r>
        <w:rPr>
          <w:rFonts w:ascii="Calibri" w:eastAsia="Calibri" w:hAnsi="Calibri"/>
          <w:color w:val="000000"/>
          <w:sz w:val="22"/>
        </w:rPr>
        <w:t>Collects amount of memory used by the resource pool (in Megabytes).</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78750BAF" w14:textId="77777777" w:rsidTr="00B472EA">
        <w:trPr>
          <w:trHeight w:val="54"/>
        </w:trPr>
        <w:tc>
          <w:tcPr>
            <w:tcW w:w="54" w:type="dxa"/>
          </w:tcPr>
          <w:p w14:paraId="41DCEB37" w14:textId="77777777" w:rsidR="002968FB" w:rsidRDefault="002968FB" w:rsidP="00B472EA">
            <w:pPr>
              <w:pStyle w:val="EmptyCellLayoutStyle"/>
              <w:spacing w:after="0" w:line="240" w:lineRule="auto"/>
            </w:pPr>
          </w:p>
        </w:tc>
        <w:tc>
          <w:tcPr>
            <w:tcW w:w="10395" w:type="dxa"/>
          </w:tcPr>
          <w:p w14:paraId="53386A88" w14:textId="77777777" w:rsidR="002968FB" w:rsidRDefault="002968FB" w:rsidP="00B472EA">
            <w:pPr>
              <w:pStyle w:val="EmptyCellLayoutStyle"/>
              <w:spacing w:after="0" w:line="240" w:lineRule="auto"/>
            </w:pPr>
          </w:p>
        </w:tc>
        <w:tc>
          <w:tcPr>
            <w:tcW w:w="149" w:type="dxa"/>
          </w:tcPr>
          <w:p w14:paraId="365BBD2C" w14:textId="77777777" w:rsidR="002968FB" w:rsidRDefault="002968FB" w:rsidP="00B472EA">
            <w:pPr>
              <w:pStyle w:val="EmptyCellLayoutStyle"/>
              <w:spacing w:after="0" w:line="240" w:lineRule="auto"/>
            </w:pPr>
          </w:p>
        </w:tc>
      </w:tr>
      <w:tr w:rsidR="002968FB" w14:paraId="7F8F480E" w14:textId="77777777" w:rsidTr="00B472EA">
        <w:tc>
          <w:tcPr>
            <w:tcW w:w="54" w:type="dxa"/>
          </w:tcPr>
          <w:p w14:paraId="3D4E3C73"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0F37B2FD"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D71D5A0"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31D50C4"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B02992"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0CE7E37D"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DA4B6E"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8CABA7"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A206B4" w14:textId="77777777" w:rsidR="002968FB" w:rsidRDefault="002968FB" w:rsidP="00B472EA">
                  <w:pPr>
                    <w:spacing w:after="0" w:line="240" w:lineRule="auto"/>
                    <w:jc w:val="left"/>
                  </w:pPr>
                  <w:r>
                    <w:rPr>
                      <w:rFonts w:ascii="Calibri" w:eastAsia="Calibri" w:hAnsi="Calibri"/>
                      <w:color w:val="000000"/>
                      <w:sz w:val="22"/>
                    </w:rPr>
                    <w:t>Yes</w:t>
                  </w:r>
                </w:p>
              </w:tc>
            </w:tr>
            <w:tr w:rsidR="002968FB" w14:paraId="07AE0F6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0ED973"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B8DC9B"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F3F942" w14:textId="77777777" w:rsidR="002968FB" w:rsidRDefault="002968FB" w:rsidP="00B472EA">
                  <w:pPr>
                    <w:spacing w:after="0" w:line="240" w:lineRule="auto"/>
                    <w:jc w:val="left"/>
                  </w:pPr>
                  <w:r>
                    <w:rPr>
                      <w:rFonts w:eastAsia="Arial"/>
                      <w:color w:val="000000"/>
                    </w:rPr>
                    <w:t>No</w:t>
                  </w:r>
                </w:p>
              </w:tc>
            </w:tr>
            <w:tr w:rsidR="002968FB" w14:paraId="4817100A"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90AAC6"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F430AF"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FC6E0F" w14:textId="77777777" w:rsidR="002968FB" w:rsidRDefault="002968FB" w:rsidP="00B472EA">
                  <w:pPr>
                    <w:spacing w:after="0" w:line="240" w:lineRule="auto"/>
                    <w:jc w:val="left"/>
                  </w:pPr>
                  <w:r>
                    <w:rPr>
                      <w:rFonts w:ascii="Calibri" w:eastAsia="Calibri" w:hAnsi="Calibri"/>
                      <w:color w:val="000000"/>
                      <w:sz w:val="22"/>
                    </w:rPr>
                    <w:t>900</w:t>
                  </w:r>
                </w:p>
              </w:tc>
            </w:tr>
            <w:tr w:rsidR="002968FB" w14:paraId="02D6F9C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CF1A43"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2F52E2"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8B7A12" w14:textId="77777777" w:rsidR="002968FB" w:rsidRDefault="002968FB" w:rsidP="00B472EA">
                  <w:pPr>
                    <w:spacing w:after="0" w:line="240" w:lineRule="auto"/>
                    <w:jc w:val="left"/>
                  </w:pPr>
                  <w:r>
                    <w:rPr>
                      <w:rFonts w:ascii="Calibri" w:eastAsia="Calibri" w:hAnsi="Calibri"/>
                      <w:color w:val="000000"/>
                      <w:sz w:val="22"/>
                    </w:rPr>
                    <w:t>0</w:t>
                  </w:r>
                </w:p>
              </w:tc>
            </w:tr>
            <w:tr w:rsidR="002968FB" w14:paraId="7A8B3877"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3A11A8"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C407E4"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6F8698" w14:textId="77777777" w:rsidR="002968FB" w:rsidRDefault="002968FB" w:rsidP="00B472EA">
                  <w:pPr>
                    <w:spacing w:after="0" w:line="240" w:lineRule="auto"/>
                    <w:jc w:val="left"/>
                  </w:pPr>
                  <w:r>
                    <w:rPr>
                      <w:rFonts w:ascii="Calibri" w:eastAsia="Calibri" w:hAnsi="Calibri"/>
                      <w:color w:val="000000"/>
                      <w:sz w:val="22"/>
                    </w:rPr>
                    <w:t>00:06</w:t>
                  </w:r>
                </w:p>
              </w:tc>
            </w:tr>
            <w:tr w:rsidR="002968FB" w14:paraId="56B7E8DF"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A021B13"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DD58CD5"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488948F" w14:textId="77777777" w:rsidR="002968FB" w:rsidRDefault="002968FB" w:rsidP="00B472EA">
                  <w:pPr>
                    <w:spacing w:after="0" w:line="240" w:lineRule="auto"/>
                    <w:jc w:val="left"/>
                  </w:pPr>
                  <w:r>
                    <w:rPr>
                      <w:rFonts w:ascii="Calibri" w:eastAsia="Calibri" w:hAnsi="Calibri"/>
                      <w:color w:val="000000"/>
                      <w:sz w:val="22"/>
                    </w:rPr>
                    <w:t>300</w:t>
                  </w:r>
                </w:p>
              </w:tc>
            </w:tr>
          </w:tbl>
          <w:p w14:paraId="686D9252" w14:textId="77777777" w:rsidR="002968FB" w:rsidRDefault="002968FB" w:rsidP="00B472EA">
            <w:pPr>
              <w:spacing w:after="0" w:line="240" w:lineRule="auto"/>
              <w:jc w:val="left"/>
            </w:pPr>
          </w:p>
        </w:tc>
        <w:tc>
          <w:tcPr>
            <w:tcW w:w="149" w:type="dxa"/>
          </w:tcPr>
          <w:p w14:paraId="4E932F6D" w14:textId="77777777" w:rsidR="002968FB" w:rsidRDefault="002968FB" w:rsidP="00B472EA">
            <w:pPr>
              <w:pStyle w:val="EmptyCellLayoutStyle"/>
              <w:spacing w:after="0" w:line="240" w:lineRule="auto"/>
            </w:pPr>
          </w:p>
        </w:tc>
      </w:tr>
      <w:tr w:rsidR="002968FB" w14:paraId="4D6A1EB3" w14:textId="77777777" w:rsidTr="00B472EA">
        <w:trPr>
          <w:trHeight w:val="80"/>
        </w:trPr>
        <w:tc>
          <w:tcPr>
            <w:tcW w:w="54" w:type="dxa"/>
          </w:tcPr>
          <w:p w14:paraId="36CC2AA9" w14:textId="77777777" w:rsidR="002968FB" w:rsidRDefault="002968FB" w:rsidP="00B472EA">
            <w:pPr>
              <w:pStyle w:val="EmptyCellLayoutStyle"/>
              <w:spacing w:after="0" w:line="240" w:lineRule="auto"/>
            </w:pPr>
          </w:p>
        </w:tc>
        <w:tc>
          <w:tcPr>
            <w:tcW w:w="10395" w:type="dxa"/>
          </w:tcPr>
          <w:p w14:paraId="518D6CAF" w14:textId="77777777" w:rsidR="002968FB" w:rsidRDefault="002968FB" w:rsidP="00B472EA">
            <w:pPr>
              <w:pStyle w:val="EmptyCellLayoutStyle"/>
              <w:spacing w:after="0" w:line="240" w:lineRule="auto"/>
            </w:pPr>
          </w:p>
        </w:tc>
        <w:tc>
          <w:tcPr>
            <w:tcW w:w="149" w:type="dxa"/>
          </w:tcPr>
          <w:p w14:paraId="398F66DE" w14:textId="77777777" w:rsidR="002968FB" w:rsidRDefault="002968FB" w:rsidP="00B472EA">
            <w:pPr>
              <w:pStyle w:val="EmptyCellLayoutStyle"/>
              <w:spacing w:after="0" w:line="240" w:lineRule="auto"/>
            </w:pPr>
          </w:p>
        </w:tc>
      </w:tr>
    </w:tbl>
    <w:p w14:paraId="7B28A0E0" w14:textId="77777777" w:rsidR="002968FB" w:rsidRDefault="002968FB" w:rsidP="002968FB">
      <w:pPr>
        <w:spacing w:after="0" w:line="240" w:lineRule="auto"/>
        <w:jc w:val="left"/>
      </w:pPr>
    </w:p>
    <w:p w14:paraId="60B0A822" w14:textId="77777777" w:rsidR="002968FB" w:rsidRDefault="002968FB" w:rsidP="002968FB">
      <w:pPr>
        <w:spacing w:after="0" w:line="240" w:lineRule="auto"/>
        <w:jc w:val="left"/>
      </w:pPr>
      <w:r>
        <w:rPr>
          <w:rFonts w:ascii="Calibri" w:eastAsia="Calibri" w:hAnsi="Calibri"/>
          <w:b/>
          <w:color w:val="6495ED"/>
          <w:sz w:val="22"/>
        </w:rPr>
        <w:t>MSSQL 2014: User Resource Pool Memory Consumption (%)</w:t>
      </w:r>
    </w:p>
    <w:p w14:paraId="742F1CCE" w14:textId="77777777" w:rsidR="002968FB" w:rsidRDefault="002968FB" w:rsidP="002968FB">
      <w:pPr>
        <w:spacing w:after="0" w:line="240" w:lineRule="auto"/>
        <w:jc w:val="left"/>
      </w:pPr>
      <w:r>
        <w:rPr>
          <w:rFonts w:ascii="Calibri" w:eastAsia="Calibri" w:hAnsi="Calibri"/>
          <w:color w:val="000000"/>
          <w:sz w:val="22"/>
        </w:rPr>
        <w:t>Collects amount of memory used by the resource pool, expressed as a percentage of memory available for Memory-Optimized Data tables for the given Resource Pool.</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4E3CF42D" w14:textId="77777777" w:rsidTr="00B472EA">
        <w:trPr>
          <w:trHeight w:val="54"/>
        </w:trPr>
        <w:tc>
          <w:tcPr>
            <w:tcW w:w="54" w:type="dxa"/>
          </w:tcPr>
          <w:p w14:paraId="4E70FFB9" w14:textId="77777777" w:rsidR="002968FB" w:rsidRDefault="002968FB" w:rsidP="00B472EA">
            <w:pPr>
              <w:pStyle w:val="EmptyCellLayoutStyle"/>
              <w:spacing w:after="0" w:line="240" w:lineRule="auto"/>
            </w:pPr>
          </w:p>
        </w:tc>
        <w:tc>
          <w:tcPr>
            <w:tcW w:w="10395" w:type="dxa"/>
          </w:tcPr>
          <w:p w14:paraId="600F43D5" w14:textId="77777777" w:rsidR="002968FB" w:rsidRDefault="002968FB" w:rsidP="00B472EA">
            <w:pPr>
              <w:pStyle w:val="EmptyCellLayoutStyle"/>
              <w:spacing w:after="0" w:line="240" w:lineRule="auto"/>
            </w:pPr>
          </w:p>
        </w:tc>
        <w:tc>
          <w:tcPr>
            <w:tcW w:w="149" w:type="dxa"/>
          </w:tcPr>
          <w:p w14:paraId="44AA243C" w14:textId="77777777" w:rsidR="002968FB" w:rsidRDefault="002968FB" w:rsidP="00B472EA">
            <w:pPr>
              <w:pStyle w:val="EmptyCellLayoutStyle"/>
              <w:spacing w:after="0" w:line="240" w:lineRule="auto"/>
            </w:pPr>
          </w:p>
        </w:tc>
      </w:tr>
      <w:tr w:rsidR="002968FB" w14:paraId="7D046080" w14:textId="77777777" w:rsidTr="00B472EA">
        <w:tc>
          <w:tcPr>
            <w:tcW w:w="54" w:type="dxa"/>
          </w:tcPr>
          <w:p w14:paraId="13704F26"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52219A3E"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6990E64"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8C9E4E6"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45F2BD7"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AEDF948"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270CC5"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21D002"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35D30B"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6229D10"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681000C" w14:textId="77777777" w:rsidR="002968FB" w:rsidRDefault="002968FB" w:rsidP="00B472EA">
                  <w:pPr>
                    <w:spacing w:after="0" w:line="240" w:lineRule="auto"/>
                    <w:jc w:val="left"/>
                  </w:pPr>
                  <w:r>
                    <w:rPr>
                      <w:rFonts w:ascii="Calibri" w:eastAsia="Calibri" w:hAnsi="Calibri"/>
                      <w:color w:val="000000"/>
                      <w:sz w:val="22"/>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EB8B60" w14:textId="77777777" w:rsidR="002968FB" w:rsidRDefault="002968FB" w:rsidP="00B472EA">
                  <w:pPr>
                    <w:spacing w:after="0" w:line="240" w:lineRule="auto"/>
                    <w:jc w:val="left"/>
                  </w:pPr>
                  <w:r>
                    <w:rPr>
                      <w:rFonts w:ascii="Calibri" w:eastAsia="Calibri" w:hAnsi="Calibri"/>
                      <w:color w:val="000000"/>
                      <w:sz w:val="22"/>
                    </w:rPr>
                    <w:t>Defines whether the workflow generates an Alert.</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4EB27F" w14:textId="77777777" w:rsidR="002968FB" w:rsidRDefault="002968FB" w:rsidP="00B472EA">
                  <w:pPr>
                    <w:spacing w:after="0" w:line="240" w:lineRule="auto"/>
                    <w:jc w:val="left"/>
                  </w:pPr>
                  <w:r>
                    <w:rPr>
                      <w:rFonts w:eastAsia="Arial"/>
                      <w:color w:val="000000"/>
                    </w:rPr>
                    <w:t>No</w:t>
                  </w:r>
                </w:p>
              </w:tc>
            </w:tr>
            <w:tr w:rsidR="002968FB" w14:paraId="6FA64C21"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F02A15"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8B351B"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811F9B" w14:textId="77777777" w:rsidR="002968FB" w:rsidRDefault="002968FB" w:rsidP="00B472EA">
                  <w:pPr>
                    <w:spacing w:after="0" w:line="240" w:lineRule="auto"/>
                    <w:jc w:val="left"/>
                  </w:pPr>
                  <w:r>
                    <w:rPr>
                      <w:rFonts w:ascii="Calibri" w:eastAsia="Calibri" w:hAnsi="Calibri"/>
                      <w:color w:val="000000"/>
                      <w:sz w:val="22"/>
                    </w:rPr>
                    <w:t>900</w:t>
                  </w:r>
                </w:p>
              </w:tc>
            </w:tr>
            <w:tr w:rsidR="002968FB" w14:paraId="5BDC7D5E"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C3917C" w14:textId="77777777" w:rsidR="002968FB" w:rsidRDefault="002968FB" w:rsidP="00B472EA">
                  <w:pPr>
                    <w:spacing w:after="0" w:line="240" w:lineRule="auto"/>
                    <w:jc w:val="left"/>
                  </w:pPr>
                  <w:r>
                    <w:rPr>
                      <w:rFonts w:ascii="Calibri" w:eastAsia="Calibri" w:hAnsi="Calibri"/>
                      <w:color w:val="000000"/>
                      <w:sz w:val="22"/>
                    </w:rPr>
                    <w:t>Script Delay (milliseconds)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B139DC" w14:textId="77777777" w:rsidR="002968FB" w:rsidRDefault="002968FB" w:rsidP="00B472EA">
                  <w:pPr>
                    <w:spacing w:after="0" w:line="240" w:lineRule="auto"/>
                    <w:jc w:val="left"/>
                  </w:pPr>
                  <w:r>
                    <w:rPr>
                      <w:rFonts w:ascii="Calibri" w:eastAsia="Calibri" w:hAnsi="Calibri"/>
                      <w:color w:val="000000"/>
                      <w:sz w:val="22"/>
                    </w:rPr>
                    <w:t>This parameter sets the delay between consecutive T-SQL queries executed by the workflow. This may help to reduce the footprint generated by the workflow in case of large number of target objects. Please advise with Microsoft Support before changing this parameter.</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057168" w14:textId="77777777" w:rsidR="002968FB" w:rsidRDefault="002968FB" w:rsidP="00B472EA">
                  <w:pPr>
                    <w:spacing w:after="0" w:line="240" w:lineRule="auto"/>
                    <w:jc w:val="left"/>
                  </w:pPr>
                  <w:r>
                    <w:rPr>
                      <w:rFonts w:ascii="Calibri" w:eastAsia="Calibri" w:hAnsi="Calibri"/>
                      <w:color w:val="000000"/>
                      <w:sz w:val="22"/>
                    </w:rPr>
                    <w:t>0</w:t>
                  </w:r>
                </w:p>
              </w:tc>
            </w:tr>
            <w:tr w:rsidR="002968FB" w14:paraId="63226F32"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C27024"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54EB9F"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E004BC" w14:textId="77777777" w:rsidR="002968FB" w:rsidRDefault="002968FB" w:rsidP="00B472EA">
                  <w:pPr>
                    <w:spacing w:after="0" w:line="240" w:lineRule="auto"/>
                    <w:jc w:val="left"/>
                  </w:pPr>
                  <w:r>
                    <w:rPr>
                      <w:rFonts w:ascii="Calibri" w:eastAsia="Calibri" w:hAnsi="Calibri"/>
                      <w:color w:val="000000"/>
                      <w:sz w:val="22"/>
                    </w:rPr>
                    <w:t>00:06</w:t>
                  </w:r>
                </w:p>
              </w:tc>
            </w:tr>
            <w:tr w:rsidR="002968FB" w14:paraId="44C34666"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B10B54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B06E552"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29838AF" w14:textId="77777777" w:rsidR="002968FB" w:rsidRDefault="002968FB" w:rsidP="00B472EA">
                  <w:pPr>
                    <w:spacing w:after="0" w:line="240" w:lineRule="auto"/>
                    <w:jc w:val="left"/>
                  </w:pPr>
                  <w:r>
                    <w:rPr>
                      <w:rFonts w:ascii="Calibri" w:eastAsia="Calibri" w:hAnsi="Calibri"/>
                      <w:color w:val="000000"/>
                      <w:sz w:val="22"/>
                    </w:rPr>
                    <w:t>300</w:t>
                  </w:r>
                </w:p>
              </w:tc>
            </w:tr>
          </w:tbl>
          <w:p w14:paraId="12709312" w14:textId="77777777" w:rsidR="002968FB" w:rsidRDefault="002968FB" w:rsidP="00B472EA">
            <w:pPr>
              <w:spacing w:after="0" w:line="240" w:lineRule="auto"/>
              <w:jc w:val="left"/>
            </w:pPr>
          </w:p>
        </w:tc>
        <w:tc>
          <w:tcPr>
            <w:tcW w:w="149" w:type="dxa"/>
          </w:tcPr>
          <w:p w14:paraId="03C6CF1E" w14:textId="77777777" w:rsidR="002968FB" w:rsidRDefault="002968FB" w:rsidP="00B472EA">
            <w:pPr>
              <w:pStyle w:val="EmptyCellLayoutStyle"/>
              <w:spacing w:after="0" w:line="240" w:lineRule="auto"/>
            </w:pPr>
          </w:p>
        </w:tc>
      </w:tr>
      <w:tr w:rsidR="002968FB" w14:paraId="11246CFB" w14:textId="77777777" w:rsidTr="00B472EA">
        <w:trPr>
          <w:trHeight w:val="80"/>
        </w:trPr>
        <w:tc>
          <w:tcPr>
            <w:tcW w:w="54" w:type="dxa"/>
          </w:tcPr>
          <w:p w14:paraId="2BF70DF4" w14:textId="77777777" w:rsidR="002968FB" w:rsidRDefault="002968FB" w:rsidP="00B472EA">
            <w:pPr>
              <w:pStyle w:val="EmptyCellLayoutStyle"/>
              <w:spacing w:after="0" w:line="240" w:lineRule="auto"/>
            </w:pPr>
          </w:p>
        </w:tc>
        <w:tc>
          <w:tcPr>
            <w:tcW w:w="10395" w:type="dxa"/>
          </w:tcPr>
          <w:p w14:paraId="3FDF226E" w14:textId="77777777" w:rsidR="002968FB" w:rsidRDefault="002968FB" w:rsidP="00B472EA">
            <w:pPr>
              <w:pStyle w:val="EmptyCellLayoutStyle"/>
              <w:spacing w:after="0" w:line="240" w:lineRule="auto"/>
            </w:pPr>
          </w:p>
        </w:tc>
        <w:tc>
          <w:tcPr>
            <w:tcW w:w="149" w:type="dxa"/>
          </w:tcPr>
          <w:p w14:paraId="6E38B92A" w14:textId="77777777" w:rsidR="002968FB" w:rsidRDefault="002968FB" w:rsidP="00B472EA">
            <w:pPr>
              <w:pStyle w:val="EmptyCellLayoutStyle"/>
              <w:spacing w:after="0" w:line="240" w:lineRule="auto"/>
            </w:pPr>
          </w:p>
        </w:tc>
      </w:tr>
    </w:tbl>
    <w:p w14:paraId="3D75A23D" w14:textId="77777777" w:rsidR="002968FB" w:rsidRDefault="002968FB" w:rsidP="002968FB">
      <w:pPr>
        <w:spacing w:after="0" w:line="240" w:lineRule="auto"/>
        <w:jc w:val="left"/>
      </w:pPr>
    </w:p>
    <w:p w14:paraId="64DDDBD2" w14:textId="77777777" w:rsidR="002968FB" w:rsidRDefault="002968FB" w:rsidP="002968FB">
      <w:pPr>
        <w:spacing w:after="0" w:line="240" w:lineRule="auto"/>
        <w:jc w:val="left"/>
      </w:pPr>
      <w:r>
        <w:rPr>
          <w:rFonts w:ascii="Calibri" w:eastAsia="Calibri" w:hAnsi="Calibri"/>
          <w:b/>
          <w:color w:val="000000"/>
          <w:sz w:val="32"/>
        </w:rPr>
        <w:t>SQL Server 2014 User-Defined Resource Pools</w:t>
      </w:r>
    </w:p>
    <w:p w14:paraId="2E46E314" w14:textId="77777777" w:rsidR="002968FB" w:rsidRDefault="002968FB" w:rsidP="002968FB">
      <w:pPr>
        <w:spacing w:after="0" w:line="240" w:lineRule="auto"/>
        <w:jc w:val="left"/>
      </w:pPr>
      <w:r>
        <w:rPr>
          <w:rFonts w:ascii="Calibri" w:eastAsia="Calibri" w:hAnsi="Calibri"/>
          <w:color w:val="000000"/>
          <w:sz w:val="22"/>
        </w:rPr>
        <w:t>SQL Server 2014 User-Defined Resource Pool</w:t>
      </w:r>
    </w:p>
    <w:p w14:paraId="70823D4C" w14:textId="77777777" w:rsidR="002968FB" w:rsidRDefault="002968FB" w:rsidP="002968FB">
      <w:pPr>
        <w:spacing w:after="0" w:line="240" w:lineRule="auto"/>
        <w:jc w:val="left"/>
      </w:pPr>
      <w:r>
        <w:rPr>
          <w:rFonts w:ascii="Calibri" w:eastAsia="Calibri" w:hAnsi="Calibri"/>
          <w:b/>
          <w:color w:val="000000"/>
          <w:sz w:val="28"/>
        </w:rPr>
        <w:t>SQL Server 2014 User-Defined Resource Pools - Discoveries</w:t>
      </w:r>
    </w:p>
    <w:p w14:paraId="4F766DF1" w14:textId="77777777" w:rsidR="002968FB" w:rsidRDefault="002968FB" w:rsidP="002968FB">
      <w:pPr>
        <w:spacing w:after="0" w:line="240" w:lineRule="auto"/>
        <w:jc w:val="left"/>
      </w:pPr>
      <w:r>
        <w:rPr>
          <w:rFonts w:ascii="Calibri" w:eastAsia="Calibri" w:hAnsi="Calibri"/>
          <w:b/>
          <w:color w:val="6495ED"/>
          <w:sz w:val="22"/>
        </w:rPr>
        <w:t>MSSQL 2014: Discover Database Engine Resource Pools</w:t>
      </w:r>
    </w:p>
    <w:p w14:paraId="0D648E98" w14:textId="77777777" w:rsidR="002968FB" w:rsidRDefault="002968FB" w:rsidP="002968FB">
      <w:pPr>
        <w:spacing w:after="0" w:line="240" w:lineRule="auto"/>
        <w:jc w:val="left"/>
      </w:pPr>
      <w:r>
        <w:rPr>
          <w:rFonts w:ascii="Calibri" w:eastAsia="Calibri" w:hAnsi="Calibri"/>
          <w:color w:val="000000"/>
          <w:sz w:val="22"/>
        </w:rPr>
        <w:t>This discovery rule discovers all resource pools for a given instance of SQL Server 2014 DB Engine.</w:t>
      </w:r>
    </w:p>
    <w:tbl>
      <w:tblPr>
        <w:tblW w:w="0" w:type="auto"/>
        <w:tblCellMar>
          <w:left w:w="0" w:type="dxa"/>
          <w:right w:w="0" w:type="dxa"/>
        </w:tblCellMar>
        <w:tblLook w:val="0000" w:firstRow="0" w:lastRow="0" w:firstColumn="0" w:lastColumn="0" w:noHBand="0" w:noVBand="0"/>
      </w:tblPr>
      <w:tblGrid>
        <w:gridCol w:w="40"/>
        <w:gridCol w:w="8492"/>
        <w:gridCol w:w="108"/>
      </w:tblGrid>
      <w:tr w:rsidR="002968FB" w14:paraId="04F23B7D" w14:textId="77777777" w:rsidTr="00B472EA">
        <w:trPr>
          <w:trHeight w:val="54"/>
        </w:trPr>
        <w:tc>
          <w:tcPr>
            <w:tcW w:w="54" w:type="dxa"/>
          </w:tcPr>
          <w:p w14:paraId="65BF211A" w14:textId="77777777" w:rsidR="002968FB" w:rsidRDefault="002968FB" w:rsidP="00B472EA">
            <w:pPr>
              <w:pStyle w:val="EmptyCellLayoutStyle"/>
              <w:spacing w:after="0" w:line="240" w:lineRule="auto"/>
            </w:pPr>
          </w:p>
        </w:tc>
        <w:tc>
          <w:tcPr>
            <w:tcW w:w="10395" w:type="dxa"/>
          </w:tcPr>
          <w:p w14:paraId="7065D203" w14:textId="77777777" w:rsidR="002968FB" w:rsidRDefault="002968FB" w:rsidP="00B472EA">
            <w:pPr>
              <w:pStyle w:val="EmptyCellLayoutStyle"/>
              <w:spacing w:after="0" w:line="240" w:lineRule="auto"/>
            </w:pPr>
          </w:p>
        </w:tc>
        <w:tc>
          <w:tcPr>
            <w:tcW w:w="149" w:type="dxa"/>
          </w:tcPr>
          <w:p w14:paraId="0D36A8B1" w14:textId="77777777" w:rsidR="002968FB" w:rsidRDefault="002968FB" w:rsidP="00B472EA">
            <w:pPr>
              <w:pStyle w:val="EmptyCellLayoutStyle"/>
              <w:spacing w:after="0" w:line="240" w:lineRule="auto"/>
            </w:pPr>
          </w:p>
        </w:tc>
      </w:tr>
      <w:tr w:rsidR="002968FB" w14:paraId="1AA840DC" w14:textId="77777777" w:rsidTr="00B472EA">
        <w:tc>
          <w:tcPr>
            <w:tcW w:w="54" w:type="dxa"/>
          </w:tcPr>
          <w:p w14:paraId="5BE0CBD4" w14:textId="77777777" w:rsidR="002968FB" w:rsidRDefault="002968FB" w:rsidP="00B472EA">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92"/>
              <w:gridCol w:w="2676"/>
            </w:tblGrid>
            <w:tr w:rsidR="002968FB" w14:paraId="54A50A18" w14:textId="77777777" w:rsidTr="00B472EA">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9F85E4E" w14:textId="77777777" w:rsidR="002968FB" w:rsidRDefault="002968FB" w:rsidP="00B472EA">
                  <w:pPr>
                    <w:spacing w:after="0" w:line="240" w:lineRule="auto"/>
                    <w:jc w:val="left"/>
                  </w:pPr>
                  <w:r>
                    <w:rPr>
                      <w:rFonts w:ascii="Calibri" w:eastAsia="Calibri" w:hAnsi="Calibri"/>
                      <w:b/>
                      <w:color w:val="000000"/>
                      <w:sz w:val="22"/>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846AB75" w14:textId="77777777" w:rsidR="002968FB" w:rsidRDefault="002968FB" w:rsidP="00B472EA">
                  <w:pPr>
                    <w:spacing w:after="0" w:line="240" w:lineRule="auto"/>
                    <w:jc w:val="left"/>
                  </w:pPr>
                  <w:r>
                    <w:rPr>
                      <w:rFonts w:ascii="Calibri" w:eastAsia="Calibri" w:hAnsi="Calibri"/>
                      <w:b/>
                      <w:color w:val="000000"/>
                      <w:sz w:val="22"/>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A2C682B" w14:textId="77777777" w:rsidR="002968FB" w:rsidRDefault="002968FB" w:rsidP="00B472EA">
                  <w:pPr>
                    <w:spacing w:after="0" w:line="240" w:lineRule="auto"/>
                    <w:jc w:val="left"/>
                  </w:pPr>
                  <w:r>
                    <w:rPr>
                      <w:rFonts w:ascii="Calibri" w:eastAsia="Calibri" w:hAnsi="Calibri"/>
                      <w:b/>
                      <w:color w:val="000000"/>
                      <w:sz w:val="22"/>
                    </w:rPr>
                    <w:t>Default value</w:t>
                  </w:r>
                </w:p>
              </w:tc>
            </w:tr>
            <w:tr w:rsidR="002968FB" w14:paraId="232482E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8117B4" w14:textId="77777777" w:rsidR="002968FB" w:rsidRDefault="002968FB" w:rsidP="00B472EA">
                  <w:pPr>
                    <w:spacing w:after="0" w:line="240" w:lineRule="auto"/>
                    <w:jc w:val="left"/>
                  </w:pPr>
                  <w:r>
                    <w:rPr>
                      <w:rFonts w:ascii="Calibri" w:eastAsia="Calibri" w:hAnsi="Calibri"/>
                      <w:color w:val="000000"/>
                      <w:sz w:val="22"/>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773E31" w14:textId="77777777" w:rsidR="002968FB" w:rsidRDefault="002968FB" w:rsidP="00B472EA">
                  <w:pPr>
                    <w:spacing w:after="0" w:line="240" w:lineRule="auto"/>
                    <w:jc w:val="left"/>
                  </w:pPr>
                  <w:r>
                    <w:rPr>
                      <w:rFonts w:ascii="Calibri" w:eastAsia="Calibri" w:hAnsi="Calibri"/>
                      <w:color w:val="000000"/>
                      <w:sz w:val="22"/>
                    </w:rPr>
                    <w:t>Enables or disables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99A38F" w14:textId="77777777" w:rsidR="002968FB" w:rsidRDefault="002968FB" w:rsidP="00B472EA">
                  <w:pPr>
                    <w:spacing w:after="0" w:line="240" w:lineRule="auto"/>
                    <w:jc w:val="left"/>
                  </w:pPr>
                  <w:r>
                    <w:rPr>
                      <w:rFonts w:ascii="Calibri" w:eastAsia="Calibri" w:hAnsi="Calibri"/>
                      <w:color w:val="000000"/>
                      <w:sz w:val="22"/>
                    </w:rPr>
                    <w:t>Yes</w:t>
                  </w:r>
                </w:p>
              </w:tc>
            </w:tr>
            <w:tr w:rsidR="002968FB" w14:paraId="1AF15CE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BEF5F1" w14:textId="77777777" w:rsidR="002968FB" w:rsidRDefault="002968FB" w:rsidP="00B472EA">
                  <w:pPr>
                    <w:spacing w:after="0" w:line="240" w:lineRule="auto"/>
                    <w:jc w:val="left"/>
                  </w:pPr>
                  <w:r>
                    <w:rPr>
                      <w:rFonts w:ascii="Calibri" w:eastAsia="Calibri" w:hAnsi="Calibri"/>
                      <w:color w:val="000000"/>
                      <w:sz w:val="22"/>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EDFB77" w14:textId="77777777" w:rsidR="002968FB" w:rsidRDefault="002968FB" w:rsidP="00B472EA">
                  <w:pPr>
                    <w:spacing w:after="0" w:line="240" w:lineRule="auto"/>
                    <w:jc w:val="left"/>
                  </w:pPr>
                  <w:r>
                    <w:rPr>
                      <w:rFonts w:ascii="Calibri" w:eastAsia="Calibri" w:hAnsi="Calibri"/>
                      <w:color w:val="000000"/>
                      <w:sz w:val="22"/>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D4C0B3" w14:textId="77777777" w:rsidR="002968FB" w:rsidRDefault="002968FB" w:rsidP="00B472EA">
                  <w:pPr>
                    <w:spacing w:after="0" w:line="240" w:lineRule="auto"/>
                    <w:jc w:val="left"/>
                  </w:pPr>
                  <w:r>
                    <w:rPr>
                      <w:rFonts w:ascii="Calibri" w:eastAsia="Calibri" w:hAnsi="Calibri"/>
                      <w:color w:val="000000"/>
                      <w:sz w:val="22"/>
                    </w:rPr>
                    <w:t>14400</w:t>
                  </w:r>
                </w:p>
              </w:tc>
            </w:tr>
            <w:tr w:rsidR="002968FB" w14:paraId="19285059" w14:textId="77777777" w:rsidTr="00B472EA">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860DDE" w14:textId="77777777" w:rsidR="002968FB" w:rsidRDefault="002968FB" w:rsidP="00B472EA">
                  <w:pPr>
                    <w:spacing w:after="0" w:line="240" w:lineRule="auto"/>
                    <w:jc w:val="left"/>
                  </w:pPr>
                  <w:r>
                    <w:rPr>
                      <w:rFonts w:ascii="Calibri" w:eastAsia="Calibri" w:hAnsi="Calibri"/>
                      <w:color w:val="000000"/>
                      <w:sz w:val="22"/>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CED279" w14:textId="77777777" w:rsidR="002968FB" w:rsidRDefault="002968FB" w:rsidP="00B472EA">
                  <w:pPr>
                    <w:spacing w:after="0" w:line="240" w:lineRule="auto"/>
                    <w:jc w:val="left"/>
                  </w:pPr>
                  <w:r>
                    <w:rPr>
                      <w:rFonts w:ascii="Calibri" w:eastAsia="Calibri" w:hAnsi="Calibri"/>
                      <w:color w:val="000000"/>
                      <w:sz w:val="22"/>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6D10BF" w14:textId="77777777" w:rsidR="002968FB" w:rsidRDefault="002968FB" w:rsidP="00B472EA">
                  <w:pPr>
                    <w:spacing w:after="0" w:line="240" w:lineRule="auto"/>
                    <w:jc w:val="left"/>
                  </w:pPr>
                </w:p>
              </w:tc>
            </w:tr>
            <w:tr w:rsidR="002968FB" w14:paraId="099E591C" w14:textId="77777777" w:rsidTr="00B472EA">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A9F1B75" w14:textId="77777777" w:rsidR="002968FB" w:rsidRDefault="002968FB" w:rsidP="00B472EA">
                  <w:pPr>
                    <w:spacing w:after="0" w:line="240" w:lineRule="auto"/>
                    <w:jc w:val="left"/>
                  </w:pPr>
                  <w:r>
                    <w:rPr>
                      <w:rFonts w:ascii="Calibri" w:eastAsia="Calibri" w:hAnsi="Calibri"/>
                      <w:color w:val="000000"/>
                      <w:sz w:val="22"/>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4ED2908" w14:textId="77777777" w:rsidR="002968FB" w:rsidRDefault="002968FB" w:rsidP="00B472EA">
                  <w:pPr>
                    <w:spacing w:after="0" w:line="240" w:lineRule="auto"/>
                    <w:jc w:val="left"/>
                  </w:pPr>
                  <w:r>
                    <w:rPr>
                      <w:rFonts w:ascii="Calibri" w:eastAsia="Calibri" w:hAnsi="Calibri"/>
                      <w:color w:val="000000"/>
                      <w:sz w:val="22"/>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94BBD00" w14:textId="77777777" w:rsidR="002968FB" w:rsidRDefault="002968FB" w:rsidP="00B472EA">
                  <w:pPr>
                    <w:spacing w:after="0" w:line="240" w:lineRule="auto"/>
                    <w:jc w:val="left"/>
                  </w:pPr>
                  <w:r>
                    <w:rPr>
                      <w:rFonts w:ascii="Calibri" w:eastAsia="Calibri" w:hAnsi="Calibri"/>
                      <w:color w:val="000000"/>
                      <w:sz w:val="22"/>
                    </w:rPr>
                    <w:t>300</w:t>
                  </w:r>
                </w:p>
              </w:tc>
            </w:tr>
          </w:tbl>
          <w:p w14:paraId="1ACD2BD0" w14:textId="77777777" w:rsidR="002968FB" w:rsidRDefault="002968FB" w:rsidP="00B472EA">
            <w:pPr>
              <w:spacing w:after="0" w:line="240" w:lineRule="auto"/>
              <w:jc w:val="left"/>
            </w:pPr>
          </w:p>
        </w:tc>
        <w:tc>
          <w:tcPr>
            <w:tcW w:w="149" w:type="dxa"/>
          </w:tcPr>
          <w:p w14:paraId="4C169D95" w14:textId="77777777" w:rsidR="002968FB" w:rsidRDefault="002968FB" w:rsidP="00B472EA">
            <w:pPr>
              <w:pStyle w:val="EmptyCellLayoutStyle"/>
              <w:spacing w:after="0" w:line="240" w:lineRule="auto"/>
            </w:pPr>
          </w:p>
        </w:tc>
      </w:tr>
      <w:tr w:rsidR="002968FB" w14:paraId="17B603E0" w14:textId="77777777" w:rsidTr="00B472EA">
        <w:trPr>
          <w:trHeight w:val="80"/>
        </w:trPr>
        <w:tc>
          <w:tcPr>
            <w:tcW w:w="54" w:type="dxa"/>
          </w:tcPr>
          <w:p w14:paraId="43CD08B2" w14:textId="77777777" w:rsidR="002968FB" w:rsidRDefault="002968FB" w:rsidP="00B472EA">
            <w:pPr>
              <w:pStyle w:val="EmptyCellLayoutStyle"/>
              <w:spacing w:after="0" w:line="240" w:lineRule="auto"/>
            </w:pPr>
          </w:p>
        </w:tc>
        <w:tc>
          <w:tcPr>
            <w:tcW w:w="10395" w:type="dxa"/>
          </w:tcPr>
          <w:p w14:paraId="2BD36729" w14:textId="77777777" w:rsidR="002968FB" w:rsidRDefault="002968FB" w:rsidP="00B472EA">
            <w:pPr>
              <w:pStyle w:val="EmptyCellLayoutStyle"/>
              <w:spacing w:after="0" w:line="240" w:lineRule="auto"/>
            </w:pPr>
          </w:p>
        </w:tc>
        <w:tc>
          <w:tcPr>
            <w:tcW w:w="149" w:type="dxa"/>
          </w:tcPr>
          <w:p w14:paraId="68296935" w14:textId="77777777" w:rsidR="002968FB" w:rsidRDefault="002968FB" w:rsidP="00B472EA">
            <w:pPr>
              <w:pStyle w:val="EmptyCellLayoutStyle"/>
              <w:spacing w:after="0" w:line="240" w:lineRule="auto"/>
            </w:pPr>
          </w:p>
        </w:tc>
      </w:tr>
    </w:tbl>
    <w:p w14:paraId="3CBF7840" w14:textId="77777777" w:rsidR="002968FB" w:rsidRDefault="002968FB" w:rsidP="002968FB">
      <w:pPr>
        <w:spacing w:after="0" w:line="240" w:lineRule="auto"/>
        <w:jc w:val="left"/>
      </w:pPr>
    </w:p>
    <w:p w14:paraId="1874FADB" w14:textId="77777777" w:rsidR="002968FB" w:rsidRDefault="002968FB" w:rsidP="002968FB">
      <w:pPr>
        <w:spacing w:after="0" w:line="240" w:lineRule="auto"/>
        <w:jc w:val="left"/>
      </w:pPr>
      <w:r>
        <w:rPr>
          <w:rFonts w:ascii="Calibri" w:eastAsia="Calibri" w:hAnsi="Calibri"/>
          <w:b/>
          <w:color w:val="000000"/>
          <w:sz w:val="32"/>
        </w:rPr>
        <w:t>SQL Server Alerts Scope Group</w:t>
      </w:r>
    </w:p>
    <w:p w14:paraId="5AC86199" w14:textId="77777777" w:rsidR="002968FB" w:rsidRDefault="002968FB" w:rsidP="002968FB">
      <w:pPr>
        <w:spacing w:after="0" w:line="240" w:lineRule="auto"/>
        <w:jc w:val="left"/>
      </w:pPr>
      <w:r>
        <w:rPr>
          <w:rFonts w:ascii="Calibri" w:eastAsia="Calibri" w:hAnsi="Calibri"/>
          <w:color w:val="000000"/>
          <w:sz w:val="22"/>
        </w:rPr>
        <w:t>SQL Server Alerts Scope Group contains SQL Server objects which can throw alerts.</w:t>
      </w:r>
    </w:p>
    <w:p w14:paraId="545513B5" w14:textId="77777777" w:rsidR="002968FB" w:rsidRDefault="002968FB" w:rsidP="002968FB">
      <w:pPr>
        <w:spacing w:after="0" w:line="240" w:lineRule="auto"/>
        <w:jc w:val="left"/>
      </w:pPr>
      <w:r>
        <w:rPr>
          <w:rFonts w:ascii="Calibri" w:eastAsia="Calibri" w:hAnsi="Calibri"/>
          <w:b/>
          <w:color w:val="000000"/>
          <w:sz w:val="28"/>
        </w:rPr>
        <w:t>SQL Server Alerts Scope Group - Discoveries</w:t>
      </w:r>
    </w:p>
    <w:p w14:paraId="5EE1DA86" w14:textId="77777777" w:rsidR="002968FB" w:rsidRDefault="002968FB" w:rsidP="002968FB">
      <w:pPr>
        <w:spacing w:after="0" w:line="240" w:lineRule="auto"/>
        <w:jc w:val="left"/>
      </w:pPr>
      <w:r>
        <w:rPr>
          <w:rFonts w:ascii="Calibri" w:eastAsia="Calibri" w:hAnsi="Calibri"/>
          <w:b/>
          <w:color w:val="6495ED"/>
          <w:sz w:val="22"/>
        </w:rPr>
        <w:t>MSSQL 2014: Alerts Scope Group Discovery</w:t>
      </w:r>
    </w:p>
    <w:p w14:paraId="1989235E" w14:textId="77777777" w:rsidR="002968FB" w:rsidRDefault="002968FB" w:rsidP="002968FB">
      <w:pPr>
        <w:spacing w:after="0" w:line="240" w:lineRule="auto"/>
        <w:jc w:val="left"/>
      </w:pPr>
      <w:r>
        <w:rPr>
          <w:rFonts w:ascii="Calibri" w:eastAsia="Calibri" w:hAnsi="Calibri"/>
          <w:color w:val="000000"/>
          <w:sz w:val="22"/>
        </w:rPr>
        <w:t>This object discovery populates the Alerts Scope group to contain all SQL Server Roles.</w:t>
      </w:r>
    </w:p>
    <w:p w14:paraId="3D1E9B13" w14:textId="77777777" w:rsidR="002968FB" w:rsidRDefault="002968FB" w:rsidP="002968FB">
      <w:pPr>
        <w:spacing w:after="0" w:line="240" w:lineRule="auto"/>
        <w:jc w:val="left"/>
      </w:pPr>
    </w:p>
    <w:p w14:paraId="5A2FFE25" w14:textId="77777777" w:rsidR="002968FB" w:rsidRDefault="002968FB" w:rsidP="002968FB">
      <w:pPr>
        <w:spacing w:after="0" w:line="240" w:lineRule="auto"/>
        <w:jc w:val="left"/>
      </w:pPr>
      <w:r>
        <w:rPr>
          <w:rFonts w:ascii="Calibri" w:eastAsia="Calibri" w:hAnsi="Calibri"/>
          <w:b/>
          <w:color w:val="6495ED"/>
          <w:sz w:val="22"/>
        </w:rPr>
        <w:t>MSSQL 2014: Alerts Scope Group Discovery</w:t>
      </w:r>
    </w:p>
    <w:p w14:paraId="7E35ADE6" w14:textId="77777777" w:rsidR="002968FB" w:rsidRDefault="002968FB" w:rsidP="002968FB">
      <w:pPr>
        <w:spacing w:after="0" w:line="240" w:lineRule="auto"/>
        <w:jc w:val="left"/>
      </w:pPr>
      <w:r>
        <w:rPr>
          <w:rFonts w:ascii="Calibri" w:eastAsia="Calibri" w:hAnsi="Calibri"/>
          <w:color w:val="000000"/>
          <w:sz w:val="22"/>
        </w:rPr>
        <w:t>This object discovery populates the Alerts Scope group to contain all SQL Server Roles.</w:t>
      </w:r>
    </w:p>
    <w:p w14:paraId="6C5D564D" w14:textId="77777777" w:rsidR="002968FB" w:rsidRDefault="002968FB" w:rsidP="002968FB">
      <w:pPr>
        <w:spacing w:after="0" w:line="240" w:lineRule="auto"/>
        <w:jc w:val="left"/>
      </w:pPr>
    </w:p>
    <w:p w14:paraId="53C4AAA7" w14:textId="77777777" w:rsidR="002968FB" w:rsidRDefault="002968FB" w:rsidP="002968FB">
      <w:pPr>
        <w:spacing w:after="0" w:line="240" w:lineRule="auto"/>
        <w:jc w:val="left"/>
      </w:pPr>
      <w:r>
        <w:rPr>
          <w:rFonts w:ascii="Calibri" w:eastAsia="Calibri" w:hAnsi="Calibri"/>
          <w:b/>
          <w:color w:val="000000"/>
          <w:sz w:val="32"/>
        </w:rPr>
        <w:t>SQL Server AlwaysOn Availability Group</w:t>
      </w:r>
    </w:p>
    <w:p w14:paraId="3AD3AB0D" w14:textId="77777777" w:rsidR="002968FB" w:rsidRDefault="002968FB" w:rsidP="002968FB">
      <w:pPr>
        <w:spacing w:after="0" w:line="240" w:lineRule="auto"/>
        <w:jc w:val="left"/>
      </w:pPr>
      <w:r>
        <w:rPr>
          <w:rFonts w:ascii="Calibri" w:eastAsia="Calibri" w:hAnsi="Calibri"/>
          <w:color w:val="000000"/>
          <w:sz w:val="22"/>
        </w:rPr>
        <w:t>This group contains Microsoft SQL Server AlwaysOn Availability components</w:t>
      </w:r>
    </w:p>
    <w:p w14:paraId="6555D827" w14:textId="77777777" w:rsidR="002968FB" w:rsidRDefault="002968FB" w:rsidP="002968FB">
      <w:pPr>
        <w:spacing w:after="0" w:line="240" w:lineRule="auto"/>
        <w:jc w:val="left"/>
      </w:pPr>
      <w:r>
        <w:rPr>
          <w:rFonts w:ascii="Calibri" w:eastAsia="Calibri" w:hAnsi="Calibri"/>
          <w:b/>
          <w:color w:val="000000"/>
          <w:sz w:val="28"/>
        </w:rPr>
        <w:t>SQL Server AlwaysOn Availability Group - Dependency (rollup) monitors</w:t>
      </w:r>
    </w:p>
    <w:p w14:paraId="2952467B" w14:textId="77777777" w:rsidR="002968FB" w:rsidRDefault="002968FB" w:rsidP="002968FB">
      <w:pPr>
        <w:spacing w:after="0" w:line="240" w:lineRule="auto"/>
        <w:jc w:val="left"/>
      </w:pPr>
      <w:r>
        <w:rPr>
          <w:rFonts w:ascii="Calibri" w:eastAsia="Calibri" w:hAnsi="Calibri"/>
          <w:b/>
          <w:color w:val="6495ED"/>
          <w:sz w:val="22"/>
        </w:rPr>
        <w:t>Availability Group Security Rollup</w:t>
      </w:r>
    </w:p>
    <w:p w14:paraId="5466AF41" w14:textId="77777777" w:rsidR="002968FB" w:rsidRDefault="002968FB" w:rsidP="002968FB">
      <w:pPr>
        <w:spacing w:after="0" w:line="240" w:lineRule="auto"/>
        <w:jc w:val="left"/>
      </w:pPr>
      <w:r>
        <w:rPr>
          <w:rFonts w:ascii="Calibri" w:eastAsia="Calibri" w:hAnsi="Calibri"/>
          <w:color w:val="000000"/>
          <w:sz w:val="22"/>
        </w:rPr>
        <w:t>Availability Group Security Rollup</w:t>
      </w:r>
    </w:p>
    <w:p w14:paraId="025E30E6" w14:textId="77777777" w:rsidR="002968FB" w:rsidRDefault="002968FB" w:rsidP="002968FB">
      <w:pPr>
        <w:spacing w:after="0" w:line="240" w:lineRule="auto"/>
        <w:jc w:val="left"/>
      </w:pPr>
    </w:p>
    <w:p w14:paraId="7286AAB0" w14:textId="77777777" w:rsidR="002968FB" w:rsidRDefault="002968FB" w:rsidP="002968FB">
      <w:pPr>
        <w:spacing w:after="0" w:line="240" w:lineRule="auto"/>
        <w:jc w:val="left"/>
      </w:pPr>
      <w:r>
        <w:rPr>
          <w:rFonts w:ascii="Calibri" w:eastAsia="Calibri" w:hAnsi="Calibri"/>
          <w:b/>
          <w:color w:val="6495ED"/>
          <w:sz w:val="22"/>
        </w:rPr>
        <w:t>Availability Group Availability Rollup</w:t>
      </w:r>
    </w:p>
    <w:p w14:paraId="334F188D" w14:textId="77777777" w:rsidR="002968FB" w:rsidRDefault="002968FB" w:rsidP="002968FB">
      <w:pPr>
        <w:spacing w:after="0" w:line="240" w:lineRule="auto"/>
        <w:jc w:val="left"/>
      </w:pPr>
      <w:r>
        <w:rPr>
          <w:rFonts w:ascii="Calibri" w:eastAsia="Calibri" w:hAnsi="Calibri"/>
          <w:color w:val="000000"/>
          <w:sz w:val="22"/>
        </w:rPr>
        <w:t>Availability Group Availability Rollup</w:t>
      </w:r>
    </w:p>
    <w:p w14:paraId="7C6DB84E" w14:textId="77777777" w:rsidR="002968FB" w:rsidRDefault="002968FB" w:rsidP="002968FB">
      <w:pPr>
        <w:spacing w:after="0" w:line="240" w:lineRule="auto"/>
        <w:jc w:val="left"/>
      </w:pPr>
    </w:p>
    <w:p w14:paraId="1844756F" w14:textId="77777777" w:rsidR="002968FB" w:rsidRDefault="002968FB" w:rsidP="002968FB">
      <w:pPr>
        <w:spacing w:after="0" w:line="240" w:lineRule="auto"/>
        <w:jc w:val="left"/>
      </w:pPr>
      <w:r>
        <w:rPr>
          <w:rFonts w:ascii="Calibri" w:eastAsia="Calibri" w:hAnsi="Calibri"/>
          <w:b/>
          <w:color w:val="6495ED"/>
          <w:sz w:val="22"/>
        </w:rPr>
        <w:t>Availability Group Configuration Rollup</w:t>
      </w:r>
    </w:p>
    <w:p w14:paraId="1559E8C9" w14:textId="77777777" w:rsidR="002968FB" w:rsidRDefault="002968FB" w:rsidP="002968FB">
      <w:pPr>
        <w:spacing w:after="0" w:line="240" w:lineRule="auto"/>
        <w:jc w:val="left"/>
      </w:pPr>
      <w:r>
        <w:rPr>
          <w:rFonts w:ascii="Calibri" w:eastAsia="Calibri" w:hAnsi="Calibri"/>
          <w:color w:val="000000"/>
          <w:sz w:val="22"/>
        </w:rPr>
        <w:t>Availability Group Configuration Rollup</w:t>
      </w:r>
    </w:p>
    <w:p w14:paraId="3544291B" w14:textId="77777777" w:rsidR="002968FB" w:rsidRDefault="002968FB" w:rsidP="002968FB">
      <w:pPr>
        <w:spacing w:after="0" w:line="240" w:lineRule="auto"/>
        <w:jc w:val="left"/>
      </w:pPr>
    </w:p>
    <w:p w14:paraId="12E9D298" w14:textId="77777777" w:rsidR="002968FB" w:rsidRDefault="002968FB" w:rsidP="002968FB">
      <w:pPr>
        <w:spacing w:after="0" w:line="240" w:lineRule="auto"/>
        <w:jc w:val="left"/>
      </w:pPr>
      <w:r>
        <w:rPr>
          <w:rFonts w:ascii="Calibri" w:eastAsia="Calibri" w:hAnsi="Calibri"/>
          <w:b/>
          <w:color w:val="6495ED"/>
          <w:sz w:val="22"/>
        </w:rPr>
        <w:t>Availability Group Rollup</w:t>
      </w:r>
    </w:p>
    <w:p w14:paraId="2F40C645" w14:textId="77777777" w:rsidR="002968FB" w:rsidRDefault="002968FB" w:rsidP="002968FB">
      <w:pPr>
        <w:spacing w:after="0" w:line="240" w:lineRule="auto"/>
        <w:jc w:val="left"/>
      </w:pPr>
      <w:r>
        <w:rPr>
          <w:rFonts w:ascii="Calibri" w:eastAsia="Calibri" w:hAnsi="Calibri"/>
          <w:color w:val="000000"/>
          <w:sz w:val="22"/>
        </w:rPr>
        <w:t>Availability Group Performance Rollup</w:t>
      </w:r>
    </w:p>
    <w:p w14:paraId="63030F9E" w14:textId="77777777" w:rsidR="002968FB" w:rsidRDefault="002968FB" w:rsidP="002968FB">
      <w:pPr>
        <w:spacing w:after="0" w:line="240" w:lineRule="auto"/>
        <w:jc w:val="left"/>
      </w:pPr>
    </w:p>
    <w:p w14:paraId="077B1657" w14:textId="77777777" w:rsidR="002968FB" w:rsidRDefault="002968FB" w:rsidP="002968FB">
      <w:pPr>
        <w:spacing w:after="0" w:line="240" w:lineRule="auto"/>
        <w:jc w:val="left"/>
      </w:pPr>
      <w:r>
        <w:rPr>
          <w:rFonts w:ascii="Calibri" w:eastAsia="Calibri" w:hAnsi="Calibri"/>
          <w:b/>
          <w:color w:val="000000"/>
          <w:sz w:val="32"/>
        </w:rPr>
        <w:t>SQL Server AlwaysOn Availability Replicas Group</w:t>
      </w:r>
    </w:p>
    <w:p w14:paraId="1814B756" w14:textId="77777777" w:rsidR="002968FB" w:rsidRDefault="002968FB" w:rsidP="002968FB">
      <w:pPr>
        <w:spacing w:after="0" w:line="240" w:lineRule="auto"/>
        <w:jc w:val="left"/>
      </w:pPr>
      <w:r>
        <w:rPr>
          <w:rFonts w:ascii="Calibri" w:eastAsia="Calibri" w:hAnsi="Calibri"/>
          <w:color w:val="000000"/>
          <w:sz w:val="22"/>
        </w:rPr>
        <w:t>This group contains Microsoft SQL Server AlwaysOn Availability Replica components</w:t>
      </w:r>
    </w:p>
    <w:p w14:paraId="6DCA2CC4" w14:textId="77777777" w:rsidR="002968FB" w:rsidRDefault="002968FB" w:rsidP="002968FB">
      <w:pPr>
        <w:spacing w:after="0" w:line="240" w:lineRule="auto"/>
        <w:jc w:val="left"/>
      </w:pPr>
      <w:r>
        <w:rPr>
          <w:rFonts w:ascii="Calibri" w:eastAsia="Calibri" w:hAnsi="Calibri"/>
          <w:b/>
          <w:color w:val="000000"/>
          <w:sz w:val="28"/>
        </w:rPr>
        <w:t>SQL Server AlwaysOn Availability Replicas Group - Dependency (rollup) monitors</w:t>
      </w:r>
    </w:p>
    <w:p w14:paraId="002442D5" w14:textId="77777777" w:rsidR="002968FB" w:rsidRDefault="002968FB" w:rsidP="002968FB">
      <w:pPr>
        <w:spacing w:after="0" w:line="240" w:lineRule="auto"/>
        <w:jc w:val="left"/>
      </w:pPr>
      <w:r>
        <w:rPr>
          <w:rFonts w:ascii="Calibri" w:eastAsia="Calibri" w:hAnsi="Calibri"/>
          <w:b/>
          <w:color w:val="6495ED"/>
          <w:sz w:val="22"/>
        </w:rPr>
        <w:t>Availability Replica Rollup</w:t>
      </w:r>
    </w:p>
    <w:p w14:paraId="0A24A0F3" w14:textId="77777777" w:rsidR="002968FB" w:rsidRDefault="002968FB" w:rsidP="002968FB">
      <w:pPr>
        <w:spacing w:after="0" w:line="240" w:lineRule="auto"/>
        <w:jc w:val="left"/>
      </w:pPr>
      <w:r>
        <w:rPr>
          <w:rFonts w:ascii="Calibri" w:eastAsia="Calibri" w:hAnsi="Calibri"/>
          <w:color w:val="000000"/>
          <w:sz w:val="22"/>
        </w:rPr>
        <w:t>Availability Replica Performance Rollup</w:t>
      </w:r>
    </w:p>
    <w:p w14:paraId="3A3F4D44" w14:textId="77777777" w:rsidR="002968FB" w:rsidRDefault="002968FB" w:rsidP="002968FB">
      <w:pPr>
        <w:spacing w:after="0" w:line="240" w:lineRule="auto"/>
        <w:jc w:val="left"/>
      </w:pPr>
    </w:p>
    <w:p w14:paraId="2983FA65" w14:textId="77777777" w:rsidR="002968FB" w:rsidRDefault="002968FB" w:rsidP="002968FB">
      <w:pPr>
        <w:spacing w:after="0" w:line="240" w:lineRule="auto"/>
        <w:jc w:val="left"/>
      </w:pPr>
      <w:r>
        <w:rPr>
          <w:rFonts w:ascii="Calibri" w:eastAsia="Calibri" w:hAnsi="Calibri"/>
          <w:b/>
          <w:color w:val="6495ED"/>
          <w:sz w:val="22"/>
        </w:rPr>
        <w:t>Availability Replica Availability Rollup</w:t>
      </w:r>
    </w:p>
    <w:p w14:paraId="4729B0EF" w14:textId="77777777" w:rsidR="002968FB" w:rsidRDefault="002968FB" w:rsidP="002968FB">
      <w:pPr>
        <w:spacing w:after="0" w:line="240" w:lineRule="auto"/>
        <w:jc w:val="left"/>
      </w:pPr>
      <w:r>
        <w:rPr>
          <w:rFonts w:ascii="Calibri" w:eastAsia="Calibri" w:hAnsi="Calibri"/>
          <w:color w:val="000000"/>
          <w:sz w:val="22"/>
        </w:rPr>
        <w:t>Availability Replica Availability Rollup</w:t>
      </w:r>
    </w:p>
    <w:p w14:paraId="25759C2A" w14:textId="77777777" w:rsidR="002968FB" w:rsidRDefault="002968FB" w:rsidP="002968FB">
      <w:pPr>
        <w:spacing w:after="0" w:line="240" w:lineRule="auto"/>
        <w:jc w:val="left"/>
      </w:pPr>
    </w:p>
    <w:p w14:paraId="2BF4BAD8" w14:textId="77777777" w:rsidR="002968FB" w:rsidRDefault="002968FB" w:rsidP="002968FB">
      <w:pPr>
        <w:spacing w:after="0" w:line="240" w:lineRule="auto"/>
        <w:jc w:val="left"/>
      </w:pPr>
      <w:r>
        <w:rPr>
          <w:rFonts w:ascii="Calibri" w:eastAsia="Calibri" w:hAnsi="Calibri"/>
          <w:b/>
          <w:color w:val="6495ED"/>
          <w:sz w:val="22"/>
        </w:rPr>
        <w:t>Availability Replica Configuration Rollup</w:t>
      </w:r>
    </w:p>
    <w:p w14:paraId="66B0C429" w14:textId="77777777" w:rsidR="002968FB" w:rsidRDefault="002968FB" w:rsidP="002968FB">
      <w:pPr>
        <w:spacing w:after="0" w:line="240" w:lineRule="auto"/>
        <w:jc w:val="left"/>
      </w:pPr>
      <w:r>
        <w:rPr>
          <w:rFonts w:ascii="Calibri" w:eastAsia="Calibri" w:hAnsi="Calibri"/>
          <w:color w:val="000000"/>
          <w:sz w:val="22"/>
        </w:rPr>
        <w:t>Availability Replica Configuration Rollup</w:t>
      </w:r>
    </w:p>
    <w:p w14:paraId="266254FA" w14:textId="77777777" w:rsidR="002968FB" w:rsidRDefault="002968FB" w:rsidP="002968FB">
      <w:pPr>
        <w:spacing w:after="0" w:line="240" w:lineRule="auto"/>
        <w:jc w:val="left"/>
      </w:pPr>
    </w:p>
    <w:p w14:paraId="2562CCDE" w14:textId="77777777" w:rsidR="002968FB" w:rsidRDefault="002968FB" w:rsidP="002968FB">
      <w:pPr>
        <w:spacing w:after="0" w:line="240" w:lineRule="auto"/>
        <w:jc w:val="left"/>
      </w:pPr>
      <w:r>
        <w:rPr>
          <w:rFonts w:ascii="Calibri" w:eastAsia="Calibri" w:hAnsi="Calibri"/>
          <w:b/>
          <w:color w:val="6495ED"/>
          <w:sz w:val="22"/>
        </w:rPr>
        <w:t>Availability Replica Security Rollup</w:t>
      </w:r>
    </w:p>
    <w:p w14:paraId="5A5A3684" w14:textId="77777777" w:rsidR="002968FB" w:rsidRDefault="002968FB" w:rsidP="002968FB">
      <w:pPr>
        <w:spacing w:after="0" w:line="240" w:lineRule="auto"/>
        <w:jc w:val="left"/>
      </w:pPr>
      <w:r>
        <w:rPr>
          <w:rFonts w:ascii="Calibri" w:eastAsia="Calibri" w:hAnsi="Calibri"/>
          <w:color w:val="000000"/>
          <w:sz w:val="22"/>
        </w:rPr>
        <w:t>Availability Replica Security Rollup</w:t>
      </w:r>
    </w:p>
    <w:p w14:paraId="51EA45EF" w14:textId="77777777" w:rsidR="002968FB" w:rsidRDefault="002968FB" w:rsidP="002968FB">
      <w:pPr>
        <w:spacing w:after="0" w:line="240" w:lineRule="auto"/>
        <w:jc w:val="left"/>
      </w:pPr>
    </w:p>
    <w:p w14:paraId="2389D5D1" w14:textId="77777777" w:rsidR="002968FB" w:rsidRDefault="002968FB" w:rsidP="002968FB">
      <w:pPr>
        <w:spacing w:after="0" w:line="240" w:lineRule="auto"/>
        <w:jc w:val="left"/>
      </w:pPr>
      <w:r>
        <w:rPr>
          <w:rFonts w:ascii="Calibri" w:eastAsia="Calibri" w:hAnsi="Calibri"/>
          <w:b/>
          <w:color w:val="000000"/>
          <w:sz w:val="32"/>
        </w:rPr>
        <w:t>SQL Server AlwaysOn Database Replicas Group</w:t>
      </w:r>
    </w:p>
    <w:p w14:paraId="79DC6D4B" w14:textId="77777777" w:rsidR="002968FB" w:rsidRDefault="002968FB" w:rsidP="002968FB">
      <w:pPr>
        <w:spacing w:after="0" w:line="240" w:lineRule="auto"/>
        <w:jc w:val="left"/>
      </w:pPr>
      <w:r>
        <w:rPr>
          <w:rFonts w:ascii="Calibri" w:eastAsia="Calibri" w:hAnsi="Calibri"/>
          <w:color w:val="000000"/>
          <w:sz w:val="22"/>
        </w:rPr>
        <w:t>This group contains Microsoft SQL Server AlwaysOn Database Replicas components</w:t>
      </w:r>
    </w:p>
    <w:p w14:paraId="1859C332" w14:textId="77777777" w:rsidR="002968FB" w:rsidRDefault="002968FB" w:rsidP="002968FB">
      <w:pPr>
        <w:spacing w:after="0" w:line="240" w:lineRule="auto"/>
        <w:jc w:val="left"/>
      </w:pPr>
      <w:r>
        <w:rPr>
          <w:rFonts w:ascii="Calibri" w:eastAsia="Calibri" w:hAnsi="Calibri"/>
          <w:b/>
          <w:color w:val="000000"/>
          <w:sz w:val="28"/>
        </w:rPr>
        <w:t>SQL Server AlwaysOn Database Replicas Group - Dependency (rollup) monitors</w:t>
      </w:r>
    </w:p>
    <w:p w14:paraId="46A20CD6" w14:textId="77777777" w:rsidR="002968FB" w:rsidRDefault="002968FB" w:rsidP="002968FB">
      <w:pPr>
        <w:spacing w:after="0" w:line="240" w:lineRule="auto"/>
        <w:jc w:val="left"/>
      </w:pPr>
      <w:r>
        <w:rPr>
          <w:rFonts w:ascii="Calibri" w:eastAsia="Calibri" w:hAnsi="Calibri"/>
          <w:b/>
          <w:color w:val="6495ED"/>
          <w:sz w:val="22"/>
        </w:rPr>
        <w:t>Database Replica Configuration Rollup</w:t>
      </w:r>
    </w:p>
    <w:p w14:paraId="51D34602" w14:textId="77777777" w:rsidR="002968FB" w:rsidRDefault="002968FB" w:rsidP="002968FB">
      <w:pPr>
        <w:spacing w:after="0" w:line="240" w:lineRule="auto"/>
        <w:jc w:val="left"/>
      </w:pPr>
      <w:r>
        <w:rPr>
          <w:rFonts w:ascii="Calibri" w:eastAsia="Calibri" w:hAnsi="Calibri"/>
          <w:color w:val="000000"/>
          <w:sz w:val="22"/>
        </w:rPr>
        <w:t>Database Replica Configuration Rollup</w:t>
      </w:r>
    </w:p>
    <w:p w14:paraId="31319385" w14:textId="77777777" w:rsidR="002968FB" w:rsidRDefault="002968FB" w:rsidP="002968FB">
      <w:pPr>
        <w:spacing w:after="0" w:line="240" w:lineRule="auto"/>
        <w:jc w:val="left"/>
      </w:pPr>
    </w:p>
    <w:p w14:paraId="55F51228" w14:textId="77777777" w:rsidR="002968FB" w:rsidRDefault="002968FB" w:rsidP="002968FB">
      <w:pPr>
        <w:spacing w:after="0" w:line="240" w:lineRule="auto"/>
        <w:jc w:val="left"/>
      </w:pPr>
      <w:r>
        <w:rPr>
          <w:rFonts w:ascii="Calibri" w:eastAsia="Calibri" w:hAnsi="Calibri"/>
          <w:b/>
          <w:color w:val="6495ED"/>
          <w:sz w:val="22"/>
        </w:rPr>
        <w:t>Database Replica Security Rollup</w:t>
      </w:r>
    </w:p>
    <w:p w14:paraId="35C67541" w14:textId="77777777" w:rsidR="002968FB" w:rsidRDefault="002968FB" w:rsidP="002968FB">
      <w:pPr>
        <w:spacing w:after="0" w:line="240" w:lineRule="auto"/>
        <w:jc w:val="left"/>
      </w:pPr>
      <w:r>
        <w:rPr>
          <w:rFonts w:ascii="Calibri" w:eastAsia="Calibri" w:hAnsi="Calibri"/>
          <w:color w:val="000000"/>
          <w:sz w:val="22"/>
        </w:rPr>
        <w:t>Database Replica Security Rollup</w:t>
      </w:r>
    </w:p>
    <w:p w14:paraId="198D0799" w14:textId="77777777" w:rsidR="002968FB" w:rsidRDefault="002968FB" w:rsidP="002968FB">
      <w:pPr>
        <w:spacing w:after="0" w:line="240" w:lineRule="auto"/>
        <w:jc w:val="left"/>
      </w:pPr>
    </w:p>
    <w:p w14:paraId="526928E9" w14:textId="77777777" w:rsidR="002968FB" w:rsidRDefault="002968FB" w:rsidP="002968FB">
      <w:pPr>
        <w:spacing w:after="0" w:line="240" w:lineRule="auto"/>
        <w:jc w:val="left"/>
      </w:pPr>
      <w:r>
        <w:rPr>
          <w:rFonts w:ascii="Calibri" w:eastAsia="Calibri" w:hAnsi="Calibri"/>
          <w:b/>
          <w:color w:val="6495ED"/>
          <w:sz w:val="22"/>
        </w:rPr>
        <w:t>Database Replica Availability Rollup</w:t>
      </w:r>
    </w:p>
    <w:p w14:paraId="2753528E" w14:textId="77777777" w:rsidR="002968FB" w:rsidRDefault="002968FB" w:rsidP="002968FB">
      <w:pPr>
        <w:spacing w:after="0" w:line="240" w:lineRule="auto"/>
        <w:jc w:val="left"/>
      </w:pPr>
      <w:r>
        <w:rPr>
          <w:rFonts w:ascii="Calibri" w:eastAsia="Calibri" w:hAnsi="Calibri"/>
          <w:color w:val="000000"/>
          <w:sz w:val="22"/>
        </w:rPr>
        <w:t>Database Replica Availability Rollup</w:t>
      </w:r>
    </w:p>
    <w:p w14:paraId="4292D83E" w14:textId="77777777" w:rsidR="002968FB" w:rsidRDefault="002968FB" w:rsidP="002968FB">
      <w:pPr>
        <w:spacing w:after="0" w:line="240" w:lineRule="auto"/>
        <w:jc w:val="left"/>
      </w:pPr>
    </w:p>
    <w:p w14:paraId="167EA761" w14:textId="77777777" w:rsidR="002968FB" w:rsidRDefault="002968FB" w:rsidP="002968FB">
      <w:pPr>
        <w:spacing w:after="0" w:line="240" w:lineRule="auto"/>
        <w:jc w:val="left"/>
      </w:pPr>
      <w:r>
        <w:rPr>
          <w:rFonts w:ascii="Calibri" w:eastAsia="Calibri" w:hAnsi="Calibri"/>
          <w:b/>
          <w:color w:val="6495ED"/>
          <w:sz w:val="22"/>
        </w:rPr>
        <w:t>Database Replica Rollup</w:t>
      </w:r>
    </w:p>
    <w:p w14:paraId="13E7FA73" w14:textId="77777777" w:rsidR="002968FB" w:rsidRDefault="002968FB" w:rsidP="002968FB">
      <w:pPr>
        <w:spacing w:after="0" w:line="240" w:lineRule="auto"/>
        <w:jc w:val="left"/>
      </w:pPr>
      <w:r>
        <w:rPr>
          <w:rFonts w:ascii="Calibri" w:eastAsia="Calibri" w:hAnsi="Calibri"/>
          <w:color w:val="000000"/>
          <w:sz w:val="22"/>
        </w:rPr>
        <w:t>Database Replica Performance Rollup</w:t>
      </w:r>
    </w:p>
    <w:p w14:paraId="457FC8D2" w14:textId="77777777" w:rsidR="002968FB" w:rsidRDefault="002968FB" w:rsidP="002968FB">
      <w:pPr>
        <w:spacing w:after="0" w:line="240" w:lineRule="auto"/>
        <w:jc w:val="left"/>
      </w:pPr>
    </w:p>
    <w:p w14:paraId="5247FF39" w14:textId="77777777" w:rsidR="002968FB" w:rsidRDefault="002968FB" w:rsidP="002968FB">
      <w:pPr>
        <w:spacing w:after="0" w:line="240" w:lineRule="auto"/>
        <w:jc w:val="left"/>
      </w:pPr>
      <w:r>
        <w:rPr>
          <w:rFonts w:ascii="Calibri" w:eastAsia="Calibri" w:hAnsi="Calibri"/>
          <w:b/>
          <w:color w:val="000000"/>
          <w:sz w:val="32"/>
        </w:rPr>
        <w:t>SQL Server Computers</w:t>
      </w:r>
    </w:p>
    <w:p w14:paraId="2F170CDE" w14:textId="77777777" w:rsidR="002968FB" w:rsidRDefault="002968FB" w:rsidP="002968FB">
      <w:pPr>
        <w:spacing w:after="0" w:line="240" w:lineRule="auto"/>
        <w:jc w:val="left"/>
      </w:pPr>
      <w:r>
        <w:rPr>
          <w:rFonts w:ascii="Calibri" w:eastAsia="Calibri" w:hAnsi="Calibri"/>
          <w:color w:val="000000"/>
          <w:sz w:val="22"/>
        </w:rPr>
        <w:t>This group contains all Windows computers that are running a component of Microsoft SQL Server</w:t>
      </w:r>
    </w:p>
    <w:p w14:paraId="22556E5A" w14:textId="77777777" w:rsidR="002968FB" w:rsidRDefault="002968FB" w:rsidP="002968FB">
      <w:pPr>
        <w:spacing w:after="0" w:line="240" w:lineRule="auto"/>
        <w:jc w:val="left"/>
      </w:pPr>
      <w:r>
        <w:rPr>
          <w:rFonts w:ascii="Calibri" w:eastAsia="Calibri" w:hAnsi="Calibri"/>
          <w:b/>
          <w:color w:val="000000"/>
          <w:sz w:val="28"/>
        </w:rPr>
        <w:t>SQL Server Computers - Discoveries</w:t>
      </w:r>
    </w:p>
    <w:p w14:paraId="42773408" w14:textId="77777777" w:rsidR="002968FB" w:rsidRDefault="002968FB" w:rsidP="002968FB">
      <w:pPr>
        <w:spacing w:after="0" w:line="240" w:lineRule="auto"/>
        <w:jc w:val="left"/>
      </w:pPr>
      <w:r>
        <w:rPr>
          <w:rFonts w:ascii="Calibri" w:eastAsia="Calibri" w:hAnsi="Calibri"/>
          <w:b/>
          <w:color w:val="6495ED"/>
          <w:sz w:val="22"/>
        </w:rPr>
        <w:t>MSSQL 2014: Discover SQL Server Computer Group membership</w:t>
      </w:r>
    </w:p>
    <w:p w14:paraId="7213FFBA" w14:textId="77777777" w:rsidR="002968FB" w:rsidRDefault="002968FB" w:rsidP="002968FB">
      <w:pPr>
        <w:spacing w:after="0" w:line="240" w:lineRule="auto"/>
        <w:jc w:val="left"/>
      </w:pPr>
      <w:r>
        <w:rPr>
          <w:rFonts w:ascii="Calibri" w:eastAsia="Calibri" w:hAnsi="Calibri"/>
          <w:color w:val="000000"/>
          <w:sz w:val="22"/>
        </w:rPr>
        <w:t>Populates the computer group to contains all computers running SQL Server.</w:t>
      </w:r>
    </w:p>
    <w:p w14:paraId="04468733" w14:textId="77777777" w:rsidR="002968FB" w:rsidRDefault="002968FB" w:rsidP="002968FB">
      <w:pPr>
        <w:spacing w:after="0" w:line="240" w:lineRule="auto"/>
        <w:jc w:val="left"/>
      </w:pPr>
    </w:p>
    <w:p w14:paraId="20BD5020" w14:textId="77777777" w:rsidR="002968FB" w:rsidRDefault="002968FB" w:rsidP="002968FB">
      <w:pPr>
        <w:spacing w:after="0" w:line="240" w:lineRule="auto"/>
        <w:jc w:val="left"/>
      </w:pPr>
      <w:r>
        <w:rPr>
          <w:rFonts w:ascii="Calibri" w:eastAsia="Calibri" w:hAnsi="Calibri"/>
          <w:b/>
          <w:color w:val="6495ED"/>
          <w:sz w:val="22"/>
        </w:rPr>
        <w:t>MSSQL 2014: Discover SQL Server Computer Group membership</w:t>
      </w:r>
    </w:p>
    <w:p w14:paraId="19B78FA1" w14:textId="77777777" w:rsidR="002968FB" w:rsidRDefault="002968FB" w:rsidP="002968FB">
      <w:pPr>
        <w:spacing w:after="0" w:line="240" w:lineRule="auto"/>
        <w:jc w:val="left"/>
      </w:pPr>
      <w:r>
        <w:rPr>
          <w:rFonts w:ascii="Calibri" w:eastAsia="Calibri" w:hAnsi="Calibri"/>
          <w:color w:val="000000"/>
          <w:sz w:val="22"/>
        </w:rPr>
        <w:t>Populates the computer group to contains all computers running SQL Server.</w:t>
      </w:r>
    </w:p>
    <w:p w14:paraId="320DC937" w14:textId="77777777" w:rsidR="002968FB" w:rsidRDefault="002968FB" w:rsidP="002968FB">
      <w:pPr>
        <w:spacing w:after="0" w:line="240" w:lineRule="auto"/>
        <w:jc w:val="left"/>
      </w:pPr>
    </w:p>
    <w:p w14:paraId="55ECFF86" w14:textId="77777777" w:rsidR="002968FB" w:rsidRDefault="002968FB" w:rsidP="002968FB">
      <w:pPr>
        <w:spacing w:after="0" w:line="240" w:lineRule="auto"/>
        <w:jc w:val="left"/>
      </w:pPr>
      <w:r>
        <w:rPr>
          <w:rFonts w:ascii="Calibri" w:eastAsia="Calibri" w:hAnsi="Calibri"/>
          <w:b/>
          <w:color w:val="000000"/>
          <w:sz w:val="32"/>
        </w:rPr>
        <w:t>SQL Server DB Engine Group</w:t>
      </w:r>
    </w:p>
    <w:p w14:paraId="00138888" w14:textId="77777777" w:rsidR="002968FB" w:rsidRDefault="002968FB" w:rsidP="002968FB">
      <w:pPr>
        <w:spacing w:after="0" w:line="240" w:lineRule="auto"/>
        <w:jc w:val="left"/>
      </w:pPr>
      <w:r>
        <w:rPr>
          <w:rFonts w:ascii="Calibri" w:eastAsia="Calibri" w:hAnsi="Calibri"/>
          <w:color w:val="000000"/>
          <w:sz w:val="22"/>
        </w:rPr>
        <w:t>This group containing all instances of Microsoft SQL Server database engines</w:t>
      </w:r>
    </w:p>
    <w:p w14:paraId="08697C83" w14:textId="77777777" w:rsidR="002968FB" w:rsidRDefault="002968FB" w:rsidP="002968FB">
      <w:pPr>
        <w:spacing w:after="0" w:line="240" w:lineRule="auto"/>
        <w:jc w:val="left"/>
      </w:pPr>
      <w:r>
        <w:rPr>
          <w:rFonts w:ascii="Calibri" w:eastAsia="Calibri" w:hAnsi="Calibri"/>
          <w:b/>
          <w:color w:val="000000"/>
          <w:sz w:val="28"/>
        </w:rPr>
        <w:t>SQL Server DB Engine Group - Discoveries</w:t>
      </w:r>
    </w:p>
    <w:p w14:paraId="51DA5C6C" w14:textId="77777777" w:rsidR="002968FB" w:rsidRDefault="002968FB" w:rsidP="002968FB">
      <w:pPr>
        <w:spacing w:after="0" w:line="240" w:lineRule="auto"/>
        <w:jc w:val="left"/>
      </w:pPr>
      <w:r>
        <w:rPr>
          <w:rFonts w:ascii="Calibri" w:eastAsia="Calibri" w:hAnsi="Calibri"/>
          <w:b/>
          <w:color w:val="6495ED"/>
          <w:sz w:val="22"/>
        </w:rPr>
        <w:t>MSSQL: Populate SQL Server Instance Group</w:t>
      </w:r>
    </w:p>
    <w:p w14:paraId="41187086" w14:textId="77777777" w:rsidR="002968FB" w:rsidRDefault="002968FB" w:rsidP="002968FB">
      <w:pPr>
        <w:spacing w:after="0" w:line="240" w:lineRule="auto"/>
        <w:jc w:val="left"/>
      </w:pPr>
      <w:r>
        <w:rPr>
          <w:rFonts w:ascii="Calibri" w:eastAsia="Calibri" w:hAnsi="Calibri"/>
          <w:color w:val="000000"/>
          <w:sz w:val="22"/>
        </w:rPr>
        <w:t>This discovery rule populates the Instance group with all SQL Server DBEngines.</w:t>
      </w:r>
    </w:p>
    <w:p w14:paraId="61A18B69" w14:textId="77777777" w:rsidR="002968FB" w:rsidRDefault="002968FB" w:rsidP="002968FB">
      <w:pPr>
        <w:spacing w:after="0" w:line="240" w:lineRule="auto"/>
        <w:jc w:val="left"/>
      </w:pPr>
    </w:p>
    <w:p w14:paraId="0D6E26F8" w14:textId="77777777" w:rsidR="002968FB" w:rsidRDefault="002968FB" w:rsidP="002968FB">
      <w:pPr>
        <w:spacing w:after="0" w:line="240" w:lineRule="auto"/>
        <w:jc w:val="left"/>
      </w:pPr>
      <w:r>
        <w:rPr>
          <w:rFonts w:ascii="Calibri" w:eastAsia="Calibri" w:hAnsi="Calibri"/>
          <w:b/>
          <w:color w:val="000000"/>
          <w:sz w:val="32"/>
        </w:rPr>
        <w:t>SQL Server Express 2014 DB Engine Group</w:t>
      </w:r>
    </w:p>
    <w:p w14:paraId="55D9BA2E" w14:textId="77777777" w:rsidR="002968FB" w:rsidRDefault="002968FB" w:rsidP="002968FB">
      <w:pPr>
        <w:spacing w:after="0" w:line="240" w:lineRule="auto"/>
        <w:jc w:val="left"/>
      </w:pPr>
      <w:r>
        <w:rPr>
          <w:rFonts w:ascii="Calibri" w:eastAsia="Calibri" w:hAnsi="Calibri"/>
          <w:color w:val="000000"/>
          <w:sz w:val="22"/>
        </w:rPr>
        <w:t>A group containing all instances of Microsoft SQL Server Express 2014 database engines</w:t>
      </w:r>
    </w:p>
    <w:p w14:paraId="1CC8587F" w14:textId="77777777" w:rsidR="002968FB" w:rsidRDefault="002968FB" w:rsidP="002968FB">
      <w:pPr>
        <w:spacing w:after="0" w:line="240" w:lineRule="auto"/>
        <w:jc w:val="left"/>
      </w:pPr>
      <w:r>
        <w:rPr>
          <w:rFonts w:ascii="Calibri" w:eastAsia="Calibri" w:hAnsi="Calibri"/>
          <w:b/>
          <w:color w:val="000000"/>
          <w:sz w:val="28"/>
        </w:rPr>
        <w:t>SQL Server Express 2014 DB Engine Group - Discoveries</w:t>
      </w:r>
    </w:p>
    <w:p w14:paraId="4CF7B52F" w14:textId="77777777" w:rsidR="002968FB" w:rsidRDefault="002968FB" w:rsidP="002968FB">
      <w:pPr>
        <w:spacing w:after="0" w:line="240" w:lineRule="auto"/>
        <w:jc w:val="left"/>
      </w:pPr>
      <w:r>
        <w:rPr>
          <w:rFonts w:ascii="Calibri" w:eastAsia="Calibri" w:hAnsi="Calibri"/>
          <w:b/>
          <w:color w:val="6495ED"/>
          <w:sz w:val="22"/>
        </w:rPr>
        <w:t>MSSQL 2014: Populate SQL Server Express 2014 Instance Group</w:t>
      </w:r>
    </w:p>
    <w:p w14:paraId="55EEBCFD" w14:textId="77777777" w:rsidR="002968FB" w:rsidRDefault="002968FB" w:rsidP="002968FB">
      <w:pPr>
        <w:spacing w:after="0" w:line="240" w:lineRule="auto"/>
        <w:jc w:val="left"/>
      </w:pPr>
      <w:r>
        <w:rPr>
          <w:rFonts w:ascii="Calibri" w:eastAsia="Calibri" w:hAnsi="Calibri"/>
          <w:color w:val="000000"/>
          <w:sz w:val="22"/>
        </w:rPr>
        <w:t>This discovery rule populates the Express Instance group with all SQL Server Express 2014 DBEngines.</w:t>
      </w:r>
    </w:p>
    <w:p w14:paraId="42D52BD9" w14:textId="77777777" w:rsidR="002968FB" w:rsidRDefault="002968FB" w:rsidP="002968FB">
      <w:pPr>
        <w:spacing w:after="0" w:line="240" w:lineRule="auto"/>
        <w:jc w:val="left"/>
      </w:pPr>
    </w:p>
    <w:p w14:paraId="06FFF9EE" w14:textId="77777777" w:rsidR="002968FB" w:rsidRDefault="002968FB" w:rsidP="002968FB">
      <w:pPr>
        <w:spacing w:after="0" w:line="240" w:lineRule="auto"/>
        <w:jc w:val="left"/>
      </w:pPr>
      <w:r>
        <w:rPr>
          <w:rFonts w:ascii="Calibri" w:eastAsia="Calibri" w:hAnsi="Calibri"/>
          <w:b/>
          <w:color w:val="000000"/>
          <w:sz w:val="32"/>
        </w:rPr>
        <w:t>SQL Server Integration Services Group</w:t>
      </w:r>
    </w:p>
    <w:p w14:paraId="2523C7A0" w14:textId="77777777" w:rsidR="002968FB" w:rsidRDefault="002968FB" w:rsidP="002968FB">
      <w:pPr>
        <w:spacing w:after="0" w:line="240" w:lineRule="auto"/>
        <w:jc w:val="left"/>
      </w:pPr>
      <w:r>
        <w:rPr>
          <w:rFonts w:ascii="Calibri" w:eastAsia="Calibri" w:hAnsi="Calibri"/>
          <w:color w:val="000000"/>
          <w:sz w:val="22"/>
        </w:rPr>
        <w:t>This group containing all instances of Microsoft SQL Server Integration Services</w:t>
      </w:r>
    </w:p>
    <w:p w14:paraId="68AE0663" w14:textId="77777777" w:rsidR="002968FB" w:rsidRDefault="002968FB" w:rsidP="002968FB">
      <w:pPr>
        <w:spacing w:after="0" w:line="240" w:lineRule="auto"/>
        <w:jc w:val="left"/>
      </w:pPr>
      <w:r>
        <w:rPr>
          <w:rFonts w:ascii="Calibri" w:eastAsia="Calibri" w:hAnsi="Calibri"/>
          <w:b/>
          <w:color w:val="000000"/>
          <w:sz w:val="28"/>
        </w:rPr>
        <w:t>SQL Server Integration Services Group - Discoveries</w:t>
      </w:r>
    </w:p>
    <w:p w14:paraId="7737E5D1" w14:textId="77777777" w:rsidR="002968FB" w:rsidRDefault="002968FB" w:rsidP="002968FB">
      <w:pPr>
        <w:spacing w:after="0" w:line="240" w:lineRule="auto"/>
        <w:jc w:val="left"/>
      </w:pPr>
      <w:r>
        <w:rPr>
          <w:rFonts w:ascii="Calibri" w:eastAsia="Calibri" w:hAnsi="Calibri"/>
          <w:b/>
          <w:color w:val="6495ED"/>
          <w:sz w:val="22"/>
        </w:rPr>
        <w:t>MSSQL 2014: Integration Services Group Discovery</w:t>
      </w:r>
    </w:p>
    <w:p w14:paraId="36788BAC" w14:textId="77777777" w:rsidR="002968FB" w:rsidRDefault="002968FB" w:rsidP="002968FB">
      <w:pPr>
        <w:spacing w:after="0" w:line="240" w:lineRule="auto"/>
        <w:jc w:val="left"/>
        <w:rPr>
          <w:rFonts w:ascii="Calibri" w:eastAsia="Calibri" w:hAnsi="Calibri"/>
          <w:color w:val="000000"/>
          <w:sz w:val="22"/>
        </w:rPr>
      </w:pPr>
      <w:r>
        <w:rPr>
          <w:rFonts w:ascii="Calibri" w:eastAsia="Calibri" w:hAnsi="Calibri"/>
          <w:color w:val="000000"/>
          <w:sz w:val="22"/>
        </w:rPr>
        <w:t>This object discovery populates the Integration Services Group to contain all SQL Integration Services.</w:t>
      </w:r>
    </w:p>
    <w:p w14:paraId="7DC1B196" w14:textId="77777777" w:rsidR="002968FB" w:rsidRDefault="002968FB" w:rsidP="002968FB">
      <w:pPr>
        <w:spacing w:after="0" w:line="240" w:lineRule="auto"/>
        <w:jc w:val="left"/>
        <w:rPr>
          <w:rFonts w:ascii="Calibri" w:eastAsia="Calibri" w:hAnsi="Calibri"/>
          <w:color w:val="000000"/>
          <w:sz w:val="22"/>
        </w:rPr>
      </w:pPr>
    </w:p>
    <w:p w14:paraId="0AC6B1F8" w14:textId="77777777" w:rsidR="002968FB" w:rsidRDefault="002968FB" w:rsidP="002968FB">
      <w:pPr>
        <w:spacing w:after="0" w:line="240" w:lineRule="auto"/>
        <w:jc w:val="left"/>
        <w:rPr>
          <w:rFonts w:ascii="Calibri" w:eastAsia="Calibri" w:hAnsi="Calibri"/>
          <w:color w:val="000000"/>
          <w:sz w:val="22"/>
        </w:rPr>
      </w:pPr>
    </w:p>
    <w:p w14:paraId="03A62EEB" w14:textId="77777777" w:rsidR="002968FB" w:rsidRDefault="002968FB" w:rsidP="002968FB">
      <w:pPr>
        <w:spacing w:after="0" w:line="240" w:lineRule="auto"/>
        <w:jc w:val="left"/>
      </w:pPr>
    </w:p>
    <w:p w14:paraId="1962AD36" w14:textId="77777777" w:rsidR="002968FB" w:rsidRDefault="002968FB" w:rsidP="002968FB">
      <w:pPr>
        <w:spacing w:after="0" w:line="240" w:lineRule="auto"/>
        <w:jc w:val="left"/>
      </w:pPr>
    </w:p>
    <w:p w14:paraId="49930BFE" w14:textId="77777777" w:rsidR="002968FB" w:rsidRDefault="002968FB" w:rsidP="002968FB">
      <w:pPr>
        <w:spacing w:after="0" w:line="240" w:lineRule="auto"/>
        <w:jc w:val="left"/>
      </w:pPr>
    </w:p>
    <w:p w14:paraId="674E4C36" w14:textId="77777777" w:rsidR="002968FB" w:rsidRDefault="002968FB" w:rsidP="002968FB">
      <w:pPr>
        <w:spacing w:after="0" w:line="240" w:lineRule="auto"/>
        <w:jc w:val="left"/>
      </w:pPr>
    </w:p>
    <w:p w14:paraId="293FE631" w14:textId="77777777" w:rsidR="002968FB" w:rsidRDefault="002968FB" w:rsidP="002968FB">
      <w:pPr>
        <w:spacing w:after="0" w:line="240" w:lineRule="auto"/>
        <w:jc w:val="left"/>
      </w:pPr>
    </w:p>
    <w:p w14:paraId="136EB441" w14:textId="77777777" w:rsidR="002968FB" w:rsidRDefault="002968FB" w:rsidP="002968FB">
      <w:pPr>
        <w:pStyle w:val="EmptyCellLayoutStyle"/>
        <w:spacing w:after="0" w:line="240" w:lineRule="auto"/>
      </w:pPr>
    </w:p>
    <w:p w14:paraId="1905DBE9" w14:textId="77777777" w:rsidR="002968FB" w:rsidRDefault="002968FB" w:rsidP="002968FB">
      <w:pPr>
        <w:pStyle w:val="EmptyCellLayoutStyle"/>
        <w:spacing w:after="0" w:line="240" w:lineRule="auto"/>
      </w:pPr>
    </w:p>
    <w:p w14:paraId="10D23943" w14:textId="77777777" w:rsidR="002968FB" w:rsidRDefault="002968FB" w:rsidP="002968FB">
      <w:pPr>
        <w:pStyle w:val="EmptyCellLayoutStyle"/>
        <w:spacing w:after="0" w:line="240" w:lineRule="auto"/>
      </w:pPr>
    </w:p>
    <w:p w14:paraId="6BEB7AFB" w14:textId="77777777" w:rsidR="002968FB" w:rsidRDefault="002968FB" w:rsidP="002968FB">
      <w:pPr>
        <w:spacing w:after="0" w:line="240" w:lineRule="auto"/>
        <w:jc w:val="left"/>
      </w:pPr>
    </w:p>
    <w:p w14:paraId="285D423C" w14:textId="77777777" w:rsidR="002968FB" w:rsidRDefault="002968FB" w:rsidP="003E685B">
      <w:pPr>
        <w:rPr>
          <w:sz w:val="12"/>
          <w:szCs w:val="12"/>
        </w:rPr>
      </w:pPr>
    </w:p>
    <w:p w14:paraId="43D9DF80" w14:textId="77777777" w:rsidR="002968FB" w:rsidRDefault="002968FB" w:rsidP="003E685B">
      <w:pPr>
        <w:rPr>
          <w:sz w:val="12"/>
          <w:szCs w:val="12"/>
        </w:rPr>
      </w:pPr>
    </w:p>
    <w:p w14:paraId="18601622" w14:textId="77777777" w:rsidR="002968FB" w:rsidRPr="00C130BC" w:rsidRDefault="002968FB" w:rsidP="003E685B">
      <w:pPr>
        <w:rPr>
          <w:sz w:val="12"/>
          <w:szCs w:val="12"/>
        </w:rPr>
      </w:pPr>
    </w:p>
    <w:p w14:paraId="01531103" w14:textId="68B76FF2" w:rsidR="00C23EDC" w:rsidRPr="00F4223C" w:rsidRDefault="00C23EDC" w:rsidP="00C23EDC">
      <w:pPr>
        <w:spacing w:after="0" w:line="240" w:lineRule="auto"/>
        <w:rPr>
          <w:rFonts w:asciiTheme="minorHAnsi" w:hAnsiTheme="minorHAnsi"/>
        </w:rPr>
      </w:pPr>
    </w:p>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8640"/>
      </w:tblGrid>
      <w:tr w:rsidR="00C23EDC" w:rsidRPr="00F4223C" w14:paraId="6FA04FDB" w14:textId="77777777" w:rsidTr="00213EB6">
        <w:trPr>
          <w:trHeight w:val="134"/>
        </w:trPr>
        <w:tc>
          <w:tcPr>
            <w:tcW w:w="10598" w:type="dxa"/>
            <w:tcBorders>
              <w:top w:val="nil"/>
              <w:left w:val="nil"/>
              <w:bottom w:val="nil"/>
              <w:right w:val="nil"/>
            </w:tcBorders>
            <w:tcMar>
              <w:top w:w="0" w:type="dxa"/>
              <w:left w:w="0" w:type="dxa"/>
              <w:bottom w:w="0" w:type="dxa"/>
              <w:right w:w="0" w:type="dxa"/>
            </w:tcMar>
          </w:tcPr>
          <w:p w14:paraId="6AC05596" w14:textId="77777777" w:rsidR="00C23EDC" w:rsidRPr="00F4223C" w:rsidRDefault="00C23EDC" w:rsidP="00213EB6">
            <w:pPr>
              <w:spacing w:after="0" w:line="240" w:lineRule="auto"/>
              <w:rPr>
                <w:rFonts w:asciiTheme="minorHAnsi" w:hAnsiTheme="minorHAnsi"/>
              </w:rPr>
            </w:pPr>
          </w:p>
        </w:tc>
      </w:tr>
    </w:tbl>
    <w:p w14:paraId="0F822549" w14:textId="30B3287C" w:rsidR="00D854D0" w:rsidRPr="00B17EFA" w:rsidRDefault="00D854D0" w:rsidP="00D854D0"/>
    <w:p w14:paraId="55537919" w14:textId="36B8FD45" w:rsidR="000E1258" w:rsidRDefault="000E1258" w:rsidP="009C46D9">
      <w:pPr>
        <w:pStyle w:val="Heading2"/>
      </w:pPr>
      <w:bookmarkStart w:id="167" w:name="_Ref385872172"/>
      <w:bookmarkStart w:id="168" w:name="_Toc450928740"/>
      <w:r w:rsidRPr="009C46D9">
        <w:t xml:space="preserve">Appendix: </w:t>
      </w:r>
      <w:r w:rsidR="0010376B" w:rsidRPr="009C46D9">
        <w:t>Run As</w:t>
      </w:r>
      <w:r w:rsidRPr="009C46D9">
        <w:t xml:space="preserve"> Profiles</w:t>
      </w:r>
      <w:bookmarkEnd w:id="167"/>
      <w:bookmarkEnd w:id="168"/>
    </w:p>
    <w:p w14:paraId="2CD55951" w14:textId="77777777" w:rsidR="000E1258" w:rsidRDefault="000E1258"/>
    <w:tbl>
      <w:tblPr>
        <w:tblW w:w="8560" w:type="dxa"/>
        <w:tblInd w:w="108" w:type="dxa"/>
        <w:tblLook w:val="04A0" w:firstRow="1" w:lastRow="0" w:firstColumn="1" w:lastColumn="0" w:noHBand="0" w:noVBand="1"/>
      </w:tblPr>
      <w:tblGrid>
        <w:gridCol w:w="2620"/>
        <w:gridCol w:w="1260"/>
        <w:gridCol w:w="4680"/>
      </w:tblGrid>
      <w:tr w:rsidR="000E1258" w:rsidRPr="000E1258" w14:paraId="2B439BB2" w14:textId="77777777" w:rsidTr="009C46D9">
        <w:trPr>
          <w:trHeight w:val="600"/>
          <w:tblHeader/>
        </w:trPr>
        <w:tc>
          <w:tcPr>
            <w:tcW w:w="2620" w:type="dxa"/>
            <w:tcBorders>
              <w:top w:val="single" w:sz="8" w:space="0" w:color="696969"/>
              <w:left w:val="single" w:sz="8" w:space="0" w:color="696969"/>
              <w:bottom w:val="single" w:sz="4" w:space="0" w:color="696969"/>
              <w:right w:val="single" w:sz="4" w:space="0" w:color="696969"/>
            </w:tcBorders>
            <w:shd w:val="clear" w:color="000000" w:fill="D3D3D3"/>
            <w:hideMark/>
          </w:tcPr>
          <w:p w14:paraId="3C6C4294"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Run As Profile</w:t>
            </w:r>
          </w:p>
        </w:tc>
        <w:tc>
          <w:tcPr>
            <w:tcW w:w="1260" w:type="dxa"/>
            <w:tcBorders>
              <w:top w:val="single" w:sz="8" w:space="0" w:color="696969"/>
              <w:left w:val="nil"/>
              <w:bottom w:val="single" w:sz="4" w:space="0" w:color="696969"/>
              <w:right w:val="single" w:sz="4" w:space="0" w:color="696969"/>
            </w:tcBorders>
            <w:shd w:val="clear" w:color="000000" w:fill="D3D3D3"/>
            <w:hideMark/>
          </w:tcPr>
          <w:p w14:paraId="2042F89E"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Workflow Type</w:t>
            </w:r>
          </w:p>
        </w:tc>
        <w:tc>
          <w:tcPr>
            <w:tcW w:w="4680" w:type="dxa"/>
            <w:tcBorders>
              <w:top w:val="single" w:sz="8" w:space="0" w:color="696969"/>
              <w:left w:val="nil"/>
              <w:bottom w:val="single" w:sz="4" w:space="0" w:color="696969"/>
              <w:right w:val="single" w:sz="8" w:space="0" w:color="696969"/>
            </w:tcBorders>
            <w:shd w:val="clear" w:color="000000" w:fill="D3D3D3"/>
            <w:hideMark/>
          </w:tcPr>
          <w:p w14:paraId="44487880"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Workflow</w:t>
            </w:r>
          </w:p>
        </w:tc>
      </w:tr>
      <w:tr w:rsidR="000E1258" w:rsidRPr="000E1258" w14:paraId="6B790DD8" w14:textId="77777777" w:rsidTr="009C46D9">
        <w:trPr>
          <w:trHeight w:val="300"/>
        </w:trPr>
        <w:tc>
          <w:tcPr>
            <w:tcW w:w="2620" w:type="dxa"/>
            <w:vMerge w:val="restart"/>
            <w:tcBorders>
              <w:top w:val="nil"/>
              <w:left w:val="single" w:sz="8" w:space="0" w:color="696969"/>
              <w:bottom w:val="single" w:sz="4" w:space="0" w:color="696969"/>
              <w:right w:val="single" w:sz="4" w:space="0" w:color="696969"/>
            </w:tcBorders>
            <w:shd w:val="clear" w:color="auto" w:fill="auto"/>
            <w:hideMark/>
          </w:tcPr>
          <w:p w14:paraId="5BB8C34B" w14:textId="77777777" w:rsidR="000E1258" w:rsidRPr="000E1258" w:rsidRDefault="000E1258" w:rsidP="00BF14B5">
            <w:pPr>
              <w:jc w:val="left"/>
            </w:pPr>
            <w:r w:rsidRPr="000E1258">
              <w:t>Microsoft SQL Server 2014 Integration Services Monitoring Run As Profile</w:t>
            </w:r>
          </w:p>
        </w:tc>
        <w:tc>
          <w:tcPr>
            <w:tcW w:w="1260" w:type="dxa"/>
            <w:tcBorders>
              <w:top w:val="nil"/>
              <w:left w:val="nil"/>
              <w:bottom w:val="single" w:sz="4" w:space="0" w:color="696969"/>
              <w:right w:val="single" w:sz="4" w:space="0" w:color="696969"/>
            </w:tcBorders>
            <w:shd w:val="clear" w:color="auto" w:fill="auto"/>
            <w:hideMark/>
          </w:tcPr>
          <w:p w14:paraId="5A2906F6"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72FCE8BA" w14:textId="77777777" w:rsidR="000E1258" w:rsidRPr="000E1258" w:rsidRDefault="000E1258" w:rsidP="009C46D9">
            <w:r w:rsidRPr="000E1258">
              <w:t>MSSQL 2014: SSIS 2014 Pipeline: Buffers Spooled</w:t>
            </w:r>
          </w:p>
        </w:tc>
      </w:tr>
      <w:tr w:rsidR="000E1258" w:rsidRPr="000E1258" w14:paraId="052E15C5"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1E15156D"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9E3B71D"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1FF49613" w14:textId="77777777" w:rsidR="000E1258" w:rsidRPr="000E1258" w:rsidRDefault="000E1258" w:rsidP="009C46D9">
            <w:r w:rsidRPr="000E1258">
              <w:t>MSSQL 2014: SSIS 2014 Pipeline: Rows Read</w:t>
            </w:r>
          </w:p>
        </w:tc>
      </w:tr>
      <w:tr w:rsidR="000E1258" w:rsidRPr="000E1258" w14:paraId="6537AEFA"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5405E940"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1D22F6B"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7771D650" w14:textId="77777777" w:rsidR="000E1258" w:rsidRPr="000E1258" w:rsidRDefault="000E1258" w:rsidP="009C46D9">
            <w:r w:rsidRPr="000E1258">
              <w:t>MSSQL 2014: SSIS 2014 Pipeline: Rows Written</w:t>
            </w:r>
          </w:p>
        </w:tc>
      </w:tr>
      <w:tr w:rsidR="000E1258" w:rsidRPr="000E1258" w14:paraId="4F26C2F2" w14:textId="77777777" w:rsidTr="009C46D9">
        <w:trPr>
          <w:trHeight w:val="300"/>
        </w:trPr>
        <w:tc>
          <w:tcPr>
            <w:tcW w:w="2620" w:type="dxa"/>
            <w:vMerge w:val="restart"/>
            <w:tcBorders>
              <w:top w:val="nil"/>
              <w:left w:val="single" w:sz="8" w:space="0" w:color="696969"/>
              <w:bottom w:val="single" w:sz="4" w:space="0" w:color="696969"/>
              <w:right w:val="single" w:sz="4" w:space="0" w:color="696969"/>
            </w:tcBorders>
            <w:shd w:val="clear" w:color="auto" w:fill="auto"/>
            <w:hideMark/>
          </w:tcPr>
          <w:p w14:paraId="24409D97" w14:textId="77777777" w:rsidR="000E1258" w:rsidRPr="000E1258" w:rsidRDefault="000E1258" w:rsidP="00BF14B5">
            <w:pPr>
              <w:jc w:val="left"/>
            </w:pPr>
            <w:r w:rsidRPr="000E1258">
              <w:t>Microsoft SQL Server 2014 Monitoring Run As Profile</w:t>
            </w:r>
          </w:p>
        </w:tc>
        <w:tc>
          <w:tcPr>
            <w:tcW w:w="1260" w:type="dxa"/>
            <w:tcBorders>
              <w:top w:val="nil"/>
              <w:left w:val="nil"/>
              <w:bottom w:val="single" w:sz="4" w:space="0" w:color="696969"/>
              <w:right w:val="single" w:sz="4" w:space="0" w:color="696969"/>
            </w:tcBorders>
            <w:shd w:val="clear" w:color="auto" w:fill="auto"/>
            <w:hideMark/>
          </w:tcPr>
          <w:p w14:paraId="5DEA6B7E"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52A9F1D" w14:textId="77777777" w:rsidR="000E1258" w:rsidRPr="000E1258" w:rsidRDefault="000E1258" w:rsidP="009C46D9">
            <w:r w:rsidRPr="000E1258">
              <w:t>MSSQL 2014: Active File Pairs</w:t>
            </w:r>
          </w:p>
        </w:tc>
      </w:tr>
      <w:tr w:rsidR="000E1258" w:rsidRPr="000E1258" w14:paraId="5B0612BD"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1D11AC96"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4A16B4D5"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64242E03" w14:textId="77777777" w:rsidR="000E1258" w:rsidRPr="000E1258" w:rsidRDefault="000E1258" w:rsidP="009C46D9">
            <w:r w:rsidRPr="000E1258">
              <w:t>MSSQL 2014: DB Active Connections Count</w:t>
            </w:r>
          </w:p>
        </w:tc>
      </w:tr>
      <w:tr w:rsidR="000E1258" w:rsidRPr="000E1258" w14:paraId="76BBF7EF"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1309BAD9"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751D6AB"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19A55509" w14:textId="77777777" w:rsidR="000E1258" w:rsidRPr="000E1258" w:rsidRDefault="000E1258" w:rsidP="009C46D9">
            <w:r w:rsidRPr="000E1258">
              <w:t>MSSQL 2014: DB Active Requests Count</w:t>
            </w:r>
          </w:p>
        </w:tc>
      </w:tr>
      <w:tr w:rsidR="000E1258" w:rsidRPr="000E1258" w14:paraId="0DC87EC0"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24237879"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FD17C1D"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229373A6" w14:textId="77777777" w:rsidR="000E1258" w:rsidRPr="000E1258" w:rsidRDefault="000E1258" w:rsidP="009C46D9">
            <w:r w:rsidRPr="000E1258">
              <w:t>MSSQL 2014: DB Active Sessions Count</w:t>
            </w:r>
          </w:p>
        </w:tc>
      </w:tr>
      <w:tr w:rsidR="000E1258" w:rsidRPr="000E1258" w14:paraId="6800B518"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5FB33E40"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A68076C"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3F1A2D7" w14:textId="77777777" w:rsidR="000E1258" w:rsidRPr="000E1258" w:rsidRDefault="000E1258" w:rsidP="009C46D9">
            <w:r w:rsidRPr="000E1258">
              <w:t>MSSQL 2014: DB Active Transactions Count</w:t>
            </w:r>
          </w:p>
        </w:tc>
      </w:tr>
      <w:tr w:rsidR="000E1258" w:rsidRPr="000E1258" w14:paraId="1B5E5B09"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7E305340"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EF6AFEB"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78C792F9" w14:textId="77777777" w:rsidR="000E1258" w:rsidRPr="000E1258" w:rsidRDefault="000E1258" w:rsidP="009C46D9">
            <w:r w:rsidRPr="000E1258">
              <w:t>MSSQL 2014: DB Allocated Space (MB)</w:t>
            </w:r>
          </w:p>
        </w:tc>
      </w:tr>
      <w:tr w:rsidR="000E1258" w:rsidRPr="000E1258" w14:paraId="119A8685"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0DD7366C"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44F9206"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4BA199EA" w14:textId="77777777" w:rsidR="000E1258" w:rsidRPr="000E1258" w:rsidRDefault="000E1258" w:rsidP="009C46D9">
            <w:r w:rsidRPr="000E1258">
              <w:t>MSSQL 2014: DB Allocated Space Unused (MB)</w:t>
            </w:r>
          </w:p>
        </w:tc>
      </w:tr>
      <w:tr w:rsidR="000E1258" w:rsidRPr="000E1258" w14:paraId="36779D71"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70274DFE"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EE7F386"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1376250A" w14:textId="77777777" w:rsidR="000E1258" w:rsidRPr="000E1258" w:rsidRDefault="000E1258" w:rsidP="009C46D9">
            <w:r w:rsidRPr="000E1258">
              <w:t>MSSQL 2014: DB Allocated Space Used (MB)</w:t>
            </w:r>
          </w:p>
        </w:tc>
      </w:tr>
      <w:tr w:rsidR="000E1258" w:rsidRPr="000E1258" w14:paraId="1E9DADB8"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25DFC35B"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4564298"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4C456E1A" w14:textId="77777777" w:rsidR="000E1258" w:rsidRPr="000E1258" w:rsidRDefault="000E1258" w:rsidP="009C46D9">
            <w:r w:rsidRPr="000E1258">
              <w:t>MSSQL 2014: DB Available Outer Space (MB)</w:t>
            </w:r>
          </w:p>
        </w:tc>
      </w:tr>
      <w:tr w:rsidR="000E1258" w:rsidRPr="000E1258" w14:paraId="1B30B61B"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221E3041"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B2E013B"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2EF2298C" w14:textId="77777777" w:rsidR="000E1258" w:rsidRPr="000E1258" w:rsidRDefault="000E1258" w:rsidP="009C46D9">
            <w:r w:rsidRPr="000E1258">
              <w:t>MSSQL 2014: DB Available Space Total (%)</w:t>
            </w:r>
          </w:p>
        </w:tc>
      </w:tr>
      <w:tr w:rsidR="000E1258" w:rsidRPr="000E1258" w14:paraId="078A8D20"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36C6DFE8"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688A6AB"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436EAA5D" w14:textId="77777777" w:rsidR="000E1258" w:rsidRPr="000E1258" w:rsidRDefault="000E1258" w:rsidP="009C46D9">
            <w:r w:rsidRPr="000E1258">
              <w:t>MSSQL 2014: DB Available Space Total (MB)</w:t>
            </w:r>
          </w:p>
        </w:tc>
      </w:tr>
      <w:tr w:rsidR="000E1258" w:rsidRPr="000E1258" w14:paraId="4F2E7FB4"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6954C835"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491934F"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FCD39C9" w14:textId="77777777" w:rsidR="000E1258" w:rsidRPr="000E1258" w:rsidRDefault="000E1258" w:rsidP="009C46D9">
            <w:r w:rsidRPr="000E1258">
              <w:t>MSSQL 2014: DB Disk Read Latency (ms)</w:t>
            </w:r>
          </w:p>
        </w:tc>
      </w:tr>
      <w:tr w:rsidR="000E1258" w:rsidRPr="000E1258" w14:paraId="63DD8801"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45E5F24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18BADF6"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69D83FF" w14:textId="77777777" w:rsidR="000E1258" w:rsidRPr="000E1258" w:rsidRDefault="000E1258" w:rsidP="009C46D9">
            <w:r w:rsidRPr="000E1258">
              <w:t>MSSQL 2014: DB Disk Write Latency (ms)</w:t>
            </w:r>
          </w:p>
        </w:tc>
      </w:tr>
      <w:tr w:rsidR="000E1258" w:rsidRPr="000E1258" w14:paraId="130AC853"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44B77B4F"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4E026395"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4CB33BD2" w14:textId="77777777" w:rsidR="000E1258" w:rsidRPr="000E1258" w:rsidRDefault="000E1258" w:rsidP="009C46D9">
            <w:r w:rsidRPr="000E1258">
              <w:t>MSSQL 2014: DB Engine Average Wait Time (ms)</w:t>
            </w:r>
          </w:p>
        </w:tc>
      </w:tr>
      <w:tr w:rsidR="000E1258" w:rsidRPr="000E1258" w14:paraId="48C10510"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1FB3D43F"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50E24249"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1315DCB7" w14:textId="77777777" w:rsidR="000E1258" w:rsidRPr="000E1258" w:rsidRDefault="000E1258" w:rsidP="009C46D9">
            <w:r w:rsidRPr="000E1258">
              <w:t>MSSQL 2014: DB Engine CPU Utilization (%)</w:t>
            </w:r>
          </w:p>
        </w:tc>
      </w:tr>
      <w:tr w:rsidR="000E1258" w:rsidRPr="000E1258" w14:paraId="41113EC5"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2FEC1393"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EB7C34D"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3ACC0CBB" w14:textId="77777777" w:rsidR="000E1258" w:rsidRPr="000E1258" w:rsidRDefault="000E1258" w:rsidP="009C46D9">
            <w:r w:rsidRPr="000E1258">
              <w:t>MSSQL 2014: DB Engine Page Life Expectancy (s)</w:t>
            </w:r>
          </w:p>
        </w:tc>
      </w:tr>
      <w:tr w:rsidR="000E1258" w:rsidRPr="000E1258" w14:paraId="23546C1C"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4DA1E76E"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573834F6"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22549E95" w14:textId="77777777" w:rsidR="000E1258" w:rsidRPr="000E1258" w:rsidRDefault="000E1258" w:rsidP="009C46D9">
            <w:r w:rsidRPr="000E1258">
              <w:t>MSSQL 2014: DB Engine Stolen Server Memory (MB)</w:t>
            </w:r>
          </w:p>
        </w:tc>
      </w:tr>
      <w:tr w:rsidR="000E1258" w:rsidRPr="000E1258" w14:paraId="74AD33BB"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78C42790"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82EC4C3"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553F33A5" w14:textId="77777777" w:rsidR="000E1258" w:rsidRPr="000E1258" w:rsidRDefault="000E1258" w:rsidP="009C46D9">
            <w:r w:rsidRPr="000E1258">
              <w:t>MSSQL 2014: DB Engine Thread Count</w:t>
            </w:r>
          </w:p>
        </w:tc>
      </w:tr>
      <w:tr w:rsidR="000E1258" w:rsidRPr="000E1258" w14:paraId="11EC33C0"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33A67143"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353F993"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179A34E7" w14:textId="77777777" w:rsidR="000E1258" w:rsidRPr="000E1258" w:rsidRDefault="000E1258" w:rsidP="009C46D9">
            <w:r w:rsidRPr="000E1258">
              <w:t>MSSQL 2014: DB File Allocated Space Unused (%)</w:t>
            </w:r>
          </w:p>
        </w:tc>
      </w:tr>
      <w:tr w:rsidR="000E1258" w:rsidRPr="000E1258" w14:paraId="10F5070A"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2D89F836"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103F095"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2F314A1D" w14:textId="77777777" w:rsidR="000E1258" w:rsidRPr="000E1258" w:rsidRDefault="000E1258" w:rsidP="009C46D9">
            <w:r w:rsidRPr="000E1258">
              <w:t>MSSQL 2014: DB File Allocated Space Unused (MB)</w:t>
            </w:r>
          </w:p>
        </w:tc>
      </w:tr>
      <w:tr w:rsidR="000E1258" w:rsidRPr="000E1258" w14:paraId="33C6D18B"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231BCF9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CF6CBB5"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22F1DD63" w14:textId="77777777" w:rsidR="000E1258" w:rsidRPr="000E1258" w:rsidRDefault="000E1258" w:rsidP="009C46D9">
            <w:r w:rsidRPr="000E1258">
              <w:t>MSSQL 2014: DB File Available Space Total (%)</w:t>
            </w:r>
          </w:p>
        </w:tc>
      </w:tr>
      <w:tr w:rsidR="000E1258" w:rsidRPr="000E1258" w14:paraId="336A5B65"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6D618C46"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524F3DE8"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4506DD73" w14:textId="77777777" w:rsidR="000E1258" w:rsidRPr="000E1258" w:rsidRDefault="000E1258" w:rsidP="009C46D9">
            <w:r w:rsidRPr="000E1258">
              <w:t>MSSQL 2014: DB File Available Space Total (MB)</w:t>
            </w:r>
          </w:p>
        </w:tc>
      </w:tr>
      <w:tr w:rsidR="000E1258" w:rsidRPr="000E1258" w14:paraId="3BF8F2D3"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12410AA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6441B3A1"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47950BF8" w14:textId="726C25E4" w:rsidR="000E1258" w:rsidRPr="000E1258" w:rsidRDefault="000E1258" w:rsidP="009C46D9">
            <w:r w:rsidRPr="000E1258">
              <w:t xml:space="preserve">MSSQL 2014: DB </w:t>
            </w:r>
            <w:r w:rsidR="003C7590">
              <w:t>Filegroup</w:t>
            </w:r>
            <w:r w:rsidRPr="000E1258">
              <w:t xml:space="preserve"> Allocated Space Unused (%)</w:t>
            </w:r>
          </w:p>
        </w:tc>
      </w:tr>
      <w:tr w:rsidR="000E1258" w:rsidRPr="000E1258" w14:paraId="7318FC7C"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5888584D"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1B05F0A"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663AA6AC" w14:textId="39F69643" w:rsidR="000E1258" w:rsidRPr="000E1258" w:rsidRDefault="000E1258" w:rsidP="009C46D9">
            <w:r w:rsidRPr="000E1258">
              <w:t xml:space="preserve">MSSQL 2014: DB </w:t>
            </w:r>
            <w:r w:rsidR="003C7590">
              <w:t>Filegroup</w:t>
            </w:r>
            <w:r w:rsidRPr="000E1258">
              <w:t xml:space="preserve"> Allocated Space Unused (MB)</w:t>
            </w:r>
          </w:p>
        </w:tc>
      </w:tr>
      <w:tr w:rsidR="000E1258" w:rsidRPr="000E1258" w14:paraId="11424862"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209B1663"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8B698D2"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1011ADB9" w14:textId="43EF5AB0" w:rsidR="000E1258" w:rsidRPr="000E1258" w:rsidRDefault="000E1258" w:rsidP="009C46D9">
            <w:r w:rsidRPr="000E1258">
              <w:t xml:space="preserve">MSSQL 2014: DB </w:t>
            </w:r>
            <w:r w:rsidR="003C7590">
              <w:t>Filegroup</w:t>
            </w:r>
            <w:r w:rsidRPr="000E1258">
              <w:t xml:space="preserve"> Available Space Total (%)</w:t>
            </w:r>
          </w:p>
        </w:tc>
      </w:tr>
      <w:tr w:rsidR="000E1258" w:rsidRPr="000E1258" w14:paraId="4576E4DA"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36DF9797"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3AC75A57"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CE19752" w14:textId="7B153BEC" w:rsidR="000E1258" w:rsidRPr="000E1258" w:rsidRDefault="000E1258" w:rsidP="009C46D9">
            <w:r w:rsidRPr="000E1258">
              <w:t xml:space="preserve">MSSQL 2014: DB </w:t>
            </w:r>
            <w:r w:rsidR="003C7590">
              <w:t>Filegroup</w:t>
            </w:r>
            <w:r w:rsidRPr="000E1258">
              <w:t xml:space="preserve"> Available Space Total (MB)</w:t>
            </w:r>
          </w:p>
        </w:tc>
      </w:tr>
      <w:tr w:rsidR="000E1258" w:rsidRPr="000E1258" w14:paraId="0B6E7014"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7D3664A5"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AC00BE6"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24953712" w14:textId="7D2FD759" w:rsidR="000E1258" w:rsidRPr="000E1258" w:rsidRDefault="000E1258" w:rsidP="009C46D9">
            <w:r w:rsidRPr="000E1258">
              <w:t xml:space="preserve">MSSQL 2014: DB </w:t>
            </w:r>
            <w:r w:rsidR="009836B1">
              <w:t>Memory-Optimized Data</w:t>
            </w:r>
            <w:r w:rsidRPr="000E1258">
              <w:t xml:space="preserve"> </w:t>
            </w:r>
            <w:r w:rsidR="003C7590">
              <w:t>Filegroup</w:t>
            </w:r>
            <w:r w:rsidRPr="000E1258">
              <w:t xml:space="preserve"> Available Space Total (%)</w:t>
            </w:r>
          </w:p>
        </w:tc>
      </w:tr>
      <w:tr w:rsidR="000E1258" w:rsidRPr="000E1258" w14:paraId="15433822"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26CE6E2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5863D109"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8573970" w14:textId="63C6CF3C" w:rsidR="000E1258" w:rsidRPr="000E1258" w:rsidRDefault="000E1258" w:rsidP="009C46D9">
            <w:r w:rsidRPr="000E1258">
              <w:t xml:space="preserve">MSSQL 2014: DB </w:t>
            </w:r>
            <w:r w:rsidR="009836B1">
              <w:t>Memory-Optimized Data</w:t>
            </w:r>
            <w:r w:rsidRPr="000E1258">
              <w:t xml:space="preserve"> </w:t>
            </w:r>
            <w:r w:rsidR="003C7590">
              <w:t>Filegroup</w:t>
            </w:r>
            <w:r w:rsidRPr="000E1258">
              <w:t xml:space="preserve"> Available Space Total (MB)</w:t>
            </w:r>
          </w:p>
        </w:tc>
      </w:tr>
      <w:tr w:rsidR="000E1258" w:rsidRPr="000E1258" w14:paraId="17A5954E"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4ECD3DE7"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32CCA0AF"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6F3D2446" w14:textId="77777777" w:rsidR="000E1258" w:rsidRPr="000E1258" w:rsidRDefault="000E1258" w:rsidP="009C46D9">
            <w:r w:rsidRPr="000E1258">
              <w:t>MSSQL 2014: DB Log File Allocated Space Unused (%)</w:t>
            </w:r>
          </w:p>
        </w:tc>
      </w:tr>
      <w:tr w:rsidR="000E1258" w:rsidRPr="000E1258" w14:paraId="06219B0A"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465D9F30"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0B0C3B7"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6850FDB3" w14:textId="77777777" w:rsidR="000E1258" w:rsidRPr="000E1258" w:rsidRDefault="000E1258" w:rsidP="009C46D9">
            <w:r w:rsidRPr="000E1258">
              <w:t>MSSQL 2014: DB Log File Allocated Space Unused (MB)</w:t>
            </w:r>
          </w:p>
        </w:tc>
      </w:tr>
      <w:tr w:rsidR="000E1258" w:rsidRPr="000E1258" w14:paraId="69260766"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52458E65"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5174A8A2"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37636EE" w14:textId="77777777" w:rsidR="000E1258" w:rsidRPr="000E1258" w:rsidRDefault="000E1258" w:rsidP="009C46D9">
            <w:r w:rsidRPr="000E1258">
              <w:t>MSSQL 2014: DB Log File Available Space Total (%)</w:t>
            </w:r>
          </w:p>
        </w:tc>
      </w:tr>
      <w:tr w:rsidR="000E1258" w:rsidRPr="000E1258" w14:paraId="2CDB04E9"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72F6C41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FCCD594"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702A9675" w14:textId="77777777" w:rsidR="000E1258" w:rsidRPr="000E1258" w:rsidRDefault="000E1258" w:rsidP="009C46D9">
            <w:r w:rsidRPr="000E1258">
              <w:t>MSSQL 2014: DB Log File Available Space Total (MB)</w:t>
            </w:r>
          </w:p>
        </w:tc>
      </w:tr>
      <w:tr w:rsidR="000E1258" w:rsidRPr="000E1258" w14:paraId="6C2FBAE3"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6958229A"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534647B"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75FFAA28" w14:textId="77777777" w:rsidR="000E1258" w:rsidRPr="000E1258" w:rsidRDefault="000E1258" w:rsidP="009C46D9">
            <w:r w:rsidRPr="000E1258">
              <w:t>MSSQL 2014: DB Transaction Log Available Space Total (%)</w:t>
            </w:r>
          </w:p>
        </w:tc>
      </w:tr>
      <w:tr w:rsidR="000E1258" w:rsidRPr="000E1258" w14:paraId="2BF0475E"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7E218821"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677048F4"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59ABB94B" w14:textId="77777777" w:rsidR="000E1258" w:rsidRPr="000E1258" w:rsidRDefault="000E1258" w:rsidP="009C46D9">
            <w:r w:rsidRPr="000E1258">
              <w:t>MSSQL 2014: DB Transactions Per Second Count</w:t>
            </w:r>
          </w:p>
        </w:tc>
      </w:tr>
      <w:tr w:rsidR="000E1258" w:rsidRPr="000E1258" w14:paraId="2A4A466A"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3BEEA1D0"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4CC27909"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5BAA2B41" w14:textId="43B549AA" w:rsidR="000E1258" w:rsidRPr="000E1258" w:rsidRDefault="000E1258" w:rsidP="009C46D9">
            <w:r w:rsidRPr="000E1258">
              <w:t xml:space="preserve">MSSQL 2014: </w:t>
            </w:r>
            <w:r w:rsidR="009836B1">
              <w:t>Memory-Optimized Data</w:t>
            </w:r>
            <w:r w:rsidRPr="000E1258">
              <w:t xml:space="preserve"> </w:t>
            </w:r>
            <w:r w:rsidR="003C7590">
              <w:t>Filegroup</w:t>
            </w:r>
            <w:r w:rsidRPr="000E1258">
              <w:t xml:space="preserve"> container free space (%)</w:t>
            </w:r>
          </w:p>
        </w:tc>
      </w:tr>
      <w:tr w:rsidR="000E1258" w:rsidRPr="000E1258" w14:paraId="6F2C60D0"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7E7C1643"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96F0CA9"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3445A735" w14:textId="204C8F5E" w:rsidR="000E1258" w:rsidRPr="000E1258" w:rsidRDefault="000E1258" w:rsidP="009C46D9">
            <w:r w:rsidRPr="000E1258">
              <w:t xml:space="preserve">MSSQL 2014: </w:t>
            </w:r>
            <w:r w:rsidR="009836B1">
              <w:t>Memory-Optimized Data</w:t>
            </w:r>
            <w:r w:rsidRPr="000E1258">
              <w:t xml:space="preserve"> </w:t>
            </w:r>
            <w:r w:rsidR="003C7590">
              <w:t>Filegroup</w:t>
            </w:r>
            <w:r w:rsidRPr="000E1258">
              <w:t xml:space="preserve"> container free space (MB)</w:t>
            </w:r>
          </w:p>
        </w:tc>
      </w:tr>
      <w:tr w:rsidR="000E1258" w:rsidRPr="000E1258" w14:paraId="58424747"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148AED1F"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30B784EC"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B73103A" w14:textId="3424CD56" w:rsidR="000E1258" w:rsidRPr="000E1258" w:rsidRDefault="000E1258" w:rsidP="009C46D9">
            <w:r w:rsidRPr="000E1258">
              <w:t xml:space="preserve">MSSQL 2014: </w:t>
            </w:r>
            <w:r w:rsidR="003C2817">
              <w:t>Memory-Optimized</w:t>
            </w:r>
            <w:r w:rsidRPr="000E1258">
              <w:t xml:space="preserve"> Data Garbage Collection Fill Factor (%)</w:t>
            </w:r>
          </w:p>
        </w:tc>
      </w:tr>
      <w:tr w:rsidR="000E1258" w:rsidRPr="000E1258" w14:paraId="4217F23F"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01B55034"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3D29377"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606FF507" w14:textId="77777777" w:rsidR="000E1258" w:rsidRPr="000E1258" w:rsidRDefault="000E1258" w:rsidP="009C46D9">
            <w:r w:rsidRPr="000E1258">
              <w:t>MSSQL 2014: Memory Used By Indexes (MB)</w:t>
            </w:r>
          </w:p>
        </w:tc>
      </w:tr>
      <w:tr w:rsidR="000E1258" w:rsidRPr="000E1258" w14:paraId="424AA036"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2BB53986"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626C8CF7"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7968BDEA" w14:textId="77777777" w:rsidR="000E1258" w:rsidRPr="000E1258" w:rsidRDefault="000E1258" w:rsidP="009C46D9">
            <w:r w:rsidRPr="000E1258">
              <w:t>MSSQL 2014: Memory Used By Tables (MB)</w:t>
            </w:r>
          </w:p>
        </w:tc>
      </w:tr>
      <w:tr w:rsidR="000E1258" w:rsidRPr="000E1258" w14:paraId="45FE21BE"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43F1082A"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0D31737"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0D2E584C" w14:textId="77777777" w:rsidR="000E1258" w:rsidRPr="000E1258" w:rsidRDefault="000E1258" w:rsidP="009C46D9">
            <w:r w:rsidRPr="000E1258">
              <w:t>MSSQL 2014: NonActive File Pairs</w:t>
            </w:r>
          </w:p>
        </w:tc>
      </w:tr>
      <w:tr w:rsidR="000E1258" w:rsidRPr="000E1258" w14:paraId="6D01F489"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41615076"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4D58A1EC"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5C48B984" w14:textId="77777777" w:rsidR="000E1258" w:rsidRPr="000E1258" w:rsidRDefault="000E1258" w:rsidP="009C46D9">
            <w:r w:rsidRPr="000E1258">
              <w:t>MSSQL 2014: SQL Server 2014 DB Engine is restarted</w:t>
            </w:r>
          </w:p>
        </w:tc>
      </w:tr>
      <w:tr w:rsidR="000E1258" w:rsidRPr="000E1258" w14:paraId="58D79EAE"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7F0F281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38147EF"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11B14603" w14:textId="77777777" w:rsidR="000E1258" w:rsidRPr="000E1258" w:rsidRDefault="000E1258" w:rsidP="009C46D9">
            <w:r w:rsidRPr="000E1258">
              <w:t>MSSQL 2014: User Resource Pool Memory Consumption (%)</w:t>
            </w:r>
          </w:p>
        </w:tc>
      </w:tr>
      <w:tr w:rsidR="000E1258" w:rsidRPr="000E1258" w14:paraId="568C82E4"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62EF5EE3"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41816F7" w14:textId="77777777" w:rsidR="000E1258" w:rsidRPr="000E1258" w:rsidRDefault="000E1258" w:rsidP="009C46D9">
            <w:r w:rsidRPr="000E1258">
              <w:t>Rule</w:t>
            </w:r>
          </w:p>
        </w:tc>
        <w:tc>
          <w:tcPr>
            <w:tcW w:w="4680" w:type="dxa"/>
            <w:tcBorders>
              <w:top w:val="nil"/>
              <w:left w:val="nil"/>
              <w:bottom w:val="single" w:sz="4" w:space="0" w:color="696969"/>
              <w:right w:val="single" w:sz="8" w:space="0" w:color="696969"/>
            </w:tcBorders>
            <w:shd w:val="clear" w:color="auto" w:fill="auto"/>
            <w:hideMark/>
          </w:tcPr>
          <w:p w14:paraId="7B35B5CD" w14:textId="77777777" w:rsidR="000E1258" w:rsidRPr="000E1258" w:rsidRDefault="000E1258" w:rsidP="009C46D9">
            <w:r w:rsidRPr="000E1258">
              <w:t>MSSQL 2014: User Resource Pool Memory Consumption (MB)</w:t>
            </w:r>
          </w:p>
        </w:tc>
      </w:tr>
      <w:tr w:rsidR="000E1258" w:rsidRPr="000E1258" w14:paraId="47F85ABA" w14:textId="77777777" w:rsidTr="009C46D9">
        <w:trPr>
          <w:trHeight w:val="765"/>
        </w:trPr>
        <w:tc>
          <w:tcPr>
            <w:tcW w:w="2620" w:type="dxa"/>
            <w:tcBorders>
              <w:top w:val="nil"/>
              <w:left w:val="single" w:sz="8" w:space="0" w:color="696969"/>
              <w:bottom w:val="single" w:sz="4" w:space="0" w:color="696969"/>
              <w:right w:val="single" w:sz="4" w:space="0" w:color="696969"/>
            </w:tcBorders>
            <w:shd w:val="clear" w:color="auto" w:fill="auto"/>
            <w:hideMark/>
          </w:tcPr>
          <w:p w14:paraId="678643C3" w14:textId="77777777" w:rsidR="000E1258" w:rsidRPr="000E1258" w:rsidRDefault="000E1258" w:rsidP="00BF14B5">
            <w:pPr>
              <w:jc w:val="left"/>
            </w:pPr>
            <w:r w:rsidRPr="000E1258">
              <w:t>Microsoft SQL Server 2014 Integration Services Discovery Run As Profile</w:t>
            </w:r>
          </w:p>
        </w:tc>
        <w:tc>
          <w:tcPr>
            <w:tcW w:w="1260" w:type="dxa"/>
            <w:tcBorders>
              <w:top w:val="nil"/>
              <w:left w:val="nil"/>
              <w:bottom w:val="single" w:sz="4" w:space="0" w:color="696969"/>
              <w:right w:val="single" w:sz="4" w:space="0" w:color="696969"/>
            </w:tcBorders>
            <w:shd w:val="clear" w:color="auto" w:fill="auto"/>
            <w:hideMark/>
          </w:tcPr>
          <w:p w14:paraId="24E26F00"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1DC920B4" w14:textId="77777777" w:rsidR="000E1258" w:rsidRPr="000E1258" w:rsidRDefault="000E1258" w:rsidP="009C46D9">
            <w:r w:rsidRPr="000E1258">
              <w:t>MSSQL 2014: Discover SQL Server 2014 Integration Services (Windows Server)</w:t>
            </w:r>
          </w:p>
        </w:tc>
      </w:tr>
      <w:tr w:rsidR="000E1258" w:rsidRPr="000E1258" w14:paraId="6DF40534" w14:textId="77777777" w:rsidTr="009C46D9">
        <w:trPr>
          <w:trHeight w:val="510"/>
        </w:trPr>
        <w:tc>
          <w:tcPr>
            <w:tcW w:w="2620" w:type="dxa"/>
            <w:vMerge w:val="restart"/>
            <w:tcBorders>
              <w:top w:val="nil"/>
              <w:left w:val="single" w:sz="8" w:space="0" w:color="696969"/>
              <w:bottom w:val="single" w:sz="4" w:space="0" w:color="696969"/>
              <w:right w:val="single" w:sz="4" w:space="0" w:color="696969"/>
            </w:tcBorders>
            <w:shd w:val="clear" w:color="auto" w:fill="auto"/>
            <w:hideMark/>
          </w:tcPr>
          <w:p w14:paraId="1DBD7A66" w14:textId="545765C4" w:rsidR="000E1258" w:rsidRPr="000E1258" w:rsidRDefault="000E1258" w:rsidP="00BF14B5">
            <w:pPr>
              <w:jc w:val="left"/>
            </w:pPr>
            <w:r w:rsidRPr="000E1258">
              <w:t xml:space="preserve">Microsoft SQL Server 2014 </w:t>
            </w:r>
            <w:r w:rsidR="00065D58">
              <w:t>Always On</w:t>
            </w:r>
            <w:r w:rsidRPr="000E1258">
              <w:t xml:space="preserve"> Discovery Run As Profile</w:t>
            </w:r>
          </w:p>
        </w:tc>
        <w:tc>
          <w:tcPr>
            <w:tcW w:w="1260" w:type="dxa"/>
            <w:tcBorders>
              <w:top w:val="nil"/>
              <w:left w:val="nil"/>
              <w:bottom w:val="single" w:sz="4" w:space="0" w:color="696969"/>
              <w:right w:val="single" w:sz="4" w:space="0" w:color="696969"/>
            </w:tcBorders>
            <w:shd w:val="clear" w:color="auto" w:fill="auto"/>
            <w:hideMark/>
          </w:tcPr>
          <w:p w14:paraId="090D52F4"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5F342172" w14:textId="57B41209" w:rsidR="000E1258" w:rsidRPr="000E1258" w:rsidRDefault="000E1258" w:rsidP="009C46D9">
            <w:r w:rsidRPr="000E1258">
              <w:t xml:space="preserve">MSSQL 2014: Database Replicas </w:t>
            </w:r>
            <w:r w:rsidR="00065D58">
              <w:t>Always On</w:t>
            </w:r>
            <w:r w:rsidRPr="000E1258">
              <w:t xml:space="preserve"> Discovery</w:t>
            </w:r>
          </w:p>
        </w:tc>
      </w:tr>
      <w:tr w:rsidR="000E1258" w:rsidRPr="000E1258" w14:paraId="56A4E688"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45788038"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3ADBC693"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1C5DD444" w14:textId="4A34E1C7" w:rsidR="000E1258" w:rsidRPr="000E1258" w:rsidRDefault="000E1258" w:rsidP="009C46D9">
            <w:r w:rsidRPr="000E1258">
              <w:t xml:space="preserve">MSSQL 2014: General </w:t>
            </w:r>
            <w:r w:rsidR="00065D58">
              <w:t>Always On</w:t>
            </w:r>
            <w:r w:rsidRPr="000E1258">
              <w:t xml:space="preserve"> Discovery</w:t>
            </w:r>
          </w:p>
        </w:tc>
      </w:tr>
      <w:tr w:rsidR="000E1258" w:rsidRPr="000E1258" w14:paraId="114DDC23"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0F2CC13B"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42FDB566"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1A24D00A" w14:textId="77777777" w:rsidR="000E1258" w:rsidRPr="000E1258" w:rsidRDefault="000E1258" w:rsidP="009C46D9">
            <w:r w:rsidRPr="000E1258">
              <w:t>MSSQL 2014: General Custom User Policy Discovery</w:t>
            </w:r>
          </w:p>
        </w:tc>
      </w:tr>
      <w:tr w:rsidR="000E1258" w:rsidRPr="000E1258" w14:paraId="41ACB9AC" w14:textId="77777777" w:rsidTr="009C46D9">
        <w:trPr>
          <w:trHeight w:val="300"/>
        </w:trPr>
        <w:tc>
          <w:tcPr>
            <w:tcW w:w="2620" w:type="dxa"/>
            <w:vMerge w:val="restart"/>
            <w:tcBorders>
              <w:top w:val="nil"/>
              <w:left w:val="single" w:sz="8" w:space="0" w:color="696969"/>
              <w:bottom w:val="single" w:sz="4" w:space="0" w:color="696969"/>
              <w:right w:val="single" w:sz="4" w:space="0" w:color="696969"/>
            </w:tcBorders>
            <w:shd w:val="clear" w:color="auto" w:fill="auto"/>
            <w:hideMark/>
          </w:tcPr>
          <w:p w14:paraId="7302EFA5" w14:textId="77777777" w:rsidR="000E1258" w:rsidRPr="000E1258" w:rsidRDefault="000E1258" w:rsidP="00BF14B5">
            <w:pPr>
              <w:jc w:val="left"/>
            </w:pPr>
            <w:r w:rsidRPr="000E1258">
              <w:t>Operational Database Account</w:t>
            </w:r>
          </w:p>
        </w:tc>
        <w:tc>
          <w:tcPr>
            <w:tcW w:w="1260" w:type="dxa"/>
            <w:tcBorders>
              <w:top w:val="nil"/>
              <w:left w:val="nil"/>
              <w:bottom w:val="single" w:sz="4" w:space="0" w:color="696969"/>
              <w:right w:val="single" w:sz="4" w:space="0" w:color="696969"/>
            </w:tcBorders>
            <w:shd w:val="clear" w:color="auto" w:fill="auto"/>
            <w:hideMark/>
          </w:tcPr>
          <w:p w14:paraId="52B09157"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5AC48EF2" w14:textId="77777777" w:rsidR="000E1258" w:rsidRPr="000E1258" w:rsidRDefault="000E1258" w:rsidP="009C46D9">
            <w:r w:rsidRPr="000E1258">
              <w:t>MSSQL 2014: Alerts Scope Group Discovery</w:t>
            </w:r>
          </w:p>
        </w:tc>
      </w:tr>
      <w:tr w:rsidR="000E1258" w:rsidRPr="000E1258" w14:paraId="36E82C6A"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1A5BDA9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50DCD9C5"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439B4663" w14:textId="77777777" w:rsidR="000E1258" w:rsidRPr="000E1258" w:rsidRDefault="000E1258" w:rsidP="009C46D9">
            <w:r w:rsidRPr="000E1258">
              <w:t>MSSQL 2014: Discover SQL Server Computer Group membership</w:t>
            </w:r>
          </w:p>
        </w:tc>
      </w:tr>
      <w:tr w:rsidR="000E1258" w:rsidRPr="000E1258" w14:paraId="551692D5"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03FCC04B"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269B24C"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7BE9D829" w14:textId="02E61AF6" w:rsidR="000E1258" w:rsidRPr="000E1258" w:rsidRDefault="000E1258" w:rsidP="009C46D9">
            <w:r w:rsidRPr="000E1258">
              <w:t xml:space="preserve">MSSQL 2014: </w:t>
            </w:r>
            <w:r w:rsidR="009836B1">
              <w:t>Memory-Optimized Data</w:t>
            </w:r>
            <w:r w:rsidRPr="000E1258">
              <w:t xml:space="preserve"> Scope Group Discovery</w:t>
            </w:r>
          </w:p>
        </w:tc>
      </w:tr>
      <w:tr w:rsidR="000E1258" w:rsidRPr="000E1258" w14:paraId="3324FDF6"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5E0BCB9F"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58F6F3A"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6AAABD17" w14:textId="77777777" w:rsidR="000E1258" w:rsidRPr="000E1258" w:rsidRDefault="000E1258" w:rsidP="009C46D9">
            <w:r w:rsidRPr="000E1258">
              <w:t>MSSQL 2014: Populate Microsoft SQL Server 2014 Computer Group</w:t>
            </w:r>
          </w:p>
        </w:tc>
      </w:tr>
      <w:tr w:rsidR="000E1258" w:rsidRPr="000E1258" w14:paraId="36EA08B1"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2D2FA1B5"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75B6058"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278BBD4D" w14:textId="77777777" w:rsidR="000E1258" w:rsidRPr="000E1258" w:rsidRDefault="000E1258" w:rsidP="009C46D9">
            <w:r w:rsidRPr="000E1258">
              <w:t>MSSQL 2014: Populate Microsoft SQL Server 2014 Instance Group</w:t>
            </w:r>
          </w:p>
        </w:tc>
      </w:tr>
      <w:tr w:rsidR="000E1258" w:rsidRPr="000E1258" w14:paraId="5A66F45B"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0CDA31B7"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9B20011"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2CB943B3" w14:textId="77777777" w:rsidR="000E1258" w:rsidRPr="000E1258" w:rsidRDefault="000E1258" w:rsidP="009C46D9">
            <w:r w:rsidRPr="000E1258">
              <w:t>MSSQL 2014: Populate SQL Server 2014 Components Group</w:t>
            </w:r>
          </w:p>
        </w:tc>
      </w:tr>
      <w:tr w:rsidR="000E1258" w:rsidRPr="000E1258" w14:paraId="3FAEA3A2"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3AB92817"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6C43DCCF"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027AE4F8" w14:textId="77777777" w:rsidR="000E1258" w:rsidRPr="000E1258" w:rsidRDefault="000E1258" w:rsidP="009C46D9">
            <w:r w:rsidRPr="000E1258">
              <w:t>MSSQL 2014: Populate SQL Server 2014 Computer Group</w:t>
            </w:r>
          </w:p>
        </w:tc>
      </w:tr>
      <w:tr w:rsidR="000E1258" w:rsidRPr="000E1258" w14:paraId="003986B3"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29C857C5"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5DBE9DA"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60A6F608" w14:textId="77777777" w:rsidR="000E1258" w:rsidRPr="000E1258" w:rsidRDefault="000E1258" w:rsidP="009C46D9">
            <w:r w:rsidRPr="000E1258">
              <w:t>MSSQL 2014: Populate SQL Server 2014 Instance Group</w:t>
            </w:r>
          </w:p>
        </w:tc>
      </w:tr>
      <w:tr w:rsidR="000E1258" w:rsidRPr="000E1258" w14:paraId="33090183"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39F122D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2D1A90E"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704F7359" w14:textId="77777777" w:rsidR="000E1258" w:rsidRPr="000E1258" w:rsidRDefault="000E1258" w:rsidP="009C46D9">
            <w:r w:rsidRPr="000E1258">
              <w:t>MSSQL 2014: Server Roles Group Discovery</w:t>
            </w:r>
          </w:p>
        </w:tc>
      </w:tr>
      <w:tr w:rsidR="000E1258" w:rsidRPr="000E1258" w14:paraId="179936BF" w14:textId="77777777" w:rsidTr="009C46D9">
        <w:trPr>
          <w:trHeight w:val="510"/>
        </w:trPr>
        <w:tc>
          <w:tcPr>
            <w:tcW w:w="2620" w:type="dxa"/>
            <w:vMerge w:val="restart"/>
            <w:tcBorders>
              <w:top w:val="nil"/>
              <w:left w:val="single" w:sz="8" w:space="0" w:color="696969"/>
              <w:bottom w:val="single" w:sz="4" w:space="0" w:color="696969"/>
              <w:right w:val="single" w:sz="4" w:space="0" w:color="696969"/>
            </w:tcBorders>
            <w:shd w:val="clear" w:color="auto" w:fill="auto"/>
            <w:hideMark/>
          </w:tcPr>
          <w:p w14:paraId="7B8BD2E2" w14:textId="77777777" w:rsidR="000E1258" w:rsidRPr="000E1258" w:rsidRDefault="000E1258" w:rsidP="00BF14B5">
            <w:pPr>
              <w:jc w:val="left"/>
            </w:pPr>
            <w:r w:rsidRPr="000E1258">
              <w:t>Microsoft SQL Server 2014 Discovery Run As Profile</w:t>
            </w:r>
          </w:p>
        </w:tc>
        <w:tc>
          <w:tcPr>
            <w:tcW w:w="1260" w:type="dxa"/>
            <w:tcBorders>
              <w:top w:val="nil"/>
              <w:left w:val="nil"/>
              <w:bottom w:val="single" w:sz="4" w:space="0" w:color="696969"/>
              <w:right w:val="single" w:sz="4" w:space="0" w:color="696969"/>
            </w:tcBorders>
            <w:shd w:val="clear" w:color="auto" w:fill="auto"/>
            <w:hideMark/>
          </w:tcPr>
          <w:p w14:paraId="3E260F34"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55221555" w14:textId="77777777" w:rsidR="000E1258" w:rsidRPr="000E1258" w:rsidRDefault="000E1258" w:rsidP="009C46D9">
            <w:r w:rsidRPr="000E1258">
              <w:t>MSSQL 2014: Database Custom User Policy Discovery</w:t>
            </w:r>
          </w:p>
        </w:tc>
      </w:tr>
      <w:tr w:rsidR="000E1258" w:rsidRPr="000E1258" w14:paraId="46AAE41F"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6BD6013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BF8C3C4"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617AFF8E" w14:textId="77777777" w:rsidR="000E1258" w:rsidRPr="000E1258" w:rsidRDefault="000E1258" w:rsidP="009C46D9">
            <w:r w:rsidRPr="000E1258">
              <w:t>MSSQL 2014: Discover Data Files</w:t>
            </w:r>
          </w:p>
        </w:tc>
      </w:tr>
      <w:tr w:rsidR="000E1258" w:rsidRPr="000E1258" w14:paraId="76AA63C5"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24FE4491"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49993735"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15E7BF81" w14:textId="77777777" w:rsidR="000E1258" w:rsidRPr="000E1258" w:rsidRDefault="000E1258" w:rsidP="009C46D9">
            <w:r w:rsidRPr="000E1258">
              <w:t>MSSQL 2014: Discover Database Engine Resource Pools</w:t>
            </w:r>
          </w:p>
        </w:tc>
      </w:tr>
      <w:tr w:rsidR="000E1258" w:rsidRPr="000E1258" w14:paraId="21D77A5A"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01C26758"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A03484E"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0AF987B2" w14:textId="77777777" w:rsidR="000E1258" w:rsidRPr="000E1258" w:rsidRDefault="000E1258" w:rsidP="009C46D9">
            <w:r w:rsidRPr="000E1258">
              <w:t>MSSQL 2014: Discover Databases for a Database Engine</w:t>
            </w:r>
          </w:p>
        </w:tc>
      </w:tr>
      <w:tr w:rsidR="000E1258" w:rsidRPr="000E1258" w14:paraId="05590B00"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627D9B7F"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7C337F3"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67460C76" w14:textId="50A5041E" w:rsidR="000E1258" w:rsidRPr="000E1258" w:rsidRDefault="000E1258" w:rsidP="009C46D9">
            <w:r w:rsidRPr="000E1258">
              <w:t xml:space="preserve">MSSQL 2014: Discover </w:t>
            </w:r>
            <w:r w:rsidR="003C7590">
              <w:t>Filegroup</w:t>
            </w:r>
            <w:r w:rsidRPr="000E1258">
              <w:t>s</w:t>
            </w:r>
          </w:p>
        </w:tc>
      </w:tr>
      <w:tr w:rsidR="000E1258" w:rsidRPr="000E1258" w14:paraId="6619BF19"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4407A357"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4121E1D"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761A32BF" w14:textId="24525F9D" w:rsidR="000E1258" w:rsidRPr="000E1258" w:rsidRDefault="000E1258" w:rsidP="009C46D9">
            <w:r w:rsidRPr="000E1258">
              <w:t xml:space="preserve">MSSQL 2014: Discover </w:t>
            </w:r>
            <w:r w:rsidR="009836B1">
              <w:t>Memory-Optimized Data</w:t>
            </w:r>
            <w:r w:rsidRPr="000E1258">
              <w:t xml:space="preserve"> </w:t>
            </w:r>
            <w:r w:rsidR="003C7590">
              <w:t>Filegroup</w:t>
            </w:r>
          </w:p>
        </w:tc>
      </w:tr>
      <w:tr w:rsidR="000E1258" w:rsidRPr="000E1258" w14:paraId="65342C84"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04C509B6"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612469D"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562BB10D" w14:textId="114FD2C0" w:rsidR="000E1258" w:rsidRPr="000E1258" w:rsidRDefault="000E1258" w:rsidP="009C46D9">
            <w:r w:rsidRPr="000E1258">
              <w:t xml:space="preserve">MSSQL 2014: Discover </w:t>
            </w:r>
            <w:r w:rsidR="009836B1">
              <w:t>Memory-Optimized Data</w:t>
            </w:r>
            <w:r w:rsidRPr="000E1258">
              <w:t xml:space="preserve"> </w:t>
            </w:r>
            <w:r w:rsidR="003C7590">
              <w:t>Filegroup</w:t>
            </w:r>
            <w:r w:rsidRPr="000E1258">
              <w:t xml:space="preserve"> Containers</w:t>
            </w:r>
          </w:p>
        </w:tc>
      </w:tr>
      <w:tr w:rsidR="000E1258" w:rsidRPr="000E1258" w14:paraId="703F72D6"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4E4D7EA5"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E006E64"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41979BC4" w14:textId="77777777" w:rsidR="000E1258" w:rsidRPr="000E1258" w:rsidRDefault="000E1258" w:rsidP="009C46D9">
            <w:r w:rsidRPr="000E1258">
              <w:t>MSSQL 2014: Discover SQL Server 2014 Agent Jobs</w:t>
            </w:r>
          </w:p>
        </w:tc>
      </w:tr>
      <w:tr w:rsidR="000E1258" w:rsidRPr="000E1258" w14:paraId="7D472124"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4D256444"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E846D87"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296AB24E" w14:textId="77777777" w:rsidR="000E1258" w:rsidRPr="000E1258" w:rsidRDefault="000E1258" w:rsidP="009C46D9">
            <w:r w:rsidRPr="000E1258">
              <w:t>MSSQL 2014: Discover SQL Server 2014 Database Engines</w:t>
            </w:r>
          </w:p>
        </w:tc>
      </w:tr>
      <w:tr w:rsidR="000E1258" w:rsidRPr="000E1258" w14:paraId="4DFE52B6" w14:textId="77777777" w:rsidTr="009C46D9">
        <w:trPr>
          <w:trHeight w:val="510"/>
        </w:trPr>
        <w:tc>
          <w:tcPr>
            <w:tcW w:w="2620" w:type="dxa"/>
            <w:vMerge/>
            <w:tcBorders>
              <w:top w:val="nil"/>
              <w:left w:val="single" w:sz="8" w:space="0" w:color="696969"/>
              <w:bottom w:val="single" w:sz="4" w:space="0" w:color="696969"/>
              <w:right w:val="single" w:sz="4" w:space="0" w:color="696969"/>
            </w:tcBorders>
            <w:vAlign w:val="center"/>
            <w:hideMark/>
          </w:tcPr>
          <w:p w14:paraId="2CCF54DF"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8F7ACFB"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40B3D4FA" w14:textId="77777777" w:rsidR="000E1258" w:rsidRPr="000E1258" w:rsidRDefault="000E1258" w:rsidP="009C46D9">
            <w:r w:rsidRPr="000E1258">
              <w:t>MSSQL 2014: Discover SQL Server Agent for a DB Engine</w:t>
            </w:r>
          </w:p>
        </w:tc>
      </w:tr>
      <w:tr w:rsidR="000E1258" w:rsidRPr="000E1258" w14:paraId="36518C14"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30B7EC6E"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1AF60969" w14:textId="77777777" w:rsidR="000E1258" w:rsidRPr="000E1258" w:rsidRDefault="000E1258" w:rsidP="009C46D9">
            <w:r w:rsidRPr="000E1258">
              <w:t>Discovery</w:t>
            </w:r>
          </w:p>
        </w:tc>
        <w:tc>
          <w:tcPr>
            <w:tcW w:w="4680" w:type="dxa"/>
            <w:tcBorders>
              <w:top w:val="nil"/>
              <w:left w:val="nil"/>
              <w:bottom w:val="single" w:sz="4" w:space="0" w:color="696969"/>
              <w:right w:val="single" w:sz="8" w:space="0" w:color="696969"/>
            </w:tcBorders>
            <w:shd w:val="clear" w:color="auto" w:fill="auto"/>
            <w:hideMark/>
          </w:tcPr>
          <w:p w14:paraId="6BD3C5A0" w14:textId="77777777" w:rsidR="000E1258" w:rsidRPr="000E1258" w:rsidRDefault="000E1258" w:rsidP="009C46D9">
            <w:r w:rsidRPr="000E1258">
              <w:t>MSSQL 2014: Discover Transaction Log File</w:t>
            </w:r>
          </w:p>
        </w:tc>
      </w:tr>
      <w:tr w:rsidR="000E1258" w:rsidRPr="000E1258" w14:paraId="49D4E3BA" w14:textId="77777777" w:rsidTr="009C46D9">
        <w:trPr>
          <w:trHeight w:val="300"/>
        </w:trPr>
        <w:tc>
          <w:tcPr>
            <w:tcW w:w="2620" w:type="dxa"/>
            <w:vMerge w:val="restart"/>
            <w:tcBorders>
              <w:top w:val="nil"/>
              <w:left w:val="single" w:sz="8" w:space="0" w:color="696969"/>
              <w:bottom w:val="single" w:sz="4" w:space="0" w:color="696969"/>
              <w:right w:val="single" w:sz="4" w:space="0" w:color="696969"/>
            </w:tcBorders>
            <w:shd w:val="clear" w:color="auto" w:fill="auto"/>
            <w:hideMark/>
          </w:tcPr>
          <w:p w14:paraId="6AE3165A" w14:textId="77777777" w:rsidR="000E1258" w:rsidRPr="000E1258" w:rsidRDefault="000E1258" w:rsidP="00BF14B5">
            <w:pPr>
              <w:jc w:val="left"/>
            </w:pPr>
            <w:r w:rsidRPr="000E1258">
              <w:t>Microsoft SQL Server 2014 Monitoring Run As Profile</w:t>
            </w:r>
          </w:p>
        </w:tc>
        <w:tc>
          <w:tcPr>
            <w:tcW w:w="1260" w:type="dxa"/>
            <w:tcBorders>
              <w:top w:val="nil"/>
              <w:left w:val="nil"/>
              <w:bottom w:val="single" w:sz="4" w:space="0" w:color="696969"/>
              <w:right w:val="single" w:sz="4" w:space="0" w:color="696969"/>
            </w:tcBorders>
            <w:shd w:val="clear" w:color="auto" w:fill="auto"/>
            <w:hideMark/>
          </w:tcPr>
          <w:p w14:paraId="24DD67A5"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5CDDF38A" w14:textId="77777777" w:rsidR="000E1258" w:rsidRPr="000E1258" w:rsidRDefault="000E1258" w:rsidP="009C46D9">
            <w:r w:rsidRPr="000E1258">
              <w:t>Average Wait Time</w:t>
            </w:r>
          </w:p>
        </w:tc>
      </w:tr>
      <w:tr w:rsidR="000E1258" w:rsidRPr="000E1258" w14:paraId="66008031"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0731344F"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5B07718"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5DD596A1" w14:textId="77777777" w:rsidR="000E1258" w:rsidRPr="000E1258" w:rsidRDefault="000E1258" w:rsidP="009C46D9">
            <w:r w:rsidRPr="000E1258">
              <w:t>Buffer Cache Hit Ratio</w:t>
            </w:r>
          </w:p>
        </w:tc>
      </w:tr>
      <w:tr w:rsidR="000E1258" w:rsidRPr="000E1258" w14:paraId="6398AD05"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3C42D29C"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6A967958"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29BA1A88" w14:textId="77777777" w:rsidR="000E1258" w:rsidRPr="000E1258" w:rsidRDefault="000E1258" w:rsidP="009C46D9">
            <w:r w:rsidRPr="000E1258">
              <w:t>CPU Utilization (%)</w:t>
            </w:r>
          </w:p>
        </w:tc>
      </w:tr>
      <w:tr w:rsidR="000E1258" w:rsidRPr="000E1258" w14:paraId="793151D6"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73327BF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2C9D8AA"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4489E55F" w14:textId="77777777" w:rsidR="000E1258" w:rsidRPr="000E1258" w:rsidRDefault="000E1258" w:rsidP="009C46D9">
            <w:r w:rsidRPr="000E1258">
              <w:t>Disk Read Latency</w:t>
            </w:r>
          </w:p>
        </w:tc>
      </w:tr>
      <w:tr w:rsidR="000E1258" w:rsidRPr="000E1258" w14:paraId="6A0A407C"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741D8742"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BDAED62"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08D18C91" w14:textId="77777777" w:rsidR="000E1258" w:rsidRPr="000E1258" w:rsidRDefault="000E1258" w:rsidP="009C46D9">
            <w:r w:rsidRPr="000E1258">
              <w:t>Disk Write Latency</w:t>
            </w:r>
          </w:p>
        </w:tc>
      </w:tr>
      <w:tr w:rsidR="000E1258" w:rsidRPr="000E1258" w14:paraId="7FE402EF"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2658BC86"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3545349A"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3AFFBC35" w14:textId="77777777" w:rsidR="000E1258" w:rsidRPr="000E1258" w:rsidRDefault="000E1258" w:rsidP="009C46D9">
            <w:r w:rsidRPr="000E1258">
              <w:t>Page Life Expectancy</w:t>
            </w:r>
          </w:p>
        </w:tc>
      </w:tr>
      <w:tr w:rsidR="000E1258" w:rsidRPr="000E1258" w14:paraId="7519ECEB"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6951882D"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77E22233"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39470865" w14:textId="77777777" w:rsidR="000E1258" w:rsidRPr="000E1258" w:rsidRDefault="000E1258" w:rsidP="009C46D9">
            <w:r w:rsidRPr="000E1258">
              <w:t>Service Pack Compliance</w:t>
            </w:r>
          </w:p>
        </w:tc>
      </w:tr>
      <w:tr w:rsidR="000E1258" w:rsidRPr="000E1258" w14:paraId="7D5886B5"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7EA2F897"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4D27B78F"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07B9C8C9" w14:textId="77777777" w:rsidR="000E1258" w:rsidRPr="000E1258" w:rsidRDefault="000E1258" w:rsidP="009C46D9">
            <w:r w:rsidRPr="000E1258">
              <w:t>Service Principal Name Configuration Status</w:t>
            </w:r>
          </w:p>
        </w:tc>
      </w:tr>
      <w:tr w:rsidR="000E1258" w:rsidRPr="000E1258" w14:paraId="2CE8F46B"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4834B6BA"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952E9D8"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6CE1C900" w14:textId="77777777" w:rsidR="000E1258" w:rsidRPr="000E1258" w:rsidRDefault="000E1258" w:rsidP="009C46D9">
            <w:r w:rsidRPr="000E1258">
              <w:t>SQL Re-Compilation</w:t>
            </w:r>
          </w:p>
        </w:tc>
      </w:tr>
      <w:tr w:rsidR="000E1258" w:rsidRPr="000E1258" w14:paraId="62BF1770"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7FF58A9A"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09D33F11"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0827323E" w14:textId="77777777" w:rsidR="000E1258" w:rsidRPr="000E1258" w:rsidRDefault="000E1258" w:rsidP="009C46D9">
            <w:r w:rsidRPr="000E1258">
              <w:t>SQL Server Windows Service</w:t>
            </w:r>
          </w:p>
        </w:tc>
      </w:tr>
      <w:tr w:rsidR="000E1258" w:rsidRPr="000E1258" w14:paraId="6EA20A26"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57F31640"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3A98B0A"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3A47C6CA" w14:textId="77777777" w:rsidR="000E1258" w:rsidRPr="000E1258" w:rsidRDefault="000E1258" w:rsidP="009C46D9">
            <w:r w:rsidRPr="000E1258">
              <w:t>Stolen Server Memory</w:t>
            </w:r>
          </w:p>
        </w:tc>
      </w:tr>
      <w:tr w:rsidR="000E1258" w:rsidRPr="000E1258" w14:paraId="2016F4FF"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596C3AAE"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28140E30"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24710D46" w14:textId="77777777" w:rsidR="000E1258" w:rsidRPr="000E1258" w:rsidRDefault="000E1258" w:rsidP="009C46D9">
            <w:r w:rsidRPr="000E1258">
              <w:t>Thread Count</w:t>
            </w:r>
          </w:p>
        </w:tc>
      </w:tr>
      <w:tr w:rsidR="000E1258" w:rsidRPr="000E1258" w14:paraId="51221FB7" w14:textId="77777777" w:rsidTr="009C46D9">
        <w:trPr>
          <w:trHeight w:val="300"/>
        </w:trPr>
        <w:tc>
          <w:tcPr>
            <w:tcW w:w="2620" w:type="dxa"/>
            <w:vMerge/>
            <w:tcBorders>
              <w:top w:val="nil"/>
              <w:left w:val="single" w:sz="8" w:space="0" w:color="696969"/>
              <w:bottom w:val="single" w:sz="4" w:space="0" w:color="696969"/>
              <w:right w:val="single" w:sz="4" w:space="0" w:color="696969"/>
            </w:tcBorders>
            <w:vAlign w:val="center"/>
            <w:hideMark/>
          </w:tcPr>
          <w:p w14:paraId="2BC1A7D0" w14:textId="77777777" w:rsidR="000E1258" w:rsidRPr="000E1258" w:rsidRDefault="000E1258" w:rsidP="00BF14B5">
            <w:pPr>
              <w:jc w:val="left"/>
            </w:pPr>
          </w:p>
        </w:tc>
        <w:tc>
          <w:tcPr>
            <w:tcW w:w="1260" w:type="dxa"/>
            <w:tcBorders>
              <w:top w:val="nil"/>
              <w:left w:val="nil"/>
              <w:bottom w:val="single" w:sz="4" w:space="0" w:color="696969"/>
              <w:right w:val="single" w:sz="4" w:space="0" w:color="696969"/>
            </w:tcBorders>
            <w:shd w:val="clear" w:color="auto" w:fill="auto"/>
            <w:hideMark/>
          </w:tcPr>
          <w:p w14:paraId="3F4FB3D9"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6FB36B23" w14:textId="77777777" w:rsidR="000E1258" w:rsidRPr="000E1258" w:rsidRDefault="000E1258" w:rsidP="009C46D9">
            <w:r w:rsidRPr="000E1258">
              <w:t>Transaction Log Free Space (%)</w:t>
            </w:r>
          </w:p>
        </w:tc>
      </w:tr>
      <w:tr w:rsidR="000E1258" w:rsidRPr="000E1258" w14:paraId="7478C9AF" w14:textId="77777777" w:rsidTr="009C46D9">
        <w:trPr>
          <w:trHeight w:val="300"/>
        </w:trPr>
        <w:tc>
          <w:tcPr>
            <w:tcW w:w="2620" w:type="dxa"/>
            <w:vMerge w:val="restart"/>
            <w:tcBorders>
              <w:top w:val="nil"/>
              <w:left w:val="single" w:sz="8" w:space="0" w:color="696969"/>
              <w:bottom w:val="single" w:sz="8" w:space="0" w:color="696969"/>
              <w:right w:val="single" w:sz="4" w:space="0" w:color="696969"/>
            </w:tcBorders>
            <w:shd w:val="clear" w:color="auto" w:fill="auto"/>
            <w:hideMark/>
          </w:tcPr>
          <w:p w14:paraId="25278F04" w14:textId="7CFB20AA" w:rsidR="000E1258" w:rsidRPr="000E1258" w:rsidRDefault="000E1258" w:rsidP="00BF14B5">
            <w:pPr>
              <w:jc w:val="left"/>
            </w:pPr>
            <w:r w:rsidRPr="000E1258">
              <w:t xml:space="preserve">Microsoft SQL Server 2014 </w:t>
            </w:r>
            <w:r w:rsidR="00065D58">
              <w:t>Always On</w:t>
            </w:r>
            <w:r w:rsidRPr="000E1258">
              <w:t xml:space="preserve"> Monitoring Run As Profile</w:t>
            </w:r>
          </w:p>
        </w:tc>
        <w:tc>
          <w:tcPr>
            <w:tcW w:w="1260" w:type="dxa"/>
            <w:tcBorders>
              <w:top w:val="nil"/>
              <w:left w:val="nil"/>
              <w:bottom w:val="single" w:sz="4" w:space="0" w:color="696969"/>
              <w:right w:val="single" w:sz="4" w:space="0" w:color="696969"/>
            </w:tcBorders>
            <w:shd w:val="clear" w:color="auto" w:fill="auto"/>
            <w:hideMark/>
          </w:tcPr>
          <w:p w14:paraId="79A656A1"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7D5657F2" w14:textId="77777777" w:rsidR="000E1258" w:rsidRPr="000E1258" w:rsidRDefault="000E1258" w:rsidP="009C46D9">
            <w:r w:rsidRPr="000E1258">
              <w:t>Availability Database Data Synchronization</w:t>
            </w:r>
          </w:p>
        </w:tc>
      </w:tr>
      <w:tr w:rsidR="000E1258" w:rsidRPr="000E1258" w14:paraId="2569A6C1"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58DE38A2"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602F74A5"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179AB6F6" w14:textId="77777777" w:rsidR="000E1258" w:rsidRPr="000E1258" w:rsidRDefault="000E1258" w:rsidP="009C46D9">
            <w:r w:rsidRPr="000E1258">
              <w:t>Availability Database Join State</w:t>
            </w:r>
          </w:p>
        </w:tc>
      </w:tr>
      <w:tr w:rsidR="000E1258" w:rsidRPr="000E1258" w14:paraId="6C1A1930"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612EF41B"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6157A046"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79AC8FEB" w14:textId="77777777" w:rsidR="000E1258" w:rsidRPr="000E1258" w:rsidRDefault="000E1258" w:rsidP="009C46D9">
            <w:r w:rsidRPr="000E1258">
              <w:t>Availability Database Suspension State</w:t>
            </w:r>
          </w:p>
        </w:tc>
      </w:tr>
      <w:tr w:rsidR="000E1258" w:rsidRPr="000E1258" w14:paraId="3C81C232"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40453927"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3AAE6A9B"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503C8331" w14:textId="77777777" w:rsidR="000E1258" w:rsidRPr="000E1258" w:rsidRDefault="000E1258" w:rsidP="009C46D9">
            <w:r w:rsidRPr="000E1258">
              <w:t>Availability Group Automatic Failover monitor</w:t>
            </w:r>
          </w:p>
        </w:tc>
      </w:tr>
      <w:tr w:rsidR="000E1258" w:rsidRPr="000E1258" w14:paraId="4A7ABEDB"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5903D85F"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0390970C"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5CFF555D" w14:textId="77777777" w:rsidR="000E1258" w:rsidRPr="000E1258" w:rsidRDefault="000E1258" w:rsidP="009C46D9">
            <w:r w:rsidRPr="000E1258">
              <w:t>Availability Group Health Policy</w:t>
            </w:r>
          </w:p>
        </w:tc>
      </w:tr>
      <w:tr w:rsidR="000E1258" w:rsidRPr="000E1258" w14:paraId="6AC320F3"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61F8AAE1"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1BC052FB"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3C3C2779" w14:textId="77777777" w:rsidR="000E1258" w:rsidRPr="000E1258" w:rsidRDefault="000E1258" w:rsidP="009C46D9">
            <w:r w:rsidRPr="000E1258">
              <w:t>Availability Group Online monitor</w:t>
            </w:r>
          </w:p>
        </w:tc>
      </w:tr>
      <w:tr w:rsidR="000E1258" w:rsidRPr="000E1258" w14:paraId="28C17077"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5AD3FBDE"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11725B94"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6B2FEDC4" w14:textId="77777777" w:rsidR="000E1258" w:rsidRPr="000E1258" w:rsidRDefault="000E1258" w:rsidP="009C46D9">
            <w:r w:rsidRPr="000E1258">
              <w:t>Availability Replica Connection</w:t>
            </w:r>
          </w:p>
        </w:tc>
      </w:tr>
      <w:tr w:rsidR="000E1258" w:rsidRPr="000E1258" w14:paraId="036C96B3"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20044D3D"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6013E5FD"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766B0A07" w14:textId="77777777" w:rsidR="000E1258" w:rsidRPr="000E1258" w:rsidRDefault="000E1258" w:rsidP="009C46D9">
            <w:r w:rsidRPr="000E1258">
              <w:t>Availability Replica Data Synchronization</w:t>
            </w:r>
          </w:p>
        </w:tc>
      </w:tr>
      <w:tr w:rsidR="000E1258" w:rsidRPr="000E1258" w14:paraId="7CAE2454"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77DDF0B8"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1868BCAE"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051B202D" w14:textId="77777777" w:rsidR="000E1258" w:rsidRPr="000E1258" w:rsidRDefault="000E1258" w:rsidP="009C46D9">
            <w:r w:rsidRPr="000E1258">
              <w:t>Availability Replica Health Policy</w:t>
            </w:r>
          </w:p>
        </w:tc>
      </w:tr>
      <w:tr w:rsidR="000E1258" w:rsidRPr="000E1258" w14:paraId="32F2F6FE"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3FB49D62"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0F067D9D"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070DAEAE" w14:textId="77777777" w:rsidR="000E1258" w:rsidRPr="000E1258" w:rsidRDefault="000E1258" w:rsidP="009C46D9">
            <w:r w:rsidRPr="000E1258">
              <w:t>Availability Replica Join State</w:t>
            </w:r>
          </w:p>
        </w:tc>
      </w:tr>
      <w:tr w:rsidR="000E1258" w:rsidRPr="000E1258" w14:paraId="729F7A57"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2DFA4771"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7593735E"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34BDDBA1" w14:textId="77777777" w:rsidR="000E1258" w:rsidRPr="000E1258" w:rsidRDefault="000E1258" w:rsidP="009C46D9">
            <w:r w:rsidRPr="000E1258">
              <w:t>Availability Replica Role</w:t>
            </w:r>
          </w:p>
        </w:tc>
      </w:tr>
      <w:tr w:rsidR="000E1258" w:rsidRPr="000E1258" w14:paraId="483BAA21"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6B25470D"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1023A9D9"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4337A181" w14:textId="77777777" w:rsidR="000E1258" w:rsidRPr="000E1258" w:rsidRDefault="000E1258" w:rsidP="009C46D9">
            <w:r w:rsidRPr="000E1258">
              <w:t>Availability Replicas Connection monitor</w:t>
            </w:r>
          </w:p>
        </w:tc>
      </w:tr>
      <w:tr w:rsidR="000E1258" w:rsidRPr="000E1258" w14:paraId="406F3DE7"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33FA8CC8"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2DF79180"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0D95A1DC" w14:textId="77777777" w:rsidR="000E1258" w:rsidRPr="000E1258" w:rsidRDefault="000E1258" w:rsidP="009C46D9">
            <w:r w:rsidRPr="000E1258">
              <w:t>Availability Replicas Data Synchronization monitor</w:t>
            </w:r>
          </w:p>
        </w:tc>
      </w:tr>
      <w:tr w:rsidR="000E1258" w:rsidRPr="000E1258" w14:paraId="3266C6E0"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06A69D9D"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40F94995"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36889FCA" w14:textId="77777777" w:rsidR="000E1258" w:rsidRPr="000E1258" w:rsidRDefault="000E1258" w:rsidP="009C46D9">
            <w:r w:rsidRPr="000E1258">
              <w:t>Availability Replicas Role monitor</w:t>
            </w:r>
          </w:p>
        </w:tc>
      </w:tr>
      <w:tr w:rsidR="000E1258" w:rsidRPr="000E1258" w14:paraId="73A4DC8C" w14:textId="77777777" w:rsidTr="009C46D9">
        <w:trPr>
          <w:trHeight w:val="300"/>
        </w:trPr>
        <w:tc>
          <w:tcPr>
            <w:tcW w:w="2620" w:type="dxa"/>
            <w:vMerge/>
            <w:tcBorders>
              <w:top w:val="nil"/>
              <w:left w:val="single" w:sz="8" w:space="0" w:color="696969"/>
              <w:bottom w:val="single" w:sz="8" w:space="0" w:color="696969"/>
              <w:right w:val="single" w:sz="4" w:space="0" w:color="696969"/>
            </w:tcBorders>
            <w:vAlign w:val="center"/>
            <w:hideMark/>
          </w:tcPr>
          <w:p w14:paraId="2BE84596"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08C2468A"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2018D4B5" w14:textId="77777777" w:rsidR="000E1258" w:rsidRPr="000E1258" w:rsidRDefault="000E1258" w:rsidP="009C46D9">
            <w:r w:rsidRPr="000E1258">
              <w:t>Database Replica Health Policy</w:t>
            </w:r>
          </w:p>
        </w:tc>
      </w:tr>
      <w:tr w:rsidR="000E1258" w:rsidRPr="000E1258" w14:paraId="2E42E7F5" w14:textId="77777777" w:rsidTr="009C46D9">
        <w:trPr>
          <w:trHeight w:val="270"/>
        </w:trPr>
        <w:tc>
          <w:tcPr>
            <w:tcW w:w="2620" w:type="dxa"/>
            <w:vMerge/>
            <w:tcBorders>
              <w:top w:val="nil"/>
              <w:left w:val="single" w:sz="8" w:space="0" w:color="696969"/>
              <w:bottom w:val="single" w:sz="8" w:space="0" w:color="696969"/>
              <w:right w:val="single" w:sz="4" w:space="0" w:color="696969"/>
            </w:tcBorders>
            <w:vAlign w:val="center"/>
            <w:hideMark/>
          </w:tcPr>
          <w:p w14:paraId="16ADDAED" w14:textId="77777777" w:rsidR="000E1258" w:rsidRPr="000E1258" w:rsidRDefault="000E1258" w:rsidP="009C46D9"/>
        </w:tc>
        <w:tc>
          <w:tcPr>
            <w:tcW w:w="1260" w:type="dxa"/>
            <w:tcBorders>
              <w:top w:val="nil"/>
              <w:left w:val="nil"/>
              <w:bottom w:val="single" w:sz="4" w:space="0" w:color="696969"/>
              <w:right w:val="single" w:sz="4" w:space="0" w:color="696969"/>
            </w:tcBorders>
            <w:shd w:val="clear" w:color="auto" w:fill="auto"/>
            <w:hideMark/>
          </w:tcPr>
          <w:p w14:paraId="26B47783" w14:textId="77777777" w:rsidR="000E1258" w:rsidRPr="000E1258" w:rsidRDefault="000E1258" w:rsidP="009C46D9">
            <w:r w:rsidRPr="000E1258">
              <w:t>Monitor</w:t>
            </w:r>
          </w:p>
        </w:tc>
        <w:tc>
          <w:tcPr>
            <w:tcW w:w="4680" w:type="dxa"/>
            <w:tcBorders>
              <w:top w:val="nil"/>
              <w:left w:val="nil"/>
              <w:bottom w:val="single" w:sz="4" w:space="0" w:color="696969"/>
              <w:right w:val="single" w:sz="8" w:space="0" w:color="696969"/>
            </w:tcBorders>
            <w:shd w:val="clear" w:color="auto" w:fill="auto"/>
            <w:hideMark/>
          </w:tcPr>
          <w:p w14:paraId="7459A604" w14:textId="77777777" w:rsidR="000E1258" w:rsidRPr="000E1258" w:rsidRDefault="000E1258" w:rsidP="009C46D9">
            <w:r w:rsidRPr="000E1258">
              <w:t>Synchronous Replicas Data Synchronization monitor</w:t>
            </w:r>
          </w:p>
        </w:tc>
      </w:tr>
      <w:tr w:rsidR="000E1258" w:rsidRPr="000E1258" w14:paraId="76F7B488" w14:textId="77777777" w:rsidTr="009C46D9">
        <w:trPr>
          <w:trHeight w:val="315"/>
        </w:trPr>
        <w:tc>
          <w:tcPr>
            <w:tcW w:w="2620" w:type="dxa"/>
            <w:vMerge/>
            <w:tcBorders>
              <w:top w:val="nil"/>
              <w:left w:val="single" w:sz="8" w:space="0" w:color="696969"/>
              <w:bottom w:val="single" w:sz="8" w:space="0" w:color="696969"/>
              <w:right w:val="single" w:sz="4" w:space="0" w:color="696969"/>
            </w:tcBorders>
            <w:vAlign w:val="center"/>
            <w:hideMark/>
          </w:tcPr>
          <w:p w14:paraId="57C96942" w14:textId="77777777" w:rsidR="000E1258" w:rsidRPr="000E1258" w:rsidRDefault="000E1258" w:rsidP="009C46D9"/>
        </w:tc>
        <w:tc>
          <w:tcPr>
            <w:tcW w:w="1260" w:type="dxa"/>
            <w:tcBorders>
              <w:top w:val="nil"/>
              <w:left w:val="nil"/>
              <w:bottom w:val="single" w:sz="8" w:space="0" w:color="696969"/>
              <w:right w:val="single" w:sz="4" w:space="0" w:color="696969"/>
            </w:tcBorders>
            <w:shd w:val="clear" w:color="auto" w:fill="auto"/>
            <w:hideMark/>
          </w:tcPr>
          <w:p w14:paraId="64D7FF36" w14:textId="77777777" w:rsidR="000E1258" w:rsidRPr="000E1258" w:rsidRDefault="000E1258" w:rsidP="009C46D9">
            <w:r w:rsidRPr="000E1258">
              <w:t>Monitor</w:t>
            </w:r>
          </w:p>
        </w:tc>
        <w:tc>
          <w:tcPr>
            <w:tcW w:w="4680" w:type="dxa"/>
            <w:tcBorders>
              <w:top w:val="nil"/>
              <w:left w:val="nil"/>
              <w:bottom w:val="single" w:sz="8" w:space="0" w:color="696969"/>
              <w:right w:val="single" w:sz="8" w:space="0" w:color="696969"/>
            </w:tcBorders>
            <w:shd w:val="clear" w:color="auto" w:fill="auto"/>
            <w:hideMark/>
          </w:tcPr>
          <w:p w14:paraId="4D66AC95" w14:textId="77777777" w:rsidR="000E1258" w:rsidRPr="000E1258" w:rsidRDefault="000E1258" w:rsidP="009C46D9">
            <w:r w:rsidRPr="000E1258">
              <w:t>WSFC Cluster monitor</w:t>
            </w:r>
          </w:p>
        </w:tc>
      </w:tr>
    </w:tbl>
    <w:p w14:paraId="0A432AEE" w14:textId="2D2A0321" w:rsidR="00F47599" w:rsidRPr="00F47599" w:rsidRDefault="00D854D0" w:rsidP="00F47599">
      <w:bookmarkStart w:id="169" w:name="_Toc375265704"/>
      <w:bookmarkStart w:id="170" w:name="_Toc375321348"/>
      <w:r>
        <w:br w:type="page"/>
      </w:r>
    </w:p>
    <w:p w14:paraId="11B9882F" w14:textId="2BF0EBB4" w:rsidR="006A1369" w:rsidRDefault="006A1369" w:rsidP="006A1369">
      <w:pPr>
        <w:pStyle w:val="Heading2"/>
        <w:jc w:val="left"/>
      </w:pPr>
      <w:bookmarkStart w:id="171" w:name="_Ref384671953"/>
      <w:bookmarkStart w:id="172" w:name="_Toc450928741"/>
      <w:r w:rsidRPr="009C46D9">
        <w:t xml:space="preserve">Appendix: </w:t>
      </w:r>
      <w:r w:rsidR="00FA2C03">
        <w:t>Management Pack</w:t>
      </w:r>
      <w:r w:rsidRPr="009C46D9">
        <w:t xml:space="preserve"> Reports</w:t>
      </w:r>
      <w:bookmarkEnd w:id="171"/>
      <w:bookmarkEnd w:id="172"/>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410"/>
        <w:gridCol w:w="6046"/>
      </w:tblGrid>
      <w:tr w:rsidR="00766FF5" w:rsidRPr="004200B0" w14:paraId="5F7E26F6" w14:textId="77777777" w:rsidTr="00766FF5">
        <w:trPr>
          <w:tblHeader/>
        </w:trPr>
        <w:tc>
          <w:tcPr>
            <w:tcW w:w="241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709323E5" w14:textId="77777777" w:rsidR="00766FF5" w:rsidRPr="004200B0" w:rsidRDefault="00766FF5" w:rsidP="00766FF5">
            <w:pPr>
              <w:keepNext/>
              <w:jc w:val="left"/>
              <w:rPr>
                <w:b/>
                <w:sz w:val="18"/>
                <w:szCs w:val="18"/>
              </w:rPr>
            </w:pPr>
            <w:r w:rsidRPr="004200B0">
              <w:rPr>
                <w:b/>
                <w:sz w:val="18"/>
                <w:szCs w:val="18"/>
              </w:rPr>
              <w:t>Report</w:t>
            </w:r>
          </w:p>
        </w:tc>
        <w:tc>
          <w:tcPr>
            <w:tcW w:w="604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245814D" w14:textId="77777777" w:rsidR="00766FF5" w:rsidRPr="004200B0" w:rsidRDefault="00766FF5" w:rsidP="00766FF5">
            <w:pPr>
              <w:keepNext/>
              <w:rPr>
                <w:b/>
                <w:sz w:val="18"/>
                <w:szCs w:val="18"/>
              </w:rPr>
            </w:pPr>
            <w:r w:rsidRPr="004200B0">
              <w:rPr>
                <w:b/>
                <w:sz w:val="18"/>
                <w:szCs w:val="18"/>
              </w:rPr>
              <w:t>Description</w:t>
            </w:r>
          </w:p>
        </w:tc>
      </w:tr>
      <w:tr w:rsidR="00766FF5" w:rsidRPr="004200B0" w14:paraId="04AD42C1" w14:textId="77777777" w:rsidTr="00766FF5">
        <w:tc>
          <w:tcPr>
            <w:tcW w:w="2410" w:type="dxa"/>
            <w:shd w:val="clear" w:color="auto" w:fill="auto"/>
          </w:tcPr>
          <w:p w14:paraId="05A989DB" w14:textId="77777777" w:rsidR="00766FF5" w:rsidRPr="004200B0" w:rsidRDefault="00766FF5" w:rsidP="00766FF5">
            <w:pPr>
              <w:jc w:val="left"/>
            </w:pPr>
            <w:r w:rsidRPr="004200B0">
              <w:t xml:space="preserve">SQL Broker Performance </w:t>
            </w:r>
          </w:p>
        </w:tc>
        <w:tc>
          <w:tcPr>
            <w:tcW w:w="6046" w:type="dxa"/>
            <w:shd w:val="clear" w:color="auto" w:fill="auto"/>
          </w:tcPr>
          <w:p w14:paraId="48668AD8" w14:textId="1740DDB8" w:rsidR="00766FF5" w:rsidRPr="004200B0" w:rsidRDefault="00766FF5" w:rsidP="00766FF5">
            <w:r w:rsidRPr="004200B0">
              <w:t xml:space="preserve">Displays a chart with following performance </w:t>
            </w:r>
            <w:r w:rsidR="00B77895">
              <w:t>metrics</w:t>
            </w:r>
            <w:r w:rsidRPr="004200B0">
              <w:t>:</w:t>
            </w:r>
          </w:p>
          <w:p w14:paraId="20E96759"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Activation stored procedures invoked per second statistics</w:t>
            </w:r>
          </w:p>
          <w:p w14:paraId="352E83DF"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Activation task limit reached</w:t>
            </w:r>
          </w:p>
          <w:p w14:paraId="5485C0E0"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Activation task limit reached per second statistics</w:t>
            </w:r>
          </w:p>
          <w:p w14:paraId="2A453A6D"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Activation tasks aborted</w:t>
            </w:r>
          </w:p>
          <w:p w14:paraId="3CDF3466"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Messages per second placed in the queue</w:t>
            </w:r>
          </w:p>
          <w:p w14:paraId="59EA0DDC"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Transport messages per second placed in the queue</w:t>
            </w:r>
          </w:p>
          <w:p w14:paraId="0322A4D7"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SQL RECEIVEs per second</w:t>
            </w:r>
          </w:p>
          <w:p w14:paraId="631A7F81"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SQL SENDs per second</w:t>
            </w:r>
          </w:p>
          <w:p w14:paraId="0A9A68F0"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Tasks started per second</w:t>
            </w:r>
          </w:p>
          <w:p w14:paraId="60B866F9"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Total transaction rollbacks</w:t>
            </w:r>
          </w:p>
          <w:p w14:paraId="1D53499B"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Transport message fragment RECEIVEs per second</w:t>
            </w:r>
          </w:p>
          <w:p w14:paraId="1F3B8F69"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Transport message fragments</w:t>
            </w:r>
          </w:p>
          <w:p w14:paraId="4AF9694A"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Transport open connection count statistics</w:t>
            </w:r>
          </w:p>
          <w:p w14:paraId="5D4913EC"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Transport receive I/Os per second</w:t>
            </w:r>
          </w:p>
          <w:p w14:paraId="578E2EFB"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Transport Send I/Os per second</w:t>
            </w:r>
          </w:p>
        </w:tc>
      </w:tr>
      <w:tr w:rsidR="00766FF5" w:rsidRPr="004200B0" w14:paraId="23D78D53" w14:textId="77777777" w:rsidTr="00766FF5">
        <w:tc>
          <w:tcPr>
            <w:tcW w:w="2410" w:type="dxa"/>
            <w:shd w:val="clear" w:color="auto" w:fill="auto"/>
          </w:tcPr>
          <w:p w14:paraId="05E6AB5A" w14:textId="787471E2" w:rsidR="00766FF5" w:rsidRPr="004200B0" w:rsidRDefault="00766FF5" w:rsidP="00766FF5">
            <w:pPr>
              <w:jc w:val="left"/>
            </w:pPr>
            <w:r w:rsidRPr="004200B0">
              <w:t>SQL Server Database</w:t>
            </w:r>
            <w:r w:rsidR="00763BD1">
              <w:t xml:space="preserve"> Engine</w:t>
            </w:r>
            <w:r w:rsidRPr="004200B0">
              <w:t xml:space="preserve"> Counters</w:t>
            </w:r>
          </w:p>
        </w:tc>
        <w:tc>
          <w:tcPr>
            <w:tcW w:w="6046" w:type="dxa"/>
            <w:shd w:val="clear" w:color="auto" w:fill="auto"/>
          </w:tcPr>
          <w:p w14:paraId="02B0962C" w14:textId="2E86AC65" w:rsidR="00766FF5" w:rsidRPr="004200B0" w:rsidRDefault="00766FF5" w:rsidP="00766FF5">
            <w:r w:rsidRPr="004200B0">
              <w:t xml:space="preserve">Displays a chart </w:t>
            </w:r>
            <w:r w:rsidR="00B77895" w:rsidRPr="004200B0">
              <w:t xml:space="preserve">with following performance </w:t>
            </w:r>
            <w:r w:rsidR="00B77895">
              <w:t>metrics</w:t>
            </w:r>
            <w:r w:rsidR="00B77895" w:rsidRPr="004200B0">
              <w:t>:</w:t>
            </w:r>
          </w:p>
          <w:p w14:paraId="4B7DCE68"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Buffer cache hit ratio</w:t>
            </w:r>
          </w:p>
          <w:p w14:paraId="34643D02"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Lock timeouts per second</w:t>
            </w:r>
          </w:p>
          <w:p w14:paraId="04853C50"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Number of deadlocks per second</w:t>
            </w:r>
          </w:p>
          <w:p w14:paraId="06678097" w14:textId="1CD419A1" w:rsidR="00766FF5"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 xml:space="preserve">SQL </w:t>
            </w:r>
            <w:r w:rsidR="00763BD1">
              <w:t>Re-compilations</w:t>
            </w:r>
            <w:r w:rsidR="00763BD1" w:rsidRPr="004200B0">
              <w:t xml:space="preserve"> </w:t>
            </w:r>
            <w:r w:rsidRPr="004200B0">
              <w:t>per second</w:t>
            </w:r>
          </w:p>
          <w:p w14:paraId="7934F3B0" w14:textId="438F662B" w:rsidR="00763BD1" w:rsidRPr="004200B0" w:rsidRDefault="00763BD1" w:rsidP="00763BD1">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 xml:space="preserve">SQL </w:t>
            </w:r>
            <w:r>
              <w:t>Compilations</w:t>
            </w:r>
            <w:r w:rsidRPr="004200B0">
              <w:t xml:space="preserve"> per second</w:t>
            </w:r>
          </w:p>
          <w:p w14:paraId="4BBCC4D2"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Transactions per second</w:t>
            </w:r>
          </w:p>
        </w:tc>
      </w:tr>
      <w:tr w:rsidR="00766FF5" w:rsidRPr="004200B0" w14:paraId="0A5C1E51" w14:textId="77777777" w:rsidTr="00766FF5">
        <w:tc>
          <w:tcPr>
            <w:tcW w:w="2410" w:type="dxa"/>
            <w:shd w:val="clear" w:color="auto" w:fill="auto"/>
          </w:tcPr>
          <w:p w14:paraId="18834022" w14:textId="77777777" w:rsidR="00766FF5" w:rsidRPr="004200B0" w:rsidRDefault="00766FF5" w:rsidP="00766FF5">
            <w:pPr>
              <w:jc w:val="left"/>
            </w:pPr>
            <w:r w:rsidRPr="004200B0">
              <w:t>SQL Server Configuration</w:t>
            </w:r>
          </w:p>
        </w:tc>
        <w:tc>
          <w:tcPr>
            <w:tcW w:w="6046" w:type="dxa"/>
            <w:shd w:val="clear" w:color="auto" w:fill="auto"/>
          </w:tcPr>
          <w:p w14:paraId="5A1E3B92" w14:textId="0D4C411E" w:rsidR="00766FF5" w:rsidRPr="004200B0" w:rsidRDefault="00766FF5" w:rsidP="00766FF5">
            <w:r w:rsidRPr="004200B0">
              <w:t xml:space="preserve">When the objects supplied are of the type SQL </w:t>
            </w:r>
            <w:r w:rsidR="00B77895">
              <w:t xml:space="preserve">Server 2014 </w:t>
            </w:r>
            <w:r w:rsidRPr="004200B0">
              <w:t>DB Engine, displays the following discovered properties.</w:t>
            </w:r>
          </w:p>
          <w:p w14:paraId="54E0338B"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Audit level</w:t>
            </w:r>
          </w:p>
          <w:p w14:paraId="38263DBA"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Authentication mode</w:t>
            </w:r>
          </w:p>
          <w:p w14:paraId="2E1AE76E"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Cluster</w:t>
            </w:r>
          </w:p>
          <w:p w14:paraId="592D3F26"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Enable error reporting</w:t>
            </w:r>
          </w:p>
          <w:p w14:paraId="37DC8CFE"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Error log location</w:t>
            </w:r>
          </w:p>
          <w:p w14:paraId="2319AD3D"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Language</w:t>
            </w:r>
          </w:p>
          <w:p w14:paraId="2B17C325"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Master database location</w:t>
            </w:r>
          </w:p>
          <w:p w14:paraId="49A62EF1"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Master database log location</w:t>
            </w:r>
          </w:p>
          <w:p w14:paraId="0763BEDA"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Service pack version</w:t>
            </w:r>
          </w:p>
          <w:p w14:paraId="7476BDCC"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Version</w:t>
            </w:r>
          </w:p>
        </w:tc>
      </w:tr>
      <w:tr w:rsidR="00766FF5" w:rsidRPr="004200B0" w14:paraId="1F375749" w14:textId="77777777" w:rsidTr="00766FF5">
        <w:tc>
          <w:tcPr>
            <w:tcW w:w="2410" w:type="dxa"/>
            <w:shd w:val="clear" w:color="auto" w:fill="auto"/>
          </w:tcPr>
          <w:p w14:paraId="0B03CFC9" w14:textId="77777777" w:rsidR="00766FF5" w:rsidRPr="004200B0" w:rsidRDefault="00766FF5" w:rsidP="00766FF5">
            <w:pPr>
              <w:jc w:val="left"/>
            </w:pPr>
            <w:r w:rsidRPr="004200B0">
              <w:t>SQL Server Lock Analysis</w:t>
            </w:r>
          </w:p>
        </w:tc>
        <w:tc>
          <w:tcPr>
            <w:tcW w:w="6046" w:type="dxa"/>
            <w:shd w:val="clear" w:color="auto" w:fill="auto"/>
          </w:tcPr>
          <w:p w14:paraId="099E8726" w14:textId="5705A6F3" w:rsidR="00B77895" w:rsidRDefault="00766FF5">
            <w:r w:rsidRPr="004200B0">
              <w:t xml:space="preserve">When the objects supplied are of the type </w:t>
            </w:r>
            <w:r w:rsidR="00B77895" w:rsidRPr="004200B0">
              <w:t xml:space="preserve">SQL </w:t>
            </w:r>
            <w:r w:rsidR="00B77895">
              <w:t>Server 2014 DB</w:t>
            </w:r>
            <w:r w:rsidRPr="004200B0">
              <w:t xml:space="preserve"> Engine, displays a chart with the performance </w:t>
            </w:r>
            <w:r w:rsidR="00B77895">
              <w:t>metric:</w:t>
            </w:r>
          </w:p>
          <w:p w14:paraId="5E167946" w14:textId="0752AEE7" w:rsidR="00766FF5" w:rsidRPr="004200B0" w:rsidRDefault="00766FF5" w:rsidP="009C46D9">
            <w:pPr>
              <w:numPr>
                <w:ilvl w:val="0"/>
                <w:numId w:val="20"/>
              </w:numPr>
            </w:pPr>
            <w:r w:rsidRPr="004200B0">
              <w:t xml:space="preserve"> Number of deadlocks per second.</w:t>
            </w:r>
          </w:p>
        </w:tc>
      </w:tr>
      <w:tr w:rsidR="00766FF5" w:rsidRPr="004200B0" w14:paraId="1480E82D" w14:textId="77777777" w:rsidTr="00766FF5">
        <w:tc>
          <w:tcPr>
            <w:tcW w:w="2410" w:type="dxa"/>
            <w:shd w:val="clear" w:color="auto" w:fill="auto"/>
          </w:tcPr>
          <w:p w14:paraId="291C51BB" w14:textId="21B3644B" w:rsidR="00766FF5" w:rsidRPr="004200B0" w:rsidRDefault="00766FF5" w:rsidP="00766FF5">
            <w:pPr>
              <w:jc w:val="left"/>
            </w:pPr>
            <w:r w:rsidRPr="004200B0">
              <w:t>SQL Server Service pack</w:t>
            </w:r>
          </w:p>
        </w:tc>
        <w:tc>
          <w:tcPr>
            <w:tcW w:w="6046" w:type="dxa"/>
            <w:shd w:val="clear" w:color="auto" w:fill="auto"/>
          </w:tcPr>
          <w:p w14:paraId="4E2EA821" w14:textId="262EAD83" w:rsidR="00766FF5" w:rsidRPr="004200B0" w:rsidRDefault="00766FF5" w:rsidP="00766FF5">
            <w:r w:rsidRPr="004200B0">
              <w:t xml:space="preserve">When the objects supplied are of type </w:t>
            </w:r>
            <w:r w:rsidR="00B77895" w:rsidRPr="004200B0">
              <w:t xml:space="preserve">SQL </w:t>
            </w:r>
            <w:r w:rsidR="00B77895">
              <w:t xml:space="preserve">Server 2014 DB </w:t>
            </w:r>
            <w:r w:rsidRPr="004200B0">
              <w:t>Engine</w:t>
            </w:r>
            <w:r w:rsidR="00B77895">
              <w:t>,</w:t>
            </w:r>
            <w:r w:rsidRPr="004200B0">
              <w:t xml:space="preserve"> displays the following discovered properties:</w:t>
            </w:r>
          </w:p>
          <w:p w14:paraId="6EF4E1B0"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Service Pack Version</w:t>
            </w:r>
          </w:p>
          <w:p w14:paraId="438305C3" w14:textId="77777777" w:rsidR="00766FF5" w:rsidRPr="004200B0" w:rsidRDefault="00766FF5" w:rsidP="00766FF5">
            <w:pPr>
              <w:pStyle w:val="BulletedList1"/>
              <w:numPr>
                <w:ilvl w:val="0"/>
                <w:numId w:val="0"/>
              </w:numPr>
              <w:tabs>
                <w:tab w:val="left" w:pos="360"/>
              </w:tabs>
              <w:spacing w:line="260" w:lineRule="exact"/>
              <w:ind w:left="360" w:hanging="360"/>
            </w:pPr>
            <w:r w:rsidRPr="004200B0">
              <w:rPr>
                <w:rFonts w:ascii="Symbol" w:hAnsi="Symbol"/>
                <w:b/>
              </w:rPr>
              <w:t></w:t>
            </w:r>
            <w:r w:rsidRPr="004200B0">
              <w:rPr>
                <w:rFonts w:ascii="Symbol" w:hAnsi="Symbol"/>
                <w:b/>
              </w:rPr>
              <w:tab/>
            </w:r>
            <w:r w:rsidRPr="004200B0">
              <w:t>Version</w:t>
            </w:r>
          </w:p>
        </w:tc>
      </w:tr>
      <w:tr w:rsidR="00766FF5" w:rsidRPr="004200B0" w14:paraId="2FA9AD82" w14:textId="77777777" w:rsidTr="00766FF5">
        <w:tc>
          <w:tcPr>
            <w:tcW w:w="2410" w:type="dxa"/>
            <w:shd w:val="clear" w:color="auto" w:fill="auto"/>
          </w:tcPr>
          <w:p w14:paraId="3057D420" w14:textId="77777777" w:rsidR="00766FF5" w:rsidRPr="004200B0" w:rsidRDefault="00766FF5" w:rsidP="00766FF5">
            <w:pPr>
              <w:jc w:val="left"/>
            </w:pPr>
            <w:r w:rsidRPr="004200B0">
              <w:t xml:space="preserve">SQL User Activity </w:t>
            </w:r>
          </w:p>
        </w:tc>
        <w:tc>
          <w:tcPr>
            <w:tcW w:w="6046" w:type="dxa"/>
            <w:shd w:val="clear" w:color="auto" w:fill="auto"/>
          </w:tcPr>
          <w:p w14:paraId="76DE5987" w14:textId="46972AAA" w:rsidR="00B77895" w:rsidRDefault="00766FF5">
            <w:r w:rsidRPr="004200B0">
              <w:t xml:space="preserve">For each selected object, displays a chart with the performance </w:t>
            </w:r>
            <w:r w:rsidR="00B77895">
              <w:t>metric:</w:t>
            </w:r>
          </w:p>
          <w:p w14:paraId="661E337A" w14:textId="304CA376" w:rsidR="00766FF5" w:rsidRPr="004200B0" w:rsidRDefault="00766FF5" w:rsidP="009C46D9">
            <w:pPr>
              <w:numPr>
                <w:ilvl w:val="0"/>
                <w:numId w:val="20"/>
              </w:numPr>
            </w:pPr>
            <w:r w:rsidRPr="004200B0">
              <w:t>Logins per second.</w:t>
            </w:r>
          </w:p>
        </w:tc>
      </w:tr>
      <w:tr w:rsidR="00766FF5" w:rsidRPr="004200B0" w14:paraId="2148DE82" w14:textId="77777777" w:rsidTr="00766FF5">
        <w:tc>
          <w:tcPr>
            <w:tcW w:w="2410" w:type="dxa"/>
            <w:shd w:val="clear" w:color="auto" w:fill="auto"/>
          </w:tcPr>
          <w:p w14:paraId="1B721411" w14:textId="77777777" w:rsidR="00766FF5" w:rsidRPr="004200B0" w:rsidRDefault="00766FF5" w:rsidP="00766FF5">
            <w:pPr>
              <w:jc w:val="left"/>
            </w:pPr>
            <w:r w:rsidRPr="004200B0">
              <w:t>Top 5 Deadlocked Databases</w:t>
            </w:r>
          </w:p>
        </w:tc>
        <w:tc>
          <w:tcPr>
            <w:tcW w:w="6046" w:type="dxa"/>
            <w:shd w:val="clear" w:color="auto" w:fill="auto"/>
          </w:tcPr>
          <w:p w14:paraId="5FB0EB89" w14:textId="0727A855" w:rsidR="00766FF5" w:rsidRPr="004200B0" w:rsidRDefault="00766FF5">
            <w:r w:rsidRPr="004200B0">
              <w:t xml:space="preserve">Displays a chart with the top five deadlocked databases and a table </w:t>
            </w:r>
            <w:r w:rsidR="00B77895">
              <w:t xml:space="preserve">containing </w:t>
            </w:r>
            <w:r w:rsidRPr="004200B0">
              <w:t xml:space="preserve">the </w:t>
            </w:r>
            <w:r w:rsidR="00B77895">
              <w:t xml:space="preserve">list of </w:t>
            </w:r>
            <w:r w:rsidRPr="004200B0">
              <w:t>databases and their counter values.</w:t>
            </w:r>
          </w:p>
        </w:tc>
      </w:tr>
      <w:tr w:rsidR="00766FF5" w:rsidRPr="004200B0" w14:paraId="3ED0151C" w14:textId="77777777" w:rsidTr="00766FF5">
        <w:tc>
          <w:tcPr>
            <w:tcW w:w="2410" w:type="dxa"/>
            <w:shd w:val="clear" w:color="auto" w:fill="auto"/>
          </w:tcPr>
          <w:p w14:paraId="038CDEBF" w14:textId="77777777" w:rsidR="00766FF5" w:rsidRPr="004200B0" w:rsidRDefault="00766FF5" w:rsidP="00766FF5">
            <w:pPr>
              <w:jc w:val="left"/>
            </w:pPr>
            <w:r w:rsidRPr="004200B0">
              <w:t>User Connections by Day</w:t>
            </w:r>
          </w:p>
        </w:tc>
        <w:tc>
          <w:tcPr>
            <w:tcW w:w="6046" w:type="dxa"/>
            <w:shd w:val="clear" w:color="auto" w:fill="auto"/>
          </w:tcPr>
          <w:p w14:paraId="2E76369B" w14:textId="77CCA519" w:rsidR="00B77895" w:rsidRDefault="00766FF5">
            <w:r w:rsidRPr="004200B0">
              <w:t xml:space="preserve">When the objects supplied are of type SQL </w:t>
            </w:r>
            <w:r w:rsidR="00B77895">
              <w:t xml:space="preserve">Server 2014 </w:t>
            </w:r>
            <w:r w:rsidRPr="004200B0">
              <w:t xml:space="preserve">DB Engine, displays a chart for each selected object with the performance </w:t>
            </w:r>
            <w:r w:rsidR="00B77895">
              <w:t>metric:</w:t>
            </w:r>
          </w:p>
          <w:p w14:paraId="78931D18" w14:textId="025990DA" w:rsidR="00766FF5" w:rsidRPr="004200B0" w:rsidRDefault="00766FF5" w:rsidP="009C46D9">
            <w:pPr>
              <w:numPr>
                <w:ilvl w:val="0"/>
                <w:numId w:val="20"/>
              </w:numPr>
            </w:pPr>
            <w:r w:rsidRPr="004200B0">
              <w:t xml:space="preserve"> SQL user connections.</w:t>
            </w:r>
          </w:p>
        </w:tc>
      </w:tr>
      <w:tr w:rsidR="00766FF5" w:rsidRPr="004200B0" w14:paraId="6275BDE1" w14:textId="77777777" w:rsidTr="00766FF5">
        <w:tc>
          <w:tcPr>
            <w:tcW w:w="2410" w:type="dxa"/>
            <w:shd w:val="clear" w:color="auto" w:fill="auto"/>
          </w:tcPr>
          <w:p w14:paraId="4FC6A285" w14:textId="77777777" w:rsidR="00766FF5" w:rsidRPr="004200B0" w:rsidRDefault="00766FF5" w:rsidP="00766FF5">
            <w:pPr>
              <w:jc w:val="left"/>
            </w:pPr>
            <w:r w:rsidRPr="004200B0">
              <w:t>User Connections by Peak Hours</w:t>
            </w:r>
          </w:p>
        </w:tc>
        <w:tc>
          <w:tcPr>
            <w:tcW w:w="6046" w:type="dxa"/>
            <w:shd w:val="clear" w:color="auto" w:fill="auto"/>
          </w:tcPr>
          <w:p w14:paraId="3BD290DA" w14:textId="3355D0C4" w:rsidR="00B77895" w:rsidRDefault="00766FF5">
            <w:r w:rsidRPr="004200B0">
              <w:t xml:space="preserve">When the objects supplied are of the type SQL </w:t>
            </w:r>
            <w:r w:rsidR="00B77895">
              <w:t xml:space="preserve">Server 2014 </w:t>
            </w:r>
            <w:r w:rsidRPr="004200B0">
              <w:t xml:space="preserve">DB Engine, displays a chart for each selected object with </w:t>
            </w:r>
            <w:r w:rsidR="00B77895">
              <w:t>following</w:t>
            </w:r>
            <w:r w:rsidR="00B77895" w:rsidRPr="004200B0">
              <w:t xml:space="preserve"> </w:t>
            </w:r>
            <w:r w:rsidRPr="004200B0">
              <w:t xml:space="preserve">performance </w:t>
            </w:r>
            <w:r w:rsidR="00B77895">
              <w:t>metrics:</w:t>
            </w:r>
          </w:p>
          <w:p w14:paraId="7B0DFB7C" w14:textId="76B87A96" w:rsidR="00766FF5" w:rsidRPr="004200B0" w:rsidRDefault="00766FF5" w:rsidP="009C46D9">
            <w:pPr>
              <w:numPr>
                <w:ilvl w:val="0"/>
                <w:numId w:val="20"/>
              </w:numPr>
            </w:pPr>
            <w:r w:rsidRPr="004200B0">
              <w:t>SQL user connections.</w:t>
            </w:r>
          </w:p>
        </w:tc>
      </w:tr>
      <w:tr w:rsidR="00766FF5" w14:paraId="078D4E98" w14:textId="77777777" w:rsidTr="00766FF5">
        <w:tc>
          <w:tcPr>
            <w:tcW w:w="2410" w:type="dxa"/>
            <w:shd w:val="clear" w:color="auto" w:fill="auto"/>
          </w:tcPr>
          <w:p w14:paraId="31383DB5" w14:textId="180BBFE8" w:rsidR="00766FF5" w:rsidRPr="004200B0" w:rsidRDefault="00766FF5" w:rsidP="0067454F">
            <w:pPr>
              <w:jc w:val="left"/>
            </w:pPr>
            <w:r w:rsidRPr="004200B0">
              <w:t xml:space="preserve">SQL Database Space </w:t>
            </w:r>
          </w:p>
        </w:tc>
        <w:tc>
          <w:tcPr>
            <w:tcW w:w="6046" w:type="dxa"/>
            <w:shd w:val="clear" w:color="auto" w:fill="auto"/>
          </w:tcPr>
          <w:p w14:paraId="072F33DA" w14:textId="6640D2C3" w:rsidR="00766FF5" w:rsidRDefault="00766FF5" w:rsidP="00766FF5">
            <w:r w:rsidRPr="004200B0">
              <w:t xml:space="preserve">When the objects supplied are of the type SQL </w:t>
            </w:r>
            <w:r w:rsidR="004C4AC8">
              <w:t>Server 2014 DB</w:t>
            </w:r>
            <w:r w:rsidRPr="004200B0">
              <w:t xml:space="preserve">, displays a chart for each selected object with the following performance </w:t>
            </w:r>
            <w:r w:rsidR="004C4AC8">
              <w:t>metrics</w:t>
            </w:r>
            <w:r w:rsidRPr="004200B0">
              <w:t>:</w:t>
            </w:r>
          </w:p>
          <w:p w14:paraId="6D06FF91" w14:textId="01C78D2D" w:rsidR="007C5E86" w:rsidRDefault="007C5E86" w:rsidP="009C46D9">
            <w:pPr>
              <w:numPr>
                <w:ilvl w:val="0"/>
                <w:numId w:val="20"/>
              </w:numPr>
            </w:pPr>
            <w:r>
              <w:t>DB Available Space Total (%)</w:t>
            </w:r>
          </w:p>
          <w:p w14:paraId="3682E934" w14:textId="03332718" w:rsidR="007C5E86" w:rsidRDefault="007C5E86" w:rsidP="009C46D9">
            <w:pPr>
              <w:numPr>
                <w:ilvl w:val="0"/>
                <w:numId w:val="20"/>
              </w:numPr>
            </w:pPr>
            <w:r>
              <w:t>DB Available Space Total (MB)</w:t>
            </w:r>
          </w:p>
          <w:p w14:paraId="5F7FB456" w14:textId="5B09D579" w:rsidR="007C5E86" w:rsidRDefault="007C5E86" w:rsidP="009C46D9">
            <w:pPr>
              <w:numPr>
                <w:ilvl w:val="0"/>
                <w:numId w:val="20"/>
              </w:numPr>
            </w:pPr>
            <w:r>
              <w:t>DB Allocated Space (MB)</w:t>
            </w:r>
          </w:p>
          <w:p w14:paraId="2BE83D88" w14:textId="021787B3" w:rsidR="00766FF5" w:rsidRDefault="00766FF5" w:rsidP="009C46D9">
            <w:pPr>
              <w:pStyle w:val="BulletedList1"/>
              <w:numPr>
                <w:ilvl w:val="0"/>
                <w:numId w:val="0"/>
              </w:numPr>
              <w:tabs>
                <w:tab w:val="left" w:pos="360"/>
              </w:tabs>
              <w:spacing w:line="260" w:lineRule="exact"/>
            </w:pPr>
          </w:p>
        </w:tc>
      </w:tr>
    </w:tbl>
    <w:p w14:paraId="23D30CF1" w14:textId="37264A17" w:rsidR="00766FF5" w:rsidRPr="00766FF5" w:rsidRDefault="00766FF5" w:rsidP="00766FF5"/>
    <w:p w14:paraId="15AA1ED6" w14:textId="6B6BEB72" w:rsidR="00A07387" w:rsidRPr="00B76BCD" w:rsidRDefault="00766FF5" w:rsidP="00A07387">
      <w:pPr>
        <w:pStyle w:val="Heading2"/>
      </w:pPr>
      <w:r>
        <w:br w:type="page"/>
      </w:r>
      <w:bookmarkStart w:id="173" w:name="_Toc450928742"/>
      <w:r w:rsidR="00A07387" w:rsidRPr="009C46D9">
        <w:t>Appendix: Known Issues and Troubleshooting</w:t>
      </w:r>
      <w:bookmarkEnd w:id="169"/>
      <w:bookmarkEnd w:id="170"/>
      <w:bookmarkEnd w:id="173"/>
      <w:r w:rsidR="00A07387" w:rsidRPr="00B76BCD">
        <w:t xml:space="preserve"> </w:t>
      </w:r>
    </w:p>
    <w:p w14:paraId="754226F9" w14:textId="3CF2EF47" w:rsidR="00663437" w:rsidRDefault="00663437" w:rsidP="00663437">
      <w:pPr>
        <w:pStyle w:val="Heading5"/>
      </w:pPr>
      <w:r w:rsidRPr="00663437">
        <w:t>Error “missing performance counters” in OpsMgr event</w:t>
      </w:r>
      <w:r>
        <w:t>.</w:t>
      </w:r>
    </w:p>
    <w:p w14:paraId="340919A0" w14:textId="10EE81FF" w:rsidR="00663437" w:rsidRDefault="00663437" w:rsidP="00663437">
      <w:r w:rsidRPr="006E63DB">
        <w:rPr>
          <w:b/>
        </w:rPr>
        <w:t xml:space="preserve">Issue: </w:t>
      </w:r>
      <w:r w:rsidRPr="00663437">
        <w:t>If required performance counters are not registered in the performance monitor, monitoring scenarios from the management pack cannot get required information and exit with the error</w:t>
      </w:r>
      <w:r>
        <w:t>.</w:t>
      </w:r>
    </w:p>
    <w:p w14:paraId="5C28F0AE" w14:textId="2EA3E718" w:rsidR="00663437" w:rsidRDefault="00663437" w:rsidP="00663437">
      <w:r w:rsidRPr="006E63DB">
        <w:rPr>
          <w:b/>
        </w:rPr>
        <w:t>Resolution:</w:t>
      </w:r>
      <w:r>
        <w:t xml:space="preserve"> </w:t>
      </w:r>
      <w:r w:rsidRPr="00663437">
        <w:t xml:space="preserve">Register the counters. More information can be found </w:t>
      </w:r>
      <w:hyperlink r:id="rId51" w:history="1">
        <w:r w:rsidRPr="00663437">
          <w:rPr>
            <w:rStyle w:val="Hyperlink"/>
            <w:szCs w:val="20"/>
          </w:rPr>
          <w:t>here</w:t>
        </w:r>
      </w:hyperlink>
      <w:r>
        <w:t>.</w:t>
      </w:r>
    </w:p>
    <w:p w14:paraId="7C52F073" w14:textId="77777777" w:rsidR="00663437" w:rsidRDefault="00663437" w:rsidP="0071572C"/>
    <w:p w14:paraId="7945DE79" w14:textId="1A7A7160" w:rsidR="00057FD8" w:rsidRDefault="00663437" w:rsidP="00057FD8">
      <w:pPr>
        <w:pStyle w:val="Heading5"/>
      </w:pPr>
      <w:r>
        <w:t>Mirroring Diagrams are version-specific</w:t>
      </w:r>
      <w:r w:rsidR="00057FD8">
        <w:t>.</w:t>
      </w:r>
    </w:p>
    <w:p w14:paraId="01C28EFF" w14:textId="0140360A" w:rsidR="00057FD8" w:rsidRDefault="00057FD8" w:rsidP="00057FD8">
      <w:r w:rsidRPr="006E63DB">
        <w:rPr>
          <w:b/>
        </w:rPr>
        <w:t xml:space="preserve">Issue: </w:t>
      </w:r>
      <w:r w:rsidR="00663437" w:rsidRPr="00663437">
        <w:t>There are 3 Mirroring diagrams: SQL Mirroring 2008, 2012 and 2014. Each diagram displays object of the specified version and does not show related objects which are hosted on other versions of SQL Server</w:t>
      </w:r>
      <w:r>
        <w:t>.</w:t>
      </w:r>
    </w:p>
    <w:p w14:paraId="1FF471F4" w14:textId="1508F3AD" w:rsidR="00057FD8" w:rsidRDefault="00057FD8" w:rsidP="00057FD8">
      <w:r w:rsidRPr="006E63DB">
        <w:rPr>
          <w:b/>
        </w:rPr>
        <w:t>Resolution:</w:t>
      </w:r>
      <w:r>
        <w:t xml:space="preserve"> </w:t>
      </w:r>
      <w:r w:rsidR="00663437" w:rsidRPr="00663437">
        <w:t>If configured SQL Server Mirroring uses different versions of SQL Server, user should monitor all views related to the chosen versions</w:t>
      </w:r>
      <w:r>
        <w:t>.</w:t>
      </w:r>
    </w:p>
    <w:p w14:paraId="58E23631" w14:textId="77777777" w:rsidR="00057FD8" w:rsidRDefault="00057FD8" w:rsidP="0071572C"/>
    <w:p w14:paraId="1B909845" w14:textId="164C9FC6" w:rsidR="008E0162" w:rsidRDefault="008E0162" w:rsidP="008E0162">
      <w:pPr>
        <w:pStyle w:val="Heading5"/>
      </w:pPr>
      <w:r w:rsidRPr="008E0162">
        <w:t xml:space="preserve">Database Backup Status Monitor generates false positive alerts on </w:t>
      </w:r>
      <w:r w:rsidR="00065D58">
        <w:t>Always On</w:t>
      </w:r>
      <w:r w:rsidRPr="008E0162">
        <w:t xml:space="preserve"> Group secondary replicas</w:t>
      </w:r>
      <w:r>
        <w:t>.</w:t>
      </w:r>
    </w:p>
    <w:p w14:paraId="2B53F951" w14:textId="43888B0E" w:rsidR="008E0162" w:rsidRDefault="008E0162" w:rsidP="008E0162">
      <w:r w:rsidRPr="006E63DB">
        <w:rPr>
          <w:b/>
        </w:rPr>
        <w:t xml:space="preserve">Issue: </w:t>
      </w:r>
      <w:r w:rsidRPr="008E0162">
        <w:t>Database Backup Status monitor has no logic to track whether the database is a secondary replica or not. Since AOG has an advanced backup logic which requires a backup for at least one of the databases involved, the monitor generates false positive alerts</w:t>
      </w:r>
      <w:r>
        <w:t>.</w:t>
      </w:r>
    </w:p>
    <w:p w14:paraId="4F905737" w14:textId="7D0F1BAC" w:rsidR="008E0162" w:rsidRDefault="008E0162" w:rsidP="008E0162">
      <w:r w:rsidRPr="006E63DB">
        <w:rPr>
          <w:b/>
        </w:rPr>
        <w:t>Resolution:</w:t>
      </w:r>
      <w:r>
        <w:t xml:space="preserve"> </w:t>
      </w:r>
      <w:r w:rsidRPr="008E0162">
        <w:t>The monitor is disabled by default and if user wants to enable the monitoring scenario for his environment, it is recommended to keep the monitor disabled for all servers which are not used for storing the database backup. A specific scenario for AON MP could be implemented in the future.</w:t>
      </w:r>
    </w:p>
    <w:p w14:paraId="328AEA31" w14:textId="77777777" w:rsidR="008E0162" w:rsidRDefault="008E0162" w:rsidP="0071572C"/>
    <w:p w14:paraId="70297615" w14:textId="660476F7" w:rsidR="006E63DB" w:rsidRDefault="00290D3E" w:rsidP="005D49A5">
      <w:pPr>
        <w:pStyle w:val="Heading5"/>
      </w:pPr>
      <w:r>
        <w:t>State view may show only limited set of properties when opened via “State view” context action.</w:t>
      </w:r>
    </w:p>
    <w:p w14:paraId="4F7DEA49" w14:textId="22431153" w:rsidR="00290D3E" w:rsidRDefault="00290D3E" w:rsidP="00290D3E">
      <w:r w:rsidRPr="00290D3E">
        <w:rPr>
          <w:b/>
        </w:rPr>
        <w:t>Issue:</w:t>
      </w:r>
      <w:r>
        <w:t xml:space="preserve"> When you launch a State view via task pane or context menu In “SQL Server Roles” dashboard, the state view may display only limited set of properties and columns.</w:t>
      </w:r>
    </w:p>
    <w:p w14:paraId="3EFB2FB5" w14:textId="115E39BC" w:rsidR="00290D3E" w:rsidRDefault="00290D3E" w:rsidP="00290D3E">
      <w:r w:rsidRPr="00290D3E">
        <w:rPr>
          <w:b/>
        </w:rPr>
        <w:t>Resolution:</w:t>
      </w:r>
      <w:r>
        <w:t xml:space="preserve"> Use details widget placed in lower half of the dashboard. Alternatively you may use state views provided with the monitoring pack.</w:t>
      </w:r>
    </w:p>
    <w:p w14:paraId="21C8EE10" w14:textId="16472F5F" w:rsidR="00D335A7" w:rsidRDefault="00D335A7" w:rsidP="00290D3E"/>
    <w:p w14:paraId="76969FA3" w14:textId="56150441" w:rsidR="00D335A7" w:rsidRDefault="00D335A7" w:rsidP="005D49A5">
      <w:pPr>
        <w:pStyle w:val="Heading5"/>
      </w:pPr>
      <w:r>
        <w:t>Performance collection rules do not use data collection optimization.</w:t>
      </w:r>
    </w:p>
    <w:p w14:paraId="2EA71040" w14:textId="78F8D473" w:rsidR="00D335A7" w:rsidRDefault="00D335A7" w:rsidP="00290D3E">
      <w:r w:rsidRPr="00290D3E">
        <w:rPr>
          <w:b/>
        </w:rPr>
        <w:t>Issue:</w:t>
      </w:r>
      <w:r>
        <w:rPr>
          <w:b/>
        </w:rPr>
        <w:t xml:space="preserve"> </w:t>
      </w:r>
      <w:r>
        <w:t>All performance collection rules in this monitoring pack do not use data collection optimization. This results in increased amount of data being stored in Operations Manager databases.</w:t>
      </w:r>
    </w:p>
    <w:p w14:paraId="611DF451" w14:textId="7BAFF712" w:rsidR="005D49A5" w:rsidRDefault="00D335A7" w:rsidP="005D49A5">
      <w:r w:rsidRPr="00D335A7">
        <w:rPr>
          <w:b/>
        </w:rPr>
        <w:t>Resolution:</w:t>
      </w:r>
      <w:r>
        <w:t xml:space="preserve"> Performance data collection optimization has been eliminated from this monitoring pack to guarantee an accuracy of hourly and daily aggregated performance data stored in SCOM Data Warehouse. If you need to reduce the amount of performance data been collected by this monitoring pack, please consider reducing collection intervals.</w:t>
      </w:r>
      <w:r w:rsidR="005D49A5">
        <w:t xml:space="preserve"> </w:t>
      </w:r>
    </w:p>
    <w:p w14:paraId="1AE724FB" w14:textId="77777777" w:rsidR="005D49A5" w:rsidRDefault="005D49A5" w:rsidP="00290D3E"/>
    <w:p w14:paraId="17261A61" w14:textId="77777777" w:rsidR="005D49A5" w:rsidRPr="004200B0" w:rsidRDefault="005D49A5" w:rsidP="005D49A5">
      <w:pPr>
        <w:pStyle w:val="Heading5"/>
      </w:pPr>
      <w:r w:rsidRPr="004200B0">
        <w:t>10102 events from “Health Service Modules” are being generated on systems with 32-bit instances of SQL Server running on a 64-bit operating system, indicating that “PerfDataSource” could not resolve counters</w:t>
      </w:r>
    </w:p>
    <w:p w14:paraId="344DA5ED" w14:textId="73939789" w:rsidR="005D49A5" w:rsidRPr="004200B0" w:rsidRDefault="00222373" w:rsidP="005D49A5">
      <w:r w:rsidRPr="00290D3E">
        <w:rPr>
          <w:b/>
        </w:rPr>
        <w:t>Issue</w:t>
      </w:r>
      <w:r w:rsidR="005D49A5" w:rsidRPr="004200B0">
        <w:rPr>
          <w:rStyle w:val="LabelEmbedded"/>
        </w:rPr>
        <w:t>:</w:t>
      </w:r>
      <w:r w:rsidR="005D49A5" w:rsidRPr="004200B0">
        <w:t xml:space="preserve"> On agent-managed systems that have a 32-bit instance of SQL Server installed on a 64-bit operating system, many 10102 error events will be reported into the Operations Manager log, indicating that PerfDataSource could not resolve a number of counters and that the module will be unloaded. These events are immediately followed by an 1103 event from </w:t>
      </w:r>
      <w:r w:rsidR="0077186D" w:rsidRPr="004200B0">
        <w:t>Health Service</w:t>
      </w:r>
      <w:r w:rsidR="005D49A5" w:rsidRPr="004200B0">
        <w:t xml:space="preserve"> indicating that one or more rules or one or more monitors failed and that the failed rules or monitors were unloaded. </w:t>
      </w:r>
    </w:p>
    <w:p w14:paraId="21E35588" w14:textId="77777777" w:rsidR="005D49A5" w:rsidRPr="004200B0" w:rsidRDefault="005D49A5" w:rsidP="005D49A5">
      <w:r w:rsidRPr="004200B0">
        <w:rPr>
          <w:rStyle w:val="LabelEmbedded"/>
        </w:rPr>
        <w:t>Resolution:</w:t>
      </w:r>
      <w:r w:rsidRPr="004200B0">
        <w:t xml:space="preserve"> No resolution. Only a subset of monitoring will work for 32-bit installations of SQL Server that are monitored on a 64-bit operating system. This is because the SQL Server processes are 32-bit, the Operations Manager agent processes are 64-bit, and there are limitations in collecting performance data across architectures. These limitations are documented in </w:t>
      </w:r>
      <w:hyperlink r:id="rId52" w:history="1">
        <w:r w:rsidRPr="004200B0">
          <w:rPr>
            <w:rStyle w:val="Hyperlink"/>
          </w:rPr>
          <w:t>Knowledge Base article 891238</w:t>
        </w:r>
      </w:hyperlink>
      <w:r w:rsidRPr="004200B0">
        <w:t>.</w:t>
      </w:r>
    </w:p>
    <w:p w14:paraId="0F011603" w14:textId="4ACC4C1C" w:rsidR="005D49A5" w:rsidRDefault="005D49A5" w:rsidP="00290D3E"/>
    <w:p w14:paraId="4F4E3DC5" w14:textId="63FE9F7E" w:rsidR="00B87011" w:rsidRDefault="00B87011" w:rsidP="00B87011">
      <w:pPr>
        <w:pStyle w:val="Heading5"/>
      </w:pPr>
      <w:r>
        <w:t>Performance collection may fail on operating systems with localized (non-English) names of performance counters.</w:t>
      </w:r>
    </w:p>
    <w:p w14:paraId="33E309C1" w14:textId="10FE6694" w:rsidR="00B87011" w:rsidRDefault="00222373" w:rsidP="00290D3E">
      <w:r w:rsidRPr="00290D3E">
        <w:rPr>
          <w:b/>
        </w:rPr>
        <w:t>Issue</w:t>
      </w:r>
      <w:r w:rsidR="00B87011" w:rsidRPr="00B87011">
        <w:rPr>
          <w:b/>
        </w:rPr>
        <w:t>:</w:t>
      </w:r>
      <w:r w:rsidR="00B87011">
        <w:t xml:space="preserve"> Monitoring workflows may fail to collect performance data when operating system is exposing localized (non-English) names of performance counters and </w:t>
      </w:r>
      <w:r w:rsidR="0010376B">
        <w:t>Run As</w:t>
      </w:r>
      <w:r w:rsidR="00B87011">
        <w:t xml:space="preserve"> profile is configured to use low-privilege account. An error with Event Id 4001 and reason “Cannot add type. There were compilation error.” appears in the Operations Manager event log in such case.</w:t>
      </w:r>
    </w:p>
    <w:p w14:paraId="3FB77E0D" w14:textId="1B6C9381" w:rsidR="00B87011" w:rsidRDefault="00B87011" w:rsidP="00290D3E">
      <w:r w:rsidRPr="00B87011">
        <w:rPr>
          <w:b/>
        </w:rPr>
        <w:t>Resolution:</w:t>
      </w:r>
      <w:r>
        <w:t xml:space="preserve"> Administrative permissions are required to obtain the name of performance counters. Please grant local administrative permissions for account used to run SQL Server monitoring workflows.</w:t>
      </w:r>
    </w:p>
    <w:p w14:paraId="744AC851" w14:textId="77777777" w:rsidR="00222373" w:rsidRDefault="00222373" w:rsidP="00222373">
      <w:pPr>
        <w:pStyle w:val="Heading5"/>
      </w:pPr>
      <w:r>
        <w:t>Error “</w:t>
      </w:r>
      <w:r w:rsidRPr="00E83268">
        <w:t>Rule/Monitor "</w:t>
      </w:r>
      <w:r>
        <w:t xml:space="preserve">&lt;Rule/Monitor ID&gt; </w:t>
      </w:r>
      <w:r w:rsidRPr="00E83268">
        <w:t>cannot be initialized and will not be loaded</w:t>
      </w:r>
      <w:r>
        <w:t>” in OpsMgr event log.</w:t>
      </w:r>
    </w:p>
    <w:p w14:paraId="73F3AF3A" w14:textId="66186D27" w:rsidR="00222373" w:rsidRDefault="00222373" w:rsidP="00222373">
      <w:r w:rsidRPr="00222373">
        <w:rPr>
          <w:b/>
        </w:rPr>
        <w:t>Issue:</w:t>
      </w:r>
      <w:r w:rsidRPr="004200B0">
        <w:t xml:space="preserve">  </w:t>
      </w:r>
      <w:r>
        <w:t>Since the 6.</w:t>
      </w:r>
      <w:r w:rsidR="00AF0F69">
        <w:t>6</w:t>
      </w:r>
      <w:r>
        <w:t>.</w:t>
      </w:r>
      <w:r w:rsidR="00AF0F69">
        <w:t>7</w:t>
      </w:r>
      <w:r>
        <w:t>.</w:t>
      </w:r>
      <w:r w:rsidR="00AF0F69">
        <w:t xml:space="preserve">6 </w:t>
      </w:r>
      <w:r>
        <w:t xml:space="preserve">version of </w:t>
      </w:r>
      <w:r w:rsidR="002D67C5">
        <w:t xml:space="preserve">Microsoft System Center Management Pack </w:t>
      </w:r>
      <w:r w:rsidRPr="007E397B">
        <w:t>for SQL Server</w:t>
      </w:r>
      <w:r>
        <w:t xml:space="preserve"> has been installed</w:t>
      </w:r>
      <w:r w:rsidR="00AF0F69">
        <w:t>,</w:t>
      </w:r>
      <w:r>
        <w:t xml:space="preserve"> the </w:t>
      </w:r>
      <w:r w:rsidRPr="00EF34CE">
        <w:t>"Microsoft.SQLServer.</w:t>
      </w:r>
      <w:r w:rsidR="00AF0F69" w:rsidRPr="00EF34CE">
        <w:t>201</w:t>
      </w:r>
      <w:r w:rsidR="00AF0F69">
        <w:t>4</w:t>
      </w:r>
      <w:r w:rsidRPr="00EF34CE">
        <w:t>.</w:t>
      </w:r>
      <w:r w:rsidR="00065D58">
        <w:t>AlwaysOn</w:t>
      </w:r>
      <w:r w:rsidRPr="00EF34CE">
        <w:t>.TransactionDelay" rule failed. The issue occurs because of the “Tolerance” and “Maximum Sample Separation” were deprecated and removed.</w:t>
      </w:r>
      <w:r>
        <w:t xml:space="preserve"> Similar issue for other monitors/rules where the Optimization used before updating </w:t>
      </w:r>
      <w:r w:rsidR="002D67C5">
        <w:t xml:space="preserve">Microsoft System Center Management Pack </w:t>
      </w:r>
      <w:r w:rsidRPr="007E397B">
        <w:t>for SQL Server</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207"/>
        <w:gridCol w:w="5403"/>
      </w:tblGrid>
      <w:tr w:rsidR="00222373" w:rsidRPr="00222373" w14:paraId="10C120C5" w14:textId="77777777" w:rsidTr="00440682">
        <w:tc>
          <w:tcPr>
            <w:tcW w:w="3393" w:type="dxa"/>
            <w:shd w:val="clear" w:color="auto" w:fill="auto"/>
          </w:tcPr>
          <w:p w14:paraId="6696422C" w14:textId="77777777" w:rsidR="00222373" w:rsidRPr="00222373" w:rsidRDefault="00222373" w:rsidP="00440682">
            <w:r w:rsidRPr="00222373">
              <w:t>Log Name:</w:t>
            </w:r>
          </w:p>
        </w:tc>
        <w:tc>
          <w:tcPr>
            <w:tcW w:w="5419" w:type="dxa"/>
            <w:shd w:val="clear" w:color="auto" w:fill="auto"/>
          </w:tcPr>
          <w:p w14:paraId="2D7586CD" w14:textId="77777777" w:rsidR="00222373" w:rsidRPr="00222373" w:rsidRDefault="00222373" w:rsidP="00440682">
            <w:r w:rsidRPr="00222373">
              <w:t>Operations Manager</w:t>
            </w:r>
          </w:p>
        </w:tc>
      </w:tr>
      <w:tr w:rsidR="00222373" w:rsidRPr="00222373" w14:paraId="79A217CB" w14:textId="77777777" w:rsidTr="00440682">
        <w:tc>
          <w:tcPr>
            <w:tcW w:w="3393" w:type="dxa"/>
            <w:shd w:val="clear" w:color="auto" w:fill="auto"/>
          </w:tcPr>
          <w:p w14:paraId="5C12E52E" w14:textId="77777777" w:rsidR="00222373" w:rsidRPr="00222373" w:rsidRDefault="00222373" w:rsidP="00440682">
            <w:r w:rsidRPr="00222373">
              <w:t>Source:</w:t>
            </w:r>
          </w:p>
        </w:tc>
        <w:tc>
          <w:tcPr>
            <w:tcW w:w="5419" w:type="dxa"/>
            <w:shd w:val="clear" w:color="auto" w:fill="auto"/>
          </w:tcPr>
          <w:p w14:paraId="5BEEF7B7" w14:textId="77777777" w:rsidR="00222373" w:rsidRPr="00222373" w:rsidRDefault="00222373" w:rsidP="00440682">
            <w:r w:rsidRPr="00222373">
              <w:t>HealthService</w:t>
            </w:r>
          </w:p>
        </w:tc>
      </w:tr>
      <w:tr w:rsidR="00222373" w:rsidRPr="00222373" w14:paraId="13690EC7" w14:textId="77777777" w:rsidTr="00440682">
        <w:tc>
          <w:tcPr>
            <w:tcW w:w="3393" w:type="dxa"/>
            <w:shd w:val="clear" w:color="auto" w:fill="auto"/>
          </w:tcPr>
          <w:p w14:paraId="5A77D1A9" w14:textId="77777777" w:rsidR="00222373" w:rsidRPr="00222373" w:rsidRDefault="00222373" w:rsidP="00440682">
            <w:r w:rsidRPr="00222373">
              <w:t>Date:</w:t>
            </w:r>
          </w:p>
        </w:tc>
        <w:tc>
          <w:tcPr>
            <w:tcW w:w="5419" w:type="dxa"/>
            <w:shd w:val="clear" w:color="auto" w:fill="auto"/>
          </w:tcPr>
          <w:p w14:paraId="41B3379B" w14:textId="77777777" w:rsidR="00222373" w:rsidRPr="00222373" w:rsidRDefault="00222373" w:rsidP="00440682">
            <w:r w:rsidRPr="00222373">
              <w:t>1/8/2015 10:44:20 AM</w:t>
            </w:r>
          </w:p>
        </w:tc>
      </w:tr>
      <w:tr w:rsidR="00222373" w:rsidRPr="00222373" w14:paraId="7EE4A653" w14:textId="77777777" w:rsidTr="00440682">
        <w:tc>
          <w:tcPr>
            <w:tcW w:w="3393" w:type="dxa"/>
            <w:shd w:val="clear" w:color="auto" w:fill="auto"/>
          </w:tcPr>
          <w:p w14:paraId="40689720" w14:textId="77777777" w:rsidR="00222373" w:rsidRPr="00222373" w:rsidRDefault="00222373" w:rsidP="00440682">
            <w:r w:rsidRPr="00222373">
              <w:t>Event ID:</w:t>
            </w:r>
          </w:p>
        </w:tc>
        <w:tc>
          <w:tcPr>
            <w:tcW w:w="5419" w:type="dxa"/>
            <w:shd w:val="clear" w:color="auto" w:fill="auto"/>
          </w:tcPr>
          <w:p w14:paraId="077A6E43" w14:textId="77777777" w:rsidR="00222373" w:rsidRPr="00222373" w:rsidRDefault="00222373" w:rsidP="00440682">
            <w:r w:rsidRPr="00222373">
              <w:t>1102</w:t>
            </w:r>
          </w:p>
        </w:tc>
      </w:tr>
      <w:tr w:rsidR="00222373" w:rsidRPr="00222373" w14:paraId="2CC061ED" w14:textId="77777777" w:rsidTr="00440682">
        <w:tc>
          <w:tcPr>
            <w:tcW w:w="3393" w:type="dxa"/>
            <w:shd w:val="clear" w:color="auto" w:fill="auto"/>
          </w:tcPr>
          <w:p w14:paraId="24CDC1E1" w14:textId="77777777" w:rsidR="00222373" w:rsidRPr="00222373" w:rsidRDefault="00222373" w:rsidP="00440682">
            <w:r w:rsidRPr="00222373">
              <w:t xml:space="preserve">Task Category: </w:t>
            </w:r>
          </w:p>
        </w:tc>
        <w:tc>
          <w:tcPr>
            <w:tcW w:w="5419" w:type="dxa"/>
            <w:shd w:val="clear" w:color="auto" w:fill="auto"/>
          </w:tcPr>
          <w:p w14:paraId="049394CE" w14:textId="77777777" w:rsidR="00222373" w:rsidRPr="00222373" w:rsidRDefault="00222373" w:rsidP="00440682">
            <w:r w:rsidRPr="00222373">
              <w:t>Health Service</w:t>
            </w:r>
          </w:p>
        </w:tc>
      </w:tr>
      <w:tr w:rsidR="00222373" w:rsidRPr="00222373" w14:paraId="5C81FA97" w14:textId="77777777" w:rsidTr="00440682">
        <w:tc>
          <w:tcPr>
            <w:tcW w:w="3393" w:type="dxa"/>
            <w:shd w:val="clear" w:color="auto" w:fill="auto"/>
          </w:tcPr>
          <w:p w14:paraId="6B7998B0" w14:textId="77777777" w:rsidR="00222373" w:rsidRPr="00222373" w:rsidRDefault="00222373" w:rsidP="00440682">
            <w:r w:rsidRPr="00222373">
              <w:t>Level:</w:t>
            </w:r>
          </w:p>
        </w:tc>
        <w:tc>
          <w:tcPr>
            <w:tcW w:w="5419" w:type="dxa"/>
            <w:shd w:val="clear" w:color="auto" w:fill="auto"/>
          </w:tcPr>
          <w:p w14:paraId="32E37EBE" w14:textId="77777777" w:rsidR="00222373" w:rsidRPr="00222373" w:rsidRDefault="00222373" w:rsidP="00440682">
            <w:r w:rsidRPr="00222373">
              <w:t>Error</w:t>
            </w:r>
          </w:p>
        </w:tc>
      </w:tr>
      <w:tr w:rsidR="00222373" w:rsidRPr="00222373" w14:paraId="6DDCCDFF" w14:textId="77777777" w:rsidTr="00440682">
        <w:tc>
          <w:tcPr>
            <w:tcW w:w="3393" w:type="dxa"/>
            <w:shd w:val="clear" w:color="auto" w:fill="auto"/>
          </w:tcPr>
          <w:p w14:paraId="01775C35" w14:textId="77777777" w:rsidR="00222373" w:rsidRPr="00222373" w:rsidRDefault="00222373" w:rsidP="00440682">
            <w:r w:rsidRPr="00222373">
              <w:t>Keywords:</w:t>
            </w:r>
          </w:p>
        </w:tc>
        <w:tc>
          <w:tcPr>
            <w:tcW w:w="5419" w:type="dxa"/>
            <w:shd w:val="clear" w:color="auto" w:fill="auto"/>
          </w:tcPr>
          <w:p w14:paraId="5B191F90" w14:textId="77777777" w:rsidR="00222373" w:rsidRPr="00222373" w:rsidRDefault="00222373" w:rsidP="00440682">
            <w:r w:rsidRPr="00222373">
              <w:t>Classic</w:t>
            </w:r>
          </w:p>
        </w:tc>
      </w:tr>
      <w:tr w:rsidR="00222373" w:rsidRPr="00222373" w14:paraId="1AE210B3" w14:textId="77777777" w:rsidTr="00440682">
        <w:tc>
          <w:tcPr>
            <w:tcW w:w="3393" w:type="dxa"/>
            <w:shd w:val="clear" w:color="auto" w:fill="auto"/>
          </w:tcPr>
          <w:p w14:paraId="4AD7B083" w14:textId="77777777" w:rsidR="00222373" w:rsidRPr="00222373" w:rsidRDefault="00222373" w:rsidP="00440682">
            <w:r w:rsidRPr="00222373">
              <w:t>User:</w:t>
            </w:r>
          </w:p>
        </w:tc>
        <w:tc>
          <w:tcPr>
            <w:tcW w:w="5419" w:type="dxa"/>
            <w:shd w:val="clear" w:color="auto" w:fill="auto"/>
          </w:tcPr>
          <w:p w14:paraId="4F9B7B9D" w14:textId="77777777" w:rsidR="00222373" w:rsidRPr="00222373" w:rsidRDefault="00222373" w:rsidP="00440682">
            <w:r w:rsidRPr="00222373">
              <w:t>N/A</w:t>
            </w:r>
          </w:p>
        </w:tc>
      </w:tr>
      <w:tr w:rsidR="00222373" w:rsidRPr="00222373" w14:paraId="32E5FD35" w14:textId="77777777" w:rsidTr="00440682">
        <w:tc>
          <w:tcPr>
            <w:tcW w:w="3393" w:type="dxa"/>
            <w:shd w:val="clear" w:color="auto" w:fill="auto"/>
          </w:tcPr>
          <w:p w14:paraId="6DA7749F" w14:textId="77777777" w:rsidR="00222373" w:rsidRPr="00222373" w:rsidRDefault="00222373" w:rsidP="00440682">
            <w:r w:rsidRPr="00222373">
              <w:t>Computer:</w:t>
            </w:r>
          </w:p>
        </w:tc>
        <w:tc>
          <w:tcPr>
            <w:tcW w:w="5419" w:type="dxa"/>
            <w:shd w:val="clear" w:color="auto" w:fill="auto"/>
          </w:tcPr>
          <w:p w14:paraId="4C31F08C" w14:textId="77777777" w:rsidR="00222373" w:rsidRPr="00222373" w:rsidRDefault="00222373" w:rsidP="00440682"/>
        </w:tc>
      </w:tr>
      <w:tr w:rsidR="00222373" w:rsidRPr="00222373" w14:paraId="0210D6D3" w14:textId="77777777" w:rsidTr="00440682">
        <w:tc>
          <w:tcPr>
            <w:tcW w:w="3393" w:type="dxa"/>
            <w:shd w:val="clear" w:color="auto" w:fill="auto"/>
          </w:tcPr>
          <w:p w14:paraId="3C2FA5A2" w14:textId="77777777" w:rsidR="00222373" w:rsidRPr="00222373" w:rsidRDefault="00222373" w:rsidP="00440682">
            <w:r w:rsidRPr="00222373">
              <w:t>Description:</w:t>
            </w:r>
          </w:p>
        </w:tc>
        <w:tc>
          <w:tcPr>
            <w:tcW w:w="5419" w:type="dxa"/>
            <w:shd w:val="clear" w:color="auto" w:fill="auto"/>
          </w:tcPr>
          <w:p w14:paraId="0AF2075B" w14:textId="2F9E7DE4" w:rsidR="00222373" w:rsidRPr="00222373" w:rsidRDefault="00222373">
            <w:r w:rsidRPr="00222373">
              <w:t>Rule/Monitor "Microsoft.SQLServer.</w:t>
            </w:r>
            <w:r w:rsidR="00AF0F69" w:rsidRPr="00222373">
              <w:t>201</w:t>
            </w:r>
            <w:r w:rsidR="00AF0F69">
              <w:t>4</w:t>
            </w:r>
            <w:r w:rsidRPr="00222373">
              <w:t>.</w:t>
            </w:r>
            <w:r w:rsidR="00065D58">
              <w:t>AlwaysOn</w:t>
            </w:r>
            <w:r w:rsidRPr="00222373">
              <w:t>.TransactionDelay" running for instance "xxxx" with id:"{284FC6CA-2A7F-3720-8D87-4DA0CAC6E288}" cannot be initialized and will not be loaded. Management group "SCOM 2012 Production"</w:t>
            </w:r>
          </w:p>
        </w:tc>
      </w:tr>
    </w:tbl>
    <w:p w14:paraId="5B0E08EF" w14:textId="77777777" w:rsidR="00222373" w:rsidRDefault="00222373" w:rsidP="00222373"/>
    <w:p w14:paraId="1B559586" w14:textId="7A07D76E" w:rsidR="004C732C" w:rsidRDefault="00222373" w:rsidP="008C0E5E">
      <w:r w:rsidRPr="00222373">
        <w:rPr>
          <w:b/>
        </w:rPr>
        <w:t>Resolution:</w:t>
      </w:r>
      <w:r w:rsidRPr="004200B0">
        <w:t xml:space="preserve"> </w:t>
      </w:r>
      <w:r>
        <w:t>Re-create an overrides for this Rule and then restart the Health Service.</w:t>
      </w:r>
    </w:p>
    <w:p w14:paraId="33952E86" w14:textId="77777777" w:rsidR="0065551A" w:rsidRDefault="0065551A" w:rsidP="008C0E5E"/>
    <w:p w14:paraId="0776F1EB" w14:textId="333900B1" w:rsidR="0065551A" w:rsidRDefault="0065551A" w:rsidP="0065551A">
      <w:pPr>
        <w:pStyle w:val="Heading5"/>
      </w:pPr>
      <w:r>
        <w:t>Mirrored Databases Witnesse</w:t>
      </w:r>
      <w:r w:rsidRPr="004200B0">
        <w:t>s</w:t>
      </w:r>
      <w:r>
        <w:t xml:space="preserve"> Discovery errors.</w:t>
      </w:r>
    </w:p>
    <w:p w14:paraId="23636019" w14:textId="7F96D62C" w:rsidR="0065551A" w:rsidRDefault="0065551A" w:rsidP="0065551A">
      <w:r>
        <w:rPr>
          <w:rStyle w:val="LabelEmbedded"/>
        </w:rPr>
        <w:t>Issue</w:t>
      </w:r>
      <w:r w:rsidRPr="004200B0">
        <w:rPr>
          <w:rStyle w:val="LabelEmbedded"/>
        </w:rPr>
        <w:t>:</w:t>
      </w:r>
      <w:r w:rsidRPr="004200B0">
        <w:t xml:space="preserve"> </w:t>
      </w:r>
      <w:r>
        <w:t xml:space="preserve">After installation of 6.6.2.0 or </w:t>
      </w:r>
      <w:r w:rsidR="007D5600">
        <w:t>higher</w:t>
      </w:r>
      <w:r>
        <w:t xml:space="preserve"> version of the MP, the following error messages may be received: </w:t>
      </w:r>
    </w:p>
    <w:p w14:paraId="366A66CA" w14:textId="3D428289" w:rsidR="0065551A" w:rsidRPr="004D7D95" w:rsidRDefault="0065551A" w:rsidP="0065551A">
      <w:pPr>
        <w:rPr>
          <w:i/>
        </w:rPr>
      </w:pPr>
      <w:r w:rsidRPr="004D7D95">
        <w:rPr>
          <w:i/>
        </w:rPr>
        <w:t xml:space="preserve">Management Group: Script: </w:t>
      </w:r>
      <w:r w:rsidR="007D2236" w:rsidRPr="004D7D95">
        <w:rPr>
          <w:i/>
        </w:rPr>
        <w:t>DiscoverSQL201</w:t>
      </w:r>
      <w:r w:rsidR="007D2236" w:rsidRPr="00C130BC">
        <w:rPr>
          <w:i/>
        </w:rPr>
        <w:t>4</w:t>
      </w:r>
      <w:r w:rsidR="007D2236" w:rsidRPr="004D7D95">
        <w:rPr>
          <w:i/>
        </w:rPr>
        <w:t>MirroringWitness</w:t>
      </w:r>
      <w:r w:rsidRPr="004D7D95">
        <w:rPr>
          <w:i/>
        </w:rPr>
        <w:t xml:space="preserve">.vbs. Instance: xxxxx : Mirroring witness discovery script </w:t>
      </w:r>
      <w:r w:rsidR="007D2236" w:rsidRPr="004D7D95">
        <w:rPr>
          <w:i/>
        </w:rPr>
        <w:t>'DiscoverSQL201</w:t>
      </w:r>
      <w:r w:rsidR="007D2236" w:rsidRPr="00C130BC">
        <w:rPr>
          <w:i/>
        </w:rPr>
        <w:t>4</w:t>
      </w:r>
      <w:r w:rsidR="007D2236" w:rsidRPr="004D7D95">
        <w:rPr>
          <w:i/>
        </w:rPr>
        <w:t>MirroringWitness</w:t>
      </w:r>
      <w:r w:rsidRPr="004D7D95">
        <w:rPr>
          <w:i/>
        </w:rPr>
        <w:t>.vbs' for instance 'xxxxx' failed.</w:t>
      </w:r>
    </w:p>
    <w:p w14:paraId="2AF626B4" w14:textId="58A35CC7" w:rsidR="0065551A" w:rsidRDefault="0065551A" w:rsidP="0065551A">
      <w:pPr>
        <w:rPr>
          <w:rStyle w:val="LabelEmbedded"/>
          <w:b w:val="0"/>
        </w:rPr>
      </w:pPr>
      <w:r w:rsidRPr="004200B0">
        <w:rPr>
          <w:rStyle w:val="LabelEmbedded"/>
        </w:rPr>
        <w:t>Resolution:</w:t>
      </w:r>
      <w:r>
        <w:rPr>
          <w:rStyle w:val="LabelEmbedded"/>
        </w:rPr>
        <w:t xml:space="preserve"> </w:t>
      </w:r>
      <w:r w:rsidRPr="004D7D95">
        <w:rPr>
          <w:rStyle w:val="LabelEmbedded"/>
          <w:b w:val="0"/>
        </w:rPr>
        <w:t>By default</w:t>
      </w:r>
      <w:r>
        <w:rPr>
          <w:rStyle w:val="LabelEmbedded"/>
          <w:b w:val="0"/>
        </w:rPr>
        <w:t>,</w:t>
      </w:r>
      <w:r w:rsidRPr="004D7D95">
        <w:rPr>
          <w:rStyle w:val="LabelEmbedded"/>
          <w:b w:val="0"/>
        </w:rPr>
        <w:t xml:space="preserve"> </w:t>
      </w:r>
      <w:r>
        <w:rPr>
          <w:rStyle w:val="LabelEmbedded"/>
          <w:b w:val="0"/>
        </w:rPr>
        <w:t>l</w:t>
      </w:r>
      <w:r w:rsidRPr="004D7D95">
        <w:rPr>
          <w:rStyle w:val="LabelEmbedded"/>
          <w:b w:val="0"/>
        </w:rPr>
        <w:t xml:space="preserve">ocal system account has no permission on sys.database_mirroring_witnesses. </w:t>
      </w:r>
      <w:r>
        <w:rPr>
          <w:rStyle w:val="LabelEmbedded"/>
          <w:b w:val="0"/>
        </w:rPr>
        <w:t>Accordingly, it is necessary to grant the corresponding permission for the l</w:t>
      </w:r>
      <w:r w:rsidRPr="006F5ABD">
        <w:rPr>
          <w:rStyle w:val="LabelEmbedded"/>
          <w:b w:val="0"/>
        </w:rPr>
        <w:t>ocal system account</w:t>
      </w:r>
      <w:r>
        <w:rPr>
          <w:rStyle w:val="LabelEmbedded"/>
          <w:b w:val="0"/>
        </w:rPr>
        <w:t xml:space="preserve"> (see </w:t>
      </w:r>
      <w:r w:rsidR="004B75D2" w:rsidRPr="00A01B49">
        <w:rPr>
          <w:rStyle w:val="Link"/>
        </w:rPr>
        <w:fldChar w:fldCharType="begin"/>
      </w:r>
      <w:r w:rsidR="004B75D2" w:rsidRPr="00A01B49">
        <w:rPr>
          <w:rStyle w:val="Link"/>
        </w:rPr>
        <w:instrText xml:space="preserve"> REF _Ref384676019 \h  \* MERGEFORMAT </w:instrText>
      </w:r>
      <w:r w:rsidR="004B75D2" w:rsidRPr="00A01B49">
        <w:rPr>
          <w:rStyle w:val="Link"/>
        </w:rPr>
      </w:r>
      <w:r w:rsidR="004B75D2" w:rsidRPr="00A01B49">
        <w:rPr>
          <w:rStyle w:val="Link"/>
        </w:rPr>
        <w:fldChar w:fldCharType="separate"/>
      </w:r>
      <w:r w:rsidR="004B75D2" w:rsidRPr="001662CF">
        <w:rPr>
          <w:rStyle w:val="Link"/>
        </w:rPr>
        <w:t>Low-Privilege Environments</w:t>
      </w:r>
      <w:r w:rsidR="004B75D2" w:rsidRPr="00A01B49">
        <w:rPr>
          <w:rStyle w:val="Link"/>
        </w:rPr>
        <w:fldChar w:fldCharType="end"/>
      </w:r>
      <w:r>
        <w:t xml:space="preserve"> section for details</w:t>
      </w:r>
      <w:r>
        <w:rPr>
          <w:rStyle w:val="LabelEmbedded"/>
          <w:b w:val="0"/>
        </w:rPr>
        <w:t xml:space="preserve">). </w:t>
      </w:r>
      <w:r w:rsidRPr="005E4D58">
        <w:rPr>
          <w:rStyle w:val="LabelEmbedded"/>
          <w:b w:val="0"/>
        </w:rPr>
        <w:t>If you don't want to change the security configuration</w:t>
      </w:r>
      <w:r>
        <w:rPr>
          <w:rStyle w:val="LabelEmbedded"/>
          <w:b w:val="0"/>
        </w:rPr>
        <w:t xml:space="preserve"> (or</w:t>
      </w:r>
      <w:r w:rsidRPr="005E4D58">
        <w:rPr>
          <w:rStyle w:val="LabelEmbedded"/>
          <w:b w:val="0"/>
        </w:rPr>
        <w:t xml:space="preserve"> </w:t>
      </w:r>
      <w:r>
        <w:rPr>
          <w:rStyle w:val="LabelEmbedded"/>
          <w:b w:val="0"/>
        </w:rPr>
        <w:t xml:space="preserve">you do not use mirroring at all) </w:t>
      </w:r>
      <w:r w:rsidRPr="005E4D58">
        <w:rPr>
          <w:rStyle w:val="LabelEmbedded"/>
          <w:b w:val="0"/>
        </w:rPr>
        <w:t>and want to stop getting such messages</w:t>
      </w:r>
      <w:r>
        <w:rPr>
          <w:rStyle w:val="LabelEmbedded"/>
          <w:b w:val="0"/>
        </w:rPr>
        <w:t>,</w:t>
      </w:r>
      <w:r w:rsidRPr="005E4D58">
        <w:rPr>
          <w:rStyle w:val="LabelEmbedded"/>
          <w:b w:val="0"/>
        </w:rPr>
        <w:t xml:space="preserve"> you m</w:t>
      </w:r>
      <w:r>
        <w:rPr>
          <w:rStyle w:val="LabelEmbedded"/>
          <w:b w:val="0"/>
        </w:rPr>
        <w:t xml:space="preserve">ay disable this </w:t>
      </w:r>
      <w:r w:rsidRPr="005E4D58">
        <w:rPr>
          <w:rStyle w:val="LabelEmbedded"/>
          <w:b w:val="0"/>
        </w:rPr>
        <w:t>discovery</w:t>
      </w:r>
      <w:r>
        <w:rPr>
          <w:rStyle w:val="LabelEmbedded"/>
          <w:b w:val="0"/>
        </w:rPr>
        <w:t>. I</w:t>
      </w:r>
      <w:r w:rsidRPr="005E4D58">
        <w:rPr>
          <w:rStyle w:val="LabelEmbedded"/>
          <w:b w:val="0"/>
        </w:rPr>
        <w:t>f you do not have mirroring and do not plan to use it</w:t>
      </w:r>
      <w:r>
        <w:rPr>
          <w:rStyle w:val="LabelEmbedded"/>
          <w:b w:val="0"/>
        </w:rPr>
        <w:t>,</w:t>
      </w:r>
      <w:r w:rsidRPr="005E4D58">
        <w:rPr>
          <w:rStyle w:val="LabelEmbedded"/>
          <w:b w:val="0"/>
        </w:rPr>
        <w:t xml:space="preserve"> simply uninstall </w:t>
      </w:r>
      <w:r>
        <w:rPr>
          <w:rStyle w:val="LabelEmbedded"/>
          <w:b w:val="0"/>
        </w:rPr>
        <w:t>this</w:t>
      </w:r>
      <w:r w:rsidRPr="005E4D58">
        <w:rPr>
          <w:rStyle w:val="LabelEmbedded"/>
          <w:b w:val="0"/>
        </w:rPr>
        <w:t xml:space="preserve"> discovery and </w:t>
      </w:r>
      <w:r>
        <w:rPr>
          <w:rStyle w:val="LabelEmbedded"/>
          <w:b w:val="0"/>
        </w:rPr>
        <w:t xml:space="preserve">the corresponding </w:t>
      </w:r>
      <w:r w:rsidRPr="005E4D58">
        <w:rPr>
          <w:rStyle w:val="LabelEmbedded"/>
          <w:b w:val="0"/>
        </w:rPr>
        <w:t>monitoring files.</w:t>
      </w:r>
    </w:p>
    <w:p w14:paraId="2ACF20F5" w14:textId="77777777" w:rsidR="004C1A68" w:rsidRPr="004200B0" w:rsidRDefault="004C1A68" w:rsidP="0065551A"/>
    <w:p w14:paraId="3C2244D0" w14:textId="0665CA57" w:rsidR="004C1A68" w:rsidRDefault="004C1A68" w:rsidP="004C1A68">
      <w:pPr>
        <w:pStyle w:val="Heading5"/>
      </w:pPr>
      <w:r w:rsidRPr="004C1A68">
        <w:t>SQL Configuration Manager may start snap-in of wrong version</w:t>
      </w:r>
      <w:r>
        <w:t>.</w:t>
      </w:r>
    </w:p>
    <w:p w14:paraId="3F5E53D6" w14:textId="3B968DE6" w:rsidR="004C1A68" w:rsidRPr="004D7D95" w:rsidRDefault="004C1A68" w:rsidP="004C1A68">
      <w:pPr>
        <w:rPr>
          <w:i/>
        </w:rPr>
      </w:pPr>
      <w:r>
        <w:rPr>
          <w:rStyle w:val="LabelEmbedded"/>
        </w:rPr>
        <w:t>Issue</w:t>
      </w:r>
      <w:r w:rsidRPr="004200B0">
        <w:rPr>
          <w:rStyle w:val="LabelEmbedded"/>
        </w:rPr>
        <w:t>:</w:t>
      </w:r>
      <w:r w:rsidRPr="004200B0">
        <w:t xml:space="preserve"> </w:t>
      </w:r>
      <w:r w:rsidR="00A02E18">
        <w:t xml:space="preserve">SQL Configuration Manager may start snap-in of wrong version. E.g. SQL Server </w:t>
      </w:r>
      <w:r w:rsidR="007D2236">
        <w:t>201</w:t>
      </w:r>
      <w:r w:rsidR="007D2236" w:rsidRPr="00C130BC">
        <w:t>4</w:t>
      </w:r>
      <w:r w:rsidR="007D2236">
        <w:t xml:space="preserve"> </w:t>
      </w:r>
      <w:r w:rsidR="00A02E18">
        <w:t>task starts sqlservermanager11.msc snap-in, which stands for SQL Server 2012</w:t>
      </w:r>
      <w:r w:rsidRPr="004C1A68">
        <w:t>.</w:t>
      </w:r>
    </w:p>
    <w:p w14:paraId="4C2F4EC2" w14:textId="6BAE33EB" w:rsidR="0065551A" w:rsidRDefault="004C1A68" w:rsidP="004C1A68">
      <w:pPr>
        <w:rPr>
          <w:rStyle w:val="LabelEmbedded"/>
          <w:b w:val="0"/>
        </w:rPr>
      </w:pPr>
      <w:r w:rsidRPr="004200B0">
        <w:rPr>
          <w:rStyle w:val="LabelEmbedded"/>
        </w:rPr>
        <w:t>Resolution:</w:t>
      </w:r>
      <w:r>
        <w:rPr>
          <w:rStyle w:val="LabelEmbedded"/>
        </w:rPr>
        <w:t xml:space="preserve"> </w:t>
      </w:r>
      <w:r w:rsidR="00A02E18" w:rsidRPr="00B31C23">
        <w:rPr>
          <w:rStyle w:val="LabelEmbedded"/>
          <w:b w:val="0"/>
        </w:rPr>
        <w:t>Console tasks require installation of management tools corresponding to the target SQL Server Instance on the</w:t>
      </w:r>
      <w:r w:rsidR="00A02E18" w:rsidRPr="00A02E18">
        <w:rPr>
          <w:rStyle w:val="LabelEmbedded"/>
          <w:b w:val="0"/>
        </w:rPr>
        <w:t xml:space="preserve"> server where they are launched</w:t>
      </w:r>
      <w:r w:rsidRPr="00A02E18">
        <w:rPr>
          <w:rStyle w:val="LabelEmbedded"/>
          <w:b w:val="0"/>
        </w:rPr>
        <w:t>.</w:t>
      </w:r>
    </w:p>
    <w:p w14:paraId="0A939FFA" w14:textId="638076BF" w:rsidR="0054499B" w:rsidRDefault="0054499B" w:rsidP="004C1A68"/>
    <w:p w14:paraId="33C9FC72" w14:textId="1AB4B6F6" w:rsidR="0054499B" w:rsidRDefault="0054499B" w:rsidP="0054499B">
      <w:pPr>
        <w:pStyle w:val="Heading5"/>
      </w:pPr>
      <w:r w:rsidRPr="0054499B">
        <w:t>SQL DB Engine Service Monitor may fail if "Alert only if service startup type is automatic" override parameter is set to "FALSE"</w:t>
      </w:r>
      <w:r>
        <w:t>.</w:t>
      </w:r>
    </w:p>
    <w:p w14:paraId="66E65EA1" w14:textId="75501B54" w:rsidR="0054499B" w:rsidRPr="004D7D95" w:rsidRDefault="0054499B" w:rsidP="0054499B">
      <w:pPr>
        <w:rPr>
          <w:i/>
        </w:rPr>
      </w:pPr>
      <w:r>
        <w:rPr>
          <w:rStyle w:val="LabelEmbedded"/>
        </w:rPr>
        <w:t>Issue</w:t>
      </w:r>
      <w:r w:rsidRPr="004200B0">
        <w:rPr>
          <w:rStyle w:val="LabelEmbedded"/>
        </w:rPr>
        <w:t>:</w:t>
      </w:r>
      <w:r w:rsidRPr="004200B0">
        <w:t xml:space="preserve"> </w:t>
      </w:r>
      <w:r w:rsidRPr="0054499B">
        <w:t>SQL DB Engine Service Monitor may fail if "Alert only if service startup type is automatic" override parameter is manually set to "FALSE", and the string is put in uppercase.</w:t>
      </w:r>
    </w:p>
    <w:p w14:paraId="2EC92FB0" w14:textId="150AA553" w:rsidR="0054499B" w:rsidRPr="009C46D9" w:rsidRDefault="0054499B" w:rsidP="0054499B">
      <w:r w:rsidRPr="004200B0">
        <w:rPr>
          <w:rStyle w:val="LabelEmbedded"/>
        </w:rPr>
        <w:t>Resolution:</w:t>
      </w:r>
      <w:r>
        <w:rPr>
          <w:rStyle w:val="LabelEmbedded"/>
        </w:rPr>
        <w:t xml:space="preserve"> </w:t>
      </w:r>
      <w:r w:rsidR="008817D6">
        <w:rPr>
          <w:rStyle w:val="LabelEmbedded"/>
          <w:b w:val="0"/>
        </w:rPr>
        <w:t>W</w:t>
      </w:r>
      <w:r w:rsidRPr="0054499B">
        <w:rPr>
          <w:rStyle w:val="LabelEmbedded"/>
          <w:b w:val="0"/>
        </w:rPr>
        <w:t>hen overriding the abovementioned parameter, put the string to lowercase.</w:t>
      </w:r>
    </w:p>
    <w:p w14:paraId="48E3BAC2" w14:textId="729CAEB9" w:rsidR="0054499B" w:rsidRDefault="0054499B" w:rsidP="004C1A68"/>
    <w:p w14:paraId="595AB41D" w14:textId="3B25FA7B" w:rsidR="00A024A3" w:rsidRDefault="00A024A3" w:rsidP="00A024A3">
      <w:pPr>
        <w:pStyle w:val="Heading5"/>
      </w:pPr>
      <w:r w:rsidRPr="00A024A3">
        <w:t>Some event log rules may not generate alerts for SQL deadlocks</w:t>
      </w:r>
      <w:r>
        <w:t>.</w:t>
      </w:r>
    </w:p>
    <w:p w14:paraId="07BCA391" w14:textId="3161897E" w:rsidR="00A024A3" w:rsidRPr="004D7D95" w:rsidRDefault="00A024A3" w:rsidP="00A024A3">
      <w:pPr>
        <w:rPr>
          <w:i/>
        </w:rPr>
      </w:pPr>
      <w:r>
        <w:rPr>
          <w:rStyle w:val="LabelEmbedded"/>
        </w:rPr>
        <w:t>Issue</w:t>
      </w:r>
      <w:r w:rsidRPr="004200B0">
        <w:rPr>
          <w:rStyle w:val="LabelEmbedded"/>
        </w:rPr>
        <w:t>:</w:t>
      </w:r>
      <w:r w:rsidRPr="004200B0">
        <w:t xml:space="preserve"> </w:t>
      </w:r>
      <w:r w:rsidRPr="00A024A3">
        <w:t>Some event log rules may not generate alerts in the Operations Manager for certain SQL deadlocks because such events are not logged by SQL server by default in order to prevent possible surcharge on the event log and the agent.</w:t>
      </w:r>
    </w:p>
    <w:p w14:paraId="662D3427" w14:textId="77777777" w:rsidR="00A024A3" w:rsidRPr="00A024A3" w:rsidRDefault="00A024A3" w:rsidP="00A024A3">
      <w:pPr>
        <w:rPr>
          <w:rStyle w:val="LabelEmbedded"/>
          <w:b w:val="0"/>
        </w:rPr>
      </w:pPr>
      <w:r w:rsidRPr="004200B0">
        <w:rPr>
          <w:rStyle w:val="LabelEmbedded"/>
        </w:rPr>
        <w:t>Resolution:</w:t>
      </w:r>
      <w:r>
        <w:rPr>
          <w:rStyle w:val="LabelEmbedded"/>
        </w:rPr>
        <w:t xml:space="preserve"> </w:t>
      </w:r>
      <w:r w:rsidRPr="00A024A3">
        <w:rPr>
          <w:rStyle w:val="LabelEmbedded"/>
          <w:b w:val="0"/>
        </w:rPr>
        <w:t>To switch on the logging of the events mentioned above, run the following command in SQL Server Management Studio:</w:t>
      </w:r>
    </w:p>
    <w:p w14:paraId="6F369C99" w14:textId="77777777" w:rsidR="00A024A3" w:rsidRPr="00A024A3" w:rsidRDefault="00A024A3" w:rsidP="00A024A3">
      <w:pPr>
        <w:rPr>
          <w:rStyle w:val="LabelEmbedded"/>
          <w:b w:val="0"/>
        </w:rPr>
      </w:pPr>
      <w:r w:rsidRPr="00A024A3">
        <w:rPr>
          <w:rStyle w:val="LabelEmbedded"/>
          <w:b w:val="0"/>
        </w:rPr>
        <w:t>Exec sp_altermessage [event ID], 'WITH_LOG', 'true'</w:t>
      </w:r>
    </w:p>
    <w:p w14:paraId="1D229105" w14:textId="77777777" w:rsidR="00A024A3" w:rsidRPr="00A024A3" w:rsidRDefault="00A024A3" w:rsidP="00A024A3">
      <w:pPr>
        <w:rPr>
          <w:rStyle w:val="LabelEmbedded"/>
          <w:b w:val="0"/>
        </w:rPr>
      </w:pPr>
      <w:r w:rsidRPr="00A024A3">
        <w:rPr>
          <w:rStyle w:val="LabelEmbedded"/>
          <w:b w:val="0"/>
        </w:rPr>
        <w:t>Select * from sys.messages where message_id=[event ID]</w:t>
      </w:r>
    </w:p>
    <w:p w14:paraId="522234F9" w14:textId="77777777" w:rsidR="00A024A3" w:rsidRPr="00A024A3" w:rsidRDefault="00A024A3" w:rsidP="00A024A3">
      <w:pPr>
        <w:rPr>
          <w:rStyle w:val="LabelEmbedded"/>
          <w:b w:val="0"/>
        </w:rPr>
      </w:pPr>
      <w:r w:rsidRPr="00A024A3">
        <w:rPr>
          <w:rStyle w:val="LabelEmbedded"/>
          <w:b w:val="0"/>
        </w:rPr>
        <w:t xml:space="preserve">Please remember that this action may lead to overrun of the event log and the agent. Therefore, do not forget to switch off the logging of such events when you do not need it. </w:t>
      </w:r>
    </w:p>
    <w:p w14:paraId="17878ED1" w14:textId="12E90BF7" w:rsidR="00A024A3" w:rsidRDefault="00A024A3" w:rsidP="00A024A3">
      <w:pPr>
        <w:rPr>
          <w:rStyle w:val="LabelEmbedded"/>
          <w:b w:val="0"/>
        </w:rPr>
      </w:pPr>
      <w:r w:rsidRPr="00A024A3">
        <w:rPr>
          <w:rStyle w:val="LabelEmbedded"/>
          <w:b w:val="0"/>
        </w:rPr>
        <w:t>You can find the list of the corresponding event IDs in Appendix: Deadlocks Event Log Rules</w:t>
      </w:r>
      <w:r w:rsidRPr="0054499B">
        <w:rPr>
          <w:rStyle w:val="LabelEmbedded"/>
          <w:b w:val="0"/>
        </w:rPr>
        <w:t>.</w:t>
      </w:r>
    </w:p>
    <w:p w14:paraId="3D3AC1FE" w14:textId="7B6EF318" w:rsidR="00F04F6C" w:rsidRDefault="00F04F6C" w:rsidP="00A024A3">
      <w:pPr>
        <w:rPr>
          <w:rStyle w:val="LabelEmbedded"/>
          <w:b w:val="0"/>
        </w:rPr>
      </w:pPr>
    </w:p>
    <w:p w14:paraId="518C9389" w14:textId="7D5AFA8F" w:rsidR="00F04F6C" w:rsidRDefault="00F04F6C" w:rsidP="00F04F6C">
      <w:pPr>
        <w:pStyle w:val="Heading5"/>
      </w:pPr>
      <w:r>
        <w:t>Database backup status monitor may fail if a database name contains quotes.</w:t>
      </w:r>
    </w:p>
    <w:p w14:paraId="1904CE3B" w14:textId="07FF1932" w:rsidR="00F04F6C" w:rsidRPr="004D7D95" w:rsidRDefault="00F04F6C" w:rsidP="00F04F6C">
      <w:pPr>
        <w:rPr>
          <w:i/>
        </w:rPr>
      </w:pPr>
      <w:r>
        <w:rPr>
          <w:rStyle w:val="LabelEmbedded"/>
        </w:rPr>
        <w:t>Issue</w:t>
      </w:r>
      <w:r w:rsidRPr="004200B0">
        <w:rPr>
          <w:rStyle w:val="LabelEmbedded"/>
        </w:rPr>
        <w:t>:</w:t>
      </w:r>
      <w:r w:rsidRPr="004200B0">
        <w:t xml:space="preserve"> </w:t>
      </w:r>
      <w:r w:rsidRPr="00F04F6C">
        <w:t xml:space="preserve">Database backup status monitor may fail if a database name contains </w:t>
      </w:r>
      <w:r>
        <w:t xml:space="preserve">two consecutive </w:t>
      </w:r>
      <w:r w:rsidRPr="00F04F6C">
        <w:t>single quotation mark</w:t>
      </w:r>
      <w:r>
        <w:t>s</w:t>
      </w:r>
      <w:r w:rsidRPr="00A024A3">
        <w:t>.</w:t>
      </w:r>
    </w:p>
    <w:p w14:paraId="33E536AA" w14:textId="6DAF9735" w:rsidR="00F04F6C" w:rsidRPr="0038474F" w:rsidRDefault="00F04F6C">
      <w:pPr>
        <w:rPr>
          <w:rStyle w:val="LabelEmbedded"/>
          <w:b w:val="0"/>
        </w:rPr>
      </w:pPr>
      <w:r w:rsidRPr="004200B0">
        <w:rPr>
          <w:rStyle w:val="LabelEmbedded"/>
        </w:rPr>
        <w:t>Resolution:</w:t>
      </w:r>
      <w:r w:rsidR="0038474F">
        <w:rPr>
          <w:rStyle w:val="LabelEmbedded"/>
        </w:rPr>
        <w:t xml:space="preserve"> </w:t>
      </w:r>
      <w:r w:rsidR="0038474F" w:rsidRPr="00B31C23">
        <w:rPr>
          <w:rStyle w:val="LabelEmbedded"/>
          <w:b w:val="0"/>
        </w:rPr>
        <w:t>No resolution</w:t>
      </w:r>
      <w:r w:rsidRPr="0038474F">
        <w:rPr>
          <w:rStyle w:val="LabelEmbedded"/>
          <w:b w:val="0"/>
        </w:rPr>
        <w:t>.</w:t>
      </w:r>
    </w:p>
    <w:p w14:paraId="185513E6" w14:textId="77777777" w:rsidR="00A024A3" w:rsidRDefault="00A024A3" w:rsidP="00A024A3">
      <w:pPr>
        <w:rPr>
          <w:rStyle w:val="LabelEmbedded"/>
          <w:b w:val="0"/>
        </w:rPr>
      </w:pPr>
    </w:p>
    <w:p w14:paraId="67C9AAA2" w14:textId="6018E0A4" w:rsidR="00A024A3" w:rsidRPr="00B76BCD" w:rsidRDefault="00A024A3" w:rsidP="00A024A3">
      <w:pPr>
        <w:pStyle w:val="Heading2"/>
      </w:pPr>
      <w:bookmarkStart w:id="174" w:name="_Toc450928743"/>
      <w:r w:rsidRPr="009C46D9">
        <w:t xml:space="preserve">Appendix: </w:t>
      </w:r>
      <w:r w:rsidRPr="00A024A3">
        <w:t>Deadlocks Event Log Rules</w:t>
      </w:r>
      <w:bookmarkEnd w:id="174"/>
      <w:r w:rsidRPr="00B76BCD">
        <w:t xml:space="preserve"> </w:t>
      </w:r>
    </w:p>
    <w:p w14:paraId="1E1CC848" w14:textId="38E85436" w:rsidR="00A024A3" w:rsidRDefault="00A024A3" w:rsidP="00B31C23">
      <w:pPr>
        <w:pStyle w:val="Heading3"/>
      </w:pPr>
      <w:bookmarkStart w:id="175" w:name="_Toc450928744"/>
      <w:r w:rsidRPr="00A024A3">
        <w:t>Integration</w:t>
      </w:r>
      <w:r>
        <w:t xml:space="preserve"> Services </w:t>
      </w:r>
      <w:r w:rsidRPr="00A024A3">
        <w:t>Monitoring</w:t>
      </w:r>
      <w:bookmarkEnd w:id="175"/>
    </w:p>
    <w:p w14:paraId="63BBFEF0" w14:textId="77777777" w:rsidR="00A024A3" w:rsidRDefault="00A024A3" w:rsidP="00B31C23">
      <w:pPr>
        <w:pStyle w:val="ListParagraph"/>
        <w:numPr>
          <w:ilvl w:val="0"/>
          <w:numId w:val="50"/>
        </w:numPr>
      </w:pPr>
      <w:r>
        <w:t>Microsoft.SQLServer.2014.IS_Service_has_attempted_to_stop_a_running_package_5_Rule eventID: 336</w:t>
      </w:r>
    </w:p>
    <w:p w14:paraId="21273A76" w14:textId="13840415" w:rsidR="00A024A3" w:rsidRDefault="00A024A3" w:rsidP="00B31C23">
      <w:pPr>
        <w:pStyle w:val="ListParagraph"/>
        <w:numPr>
          <w:ilvl w:val="0"/>
          <w:numId w:val="50"/>
        </w:numPr>
      </w:pPr>
      <w:r>
        <w:t>Microsoft.SQLServer.2014.IS_Service_failed_to_load_user_defined_Configuration_file_5_Rule eventID: 272</w:t>
      </w:r>
    </w:p>
    <w:p w14:paraId="3DCFF6BA" w14:textId="5E4B6A6E" w:rsidR="00A024A3" w:rsidRPr="00387C76" w:rsidRDefault="00A024A3" w:rsidP="00A024A3">
      <w:pPr>
        <w:pStyle w:val="Heading3"/>
      </w:pPr>
      <w:bookmarkStart w:id="176" w:name="_Toc450928745"/>
      <w:r w:rsidRPr="00A024A3">
        <w:t>Monitoring</w:t>
      </w:r>
      <w:bookmarkEnd w:id="176"/>
    </w:p>
    <w:p w14:paraId="5C0A3FB7" w14:textId="77777777" w:rsidR="00A024A3" w:rsidRPr="00B31C23" w:rsidRDefault="00A024A3" w:rsidP="00B31C23">
      <w:pPr>
        <w:pStyle w:val="ListParagraph"/>
        <w:numPr>
          <w:ilvl w:val="0"/>
          <w:numId w:val="51"/>
        </w:numPr>
      </w:pPr>
      <w:r w:rsidRPr="00446B37">
        <w:t>Microsoft.SQLServer.2014.EventCollectionRule.DBEngine.CreateFileEncounteredOperatingSystemError eventID: 5123</w:t>
      </w:r>
    </w:p>
    <w:p w14:paraId="103B33F6" w14:textId="77777777" w:rsidR="00A024A3" w:rsidRPr="00B31C23" w:rsidRDefault="00A024A3" w:rsidP="00B31C23">
      <w:pPr>
        <w:pStyle w:val="ListParagraph"/>
        <w:numPr>
          <w:ilvl w:val="0"/>
          <w:numId w:val="51"/>
        </w:numPr>
      </w:pPr>
      <w:r w:rsidRPr="00B31C23">
        <w:t>Microsoft.SQLServer.2014.EventCollectionRule.DBEngine.UnableToOpenThePhysicalFile eventID: 5120</w:t>
      </w:r>
    </w:p>
    <w:p w14:paraId="4A452E19" w14:textId="77777777" w:rsidR="00A024A3" w:rsidRPr="00B31C23" w:rsidRDefault="00A024A3" w:rsidP="00B31C23">
      <w:pPr>
        <w:pStyle w:val="ListParagraph"/>
        <w:numPr>
          <w:ilvl w:val="0"/>
          <w:numId w:val="51"/>
        </w:numPr>
      </w:pPr>
      <w:r w:rsidRPr="00B31C23">
        <w:t>Microsoft.SQLServer.2014.MSDTC_on_server__is_unavailable_1_5_Rule eventID: 8501</w:t>
      </w:r>
    </w:p>
    <w:p w14:paraId="5B0644BB" w14:textId="77777777" w:rsidR="00A024A3" w:rsidRPr="00B31C23" w:rsidRDefault="00A024A3" w:rsidP="00B31C23">
      <w:pPr>
        <w:pStyle w:val="ListParagraph"/>
        <w:numPr>
          <w:ilvl w:val="0"/>
          <w:numId w:val="51"/>
        </w:numPr>
      </w:pPr>
      <w:r w:rsidRPr="00B31C23">
        <w:t>Microsoft.SQLServer.2014.Could_not_create_a_statement_object_using_OLE_DB_provider_1_5_Rule eventID: 7305</w:t>
      </w:r>
    </w:p>
    <w:p w14:paraId="1A8796FF" w14:textId="77777777" w:rsidR="00A024A3" w:rsidRPr="00B31C23" w:rsidRDefault="00A024A3" w:rsidP="00B31C23">
      <w:pPr>
        <w:pStyle w:val="ListParagraph"/>
        <w:numPr>
          <w:ilvl w:val="0"/>
          <w:numId w:val="51"/>
        </w:numPr>
      </w:pPr>
      <w:r w:rsidRPr="00B31C23">
        <w:t>Microsoft.SQLServer.2014.Could_not_create_an_instance_of_OLE_DB_provider_1_5_Rule eventID: 7302</w:t>
      </w:r>
    </w:p>
    <w:p w14:paraId="5EB87F0A" w14:textId="77777777" w:rsidR="00A024A3" w:rsidRPr="00B31C23" w:rsidRDefault="00A024A3" w:rsidP="00B31C23">
      <w:pPr>
        <w:pStyle w:val="ListParagraph"/>
        <w:numPr>
          <w:ilvl w:val="0"/>
          <w:numId w:val="51"/>
        </w:numPr>
      </w:pPr>
      <w:r w:rsidRPr="00B31C23">
        <w:t>Microsoft.SQLServer.2014.SQL_Server_Service_Broker_or_Database_Mirroring_Transport_stopped_5_Rule eventID: 9691</w:t>
      </w:r>
    </w:p>
    <w:p w14:paraId="66EE8AA2" w14:textId="77777777" w:rsidR="00A024A3" w:rsidRPr="00B31C23" w:rsidRDefault="00A024A3" w:rsidP="00B31C23">
      <w:pPr>
        <w:pStyle w:val="ListParagraph"/>
        <w:numPr>
          <w:ilvl w:val="0"/>
          <w:numId w:val="51"/>
        </w:numPr>
      </w:pPr>
      <w:r w:rsidRPr="00B31C23">
        <w:t>Microsoft.SQLServer.2014.SQL_Server_SQL_Server_Service_Broker_attempted_to_use_an_unsupported_encryption_algorithm_5_Rule eventID: 28060</w:t>
      </w:r>
    </w:p>
    <w:p w14:paraId="6849472F" w14:textId="77777777" w:rsidR="00A024A3" w:rsidRPr="00B31C23" w:rsidRDefault="00A024A3" w:rsidP="00B31C23">
      <w:pPr>
        <w:pStyle w:val="ListParagraph"/>
        <w:numPr>
          <w:ilvl w:val="0"/>
          <w:numId w:val="51"/>
        </w:numPr>
      </w:pPr>
      <w:r w:rsidRPr="00B31C23">
        <w:t>Microsoft.SQLServer.2014.SQL_Server_Service_Broker_transmitter_shut_down_due_to_an_exception_or_a_lack_of_memory_5_Rule eventID: 28073</w:t>
      </w:r>
    </w:p>
    <w:p w14:paraId="5E3CCA36" w14:textId="77777777" w:rsidR="00A024A3" w:rsidRPr="00B31C23" w:rsidRDefault="00A024A3" w:rsidP="00B31C23">
      <w:pPr>
        <w:pStyle w:val="ListParagraph"/>
        <w:numPr>
          <w:ilvl w:val="0"/>
          <w:numId w:val="51"/>
        </w:numPr>
      </w:pPr>
      <w:r w:rsidRPr="00B31C23">
        <w:t>Microsoft.SQLServer.2014.An_error_occurred_in_the_Service_Broker_manager_5_Rule eventID: 9645</w:t>
      </w:r>
    </w:p>
    <w:p w14:paraId="5D266849" w14:textId="77777777" w:rsidR="00A024A3" w:rsidRPr="00B31C23" w:rsidRDefault="00A024A3" w:rsidP="00B31C23">
      <w:pPr>
        <w:pStyle w:val="ListParagraph"/>
        <w:numPr>
          <w:ilvl w:val="0"/>
          <w:numId w:val="51"/>
        </w:numPr>
      </w:pPr>
      <w:r w:rsidRPr="00B31C23">
        <w:t>Microsoft.SQLServer.2014.The_Service_Broker_Database_Mirroring_Transport_could_not_listen_for_connections_due_to_an_error_5_Rule eventID: 9693</w:t>
      </w:r>
    </w:p>
    <w:p w14:paraId="257B9D3A" w14:textId="77777777" w:rsidR="00A024A3" w:rsidRPr="00B31C23" w:rsidRDefault="00A024A3" w:rsidP="00B31C23">
      <w:pPr>
        <w:pStyle w:val="ListParagraph"/>
        <w:numPr>
          <w:ilvl w:val="0"/>
          <w:numId w:val="51"/>
        </w:numPr>
      </w:pPr>
      <w:r w:rsidRPr="00B31C23">
        <w:t>Microsoft.SQLServer.2014.SQL_Server_Service_Broker_or_Database_Mirroring_is_running_in_FIPS_compliance_mode_5_Rule eventID: 28077</w:t>
      </w:r>
    </w:p>
    <w:p w14:paraId="124B7258" w14:textId="77777777" w:rsidR="00A024A3" w:rsidRPr="00B31C23" w:rsidRDefault="00A024A3" w:rsidP="00B31C23">
      <w:pPr>
        <w:pStyle w:val="ListParagraph"/>
        <w:numPr>
          <w:ilvl w:val="0"/>
          <w:numId w:val="51"/>
        </w:numPr>
      </w:pPr>
      <w:r w:rsidRPr="00B31C23">
        <w:t>Microsoft.SQLServer.2014.An_error_occurred_while_processing_SQL_Server_Service_Broker_mirroring_routes_5_Rule eventID: 9789</w:t>
      </w:r>
    </w:p>
    <w:p w14:paraId="736E5D40" w14:textId="77777777" w:rsidR="00A024A3" w:rsidRPr="00B31C23" w:rsidRDefault="00A024A3" w:rsidP="00B31C23">
      <w:pPr>
        <w:pStyle w:val="ListParagraph"/>
        <w:numPr>
          <w:ilvl w:val="0"/>
          <w:numId w:val="51"/>
        </w:numPr>
      </w:pPr>
      <w:r w:rsidRPr="00B31C23">
        <w:t>Microsoft.SQLServer.2014.An_SQL_Server_Service_Broker_dialog_caught_an_error_5_Rule eventID: 9736</w:t>
      </w:r>
    </w:p>
    <w:p w14:paraId="6BFC64CC" w14:textId="77777777" w:rsidR="00A024A3" w:rsidRPr="00B31C23" w:rsidRDefault="00A024A3" w:rsidP="00B31C23">
      <w:pPr>
        <w:pStyle w:val="ListParagraph"/>
        <w:numPr>
          <w:ilvl w:val="0"/>
          <w:numId w:val="51"/>
        </w:numPr>
      </w:pPr>
      <w:r w:rsidRPr="00B31C23">
        <w:t>Microsoft.SQLServer.2014.A_SQL_Server_Service_Broker_cryptographic_operation_failed_5_Rule eventID: 9641</w:t>
      </w:r>
    </w:p>
    <w:p w14:paraId="4CB3CC63" w14:textId="77777777" w:rsidR="00A024A3" w:rsidRPr="00B31C23" w:rsidRDefault="00A024A3" w:rsidP="00B31C23">
      <w:pPr>
        <w:pStyle w:val="ListParagraph"/>
        <w:numPr>
          <w:ilvl w:val="0"/>
          <w:numId w:val="51"/>
        </w:numPr>
      </w:pPr>
      <w:r w:rsidRPr="00B31C23">
        <w:t>Microsoft.SQLServer.2014.Cannot_start_service_broker_activation_manager_5_Rule eventID: 9701</w:t>
      </w:r>
    </w:p>
    <w:p w14:paraId="28B4C98F" w14:textId="77777777" w:rsidR="00A024A3" w:rsidRPr="00B31C23" w:rsidRDefault="00A024A3" w:rsidP="00B31C23">
      <w:pPr>
        <w:pStyle w:val="ListParagraph"/>
        <w:numPr>
          <w:ilvl w:val="0"/>
          <w:numId w:val="51"/>
        </w:numPr>
      </w:pPr>
      <w:r w:rsidRPr="00B31C23">
        <w:t>Microsoft.SQLServer.2014.SQL_Server_Service_Broker_could_not_query_the_FIPS_compliance_mode_flag_from_the_registry_5_Rule eventID: 28076</w:t>
      </w:r>
    </w:p>
    <w:p w14:paraId="3AA53363" w14:textId="77777777" w:rsidR="00A024A3" w:rsidRPr="00B31C23" w:rsidRDefault="00A024A3" w:rsidP="00B31C23">
      <w:pPr>
        <w:pStyle w:val="ListParagraph"/>
        <w:numPr>
          <w:ilvl w:val="0"/>
          <w:numId w:val="51"/>
        </w:numPr>
      </w:pPr>
      <w:r w:rsidRPr="00B31C23">
        <w:t>Microsoft.SQLServer.2014.Cannot_start_SQL_Server_Service_Broker_on_Database_5_Rule eventID: 9697</w:t>
      </w:r>
    </w:p>
    <w:p w14:paraId="6EB13EE5" w14:textId="77777777" w:rsidR="00A024A3" w:rsidRPr="00B31C23" w:rsidRDefault="00A024A3" w:rsidP="00B31C23">
      <w:pPr>
        <w:pStyle w:val="ListParagraph"/>
        <w:numPr>
          <w:ilvl w:val="0"/>
          <w:numId w:val="51"/>
        </w:numPr>
      </w:pPr>
      <w:r w:rsidRPr="00B31C23">
        <w:t>Microsoft.SQLServer.2014.The_SQL_Server_Service_Broker_or_Database_Mirroring_transport_is_disabled_or_not_configured_5_Rule eventID: 9666</w:t>
      </w:r>
    </w:p>
    <w:p w14:paraId="20C6C08B" w14:textId="77777777" w:rsidR="00A024A3" w:rsidRPr="00B31C23" w:rsidRDefault="00A024A3" w:rsidP="00B31C23">
      <w:pPr>
        <w:pStyle w:val="ListParagraph"/>
        <w:numPr>
          <w:ilvl w:val="0"/>
          <w:numId w:val="51"/>
        </w:numPr>
      </w:pPr>
      <w:r w:rsidRPr="00B31C23">
        <w:t>Microsoft.SQLServer.2014.Cannot_start_service_broker_manager_5_Rule eventID: 9694</w:t>
      </w:r>
    </w:p>
    <w:p w14:paraId="03D556F6" w14:textId="77777777" w:rsidR="00A024A3" w:rsidRPr="00B31C23" w:rsidRDefault="00A024A3" w:rsidP="00B31C23">
      <w:pPr>
        <w:pStyle w:val="ListParagraph"/>
        <w:numPr>
          <w:ilvl w:val="0"/>
          <w:numId w:val="51"/>
        </w:numPr>
      </w:pPr>
      <w:r w:rsidRPr="00B31C23">
        <w:t>Microsoft.SQLServer.2014.SQL_Server_Service_Broker_Manager_has_shutdown_5_Rule eventID: 9689</w:t>
      </w:r>
    </w:p>
    <w:p w14:paraId="2A75D344" w14:textId="77777777" w:rsidR="00A024A3" w:rsidRPr="00B31C23" w:rsidRDefault="00A024A3" w:rsidP="00B31C23">
      <w:pPr>
        <w:pStyle w:val="ListParagraph"/>
        <w:numPr>
          <w:ilvl w:val="0"/>
          <w:numId w:val="51"/>
        </w:numPr>
      </w:pPr>
      <w:r w:rsidRPr="00B31C23">
        <w:t>Microsoft.SQLServer.2014.Service_Broker_was_not_able_to_allocate_memory_for_cryptographic_operations_5_Rule eventID: 9634</w:t>
      </w:r>
    </w:p>
    <w:p w14:paraId="05369E84" w14:textId="77777777" w:rsidR="00A024A3" w:rsidRPr="00B31C23" w:rsidRDefault="00A024A3" w:rsidP="00B31C23">
      <w:pPr>
        <w:pStyle w:val="ListParagraph"/>
        <w:numPr>
          <w:ilvl w:val="0"/>
          <w:numId w:val="51"/>
        </w:numPr>
      </w:pPr>
      <w:r w:rsidRPr="00B31C23">
        <w:t>Microsoft.SQLServer.2014.An_SNI_call_failed_during_a_Service_Broker_Database_Mirroring_transport_operation_1_5_Rule eventID: 8471</w:t>
      </w:r>
    </w:p>
    <w:p w14:paraId="1B6BD405" w14:textId="77777777" w:rsidR="00A024A3" w:rsidRPr="00B31C23" w:rsidRDefault="00A024A3" w:rsidP="00B31C23">
      <w:pPr>
        <w:pStyle w:val="ListParagraph"/>
        <w:numPr>
          <w:ilvl w:val="0"/>
          <w:numId w:val="51"/>
        </w:numPr>
      </w:pPr>
      <w:r w:rsidRPr="00B31C23">
        <w:t>Microsoft.SQLServer.2014.Cannot_start_service_broker_manager_due_to_operating_system_error_5_Rule eventID: 28002</w:t>
      </w:r>
    </w:p>
    <w:p w14:paraId="12B181C9" w14:textId="77777777" w:rsidR="00A024A3" w:rsidRPr="00B31C23" w:rsidRDefault="00A024A3" w:rsidP="00B31C23">
      <w:pPr>
        <w:pStyle w:val="ListParagraph"/>
        <w:numPr>
          <w:ilvl w:val="0"/>
          <w:numId w:val="51"/>
        </w:numPr>
      </w:pPr>
      <w:r w:rsidRPr="00B31C23">
        <w:t>Microsoft.SQLServer.2014.A_SQL_Server_Service_Broker_procedure_output_results_5_Rule eventID: 9724</w:t>
      </w:r>
    </w:p>
    <w:p w14:paraId="3ECCB7D0" w14:textId="77777777" w:rsidR="00A024A3" w:rsidRPr="00B31C23" w:rsidRDefault="00A024A3" w:rsidP="00B31C23">
      <w:pPr>
        <w:pStyle w:val="ListParagraph"/>
        <w:numPr>
          <w:ilvl w:val="0"/>
          <w:numId w:val="51"/>
        </w:numPr>
      </w:pPr>
      <w:r w:rsidRPr="00B31C23">
        <w:t>Microsoft.SQLServer.2014.An_error_occurred_in_the_SQL_Server_Service_Broker_message_transmitter_5_Rule eventID: 28072</w:t>
      </w:r>
    </w:p>
    <w:p w14:paraId="4EB47E74" w14:textId="77777777" w:rsidR="00A024A3" w:rsidRPr="00B31C23" w:rsidRDefault="00A024A3" w:rsidP="00B31C23">
      <w:pPr>
        <w:pStyle w:val="ListParagraph"/>
        <w:numPr>
          <w:ilvl w:val="0"/>
          <w:numId w:val="51"/>
        </w:numPr>
      </w:pPr>
      <w:r w:rsidRPr="00B31C23">
        <w:t>Microsoft.SQLServer.2014.SQL_Server_Service_Broker_cannot_use_RC4_encryption_algorithm_when_running_in_FIPS_compliance_mode_5_Rule eventID: 28078</w:t>
      </w:r>
    </w:p>
    <w:p w14:paraId="7D640473" w14:textId="77777777" w:rsidR="00A024A3" w:rsidRPr="00B31C23" w:rsidRDefault="00A024A3" w:rsidP="00B31C23">
      <w:pPr>
        <w:pStyle w:val="ListParagraph"/>
        <w:numPr>
          <w:ilvl w:val="0"/>
          <w:numId w:val="51"/>
        </w:numPr>
      </w:pPr>
      <w:r w:rsidRPr="00B31C23">
        <w:t>Microsoft.SQLServer.2014.An_error_occurred_in_the_Service_Broker_queue_rollback_handler_5_Rule eventID: 8405</w:t>
      </w:r>
    </w:p>
    <w:p w14:paraId="010BA798" w14:textId="77777777" w:rsidR="00A024A3" w:rsidRPr="00B31C23" w:rsidRDefault="00A024A3" w:rsidP="00B31C23">
      <w:pPr>
        <w:pStyle w:val="ListParagraph"/>
        <w:numPr>
          <w:ilvl w:val="0"/>
          <w:numId w:val="51"/>
        </w:numPr>
      </w:pPr>
      <w:r w:rsidRPr="00B31C23">
        <w:t>Microsoft.SQLServer.2014.SQL_Server_cannot_start_the_Service_Broker_event_handler_5_Rule eventID: 9696</w:t>
      </w:r>
    </w:p>
    <w:p w14:paraId="3729106A" w14:textId="77777777" w:rsidR="00A024A3" w:rsidRPr="00B31C23" w:rsidRDefault="00A024A3" w:rsidP="00B31C23">
      <w:pPr>
        <w:pStyle w:val="ListParagraph"/>
        <w:numPr>
          <w:ilvl w:val="0"/>
          <w:numId w:val="51"/>
        </w:numPr>
      </w:pPr>
      <w:r w:rsidRPr="00B31C23">
        <w:t>Microsoft.SQLServer.2014.An_error_occurred_in_the_SQL_Server_Service_Broker_or_Database_Mirroring_transport_manager_5_Rule eventID: 9643</w:t>
      </w:r>
    </w:p>
    <w:p w14:paraId="3D679411" w14:textId="77777777" w:rsidR="00A024A3" w:rsidRPr="00B31C23" w:rsidRDefault="00A024A3" w:rsidP="00B31C23">
      <w:pPr>
        <w:pStyle w:val="ListParagraph"/>
        <w:numPr>
          <w:ilvl w:val="0"/>
          <w:numId w:val="51"/>
        </w:numPr>
      </w:pPr>
      <w:r w:rsidRPr="00B31C23">
        <w:t>Microsoft.SQLServer.2014.An_error_occurred_in_a_SQL_Server_Service_Broker_Database_Mirroring_transport_connection_endpoint_1_5_Rule eventID: 9642</w:t>
      </w:r>
    </w:p>
    <w:p w14:paraId="49A82226" w14:textId="77777777" w:rsidR="00A024A3" w:rsidRPr="00B31C23" w:rsidRDefault="00A024A3" w:rsidP="00B31C23">
      <w:pPr>
        <w:pStyle w:val="ListParagraph"/>
        <w:numPr>
          <w:ilvl w:val="0"/>
          <w:numId w:val="51"/>
        </w:numPr>
      </w:pPr>
      <w:r w:rsidRPr="00B31C23">
        <w:t>Microsoft.SQLServer.2014.The_Service_Broker_Database_Mirroring_transport_cannot_listen_on_port_because_it_is_in_use_5_Rule eventID: 9692</w:t>
      </w:r>
    </w:p>
    <w:p w14:paraId="5232DAB4" w14:textId="77777777" w:rsidR="00A024A3" w:rsidRPr="00B31C23" w:rsidRDefault="00A024A3" w:rsidP="00B31C23">
      <w:pPr>
        <w:pStyle w:val="ListParagraph"/>
        <w:numPr>
          <w:ilvl w:val="0"/>
          <w:numId w:val="51"/>
        </w:numPr>
      </w:pPr>
      <w:r w:rsidRPr="00B31C23">
        <w:t>Microsoft.SQLServer.2014.Cannot_start_service_broker_security_manager_5_Rule eventID: 9698</w:t>
      </w:r>
    </w:p>
    <w:p w14:paraId="03FD0F80" w14:textId="77777777" w:rsidR="00A024A3" w:rsidRPr="00B31C23" w:rsidRDefault="00A024A3" w:rsidP="00B31C23">
      <w:pPr>
        <w:pStyle w:val="ListParagraph"/>
        <w:numPr>
          <w:ilvl w:val="0"/>
          <w:numId w:val="51"/>
        </w:numPr>
      </w:pPr>
      <w:r w:rsidRPr="00B31C23">
        <w:t>Microsoft.SQLServer.2014.An_error_occurred_in_the_timer_event_cache_5_Rule eventID: 9646</w:t>
      </w:r>
    </w:p>
    <w:p w14:paraId="1E484864" w14:textId="77777777" w:rsidR="00A024A3" w:rsidRPr="00B31C23" w:rsidRDefault="00A024A3" w:rsidP="00B31C23">
      <w:pPr>
        <w:pStyle w:val="ListParagraph"/>
        <w:numPr>
          <w:ilvl w:val="0"/>
          <w:numId w:val="51"/>
        </w:numPr>
      </w:pPr>
      <w:r w:rsidRPr="00B31C23">
        <w:t>Microsoft.SQLServer.2014.SQL_Server_could_not_allocate_enough_memory_to_start_Service_Broker_task_manager_5_Rule eventID: 9695</w:t>
      </w:r>
    </w:p>
    <w:p w14:paraId="560DE238" w14:textId="77777777" w:rsidR="00A024A3" w:rsidRPr="00B31C23" w:rsidRDefault="00A024A3" w:rsidP="00B31C23">
      <w:pPr>
        <w:pStyle w:val="ListParagraph"/>
        <w:numPr>
          <w:ilvl w:val="0"/>
          <w:numId w:val="51"/>
        </w:numPr>
      </w:pPr>
      <w:r w:rsidRPr="00B31C23">
        <w:t>Microsoft.SQLServer.2014.SQL_Server_Service_Broker_or_Database_Mirror_cryptographic_call_failed_5_Rule eventID: 9650</w:t>
      </w:r>
    </w:p>
    <w:p w14:paraId="6DAC5987" w14:textId="77777777" w:rsidR="00A024A3" w:rsidRPr="00B31C23" w:rsidRDefault="00A024A3" w:rsidP="00B31C23">
      <w:pPr>
        <w:pStyle w:val="ListParagraph"/>
        <w:numPr>
          <w:ilvl w:val="0"/>
          <w:numId w:val="51"/>
        </w:numPr>
      </w:pPr>
      <w:r w:rsidRPr="00B31C23">
        <w:t>Microsoft.SQLServer.2014.An_error_occurred_in_the_SQL_Server_Service_Broker_message_dispatcher_5_Rule eventID: 9644</w:t>
      </w:r>
    </w:p>
    <w:p w14:paraId="07F3926C" w14:textId="77777777" w:rsidR="00A024A3" w:rsidRPr="00B31C23" w:rsidRDefault="00A024A3" w:rsidP="00B31C23">
      <w:pPr>
        <w:pStyle w:val="ListParagraph"/>
        <w:numPr>
          <w:ilvl w:val="0"/>
          <w:numId w:val="51"/>
        </w:numPr>
      </w:pPr>
      <w:r w:rsidRPr="00B31C23">
        <w:t>Microsoft.SQLServer.2014.SQLServerAgent_could_not_be_started_1_5_Rule eventID: 103</w:t>
      </w:r>
    </w:p>
    <w:p w14:paraId="2644EECF" w14:textId="77777777" w:rsidR="00A024A3" w:rsidRPr="00B31C23" w:rsidRDefault="00A024A3" w:rsidP="00B31C23">
      <w:pPr>
        <w:pStyle w:val="ListParagraph"/>
        <w:numPr>
          <w:ilvl w:val="0"/>
          <w:numId w:val="51"/>
        </w:numPr>
      </w:pPr>
      <w:r w:rsidRPr="00B31C23">
        <w:t>Microsoft.SQLServer.2014.Unable_to_re_open_the_local_eventlog_1_5_Rule eventID: 313</w:t>
      </w:r>
    </w:p>
    <w:p w14:paraId="3D8A502B" w14:textId="77777777" w:rsidR="00A024A3" w:rsidRPr="00B31C23" w:rsidRDefault="00A024A3" w:rsidP="00B31C23">
      <w:pPr>
        <w:pStyle w:val="ListParagraph"/>
        <w:numPr>
          <w:ilvl w:val="0"/>
          <w:numId w:val="51"/>
        </w:numPr>
      </w:pPr>
      <w:r w:rsidRPr="00B31C23">
        <w:t>Microsoft.SQLServer.2014.Alert_engine_stopped_due_to_unrecoverable_local_eventlog_errors_1_5_Rule eventID: 317</w:t>
      </w:r>
    </w:p>
    <w:p w14:paraId="7E325AB5" w14:textId="77777777" w:rsidR="00A024A3" w:rsidRPr="00B31C23" w:rsidRDefault="00A024A3" w:rsidP="00B31C23">
      <w:pPr>
        <w:pStyle w:val="ListParagraph"/>
        <w:numPr>
          <w:ilvl w:val="0"/>
          <w:numId w:val="51"/>
        </w:numPr>
      </w:pPr>
      <w:r w:rsidRPr="00B31C23">
        <w:t>Microsoft.SQLServer.2014.Step_of_a_job_caused_an_exception_in_the_subsystem_1_5_Rule eventID: 209</w:t>
      </w:r>
    </w:p>
    <w:p w14:paraId="6CCED0D4" w14:textId="77777777" w:rsidR="00A024A3" w:rsidRPr="00B31C23" w:rsidRDefault="00A024A3" w:rsidP="00B31C23">
      <w:pPr>
        <w:pStyle w:val="ListParagraph"/>
        <w:numPr>
          <w:ilvl w:val="0"/>
          <w:numId w:val="51"/>
        </w:numPr>
      </w:pPr>
      <w:r w:rsidRPr="00B31C23">
        <w:t>Microsoft.SQLServer.2014.A_SQL_job_failed_to_complete_successfully_1_5_Rule eventID: 208</w:t>
      </w:r>
    </w:p>
    <w:p w14:paraId="552E579D" w14:textId="77777777" w:rsidR="00A024A3" w:rsidRPr="00B31C23" w:rsidRDefault="00A024A3" w:rsidP="00B31C23">
      <w:pPr>
        <w:pStyle w:val="ListParagraph"/>
        <w:numPr>
          <w:ilvl w:val="0"/>
          <w:numId w:val="51"/>
        </w:numPr>
      </w:pPr>
      <w:r w:rsidRPr="00B31C23">
        <w:t>Microsoft.SQLServer.2014.The_agent_is_suspect._No_response_within_last_minutes_1_5_Rule eventID: 20554</w:t>
      </w:r>
    </w:p>
    <w:p w14:paraId="6DE412F3" w14:textId="77777777" w:rsidR="00A024A3" w:rsidRPr="00B31C23" w:rsidRDefault="00A024A3" w:rsidP="00B31C23">
      <w:pPr>
        <w:pStyle w:val="ListParagraph"/>
        <w:numPr>
          <w:ilvl w:val="0"/>
          <w:numId w:val="51"/>
        </w:numPr>
      </w:pPr>
      <w:r w:rsidRPr="00B31C23">
        <w:t>Microsoft.SQLServer.2014.Job_step_cannot_be_run_because_the_subsystem_failed_to_load_1_5_Rule eventID: 212</w:t>
      </w:r>
    </w:p>
    <w:p w14:paraId="61B7EA36" w14:textId="77777777" w:rsidR="00A024A3" w:rsidRPr="00B31C23" w:rsidRDefault="00A024A3" w:rsidP="00B31C23">
      <w:pPr>
        <w:pStyle w:val="ListParagraph"/>
        <w:numPr>
          <w:ilvl w:val="0"/>
          <w:numId w:val="51"/>
        </w:numPr>
      </w:pPr>
      <w:r w:rsidRPr="00B31C23">
        <w:t>Microsoft.SQLServer.2014.Unable_to_connect_to_SQL_Server_1_5_Rule eventID: 207</w:t>
      </w:r>
    </w:p>
    <w:p w14:paraId="67A11639" w14:textId="77777777" w:rsidR="00A024A3" w:rsidRPr="00B31C23" w:rsidRDefault="00A024A3" w:rsidP="00B31C23">
      <w:pPr>
        <w:pStyle w:val="ListParagraph"/>
        <w:numPr>
          <w:ilvl w:val="0"/>
          <w:numId w:val="51"/>
        </w:numPr>
      </w:pPr>
      <w:r w:rsidRPr="00B31C23">
        <w:t>Microsoft.SQLServer.2014.RESTORE_could_not_start_database_1_5_Rule eventID: 3167</w:t>
      </w:r>
    </w:p>
    <w:p w14:paraId="29DE652C" w14:textId="77777777" w:rsidR="00A024A3" w:rsidRPr="00B31C23" w:rsidRDefault="00A024A3" w:rsidP="00B31C23">
      <w:pPr>
        <w:pStyle w:val="ListParagraph"/>
        <w:numPr>
          <w:ilvl w:val="0"/>
          <w:numId w:val="51"/>
        </w:numPr>
      </w:pPr>
      <w:r w:rsidRPr="00B31C23">
        <w:t>Microsoft.SQLServer.2014.Unexpected_end_of_file_while_reading_beginning_of_backup_set_1_5_Rule eventID: 3208</w:t>
      </w:r>
    </w:p>
    <w:p w14:paraId="53DC0201" w14:textId="77777777" w:rsidR="00A024A3" w:rsidRPr="00B31C23" w:rsidRDefault="00A024A3" w:rsidP="00B31C23">
      <w:pPr>
        <w:pStyle w:val="ListParagraph"/>
        <w:numPr>
          <w:ilvl w:val="0"/>
          <w:numId w:val="51"/>
        </w:numPr>
      </w:pPr>
      <w:r w:rsidRPr="00B31C23">
        <w:t>Microsoft.SQLServer.2014.Cannot_open_backup_device.__1_5_Rule eventID: 3201</w:t>
      </w:r>
    </w:p>
    <w:p w14:paraId="3A45C2F8" w14:textId="77777777" w:rsidR="00A024A3" w:rsidRPr="00B31C23" w:rsidRDefault="00A024A3" w:rsidP="00B31C23">
      <w:pPr>
        <w:pStyle w:val="ListParagraph"/>
        <w:numPr>
          <w:ilvl w:val="0"/>
          <w:numId w:val="51"/>
        </w:numPr>
      </w:pPr>
      <w:r w:rsidRPr="00B31C23">
        <w:t>Microsoft.SQLServer.2014.Database_cannot_be_opened_due_to_inaccessible_files_or_insufficient_memory_or_disk_space._See_the_SQL_Server_errorlog_for_details_1_5_Rule eventID: 945</w:t>
      </w:r>
    </w:p>
    <w:p w14:paraId="21557F6F" w14:textId="77777777" w:rsidR="00A024A3" w:rsidRPr="00B31C23" w:rsidRDefault="00A024A3" w:rsidP="00B31C23">
      <w:pPr>
        <w:pStyle w:val="ListParagraph"/>
        <w:numPr>
          <w:ilvl w:val="0"/>
          <w:numId w:val="51"/>
        </w:numPr>
      </w:pPr>
      <w:r w:rsidRPr="00B31C23">
        <w:t>Microsoft.SQLServer.2014.CREATE_DATABASE_failed._Could_not_allocate_enough_disk_space_for_a_new_database_on_the_named_disks_1_5_Rule eventID: 1803</w:t>
      </w:r>
    </w:p>
    <w:p w14:paraId="680688E8" w14:textId="77777777" w:rsidR="00A024A3" w:rsidRPr="00B31C23" w:rsidRDefault="00A024A3" w:rsidP="00B31C23">
      <w:pPr>
        <w:pStyle w:val="ListParagraph"/>
        <w:numPr>
          <w:ilvl w:val="0"/>
          <w:numId w:val="51"/>
        </w:numPr>
      </w:pPr>
      <w:r w:rsidRPr="00B31C23">
        <w:t>Microsoft.SQLServer.2014.Could_not_obtain_exclusive_lock_on_database_5_Rule eventID: 1807</w:t>
      </w:r>
    </w:p>
    <w:p w14:paraId="5DBF2657" w14:textId="77777777" w:rsidR="00A024A3" w:rsidRPr="00B31C23" w:rsidRDefault="00A024A3" w:rsidP="00B31C23">
      <w:pPr>
        <w:pStyle w:val="ListParagraph"/>
        <w:numPr>
          <w:ilvl w:val="0"/>
          <w:numId w:val="51"/>
        </w:numPr>
      </w:pPr>
      <w:r w:rsidRPr="00B31C23">
        <w:t>Microsoft.SQLServer.2014.Full_Text_Search___Search_on_full_text_catalog_failed_with_unknown_result_1_5_Rule eventID: 7607</w:t>
      </w:r>
    </w:p>
    <w:p w14:paraId="092EAD54" w14:textId="77777777" w:rsidR="00A024A3" w:rsidRPr="00B31C23" w:rsidRDefault="00A024A3" w:rsidP="00B31C23">
      <w:pPr>
        <w:pStyle w:val="ListParagraph"/>
        <w:numPr>
          <w:ilvl w:val="0"/>
          <w:numId w:val="51"/>
        </w:numPr>
      </w:pPr>
      <w:r w:rsidRPr="00B31C23">
        <w:t>Microsoft.SQLServer.2014.Full_Text_Search___Full_Text_Search_is_not_enabled_for_the_current_database._Use_sp_fulltext_database_to_enable_Full_Text_Search_1_5_Rule eventID: 15601</w:t>
      </w:r>
    </w:p>
    <w:p w14:paraId="5EBC1B33" w14:textId="77777777" w:rsidR="00A024A3" w:rsidRPr="00B31C23" w:rsidRDefault="00A024A3" w:rsidP="00B31C23">
      <w:pPr>
        <w:pStyle w:val="ListParagraph"/>
        <w:numPr>
          <w:ilvl w:val="0"/>
          <w:numId w:val="51"/>
        </w:numPr>
      </w:pPr>
      <w:r w:rsidRPr="00B31C23">
        <w:t>Microsoft.SQLServer.2014.Failed_to_finish_full_text_operation._The_filegroup_is_empty_read_only_or_not_online_5_Rule eventID: 9964</w:t>
      </w:r>
    </w:p>
    <w:p w14:paraId="716C4964" w14:textId="77777777" w:rsidR="00A024A3" w:rsidRPr="00B31C23" w:rsidRDefault="00A024A3" w:rsidP="00B31C23">
      <w:pPr>
        <w:pStyle w:val="ListParagraph"/>
        <w:numPr>
          <w:ilvl w:val="0"/>
          <w:numId w:val="51"/>
        </w:numPr>
      </w:pPr>
      <w:r w:rsidRPr="00B31C23">
        <w:t>Microsoft.SQLServer.2014.Full_Text_Search___An_unknown_full_text_failure_occurred_1_5_Rule eventID: 7608</w:t>
      </w:r>
    </w:p>
    <w:p w14:paraId="624887AC" w14:textId="77777777" w:rsidR="00A024A3" w:rsidRPr="00B31C23" w:rsidRDefault="00A024A3" w:rsidP="00B31C23">
      <w:pPr>
        <w:pStyle w:val="ListParagraph"/>
        <w:numPr>
          <w:ilvl w:val="0"/>
          <w:numId w:val="51"/>
        </w:numPr>
      </w:pPr>
      <w:r w:rsidRPr="00B31C23">
        <w:t>Microsoft.SQLServer.2014.Full_Text_Search___Full_text_catalog_lacks_sufficient_disk_space_to_complete_this_operation_1_5_Rule eventID: 7622</w:t>
      </w:r>
    </w:p>
    <w:p w14:paraId="1389C58D" w14:textId="77777777" w:rsidR="00A024A3" w:rsidRPr="00B31C23" w:rsidRDefault="00A024A3" w:rsidP="00B31C23">
      <w:pPr>
        <w:pStyle w:val="ListParagraph"/>
        <w:numPr>
          <w:ilvl w:val="0"/>
          <w:numId w:val="51"/>
        </w:numPr>
      </w:pPr>
      <w:r w:rsidRPr="00B31C23">
        <w:t>Microsoft.SQLServer.2014.Full_Text_Search___Full_text_catalog_is_in_a_unusable_state._Drop_and_re_create_this_full_text_catalog_1_5_Rule eventID: 7624</w:t>
      </w:r>
    </w:p>
    <w:p w14:paraId="276C7390" w14:textId="77777777" w:rsidR="00A024A3" w:rsidRPr="00B31C23" w:rsidRDefault="00A024A3" w:rsidP="00B31C23">
      <w:pPr>
        <w:pStyle w:val="ListParagraph"/>
        <w:numPr>
          <w:ilvl w:val="0"/>
          <w:numId w:val="51"/>
        </w:numPr>
      </w:pPr>
      <w:r w:rsidRPr="00B31C23">
        <w:t>Microsoft.SQLServer.2014.A_default_full_text_catalog_does_not_exist_in_the_database_or_user_does_not_have_permission_to_perform_this_action_5_Rule eventID: 9967</w:t>
      </w:r>
    </w:p>
    <w:p w14:paraId="069A1DC7" w14:textId="77777777" w:rsidR="00A024A3" w:rsidRPr="00B31C23" w:rsidRDefault="00A024A3" w:rsidP="00B31C23">
      <w:pPr>
        <w:pStyle w:val="ListParagraph"/>
        <w:numPr>
          <w:ilvl w:val="0"/>
          <w:numId w:val="51"/>
        </w:numPr>
      </w:pPr>
      <w:r w:rsidRPr="00B31C23">
        <w:t>Microsoft.SQLServer.2014.Full_Text_Search___Could_not_find_full_text_index_for_database_1_5_Rule eventID: 7606</w:t>
      </w:r>
    </w:p>
    <w:p w14:paraId="61751330" w14:textId="77777777" w:rsidR="00A024A3" w:rsidRPr="00B31C23" w:rsidRDefault="00A024A3" w:rsidP="00B31C23">
      <w:pPr>
        <w:pStyle w:val="ListParagraph"/>
        <w:numPr>
          <w:ilvl w:val="0"/>
          <w:numId w:val="51"/>
        </w:numPr>
      </w:pPr>
      <w:r w:rsidRPr="00B31C23">
        <w:t>Microsoft.SQLServer.2014.Transaction_was_deadlocked_on_resources_with_another_process_and_has_been_chosen_as_the_deadlock_victim._Rerun_the_transaction_1_5_Rule eventID: 1205</w:t>
      </w:r>
    </w:p>
    <w:p w14:paraId="636E059B" w14:textId="77777777" w:rsidR="00A024A3" w:rsidRPr="00B31C23" w:rsidRDefault="00A024A3" w:rsidP="00B31C23">
      <w:pPr>
        <w:pStyle w:val="ListParagraph"/>
        <w:numPr>
          <w:ilvl w:val="0"/>
          <w:numId w:val="51"/>
        </w:numPr>
      </w:pPr>
      <w:r w:rsidRPr="00B31C23">
        <w:t>Microsoft.SQLServer.2014.The_provider_reported_an_unexpected_catastrophic_failure_1_5_Rule eventID: 10001</w:t>
      </w:r>
    </w:p>
    <w:p w14:paraId="0ED9FE1A" w14:textId="77777777" w:rsidR="00A024A3" w:rsidRPr="00B31C23" w:rsidRDefault="00A024A3" w:rsidP="00B31C23">
      <w:pPr>
        <w:pStyle w:val="ListParagraph"/>
        <w:numPr>
          <w:ilvl w:val="0"/>
          <w:numId w:val="51"/>
        </w:numPr>
      </w:pPr>
      <w:r w:rsidRPr="00B31C23">
        <w:t>Microsoft.SQLServer.2014.The_query_processor_could_not_start_the_necessary_thread_resources_for_parallel_query_execution_1_5_Rule eventID: 8642</w:t>
      </w:r>
    </w:p>
    <w:p w14:paraId="5BF5E969" w14:textId="77777777" w:rsidR="00A024A3" w:rsidRPr="00B31C23" w:rsidRDefault="00A024A3" w:rsidP="00B31C23">
      <w:pPr>
        <w:pStyle w:val="ListParagraph"/>
        <w:numPr>
          <w:ilvl w:val="0"/>
          <w:numId w:val="51"/>
        </w:numPr>
      </w:pPr>
      <w:r w:rsidRPr="00B31C23">
        <w:t>Microsoft.SQLServer.2014.Internal_Query_Processor_Error__The_query_processor_ran_out_of_stack_space_during_query_optimization_1_5_Rule eventID: 8621</w:t>
      </w:r>
    </w:p>
    <w:p w14:paraId="0408434E" w14:textId="77777777" w:rsidR="00A024A3" w:rsidRPr="00B31C23" w:rsidRDefault="00A024A3" w:rsidP="00B31C23">
      <w:pPr>
        <w:pStyle w:val="ListParagraph"/>
        <w:numPr>
          <w:ilvl w:val="0"/>
          <w:numId w:val="51"/>
        </w:numPr>
      </w:pPr>
      <w:r w:rsidRPr="00B31C23">
        <w:t>Microsoft.SQLServer.2014.Internal_Query_Processor_Error__The_query_processor_could_not_obtain_access_to_a_required_interface_1_5_Rule eventID: 8601</w:t>
      </w:r>
    </w:p>
    <w:p w14:paraId="4C0AB8DD" w14:textId="77777777" w:rsidR="00A024A3" w:rsidRPr="00B31C23" w:rsidRDefault="00A024A3" w:rsidP="00B31C23">
      <w:pPr>
        <w:pStyle w:val="ListParagraph"/>
        <w:numPr>
          <w:ilvl w:val="0"/>
          <w:numId w:val="51"/>
        </w:numPr>
      </w:pPr>
      <w:r w:rsidRPr="00B31C23">
        <w:t>Microsoft.SQLServer.2014.Internal_Query_Processor_Error__The_query_processor_encountered_an_unexpected_error_during_execution_1_5_Rule eventID: 8630</w:t>
      </w:r>
    </w:p>
    <w:p w14:paraId="5262D299" w14:textId="77777777" w:rsidR="00A024A3" w:rsidRPr="00B31C23" w:rsidRDefault="00A024A3" w:rsidP="00B31C23">
      <w:pPr>
        <w:pStyle w:val="ListParagraph"/>
        <w:numPr>
          <w:ilvl w:val="0"/>
          <w:numId w:val="51"/>
        </w:numPr>
      </w:pPr>
      <w:r w:rsidRPr="00B31C23">
        <w:t>Microsoft.SQLServer.2014.Internal_Query_Processor_Error__The_query_processor_encountered_an_unexpected_error_during_the_processing_of_a_remote_query_phase_1_5_Rule eventID: 8680</w:t>
      </w:r>
    </w:p>
    <w:p w14:paraId="34360908" w14:textId="77777777" w:rsidR="00A024A3" w:rsidRPr="00B31C23" w:rsidRDefault="00A024A3" w:rsidP="00B31C23">
      <w:pPr>
        <w:pStyle w:val="ListParagraph"/>
        <w:numPr>
          <w:ilvl w:val="0"/>
          <w:numId w:val="51"/>
        </w:numPr>
      </w:pPr>
      <w:r w:rsidRPr="00B31C23">
        <w:t>Microsoft.SQLServer.2014.The_query_has_been_canceled_because_the_estimated_cost_of_this_query_exceeds_the_configured_threshold._Contact_the_system_administrator_1_5_Rule eventID: 8649</w:t>
      </w:r>
    </w:p>
    <w:p w14:paraId="18053C65" w14:textId="77777777" w:rsidR="00A024A3" w:rsidRPr="00B31C23" w:rsidRDefault="00A024A3" w:rsidP="00B31C23">
      <w:pPr>
        <w:pStyle w:val="ListParagraph"/>
        <w:numPr>
          <w:ilvl w:val="0"/>
          <w:numId w:val="51"/>
        </w:numPr>
      </w:pPr>
      <w:r w:rsidRPr="00B31C23">
        <w:t>Microsoft.SQLServer.2014.Login_failed__Password_too_simple_5_Rule eventID: 18466</w:t>
      </w:r>
    </w:p>
    <w:p w14:paraId="1BEAA2EB" w14:textId="77777777" w:rsidR="00A024A3" w:rsidRPr="00B31C23" w:rsidRDefault="00A024A3" w:rsidP="00B31C23">
      <w:pPr>
        <w:pStyle w:val="ListParagraph"/>
        <w:numPr>
          <w:ilvl w:val="0"/>
          <w:numId w:val="51"/>
        </w:numPr>
      </w:pPr>
      <w:r w:rsidRPr="00B31C23">
        <w:t>Microsoft.SQLServer.2014.Login_failed__Password_too_short_5_Rule eventID: 18464</w:t>
      </w:r>
    </w:p>
    <w:p w14:paraId="1378DC01" w14:textId="77777777" w:rsidR="00A024A3" w:rsidRPr="00B31C23" w:rsidRDefault="00A024A3" w:rsidP="00B31C23">
      <w:pPr>
        <w:pStyle w:val="ListParagraph"/>
        <w:numPr>
          <w:ilvl w:val="0"/>
          <w:numId w:val="51"/>
        </w:numPr>
      </w:pPr>
      <w:r w:rsidRPr="00B31C23">
        <w:t>Microsoft.SQLServer.2014.Login_failed__Error_during_validation_5_Rule eventID: 18468</w:t>
      </w:r>
    </w:p>
    <w:p w14:paraId="1E9CC28B" w14:textId="77777777" w:rsidR="00A024A3" w:rsidRPr="00B31C23" w:rsidRDefault="00A024A3" w:rsidP="00B31C23">
      <w:pPr>
        <w:pStyle w:val="ListParagraph"/>
        <w:numPr>
          <w:ilvl w:val="0"/>
          <w:numId w:val="51"/>
        </w:numPr>
      </w:pPr>
      <w:r w:rsidRPr="00B31C23">
        <w:t>Microsoft.SQLServer.2014.Could_not_obtain_information_about_Windows_NT_group_user_1_5_Rule eventID: 15404</w:t>
      </w:r>
    </w:p>
    <w:p w14:paraId="7EE02077" w14:textId="77777777" w:rsidR="00A024A3" w:rsidRPr="00B31C23" w:rsidRDefault="00A024A3" w:rsidP="00B31C23">
      <w:pPr>
        <w:pStyle w:val="ListParagraph"/>
        <w:numPr>
          <w:ilvl w:val="0"/>
          <w:numId w:val="51"/>
        </w:numPr>
      </w:pPr>
      <w:r w:rsidRPr="00B31C23">
        <w:t>Microsoft.SQLServer.2014.Cannot_open_user_default_database._Login_failed_1_5_Rule eventID: 4064</w:t>
      </w:r>
    </w:p>
    <w:p w14:paraId="774A6A7D" w14:textId="77777777" w:rsidR="00A024A3" w:rsidRPr="00B31C23" w:rsidRDefault="00A024A3" w:rsidP="00B31C23">
      <w:pPr>
        <w:pStyle w:val="ListParagraph"/>
        <w:numPr>
          <w:ilvl w:val="0"/>
          <w:numId w:val="51"/>
        </w:numPr>
      </w:pPr>
      <w:r w:rsidRPr="00B31C23">
        <w:t>Microsoft.SQLServer.2014.Login_failed__Password_fails_password_filter_DLL_requirements_5_Rule eventID: 18467</w:t>
      </w:r>
    </w:p>
    <w:p w14:paraId="7CE447F3" w14:textId="77777777" w:rsidR="00A024A3" w:rsidRPr="00B31C23" w:rsidRDefault="00A024A3" w:rsidP="00B31C23">
      <w:pPr>
        <w:pStyle w:val="ListParagraph"/>
        <w:numPr>
          <w:ilvl w:val="0"/>
          <w:numId w:val="51"/>
        </w:numPr>
      </w:pPr>
      <w:r w:rsidRPr="00B31C23">
        <w:t>Microsoft.SQLServer.2014.Cannot_determine_the_service_account_for_SQL_Server_instance_1_5_Rule eventID: 14353</w:t>
      </w:r>
    </w:p>
    <w:p w14:paraId="5CA92FEF" w14:textId="77777777" w:rsidR="00A024A3" w:rsidRPr="00B31C23" w:rsidRDefault="00A024A3" w:rsidP="00B31C23">
      <w:pPr>
        <w:pStyle w:val="ListParagraph"/>
        <w:numPr>
          <w:ilvl w:val="0"/>
          <w:numId w:val="51"/>
        </w:numPr>
      </w:pPr>
      <w:r w:rsidRPr="00B31C23">
        <w:t>Microsoft.SQLServer.2014.Permission_denied_on_object_1_5_Rule eventID: 229</w:t>
      </w:r>
    </w:p>
    <w:p w14:paraId="61A0CB00" w14:textId="77777777" w:rsidR="00A024A3" w:rsidRPr="00B31C23" w:rsidRDefault="00A024A3" w:rsidP="00B31C23">
      <w:pPr>
        <w:pStyle w:val="ListParagraph"/>
        <w:numPr>
          <w:ilvl w:val="0"/>
          <w:numId w:val="51"/>
        </w:numPr>
      </w:pPr>
      <w:r w:rsidRPr="00B31C23">
        <w:t>Microsoft.SQLServer.2014.Login_failed__Password_cannot_be_used_at_this_time_5_Rule eventID: 18463</w:t>
      </w:r>
    </w:p>
    <w:p w14:paraId="70989D68" w14:textId="77777777" w:rsidR="00A024A3" w:rsidRPr="00B31C23" w:rsidRDefault="00A024A3" w:rsidP="00B31C23">
      <w:pPr>
        <w:pStyle w:val="ListParagraph"/>
        <w:numPr>
          <w:ilvl w:val="0"/>
          <w:numId w:val="51"/>
        </w:numPr>
      </w:pPr>
      <w:r w:rsidRPr="00B31C23">
        <w:t>Microsoft.SQLServer.2014.Login_failed__Password_too_long_5_Rule eventID: 18465</w:t>
      </w:r>
    </w:p>
    <w:p w14:paraId="29DB99E4" w14:textId="77777777" w:rsidR="00A024A3" w:rsidRPr="00B31C23" w:rsidRDefault="00A024A3" w:rsidP="00B31C23">
      <w:pPr>
        <w:pStyle w:val="ListParagraph"/>
        <w:numPr>
          <w:ilvl w:val="0"/>
          <w:numId w:val="51"/>
        </w:numPr>
      </w:pPr>
      <w:r w:rsidRPr="00B31C23">
        <w:t>Microsoft.SQLServer.2014.Table_error__Page_allocated_to_object_was_not_seen.__Page_may_be_invalid_or_have_incorrect_object_ID_information_in_its_header_1_5_Rule eventID: 2533</w:t>
      </w:r>
    </w:p>
    <w:p w14:paraId="68AB8416" w14:textId="77777777" w:rsidR="00A024A3" w:rsidRPr="00B31C23" w:rsidRDefault="00A024A3" w:rsidP="00B31C23">
      <w:pPr>
        <w:pStyle w:val="ListParagraph"/>
        <w:numPr>
          <w:ilvl w:val="0"/>
          <w:numId w:val="51"/>
        </w:numPr>
      </w:pPr>
      <w:r w:rsidRPr="00B31C23">
        <w:t>Microsoft.SQLServer.2014.Table_error__B_tree_level_mismatch_page_does_not_match_level_from_parent__1_5_Rule eventID: 8931</w:t>
      </w:r>
    </w:p>
    <w:p w14:paraId="16F72C0B" w14:textId="77777777" w:rsidR="00A024A3" w:rsidRPr="00B31C23" w:rsidRDefault="00A024A3" w:rsidP="00B31C23">
      <w:pPr>
        <w:pStyle w:val="ListParagraph"/>
        <w:numPr>
          <w:ilvl w:val="0"/>
          <w:numId w:val="51"/>
        </w:numPr>
      </w:pPr>
      <w:r w:rsidRPr="00B31C23">
        <w:t>Microsoft.SQLServer.2014.CHECKTABLE_processing_of_object_encountered_page_twice._Possible_internal_error_or_allocation_fault_1_5_Rule eventID: 8973</w:t>
      </w:r>
    </w:p>
    <w:p w14:paraId="236152A0" w14:textId="77777777" w:rsidR="00A024A3" w:rsidRPr="00B31C23" w:rsidRDefault="00A024A3" w:rsidP="00B31C23">
      <w:pPr>
        <w:pStyle w:val="ListParagraph"/>
        <w:numPr>
          <w:ilvl w:val="0"/>
          <w:numId w:val="51"/>
        </w:numPr>
      </w:pPr>
      <w:r w:rsidRPr="00B31C23">
        <w:t>Microsoft.SQLServer.2014.Table_error___Unexpected_page_type__1_5_Rule eventID: 8938</w:t>
      </w:r>
    </w:p>
    <w:p w14:paraId="67AB998B" w14:textId="77777777" w:rsidR="00A024A3" w:rsidRPr="00B31C23" w:rsidRDefault="00A024A3" w:rsidP="00B31C23">
      <w:pPr>
        <w:pStyle w:val="ListParagraph"/>
        <w:numPr>
          <w:ilvl w:val="0"/>
          <w:numId w:val="51"/>
        </w:numPr>
      </w:pPr>
      <w:r w:rsidRPr="00B31C23">
        <w:t>Microsoft.SQLServer.2014.Table_error__Extra_or_invalid_key_1_5_Rule eventID: 8952</w:t>
      </w:r>
    </w:p>
    <w:p w14:paraId="3D2E4608" w14:textId="77777777" w:rsidR="00A024A3" w:rsidRPr="00B31C23" w:rsidRDefault="00A024A3" w:rsidP="00B31C23">
      <w:pPr>
        <w:pStyle w:val="ListParagraph"/>
        <w:numPr>
          <w:ilvl w:val="0"/>
          <w:numId w:val="51"/>
        </w:numPr>
      </w:pPr>
      <w:r w:rsidRPr="00B31C23">
        <w:t>Microsoft.SQLServer.2014.Table_error__cross_object_chain_linkage_1_5_Rule eventID: 8930</w:t>
      </w:r>
    </w:p>
    <w:p w14:paraId="33418742" w14:textId="77777777" w:rsidR="00A024A3" w:rsidRPr="00B31C23" w:rsidRDefault="00A024A3" w:rsidP="00B31C23">
      <w:pPr>
        <w:pStyle w:val="ListParagraph"/>
        <w:numPr>
          <w:ilvl w:val="0"/>
          <w:numId w:val="51"/>
        </w:numPr>
      </w:pPr>
      <w:r w:rsidRPr="00B31C23">
        <w:t>Microsoft.SQLServer.2014.Table_error__Wrong_PageId_in_the_page_header_1_5_Rule eventID: 8909</w:t>
      </w:r>
    </w:p>
    <w:p w14:paraId="73EECD75" w14:textId="77777777" w:rsidR="00A024A3" w:rsidRPr="00B31C23" w:rsidRDefault="00A024A3" w:rsidP="00B31C23">
      <w:pPr>
        <w:pStyle w:val="ListParagraph"/>
        <w:numPr>
          <w:ilvl w:val="0"/>
          <w:numId w:val="51"/>
        </w:numPr>
      </w:pPr>
      <w:r w:rsidRPr="00B31C23">
        <w:t>Microsoft.SQLServer.2014.Table_error__page_is_out_of_the_range_of_this_database_1_5_Rule eventID: 8968</w:t>
      </w:r>
    </w:p>
    <w:p w14:paraId="2B4D0395" w14:textId="77777777" w:rsidR="00A024A3" w:rsidRPr="00B31C23" w:rsidRDefault="00A024A3" w:rsidP="00B31C23">
      <w:pPr>
        <w:pStyle w:val="ListParagraph"/>
        <w:numPr>
          <w:ilvl w:val="0"/>
          <w:numId w:val="51"/>
        </w:numPr>
      </w:pPr>
      <w:r w:rsidRPr="00B31C23">
        <w:t>Microsoft.SQLServer.2014.Conflict_table__does_not_exist_1_5_Rule eventID: 21286</w:t>
      </w:r>
    </w:p>
    <w:p w14:paraId="448F2B31" w14:textId="77777777" w:rsidR="00A024A3" w:rsidRPr="00B31C23" w:rsidRDefault="00A024A3" w:rsidP="00B31C23">
      <w:pPr>
        <w:pStyle w:val="ListParagraph"/>
        <w:numPr>
          <w:ilvl w:val="0"/>
          <w:numId w:val="51"/>
        </w:numPr>
      </w:pPr>
      <w:r w:rsidRPr="00B31C23">
        <w:t>Microsoft.SQLServer.2014.Table_error__Cross_object_linkage_1_5_Rule eventID: 8925</w:t>
      </w:r>
    </w:p>
    <w:p w14:paraId="4378DC41" w14:textId="77777777" w:rsidR="00A024A3" w:rsidRPr="00B31C23" w:rsidRDefault="00A024A3" w:rsidP="00B31C23">
      <w:pPr>
        <w:pStyle w:val="ListParagraph"/>
        <w:numPr>
          <w:ilvl w:val="0"/>
          <w:numId w:val="51"/>
        </w:numPr>
      </w:pPr>
      <w:r w:rsidRPr="00B31C23">
        <w:t>Microsoft.SQLServer.2014.CHECKTABLE_terminated._A_failure_was_detected_while_collecting_facts._Possibly_tempdb_out_of_space_or_a_system_table_is_inconsistent._Check_previous_errors_1_5_Rule eventID: 8921</w:t>
      </w:r>
    </w:p>
    <w:p w14:paraId="0EA68135" w14:textId="77777777" w:rsidR="00A024A3" w:rsidRPr="00B31C23" w:rsidRDefault="00A024A3" w:rsidP="00B31C23">
      <w:pPr>
        <w:pStyle w:val="ListParagraph"/>
        <w:numPr>
          <w:ilvl w:val="0"/>
          <w:numId w:val="51"/>
        </w:numPr>
      </w:pPr>
      <w:r w:rsidRPr="00B31C23">
        <w:t>Microsoft.SQLServer.2014.Table_error__Column_is_not_a_valid_complex_column_1_5_Rule eventID: 8960</w:t>
      </w:r>
    </w:p>
    <w:p w14:paraId="24B78EB2" w14:textId="77777777" w:rsidR="00A024A3" w:rsidRPr="00B31C23" w:rsidRDefault="00A024A3" w:rsidP="00B31C23">
      <w:pPr>
        <w:pStyle w:val="ListParagraph"/>
        <w:numPr>
          <w:ilvl w:val="0"/>
          <w:numId w:val="51"/>
        </w:numPr>
      </w:pPr>
      <w:r w:rsidRPr="00B31C23">
        <w:t>Microsoft.SQLServer.2014.Table_error__Page_is_missing_a_reference_from_previous_page._Possible_chain_linkage_problem_1_5_Rule eventID: 8978</w:t>
      </w:r>
    </w:p>
    <w:p w14:paraId="30E9FE3C" w14:textId="77777777" w:rsidR="00A024A3" w:rsidRPr="00B31C23" w:rsidRDefault="00A024A3" w:rsidP="00B31C23">
      <w:pPr>
        <w:pStyle w:val="ListParagraph"/>
        <w:numPr>
          <w:ilvl w:val="0"/>
          <w:numId w:val="51"/>
        </w:numPr>
      </w:pPr>
      <w:r w:rsidRPr="00B31C23">
        <w:t>Microsoft.SQLServer.2014.Table_error__Page_was_not_seen_in_the_scan_although_its_parent_and_previous_refer_to_it._Check_any_previous_errors_1_5_Rule eventID: 8976</w:t>
      </w:r>
    </w:p>
    <w:p w14:paraId="1BCB06C9" w14:textId="77777777" w:rsidR="00A024A3" w:rsidRPr="00B31C23" w:rsidRDefault="00A024A3" w:rsidP="00B31C23">
      <w:pPr>
        <w:pStyle w:val="ListParagraph"/>
        <w:numPr>
          <w:ilvl w:val="0"/>
          <w:numId w:val="51"/>
        </w:numPr>
      </w:pPr>
      <w:r w:rsidRPr="00B31C23">
        <w:t>Microsoft.SQLServer.2014.Table_error__Cross_object_linkage__Parent_page_in_object_next_refer_to_page_not_in_the_same_object_1_5_Rule eventID: 8926</w:t>
      </w:r>
    </w:p>
    <w:p w14:paraId="56D00F54" w14:textId="77777777" w:rsidR="00A024A3" w:rsidRPr="00B31C23" w:rsidRDefault="00A024A3" w:rsidP="00B31C23">
      <w:pPr>
        <w:pStyle w:val="ListParagraph"/>
        <w:numPr>
          <w:ilvl w:val="0"/>
          <w:numId w:val="51"/>
        </w:numPr>
      </w:pPr>
      <w:r w:rsidRPr="00B31C23">
        <w:t>Microsoft.SQLServer.2014.Table_error__B_tree_page_has_two_parent_nodes__1_5_Rule eventID: 8937</w:t>
      </w:r>
    </w:p>
    <w:p w14:paraId="06E90035" w14:textId="77777777" w:rsidR="00A024A3" w:rsidRPr="00B31C23" w:rsidRDefault="00A024A3" w:rsidP="00B31C23">
      <w:pPr>
        <w:pStyle w:val="ListParagraph"/>
        <w:numPr>
          <w:ilvl w:val="0"/>
          <w:numId w:val="51"/>
        </w:numPr>
      </w:pPr>
      <w:r w:rsidRPr="00B31C23">
        <w:t>Microsoft.SQLServer.2014.Table_error__Slot_row_extends_into_free_space__1_5_Rule eventID: 8943</w:t>
      </w:r>
    </w:p>
    <w:p w14:paraId="33B999F1" w14:textId="77777777" w:rsidR="00A024A3" w:rsidRPr="00B31C23" w:rsidRDefault="00A024A3" w:rsidP="00B31C23">
      <w:pPr>
        <w:pStyle w:val="ListParagraph"/>
        <w:numPr>
          <w:ilvl w:val="0"/>
          <w:numId w:val="51"/>
        </w:numPr>
      </w:pPr>
      <w:r w:rsidRPr="00B31C23">
        <w:t>Microsoft.SQLServer.2014.Table_error__Object_index_page_Test_failed._Slot___Offset_is__invalid_1_5_Rule eventID: 8941</w:t>
      </w:r>
    </w:p>
    <w:p w14:paraId="72537E3A" w14:textId="77777777" w:rsidR="00A024A3" w:rsidRPr="00B31C23" w:rsidRDefault="00A024A3" w:rsidP="00B31C23">
      <w:pPr>
        <w:pStyle w:val="ListParagraph"/>
        <w:numPr>
          <w:ilvl w:val="0"/>
          <w:numId w:val="51"/>
        </w:numPr>
      </w:pPr>
      <w:r w:rsidRPr="00B31C23">
        <w:t>Microsoft.SQLServer.2014.Could_not_find_filegroup_ID_in_sys.filegroups_for_database_5_Rule eventID: 8932</w:t>
      </w:r>
    </w:p>
    <w:p w14:paraId="081E6272" w14:textId="77777777" w:rsidR="00A024A3" w:rsidRPr="00B31C23" w:rsidRDefault="00A024A3" w:rsidP="00B31C23">
      <w:pPr>
        <w:pStyle w:val="ListParagraph"/>
        <w:numPr>
          <w:ilvl w:val="0"/>
          <w:numId w:val="51"/>
        </w:numPr>
      </w:pPr>
      <w:r w:rsidRPr="00B31C23">
        <w:t>Microsoft.SQLServer.2014.The_user_is_not_allowed_to_truncate_the_system_table_1_5_Rule eventID: 4709</w:t>
      </w:r>
    </w:p>
    <w:p w14:paraId="10B36E22" w14:textId="77777777" w:rsidR="00A024A3" w:rsidRPr="00B31C23" w:rsidRDefault="00A024A3" w:rsidP="00B31C23">
      <w:pPr>
        <w:pStyle w:val="ListParagraph"/>
        <w:numPr>
          <w:ilvl w:val="0"/>
          <w:numId w:val="51"/>
        </w:numPr>
      </w:pPr>
      <w:r w:rsidRPr="00B31C23">
        <w:t>Microsoft.SQLServer.2014.Failed_to_drop_column__from_table__1_5_Rule eventID: 21284</w:t>
      </w:r>
    </w:p>
    <w:p w14:paraId="4E94C31A" w14:textId="77777777" w:rsidR="00A024A3" w:rsidRPr="00B31C23" w:rsidRDefault="00A024A3" w:rsidP="00B31C23">
      <w:pPr>
        <w:pStyle w:val="ListParagraph"/>
        <w:numPr>
          <w:ilvl w:val="0"/>
          <w:numId w:val="51"/>
        </w:numPr>
      </w:pPr>
      <w:r w:rsidRPr="00B31C23">
        <w:t>Microsoft.SQLServer.2014.Table_error__Page_is_missing_references_from_parent__unknown__and_previous_nodes._Possible_bad_root_entry_in_sysindexes_1_5_Rule eventID: 8979</w:t>
      </w:r>
    </w:p>
    <w:p w14:paraId="3C0D917D" w14:textId="77777777" w:rsidR="00A024A3" w:rsidRPr="00B31C23" w:rsidRDefault="00A024A3" w:rsidP="00B31C23">
      <w:pPr>
        <w:pStyle w:val="ListParagraph"/>
        <w:numPr>
          <w:ilvl w:val="0"/>
          <w:numId w:val="51"/>
        </w:numPr>
      </w:pPr>
      <w:r w:rsidRPr="00B31C23">
        <w:t>Microsoft.SQLServer.2014.Table_error__Page_in_its_header_is_allocated_by_another_object_1_5_Rule eventID: 2534</w:t>
      </w:r>
    </w:p>
    <w:p w14:paraId="6F934877" w14:textId="77777777" w:rsidR="00A024A3" w:rsidRPr="00B31C23" w:rsidRDefault="00A024A3" w:rsidP="00B31C23">
      <w:pPr>
        <w:pStyle w:val="ListParagraph"/>
        <w:numPr>
          <w:ilvl w:val="0"/>
          <w:numId w:val="51"/>
        </w:numPr>
      </w:pPr>
      <w:r w:rsidRPr="00B31C23">
        <w:t>Microsoft.SQLServer.2014.Table_error__The_text_ntext_or_image_node_at_page__is_referenced_by_page_not_seen_in_the_scan_1_5_Rule eventID: 8965</w:t>
      </w:r>
    </w:p>
    <w:p w14:paraId="004FF831" w14:textId="77777777" w:rsidR="00A024A3" w:rsidRPr="00B31C23" w:rsidRDefault="00A024A3" w:rsidP="00B31C23">
      <w:pPr>
        <w:pStyle w:val="ListParagraph"/>
        <w:numPr>
          <w:ilvl w:val="0"/>
          <w:numId w:val="51"/>
        </w:numPr>
      </w:pPr>
      <w:r w:rsidRPr="00B31C23">
        <w:t>Microsoft.SQLServer.2014.Table_error___Test_failed._Slot_overlaps_with_the_prior_row_1_5_Rule eventID: 8942</w:t>
      </w:r>
    </w:p>
    <w:p w14:paraId="16F12620" w14:textId="77777777" w:rsidR="00A024A3" w:rsidRPr="00B31C23" w:rsidRDefault="00A024A3" w:rsidP="00B31C23">
      <w:pPr>
        <w:pStyle w:val="ListParagraph"/>
        <w:numPr>
          <w:ilvl w:val="0"/>
          <w:numId w:val="51"/>
        </w:numPr>
      </w:pPr>
      <w:r w:rsidRPr="00B31C23">
        <w:t>Microsoft.SQLServer.2014.Table_error__IAM_page_is_linked_in_the_IAM_chain_for_object_1_5_Rule eventID: 8959</w:t>
      </w:r>
    </w:p>
    <w:p w14:paraId="3C50678D" w14:textId="77777777" w:rsidR="00A024A3" w:rsidRPr="00B31C23" w:rsidRDefault="00A024A3" w:rsidP="00B31C23">
      <w:pPr>
        <w:pStyle w:val="ListParagraph"/>
        <w:numPr>
          <w:ilvl w:val="0"/>
          <w:numId w:val="51"/>
        </w:numPr>
      </w:pPr>
      <w:r w:rsidRPr="00B31C23">
        <w:t>Microsoft.SQLServer.2014.Table_error__Extent_object_is_beyond_the_range_of_this_database_1_5_Rule eventID: 2579</w:t>
      </w:r>
    </w:p>
    <w:p w14:paraId="73A170D4" w14:textId="77777777" w:rsidR="00A024A3" w:rsidRPr="00B31C23" w:rsidRDefault="00A024A3" w:rsidP="00B31C23">
      <w:pPr>
        <w:pStyle w:val="ListParagraph"/>
        <w:numPr>
          <w:ilvl w:val="0"/>
          <w:numId w:val="51"/>
        </w:numPr>
      </w:pPr>
      <w:r w:rsidRPr="00B31C23">
        <w:t>Microsoft.SQLServer.2014.Table___No_columns_without_statistics_found_1_5_Rule eventID: 15013</w:t>
      </w:r>
    </w:p>
    <w:p w14:paraId="13727AEA" w14:textId="77777777" w:rsidR="00A024A3" w:rsidRPr="00B31C23" w:rsidRDefault="00A024A3" w:rsidP="00B31C23">
      <w:pPr>
        <w:pStyle w:val="ListParagraph"/>
        <w:numPr>
          <w:ilvl w:val="0"/>
          <w:numId w:val="51"/>
        </w:numPr>
      </w:pPr>
      <w:r w:rsidRPr="00B31C23">
        <w:t>Microsoft.SQLServer.2014.Table_error__The_high_key_value_on_page_is_not_less_than_the_low_key_value_in_the_parent_slot_of_the_next_page_1_5_Rule eventID: 8934</w:t>
      </w:r>
    </w:p>
    <w:p w14:paraId="29E22D43" w14:textId="77777777" w:rsidR="00A024A3" w:rsidRPr="00B31C23" w:rsidRDefault="00A024A3" w:rsidP="00B31C23">
      <w:pPr>
        <w:pStyle w:val="ListParagraph"/>
        <w:numPr>
          <w:ilvl w:val="0"/>
          <w:numId w:val="51"/>
        </w:numPr>
      </w:pPr>
      <w:r w:rsidRPr="00B31C23">
        <w:t>Microsoft.SQLServer.2014.Table_error__Allocation_page_has_invalid__page_header_values.__1_5_Rule eventID: 8946</w:t>
      </w:r>
    </w:p>
    <w:p w14:paraId="64EF3D67" w14:textId="77777777" w:rsidR="00A024A3" w:rsidRPr="00B31C23" w:rsidRDefault="00A024A3" w:rsidP="00B31C23">
      <w:pPr>
        <w:pStyle w:val="ListParagraph"/>
        <w:numPr>
          <w:ilvl w:val="0"/>
          <w:numId w:val="51"/>
        </w:numPr>
      </w:pPr>
      <w:r w:rsidRPr="00B31C23">
        <w:t>Microsoft.SQLServer.2014.Table_error__IAM_chain_linkage_error_1_5_Rule eventID: 8969</w:t>
      </w:r>
    </w:p>
    <w:p w14:paraId="49137EFF" w14:textId="77777777" w:rsidR="00A024A3" w:rsidRPr="00B31C23" w:rsidRDefault="00A024A3" w:rsidP="00B31C23">
      <w:pPr>
        <w:pStyle w:val="ListParagraph"/>
        <w:numPr>
          <w:ilvl w:val="0"/>
          <w:numId w:val="51"/>
        </w:numPr>
      </w:pPr>
      <w:r w:rsidRPr="00B31C23">
        <w:t>Microsoft.SQLServer.2014.Table_error___The_next_pointer_of_refers_to_page._Neither_its_parent_were_encountered._Possible_bad_chain_linkage_1_5_Rule eventID: 8981</w:t>
      </w:r>
    </w:p>
    <w:p w14:paraId="0BFBC9AB" w14:textId="77777777" w:rsidR="00A024A3" w:rsidRPr="00B31C23" w:rsidRDefault="00A024A3" w:rsidP="00B31C23">
      <w:pPr>
        <w:pStyle w:val="ListParagraph"/>
        <w:numPr>
          <w:ilvl w:val="0"/>
          <w:numId w:val="51"/>
        </w:numPr>
      </w:pPr>
      <w:r w:rsidRPr="00B31C23">
        <w:t>Microsoft.SQLServer.2014.Table_error__The_text_ntext_or_image_node_has_wrong_type_1_5_Rule eventID: 8963</w:t>
      </w:r>
    </w:p>
    <w:p w14:paraId="55744E1B" w14:textId="77777777" w:rsidR="00A024A3" w:rsidRPr="00B31C23" w:rsidRDefault="00A024A3" w:rsidP="00B31C23">
      <w:pPr>
        <w:pStyle w:val="ListParagraph"/>
        <w:numPr>
          <w:ilvl w:val="0"/>
          <w:numId w:val="51"/>
        </w:numPr>
      </w:pPr>
      <w:r w:rsidRPr="00B31C23">
        <w:t>Microsoft.SQLServer.2014.Table_error__The_text_ntext_or_image_node_at_page_is_not_referenced_1_5_Rule eventID: 8964</w:t>
      </w:r>
    </w:p>
    <w:p w14:paraId="69E5495B" w14:textId="77777777" w:rsidR="00A024A3" w:rsidRPr="00B31C23" w:rsidRDefault="00A024A3" w:rsidP="00B31C23">
      <w:pPr>
        <w:pStyle w:val="ListParagraph"/>
        <w:numPr>
          <w:ilvl w:val="0"/>
          <w:numId w:val="51"/>
        </w:numPr>
      </w:pPr>
      <w:r w:rsidRPr="00B31C23">
        <w:t>Microsoft.SQLServer.2014.Table_error___Address_is_not_aligned_1_5_Rule eventID: 8940</w:t>
      </w:r>
    </w:p>
    <w:p w14:paraId="1C3C2950" w14:textId="77777777" w:rsidR="00A024A3" w:rsidRPr="00B31C23" w:rsidRDefault="00A024A3" w:rsidP="00B31C23">
      <w:pPr>
        <w:pStyle w:val="ListParagraph"/>
        <w:numPr>
          <w:ilvl w:val="0"/>
          <w:numId w:val="51"/>
        </w:numPr>
      </w:pPr>
      <w:r w:rsidRPr="00B31C23">
        <w:t>Microsoft.SQLServer.2014.One_or_more_indexes_are_damaged_and_must_be_repaired_or_dropped_1_5_Rule eventID: 8956</w:t>
      </w:r>
    </w:p>
    <w:p w14:paraId="4B09A233" w14:textId="77777777" w:rsidR="00A024A3" w:rsidRPr="00B31C23" w:rsidRDefault="00A024A3" w:rsidP="00B31C23">
      <w:pPr>
        <w:pStyle w:val="ListParagraph"/>
        <w:numPr>
          <w:ilvl w:val="0"/>
          <w:numId w:val="51"/>
        </w:numPr>
      </w:pPr>
      <w:r w:rsidRPr="00B31C23">
        <w:t>Microsoft.SQLServer.2014.Table_error__Cross_object_linkage._Page_PGID_next_is_not_in_the_same_index_1_5_Rule eventID: 8982</w:t>
      </w:r>
    </w:p>
    <w:p w14:paraId="4BA06AF3" w14:textId="77777777" w:rsidR="00A024A3" w:rsidRPr="00B31C23" w:rsidRDefault="00A024A3" w:rsidP="00B31C23">
      <w:pPr>
        <w:pStyle w:val="ListParagraph"/>
        <w:numPr>
          <w:ilvl w:val="0"/>
          <w:numId w:val="51"/>
        </w:numPr>
      </w:pPr>
      <w:r w:rsidRPr="00B31C23">
        <w:t>Microsoft.SQLServer.2014.Table_error__Parent_node_for_page_was_not_encountered_1_5_Rule eventID: 8977</w:t>
      </w:r>
    </w:p>
    <w:p w14:paraId="6433BFBF" w14:textId="77777777" w:rsidR="00A024A3" w:rsidRPr="00B31C23" w:rsidRDefault="00A024A3" w:rsidP="00B31C23">
      <w:pPr>
        <w:pStyle w:val="ListParagraph"/>
        <w:numPr>
          <w:ilvl w:val="0"/>
          <w:numId w:val="51"/>
        </w:numPr>
      </w:pPr>
      <w:r w:rsidRPr="00B31C23">
        <w:t>Microsoft.SQLServer.2014.Indexed_view_does_not_contain_all_rows_that_the_view_definition_produces.__Refer_to_Books_Online_for_more_information_on_this_error.__This_does_not_necessarily_represent_an_integrity_issue_with_th_5_Rule eventID: 8908</w:t>
      </w:r>
    </w:p>
    <w:p w14:paraId="304FE990" w14:textId="77777777" w:rsidR="00A024A3" w:rsidRPr="00B31C23" w:rsidRDefault="00A024A3" w:rsidP="00B31C23">
      <w:pPr>
        <w:pStyle w:val="ListParagraph"/>
        <w:numPr>
          <w:ilvl w:val="0"/>
          <w:numId w:val="51"/>
        </w:numPr>
      </w:pPr>
      <w:r w:rsidRPr="00B31C23">
        <w:t>Microsoft.SQLServer.2014.Table_error__Table_missing_or_invalid_key_in_index_for_the_row__1_5_Rule eventID: 8951</w:t>
      </w:r>
    </w:p>
    <w:p w14:paraId="04C017BA" w14:textId="77777777" w:rsidR="00A024A3" w:rsidRPr="00B31C23" w:rsidRDefault="00A024A3" w:rsidP="00B31C23">
      <w:pPr>
        <w:pStyle w:val="ListParagraph"/>
        <w:numPr>
          <w:ilvl w:val="0"/>
          <w:numId w:val="51"/>
        </w:numPr>
      </w:pPr>
      <w:r w:rsidRPr="00B31C23">
        <w:t>Microsoft.SQLServer.2014.Unique_table_computation_failed_1_5_Rule eventID: 16959</w:t>
      </w:r>
    </w:p>
    <w:p w14:paraId="585AE8F3" w14:textId="77777777" w:rsidR="00A024A3" w:rsidRPr="00B31C23" w:rsidRDefault="00A024A3" w:rsidP="00B31C23">
      <w:pPr>
        <w:pStyle w:val="ListParagraph"/>
        <w:numPr>
          <w:ilvl w:val="0"/>
          <w:numId w:val="51"/>
        </w:numPr>
      </w:pPr>
      <w:r w:rsidRPr="00B31C23">
        <w:t>Microsoft.SQLServer.2014.Table__Creating_statistics_for_the_following_columns_1_5_Rule eventID: 15018</w:t>
      </w:r>
    </w:p>
    <w:p w14:paraId="32A79CD4" w14:textId="77777777" w:rsidR="00A024A3" w:rsidRPr="00B31C23" w:rsidRDefault="00A024A3" w:rsidP="00B31C23">
      <w:pPr>
        <w:pStyle w:val="ListParagraph"/>
        <w:numPr>
          <w:ilvl w:val="0"/>
          <w:numId w:val="51"/>
        </w:numPr>
      </w:pPr>
      <w:r w:rsidRPr="00B31C23">
        <w:t>Microsoft.SQLServer.2014.Table_error__B_tree_chain_linkage_mismatch.__1_5_Rule eventID: 8936</w:t>
      </w:r>
    </w:p>
    <w:p w14:paraId="63382FBB" w14:textId="77777777" w:rsidR="00A024A3" w:rsidRPr="00B31C23" w:rsidRDefault="00A024A3" w:rsidP="00B31C23">
      <w:pPr>
        <w:pStyle w:val="ListParagraph"/>
        <w:numPr>
          <w:ilvl w:val="0"/>
          <w:numId w:val="51"/>
        </w:numPr>
      </w:pPr>
      <w:r w:rsidRPr="00B31C23">
        <w:t>Microsoft.SQLServer.2014.Failed_to_add_column__to_table__1_5_Rule eventID: 21285</w:t>
      </w:r>
    </w:p>
    <w:p w14:paraId="7D8BF40B" w14:textId="77777777" w:rsidR="00A024A3" w:rsidRPr="00B31C23" w:rsidRDefault="00A024A3" w:rsidP="00B31C23">
      <w:pPr>
        <w:pStyle w:val="ListParagraph"/>
        <w:numPr>
          <w:ilvl w:val="0"/>
          <w:numId w:val="51"/>
        </w:numPr>
      </w:pPr>
      <w:r w:rsidRPr="00B31C23">
        <w:t>Microsoft.SQLServer.2014.Table_error__Index_node_page_refers_to_child_page_and_previous_child_but_they_were_not_encountered_1_5_Rule eventID: 8980</w:t>
      </w:r>
    </w:p>
    <w:p w14:paraId="7D1E4566" w14:textId="77777777" w:rsidR="00A024A3" w:rsidRPr="00B31C23" w:rsidRDefault="00A024A3" w:rsidP="00B31C23">
      <w:pPr>
        <w:pStyle w:val="ListParagraph"/>
        <w:numPr>
          <w:ilvl w:val="0"/>
          <w:numId w:val="51"/>
        </w:numPr>
      </w:pPr>
      <w:r w:rsidRPr="00B31C23">
        <w:t>Microsoft.SQLServer.2014.Table_error__The_low_key_value_on_page__is_not_the_key_value_in_the_parent_1_5_Rule eventID: 8933</w:t>
      </w:r>
    </w:p>
    <w:p w14:paraId="0D59608E" w14:textId="77777777" w:rsidR="00A024A3" w:rsidRPr="00B31C23" w:rsidRDefault="00A024A3" w:rsidP="00B31C23">
      <w:pPr>
        <w:pStyle w:val="ListParagraph"/>
        <w:numPr>
          <w:ilvl w:val="0"/>
          <w:numId w:val="51"/>
        </w:numPr>
      </w:pPr>
      <w:r w:rsidRPr="00B31C23">
        <w:t>Microsoft.SQLServer.2014.Table_error__The_previous_link_on_page_does_not_match_the_previous_page_that_the_parent_slot_expects_for_this_page_1_5_Rule eventID: 8935</w:t>
      </w:r>
    </w:p>
    <w:p w14:paraId="38D9DCDC" w14:textId="77777777" w:rsidR="00A024A3" w:rsidRPr="00B31C23" w:rsidRDefault="00A024A3" w:rsidP="00B31C23">
      <w:pPr>
        <w:pStyle w:val="ListParagraph"/>
        <w:numPr>
          <w:ilvl w:val="0"/>
          <w:numId w:val="51"/>
        </w:numPr>
      </w:pPr>
      <w:r w:rsidRPr="00B31C23">
        <w:t>Microsoft.SQLServer.2014.XML___XML_parsing_error_1_5_Rule eventID: 6603</w:t>
      </w:r>
    </w:p>
    <w:p w14:paraId="18FAC362" w14:textId="77777777" w:rsidR="00A024A3" w:rsidRPr="00B31C23" w:rsidRDefault="00A024A3" w:rsidP="00B31C23">
      <w:pPr>
        <w:pStyle w:val="ListParagraph"/>
        <w:numPr>
          <w:ilvl w:val="0"/>
          <w:numId w:val="51"/>
        </w:numPr>
      </w:pPr>
      <w:r w:rsidRPr="00B31C23">
        <w:t>Microsoft.SQLServer.2014.XML___XML_document_could_not_be_created_because_server_memory_is_low._Use_sp_xml_removedocument_to_release_XML_documents_1_5_Rule eventID: 6624</w:t>
      </w:r>
    </w:p>
    <w:p w14:paraId="672649CF" w14:textId="77777777" w:rsidR="00A024A3" w:rsidRPr="00B31C23" w:rsidRDefault="00A024A3" w:rsidP="00B31C23">
      <w:pPr>
        <w:pStyle w:val="ListParagraph"/>
        <w:numPr>
          <w:ilvl w:val="0"/>
          <w:numId w:val="51"/>
        </w:numPr>
      </w:pPr>
      <w:r w:rsidRPr="00B31C23">
        <w:t>Microsoft.SQLServer.2014.XML___Size_of_data_chunk_requested_from_the_stream_exceeds_allowed_limit_5_Rule eventID: 6627</w:t>
      </w:r>
    </w:p>
    <w:p w14:paraId="42EA87C7" w14:textId="77777777" w:rsidR="00A024A3" w:rsidRPr="00B31C23" w:rsidRDefault="00A024A3" w:rsidP="00B31C23">
      <w:pPr>
        <w:pStyle w:val="ListParagraph"/>
        <w:numPr>
          <w:ilvl w:val="0"/>
          <w:numId w:val="51"/>
        </w:numPr>
      </w:pPr>
      <w:r w:rsidRPr="00B31C23">
        <w:t>Microsoft.SQLServer.2014.XML___Failed_to_load_Msxml2.dll_1_5_Rule eventID: 6610</w:t>
      </w:r>
    </w:p>
    <w:p w14:paraId="3A67C79E" w14:textId="77777777" w:rsidR="00A024A3" w:rsidRPr="00B31C23" w:rsidRDefault="00A024A3" w:rsidP="00B31C23">
      <w:pPr>
        <w:pStyle w:val="ListParagraph"/>
        <w:numPr>
          <w:ilvl w:val="0"/>
          <w:numId w:val="51"/>
        </w:numPr>
      </w:pPr>
      <w:r w:rsidRPr="00B31C23">
        <w:t>Microsoft.SQLServer.2014.XML___Failed_to_instantiate_class._Make_sure_Msxml2.dll_exists_in_the_SQL_Server_installation_1_5_Rule eventID: 6608</w:t>
      </w:r>
    </w:p>
    <w:p w14:paraId="3A61C893" w14:textId="77777777" w:rsidR="00A024A3" w:rsidRPr="00B31C23" w:rsidRDefault="00A024A3" w:rsidP="00B31C23">
      <w:pPr>
        <w:pStyle w:val="ListParagraph"/>
        <w:numPr>
          <w:ilvl w:val="0"/>
          <w:numId w:val="51"/>
        </w:numPr>
      </w:pPr>
      <w:r w:rsidRPr="00B31C23">
        <w:t>Microsoft.SQLServer.2014.XML___FOR_XML_EXPLICIT_stack_overflow_occurred._Circular_parent_tag_relationships_are_not_allowed_1_5_Rule eventID: 6805</w:t>
      </w:r>
    </w:p>
    <w:p w14:paraId="0B1B8BFD" w14:textId="63A07E85" w:rsidR="00A024A3" w:rsidRPr="009C46D9" w:rsidRDefault="00A024A3" w:rsidP="00B31C23">
      <w:pPr>
        <w:pStyle w:val="ListParagraph"/>
        <w:numPr>
          <w:ilvl w:val="0"/>
          <w:numId w:val="51"/>
        </w:numPr>
      </w:pPr>
      <w:r w:rsidRPr="00B31C23">
        <w:t>Microsoft.SQLServer.2014.XML___XML_error_1_5</w:t>
      </w:r>
      <w:r w:rsidRPr="00A024A3">
        <w:t>_Rule eventID: 6600</w:t>
      </w:r>
    </w:p>
    <w:sectPr w:rsidR="00A024A3" w:rsidRPr="009C46D9" w:rsidSect="008D02DC">
      <w:headerReference w:type="default" r:id="rId53"/>
      <w:footerReference w:type="default" r:id="rId54"/>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8F389" w14:textId="77777777" w:rsidR="00B472EA" w:rsidRDefault="00B472EA">
      <w:r>
        <w:separator/>
      </w:r>
    </w:p>
    <w:p w14:paraId="5B93B558" w14:textId="77777777" w:rsidR="00B472EA" w:rsidRDefault="00B472EA"/>
  </w:endnote>
  <w:endnote w:type="continuationSeparator" w:id="0">
    <w:p w14:paraId="53656CC5" w14:textId="77777777" w:rsidR="00B472EA" w:rsidRDefault="00B472EA">
      <w:r>
        <w:continuationSeparator/>
      </w:r>
    </w:p>
    <w:p w14:paraId="750AA91D" w14:textId="77777777" w:rsidR="00B472EA" w:rsidRDefault="00B472EA"/>
  </w:endnote>
  <w:endnote w:type="continuationNotice" w:id="1">
    <w:p w14:paraId="5ED20B98" w14:textId="77777777" w:rsidR="00B472EA" w:rsidRDefault="00B472E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DE389" w14:textId="77777777" w:rsidR="00B472EA" w:rsidRDefault="00B472EA" w:rsidP="00FB2389">
    <w:pPr>
      <w:pStyle w:val="Footer"/>
      <w:framePr w:wrap="around" w:vAnchor="text" w:hAnchor="margin" w:xAlign="right" w:y="1"/>
    </w:pPr>
    <w:r>
      <w:fldChar w:fldCharType="begin"/>
    </w:r>
    <w:r>
      <w:instrText xml:space="preserve">PAGE  </w:instrText>
    </w:r>
    <w:r>
      <w:fldChar w:fldCharType="end"/>
    </w:r>
  </w:p>
  <w:p w14:paraId="562ECC65" w14:textId="77777777" w:rsidR="00B472EA" w:rsidRDefault="00B472EA" w:rsidP="00C273C7">
    <w:pPr>
      <w:pStyle w:val="Footer"/>
      <w:ind w:right="360"/>
    </w:pPr>
  </w:p>
  <w:p w14:paraId="5C641F6C" w14:textId="77777777" w:rsidR="00B472EA" w:rsidRDefault="00B472E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E4598" w14:textId="77777777" w:rsidR="00B472EA" w:rsidRDefault="00B472EA" w:rsidP="00FB2389">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73AD" w14:textId="77777777" w:rsidR="00B472EA" w:rsidRDefault="00B472EA" w:rsidP="00FB2389">
    <w:pPr>
      <w:pStyle w:val="Page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B875B" w14:textId="77777777" w:rsidR="00B472EA" w:rsidRDefault="00B472EA" w:rsidP="008D0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207D">
      <w:rPr>
        <w:rStyle w:val="PageNumber"/>
        <w:noProof/>
      </w:rPr>
      <w:t>243</w:t>
    </w:r>
    <w:r>
      <w:rPr>
        <w:rStyle w:val="PageNumber"/>
      </w:rPr>
      <w:fldChar w:fldCharType="end"/>
    </w:r>
  </w:p>
  <w:p w14:paraId="58648AD2" w14:textId="77777777" w:rsidR="00B472EA" w:rsidRDefault="00B472EA" w:rsidP="008D02DC">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5E672" w14:textId="77777777" w:rsidR="00B472EA" w:rsidRDefault="00B472EA">
      <w:r>
        <w:separator/>
      </w:r>
    </w:p>
    <w:p w14:paraId="1CB64B47" w14:textId="77777777" w:rsidR="00B472EA" w:rsidRDefault="00B472EA"/>
  </w:footnote>
  <w:footnote w:type="continuationSeparator" w:id="0">
    <w:p w14:paraId="029EFCD7" w14:textId="77777777" w:rsidR="00B472EA" w:rsidRDefault="00B472EA">
      <w:r>
        <w:continuationSeparator/>
      </w:r>
    </w:p>
    <w:p w14:paraId="28567EA0" w14:textId="77777777" w:rsidR="00B472EA" w:rsidRDefault="00B472EA"/>
  </w:footnote>
  <w:footnote w:type="continuationNotice" w:id="1">
    <w:p w14:paraId="77076A96" w14:textId="77777777" w:rsidR="00B472EA" w:rsidRDefault="00B472E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6A110" w14:textId="77777777" w:rsidR="00B472EA" w:rsidRDefault="00B472EA" w:rsidP="00C273C7">
    <w:pPr>
      <w:pStyle w:val="Header"/>
      <w:framePr w:wrap="around" w:vAnchor="text" w:hAnchor="margin" w:xAlign="right" w:y="1"/>
    </w:pPr>
    <w:r>
      <w:fldChar w:fldCharType="begin"/>
    </w:r>
    <w:r>
      <w:instrText xml:space="preserve">PAGE  </w:instrText>
    </w:r>
    <w:r>
      <w:fldChar w:fldCharType="end"/>
    </w:r>
  </w:p>
  <w:p w14:paraId="07BD9ACA" w14:textId="77777777" w:rsidR="00B472EA" w:rsidRDefault="00B472EA" w:rsidP="00874AF4">
    <w:pPr>
      <w:pStyle w:val="Header"/>
      <w:ind w:right="360"/>
    </w:pPr>
  </w:p>
  <w:p w14:paraId="0FE7DECD" w14:textId="77777777" w:rsidR="00B472EA" w:rsidRDefault="00B472E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BBC" w14:textId="77777777" w:rsidR="00B472EA" w:rsidRDefault="00B472EA" w:rsidP="008D02DC">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2pt;height:12pt;visibility:visible" o:bullet="t">
        <v:imagedata r:id="rId1" o:title=""/>
      </v:shape>
    </w:pict>
  </w:numPicBullet>
  <w:numPicBullet w:numPicBulletId="1">
    <w:pict>
      <v:shape id="_x0000_i1077" type="#_x0000_t75" style="width:12pt;height:12pt;visibility:visible;mso-wrap-style:square" o:bullet="t">
        <v:imagedata r:id="rId2" o:title=""/>
      </v:shape>
    </w:pict>
  </w:numPicBullet>
  <w:numPicBullet w:numPicBulletId="2">
    <w:pict>
      <v:shape id="_x0000_i1078" type="#_x0000_t75" style="width:12pt;height:12pt;visibility:visible;mso-wrap-style:square" o:bullet="t">
        <v:imagedata r:id="rId3" o:title=""/>
      </v:shape>
    </w:pict>
  </w:numPicBullet>
  <w:numPicBullet w:numPicBulletId="3">
    <w:pict>
      <v:shape id="_x0000_i1079" type="#_x0000_t75" style="width:18pt;height:12pt;visibility:visible;mso-wrap-style:square" o:bullet="t">
        <v:imagedata r:id="rId4" o:title=""/>
      </v:shape>
    </w:pict>
  </w:numPicBullet>
  <w:numPicBullet w:numPicBulletId="4">
    <w:pict>
      <v:shape id="_x0000_i1080" type="#_x0000_t75" style="width:12pt;height:11.25pt;visibility:visible;mso-wrap-style:square" o:bullet="t">
        <v:imagedata r:id="rId5" o:title=""/>
      </v:shape>
    </w:pict>
  </w:numPicBullet>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4A438C8"/>
    <w:multiLevelType w:val="hybridMultilevel"/>
    <w:tmpl w:val="4196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45EA"/>
    <w:multiLevelType w:val="hybridMultilevel"/>
    <w:tmpl w:val="A6324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6D307C"/>
    <w:multiLevelType w:val="hybridMultilevel"/>
    <w:tmpl w:val="25CA4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A2D7B"/>
    <w:multiLevelType w:val="hybridMultilevel"/>
    <w:tmpl w:val="F43C5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FE1050"/>
    <w:multiLevelType w:val="hybridMultilevel"/>
    <w:tmpl w:val="1324CBCC"/>
    <w:lvl w:ilvl="0" w:tplc="1D3E1F8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812B4"/>
    <w:multiLevelType w:val="hybridMultilevel"/>
    <w:tmpl w:val="F61C54A8"/>
    <w:lvl w:ilvl="0" w:tplc="0409000F">
      <w:start w:val="1"/>
      <w:numFmt w:val="decimal"/>
      <w:lvlText w:val="%1."/>
      <w:lvlJc w:val="left"/>
      <w:pPr>
        <w:ind w:left="360" w:hanging="360"/>
      </w:pPr>
      <w:rPr>
        <w:rFonts w:hint="default"/>
      </w:rPr>
    </w:lvl>
    <w:lvl w:ilvl="1" w:tplc="F62A692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A613A"/>
    <w:multiLevelType w:val="hybridMultilevel"/>
    <w:tmpl w:val="C0F29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18413BAA"/>
    <w:multiLevelType w:val="hybridMultilevel"/>
    <w:tmpl w:val="FB3CBFE6"/>
    <w:lvl w:ilvl="0" w:tplc="BA92FF90">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473C72"/>
    <w:multiLevelType w:val="hybridMultilevel"/>
    <w:tmpl w:val="F7EA5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CA17D8"/>
    <w:multiLevelType w:val="hybridMultilevel"/>
    <w:tmpl w:val="D93687C6"/>
    <w:lvl w:ilvl="0" w:tplc="1D3E1F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C3760C"/>
    <w:multiLevelType w:val="hybridMultilevel"/>
    <w:tmpl w:val="1602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33FBA"/>
    <w:multiLevelType w:val="hybridMultilevel"/>
    <w:tmpl w:val="2922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77419D"/>
    <w:multiLevelType w:val="hybridMultilevel"/>
    <w:tmpl w:val="DF101372"/>
    <w:lvl w:ilvl="0" w:tplc="41AA95DA">
      <w:start w:val="1"/>
      <w:numFmt w:val="bullet"/>
      <w:lvlText w:val=""/>
      <w:lvlPicBulletId w:val="4"/>
      <w:lvlJc w:val="left"/>
      <w:pPr>
        <w:tabs>
          <w:tab w:val="num" w:pos="720"/>
        </w:tabs>
        <w:ind w:left="720" w:hanging="360"/>
      </w:pPr>
      <w:rPr>
        <w:rFonts w:ascii="Symbol" w:hAnsi="Symbol" w:hint="default"/>
      </w:rPr>
    </w:lvl>
    <w:lvl w:ilvl="1" w:tplc="3D0E9A14" w:tentative="1">
      <w:start w:val="1"/>
      <w:numFmt w:val="bullet"/>
      <w:lvlText w:val=""/>
      <w:lvlJc w:val="left"/>
      <w:pPr>
        <w:tabs>
          <w:tab w:val="num" w:pos="1440"/>
        </w:tabs>
        <w:ind w:left="1440" w:hanging="360"/>
      </w:pPr>
      <w:rPr>
        <w:rFonts w:ascii="Symbol" w:hAnsi="Symbol" w:hint="default"/>
      </w:rPr>
    </w:lvl>
    <w:lvl w:ilvl="2" w:tplc="6B9EEF5C" w:tentative="1">
      <w:start w:val="1"/>
      <w:numFmt w:val="bullet"/>
      <w:lvlText w:val=""/>
      <w:lvlJc w:val="left"/>
      <w:pPr>
        <w:tabs>
          <w:tab w:val="num" w:pos="2160"/>
        </w:tabs>
        <w:ind w:left="2160" w:hanging="360"/>
      </w:pPr>
      <w:rPr>
        <w:rFonts w:ascii="Symbol" w:hAnsi="Symbol" w:hint="default"/>
      </w:rPr>
    </w:lvl>
    <w:lvl w:ilvl="3" w:tplc="36EAFD38" w:tentative="1">
      <w:start w:val="1"/>
      <w:numFmt w:val="bullet"/>
      <w:lvlText w:val=""/>
      <w:lvlJc w:val="left"/>
      <w:pPr>
        <w:tabs>
          <w:tab w:val="num" w:pos="2880"/>
        </w:tabs>
        <w:ind w:left="2880" w:hanging="360"/>
      </w:pPr>
      <w:rPr>
        <w:rFonts w:ascii="Symbol" w:hAnsi="Symbol" w:hint="default"/>
      </w:rPr>
    </w:lvl>
    <w:lvl w:ilvl="4" w:tplc="0C1260DC" w:tentative="1">
      <w:start w:val="1"/>
      <w:numFmt w:val="bullet"/>
      <w:lvlText w:val=""/>
      <w:lvlJc w:val="left"/>
      <w:pPr>
        <w:tabs>
          <w:tab w:val="num" w:pos="3600"/>
        </w:tabs>
        <w:ind w:left="3600" w:hanging="360"/>
      </w:pPr>
      <w:rPr>
        <w:rFonts w:ascii="Symbol" w:hAnsi="Symbol" w:hint="default"/>
      </w:rPr>
    </w:lvl>
    <w:lvl w:ilvl="5" w:tplc="3FA65592" w:tentative="1">
      <w:start w:val="1"/>
      <w:numFmt w:val="bullet"/>
      <w:lvlText w:val=""/>
      <w:lvlJc w:val="left"/>
      <w:pPr>
        <w:tabs>
          <w:tab w:val="num" w:pos="4320"/>
        </w:tabs>
        <w:ind w:left="4320" w:hanging="360"/>
      </w:pPr>
      <w:rPr>
        <w:rFonts w:ascii="Symbol" w:hAnsi="Symbol" w:hint="default"/>
      </w:rPr>
    </w:lvl>
    <w:lvl w:ilvl="6" w:tplc="296A325C" w:tentative="1">
      <w:start w:val="1"/>
      <w:numFmt w:val="bullet"/>
      <w:lvlText w:val=""/>
      <w:lvlJc w:val="left"/>
      <w:pPr>
        <w:tabs>
          <w:tab w:val="num" w:pos="5040"/>
        </w:tabs>
        <w:ind w:left="5040" w:hanging="360"/>
      </w:pPr>
      <w:rPr>
        <w:rFonts w:ascii="Symbol" w:hAnsi="Symbol" w:hint="default"/>
      </w:rPr>
    </w:lvl>
    <w:lvl w:ilvl="7" w:tplc="724E7B06" w:tentative="1">
      <w:start w:val="1"/>
      <w:numFmt w:val="bullet"/>
      <w:lvlText w:val=""/>
      <w:lvlJc w:val="left"/>
      <w:pPr>
        <w:tabs>
          <w:tab w:val="num" w:pos="5760"/>
        </w:tabs>
        <w:ind w:left="5760" w:hanging="360"/>
      </w:pPr>
      <w:rPr>
        <w:rFonts w:ascii="Symbol" w:hAnsi="Symbol" w:hint="default"/>
      </w:rPr>
    </w:lvl>
    <w:lvl w:ilvl="8" w:tplc="374017A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E912278"/>
    <w:multiLevelType w:val="hybridMultilevel"/>
    <w:tmpl w:val="EE9A15C8"/>
    <w:lvl w:ilvl="0" w:tplc="4ABA215C">
      <w:start w:val="1"/>
      <w:numFmt w:val="decimal"/>
      <w:lvlText w:val="%1."/>
      <w:lvlJc w:val="left"/>
      <w:pPr>
        <w:ind w:left="375" w:hanging="375"/>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2424B81"/>
    <w:multiLevelType w:val="hybridMultilevel"/>
    <w:tmpl w:val="A41C5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040269"/>
    <w:multiLevelType w:val="hybridMultilevel"/>
    <w:tmpl w:val="31E2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A2281"/>
    <w:multiLevelType w:val="hybridMultilevel"/>
    <w:tmpl w:val="7E5AD708"/>
    <w:lvl w:ilvl="0" w:tplc="BDFAD0A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53DE2"/>
    <w:multiLevelType w:val="hybridMultilevel"/>
    <w:tmpl w:val="919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B7CB5"/>
    <w:multiLevelType w:val="hybridMultilevel"/>
    <w:tmpl w:val="DFE4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46A52"/>
    <w:multiLevelType w:val="hybridMultilevel"/>
    <w:tmpl w:val="14A2D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8E37D8"/>
    <w:multiLevelType w:val="hybridMultilevel"/>
    <w:tmpl w:val="5314B31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start w:val="1"/>
      <w:numFmt w:val="bullet"/>
      <w:lvlText w:val=""/>
      <w:lvlJc w:val="left"/>
      <w:pPr>
        <w:ind w:left="3796" w:hanging="360"/>
      </w:pPr>
      <w:rPr>
        <w:rFonts w:ascii="Symbol" w:hAnsi="Symbol" w:hint="default"/>
      </w:rPr>
    </w:lvl>
    <w:lvl w:ilvl="4" w:tplc="04090003">
      <w:start w:val="1"/>
      <w:numFmt w:val="bullet"/>
      <w:lvlText w:val="o"/>
      <w:lvlJc w:val="left"/>
      <w:pPr>
        <w:ind w:left="4516" w:hanging="360"/>
      </w:pPr>
      <w:rPr>
        <w:rFonts w:ascii="Courier New" w:hAnsi="Courier New" w:cs="Courier New" w:hint="default"/>
      </w:rPr>
    </w:lvl>
    <w:lvl w:ilvl="5" w:tplc="04090005">
      <w:start w:val="1"/>
      <w:numFmt w:val="bullet"/>
      <w:lvlText w:val=""/>
      <w:lvlJc w:val="left"/>
      <w:pPr>
        <w:ind w:left="5236" w:hanging="360"/>
      </w:pPr>
      <w:rPr>
        <w:rFonts w:ascii="Wingdings" w:hAnsi="Wingdings" w:hint="default"/>
      </w:rPr>
    </w:lvl>
    <w:lvl w:ilvl="6" w:tplc="04090001">
      <w:start w:val="1"/>
      <w:numFmt w:val="bullet"/>
      <w:lvlText w:val=""/>
      <w:lvlJc w:val="left"/>
      <w:pPr>
        <w:ind w:left="5956" w:hanging="360"/>
      </w:pPr>
      <w:rPr>
        <w:rFonts w:ascii="Symbol" w:hAnsi="Symbol" w:hint="default"/>
      </w:rPr>
    </w:lvl>
    <w:lvl w:ilvl="7" w:tplc="04090003">
      <w:start w:val="1"/>
      <w:numFmt w:val="bullet"/>
      <w:lvlText w:val="o"/>
      <w:lvlJc w:val="left"/>
      <w:pPr>
        <w:ind w:left="6676" w:hanging="360"/>
      </w:pPr>
      <w:rPr>
        <w:rFonts w:ascii="Courier New" w:hAnsi="Courier New" w:cs="Courier New" w:hint="default"/>
      </w:rPr>
    </w:lvl>
    <w:lvl w:ilvl="8" w:tplc="04090005">
      <w:start w:val="1"/>
      <w:numFmt w:val="bullet"/>
      <w:lvlText w:val=""/>
      <w:lvlJc w:val="left"/>
      <w:pPr>
        <w:ind w:left="7396" w:hanging="360"/>
      </w:pPr>
      <w:rPr>
        <w:rFonts w:ascii="Wingdings" w:hAnsi="Wingdings" w:hint="default"/>
      </w:rPr>
    </w:lvl>
  </w:abstractNum>
  <w:abstractNum w:abstractNumId="25" w15:restartNumberingAfterBreak="0">
    <w:nsid w:val="419F35D5"/>
    <w:multiLevelType w:val="hybridMultilevel"/>
    <w:tmpl w:val="C05055A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26" w15:restartNumberingAfterBreak="0">
    <w:nsid w:val="439624EA"/>
    <w:multiLevelType w:val="hybridMultilevel"/>
    <w:tmpl w:val="162E4A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8" w15:restartNumberingAfterBreak="0">
    <w:nsid w:val="47845836"/>
    <w:multiLevelType w:val="hybridMultilevel"/>
    <w:tmpl w:val="A81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146CBA"/>
    <w:multiLevelType w:val="hybridMultilevel"/>
    <w:tmpl w:val="E10E91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385A2D"/>
    <w:multiLevelType w:val="hybridMultilevel"/>
    <w:tmpl w:val="ECECC138"/>
    <w:lvl w:ilvl="0" w:tplc="18503CCA">
      <w:start w:val="1"/>
      <w:numFmt w:val="bullet"/>
      <w:lvlText w:val=""/>
      <w:lvlJc w:val="left"/>
      <w:pPr>
        <w:ind w:left="360" w:hanging="360"/>
      </w:pPr>
      <w:rPr>
        <w:rFonts w:ascii="Symbol" w:hAnsi="Symbol"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B3E5785"/>
    <w:multiLevelType w:val="hybridMultilevel"/>
    <w:tmpl w:val="A6C0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EC3146"/>
    <w:multiLevelType w:val="hybridMultilevel"/>
    <w:tmpl w:val="05EED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D048F8"/>
    <w:multiLevelType w:val="hybridMultilevel"/>
    <w:tmpl w:val="15A6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443651C"/>
    <w:multiLevelType w:val="hybridMultilevel"/>
    <w:tmpl w:val="75A0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835A59"/>
    <w:multiLevelType w:val="hybridMultilevel"/>
    <w:tmpl w:val="8F60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7121616"/>
    <w:multiLevelType w:val="hybridMultilevel"/>
    <w:tmpl w:val="11F4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5FB02D43"/>
    <w:multiLevelType w:val="hybridMultilevel"/>
    <w:tmpl w:val="25CA4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430533"/>
    <w:multiLevelType w:val="hybridMultilevel"/>
    <w:tmpl w:val="54C2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3C666D0"/>
    <w:multiLevelType w:val="hybridMultilevel"/>
    <w:tmpl w:val="ECDC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B063D8"/>
    <w:multiLevelType w:val="hybridMultilevel"/>
    <w:tmpl w:val="58A62E40"/>
    <w:lvl w:ilvl="0" w:tplc="F62A69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A522B9"/>
    <w:multiLevelType w:val="hybridMultilevel"/>
    <w:tmpl w:val="131EC5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7C36BAB"/>
    <w:multiLevelType w:val="hybridMultilevel"/>
    <w:tmpl w:val="D9B6970A"/>
    <w:lvl w:ilvl="0" w:tplc="18503CC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0F4ED6"/>
    <w:multiLevelType w:val="hybridMultilevel"/>
    <w:tmpl w:val="5FF0F590"/>
    <w:lvl w:ilvl="0" w:tplc="493E4946">
      <w:start w:val="200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1E7B08"/>
    <w:multiLevelType w:val="hybridMultilevel"/>
    <w:tmpl w:val="0924F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50"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51"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52" w15:restartNumberingAfterBreak="0">
    <w:nsid w:val="73861C20"/>
    <w:multiLevelType w:val="hybridMultilevel"/>
    <w:tmpl w:val="9FD4FAE6"/>
    <w:lvl w:ilvl="0" w:tplc="F2543842">
      <w:start w:val="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0D585E"/>
    <w:multiLevelType w:val="hybridMultilevel"/>
    <w:tmpl w:val="051A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FC608E"/>
    <w:multiLevelType w:val="hybridMultilevel"/>
    <w:tmpl w:val="F61C54A8"/>
    <w:lvl w:ilvl="0" w:tplc="0409000F">
      <w:start w:val="1"/>
      <w:numFmt w:val="decimal"/>
      <w:lvlText w:val="%1."/>
      <w:lvlJc w:val="left"/>
      <w:pPr>
        <w:ind w:left="360" w:hanging="360"/>
      </w:pPr>
      <w:rPr>
        <w:rFonts w:hint="default"/>
      </w:rPr>
    </w:lvl>
    <w:lvl w:ilvl="1" w:tplc="F62A692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C1B6B30"/>
    <w:multiLevelType w:val="hybridMultilevel"/>
    <w:tmpl w:val="BBF8A7CC"/>
    <w:lvl w:ilvl="0" w:tplc="93F6AE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5A0C15"/>
    <w:multiLevelType w:val="hybridMultilevel"/>
    <w:tmpl w:val="754C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51"/>
  </w:num>
  <w:num w:numId="3">
    <w:abstractNumId w:val="50"/>
  </w:num>
  <w:num w:numId="4">
    <w:abstractNumId w:val="49"/>
  </w:num>
  <w:num w:numId="5">
    <w:abstractNumId w:val="8"/>
  </w:num>
  <w:num w:numId="6">
    <w:abstractNumId w:val="34"/>
  </w:num>
  <w:num w:numId="7">
    <w:abstractNumId w:val="35"/>
  </w:num>
  <w:num w:numId="8">
    <w:abstractNumId w:val="17"/>
  </w:num>
  <w:num w:numId="9">
    <w:abstractNumId w:val="14"/>
  </w:num>
  <w:num w:numId="10">
    <w:abstractNumId w:val="42"/>
  </w:num>
  <w:num w:numId="11">
    <w:abstractNumId w:val="39"/>
  </w:num>
  <w:num w:numId="12">
    <w:abstractNumId w:val="38"/>
  </w:num>
  <w:num w:numId="13">
    <w:abstractNumId w:val="9"/>
  </w:num>
  <w:num w:numId="14">
    <w:abstractNumId w:val="47"/>
  </w:num>
  <w:num w:numId="15">
    <w:abstractNumId w:val="53"/>
  </w:num>
  <w:num w:numId="16">
    <w:abstractNumId w:val="41"/>
  </w:num>
  <w:num w:numId="17">
    <w:abstractNumId w:val="55"/>
  </w:num>
  <w:num w:numId="18">
    <w:abstractNumId w:val="12"/>
  </w:num>
  <w:num w:numId="19">
    <w:abstractNumId w:val="2"/>
  </w:num>
  <w:num w:numId="20">
    <w:abstractNumId w:val="29"/>
  </w:num>
  <w:num w:numId="21">
    <w:abstractNumId w:val="16"/>
  </w:num>
  <w:num w:numId="22">
    <w:abstractNumId w:val="6"/>
  </w:num>
  <w:num w:numId="23">
    <w:abstractNumId w:val="44"/>
  </w:num>
  <w:num w:numId="24">
    <w:abstractNumId w:val="7"/>
  </w:num>
  <w:num w:numId="25">
    <w:abstractNumId w:val="10"/>
  </w:num>
  <w:num w:numId="26">
    <w:abstractNumId w:val="26"/>
  </w:num>
  <w:num w:numId="27">
    <w:abstractNumId w:val="45"/>
  </w:num>
  <w:num w:numId="28">
    <w:abstractNumId w:val="23"/>
  </w:num>
  <w:num w:numId="29">
    <w:abstractNumId w:val="11"/>
  </w:num>
  <w:num w:numId="30">
    <w:abstractNumId w:val="5"/>
  </w:num>
  <w:num w:numId="31">
    <w:abstractNumId w:val="52"/>
  </w:num>
  <w:num w:numId="32">
    <w:abstractNumId w:val="13"/>
  </w:num>
  <w:num w:numId="33">
    <w:abstractNumId w:val="40"/>
  </w:num>
  <w:num w:numId="34">
    <w:abstractNumId w:val="48"/>
  </w:num>
  <w:num w:numId="35">
    <w:abstractNumId w:val="3"/>
  </w:num>
  <w:num w:numId="36">
    <w:abstractNumId w:val="0"/>
  </w:num>
  <w:num w:numId="37">
    <w:abstractNumId w:val="54"/>
  </w:num>
  <w:num w:numId="38">
    <w:abstractNumId w:val="36"/>
  </w:num>
  <w:num w:numId="39">
    <w:abstractNumId w:val="1"/>
  </w:num>
  <w:num w:numId="40">
    <w:abstractNumId w:val="30"/>
  </w:num>
  <w:num w:numId="41">
    <w:abstractNumId w:val="15"/>
  </w:num>
  <w:num w:numId="42">
    <w:abstractNumId w:val="22"/>
  </w:num>
  <w:num w:numId="43">
    <w:abstractNumId w:val="28"/>
  </w:num>
  <w:num w:numId="44">
    <w:abstractNumId w:val="46"/>
  </w:num>
  <w:num w:numId="45">
    <w:abstractNumId w:val="56"/>
  </w:num>
  <w:num w:numId="46">
    <w:abstractNumId w:val="20"/>
  </w:num>
  <w:num w:numId="47">
    <w:abstractNumId w:val="32"/>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num>
  <w:num w:numId="50">
    <w:abstractNumId w:val="19"/>
  </w:num>
  <w:num w:numId="51">
    <w:abstractNumId w:val="43"/>
  </w:num>
  <w:num w:numId="52">
    <w:abstractNumId w:val="21"/>
  </w:num>
  <w:num w:numId="53">
    <w:abstractNumId w:val="33"/>
  </w:num>
  <w:num w:numId="54">
    <w:abstractNumId w:val="4"/>
  </w:num>
  <w:num w:numId="55">
    <w:abstractNumId w:val="31"/>
  </w:num>
  <w:num w:numId="56">
    <w:abstractNumId w:val="37"/>
  </w:num>
  <w:num w:numId="57">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activeWritingStyle w:appName="MSWord" w:lang="en-US" w:vendorID="64" w:dllVersion="131078" w:nlCheck="1" w:checkStyle="1"/>
  <w:activeWritingStyle w:appName="MSWord" w:lang="ru-RU" w:vendorID="64" w:dllVersion="131078" w:nlCheck="1" w:checkStyle="0"/>
  <w:activeWritingStyle w:appName="MSWord" w:lang="en-GB" w:vendorID="64" w:dllVersion="131078" w:nlCheck="1" w:checkStyle="1"/>
  <w:activeWritingStyle w:appName="MSWord" w:lang="en-CA"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A3tzQwMLQ0tzAxMjVT0lEKTi0uzszPAykwrAUAYoWL/SwAAAA="/>
  </w:docVars>
  <w:rsids>
    <w:rsidRoot w:val="008D02DC"/>
    <w:rsid w:val="00000947"/>
    <w:rsid w:val="00001318"/>
    <w:rsid w:val="00003423"/>
    <w:rsid w:val="00007AF9"/>
    <w:rsid w:val="000105B5"/>
    <w:rsid w:val="00011693"/>
    <w:rsid w:val="00015BBF"/>
    <w:rsid w:val="00022457"/>
    <w:rsid w:val="000279F4"/>
    <w:rsid w:val="000315C1"/>
    <w:rsid w:val="00032519"/>
    <w:rsid w:val="00033D13"/>
    <w:rsid w:val="00037727"/>
    <w:rsid w:val="00037E34"/>
    <w:rsid w:val="00043435"/>
    <w:rsid w:val="00047637"/>
    <w:rsid w:val="0005170A"/>
    <w:rsid w:val="000543DD"/>
    <w:rsid w:val="000565A6"/>
    <w:rsid w:val="00057FD8"/>
    <w:rsid w:val="00064B78"/>
    <w:rsid w:val="00065528"/>
    <w:rsid w:val="00065CFD"/>
    <w:rsid w:val="00065D58"/>
    <w:rsid w:val="00070E3D"/>
    <w:rsid w:val="00071C43"/>
    <w:rsid w:val="00072AA8"/>
    <w:rsid w:val="00076608"/>
    <w:rsid w:val="00080A28"/>
    <w:rsid w:val="0008205E"/>
    <w:rsid w:val="00086A7A"/>
    <w:rsid w:val="00091764"/>
    <w:rsid w:val="00095250"/>
    <w:rsid w:val="0009562C"/>
    <w:rsid w:val="000A31D2"/>
    <w:rsid w:val="000A4251"/>
    <w:rsid w:val="000A4ADB"/>
    <w:rsid w:val="000A5E65"/>
    <w:rsid w:val="000A7120"/>
    <w:rsid w:val="000B0C8A"/>
    <w:rsid w:val="000B6D7F"/>
    <w:rsid w:val="000B7FE9"/>
    <w:rsid w:val="000C0D3F"/>
    <w:rsid w:val="000C1A00"/>
    <w:rsid w:val="000C3030"/>
    <w:rsid w:val="000C499B"/>
    <w:rsid w:val="000D1F38"/>
    <w:rsid w:val="000D39CE"/>
    <w:rsid w:val="000D5C96"/>
    <w:rsid w:val="000D6241"/>
    <w:rsid w:val="000E05F1"/>
    <w:rsid w:val="000E0D6F"/>
    <w:rsid w:val="000E1258"/>
    <w:rsid w:val="000E4A6D"/>
    <w:rsid w:val="000E5049"/>
    <w:rsid w:val="000F3631"/>
    <w:rsid w:val="000F3BB1"/>
    <w:rsid w:val="000F5B4C"/>
    <w:rsid w:val="000F7E73"/>
    <w:rsid w:val="00100CBE"/>
    <w:rsid w:val="00100D48"/>
    <w:rsid w:val="00101005"/>
    <w:rsid w:val="00102391"/>
    <w:rsid w:val="00103526"/>
    <w:rsid w:val="0010376B"/>
    <w:rsid w:val="00105731"/>
    <w:rsid w:val="001073E3"/>
    <w:rsid w:val="00111624"/>
    <w:rsid w:val="00111E14"/>
    <w:rsid w:val="00113A9D"/>
    <w:rsid w:val="00114A90"/>
    <w:rsid w:val="00121DA3"/>
    <w:rsid w:val="00121F13"/>
    <w:rsid w:val="00123004"/>
    <w:rsid w:val="0012634E"/>
    <w:rsid w:val="001265A8"/>
    <w:rsid w:val="00127D8D"/>
    <w:rsid w:val="00134BF9"/>
    <w:rsid w:val="00134C36"/>
    <w:rsid w:val="00146B9B"/>
    <w:rsid w:val="0014741A"/>
    <w:rsid w:val="00150EB1"/>
    <w:rsid w:val="00151586"/>
    <w:rsid w:val="00151AD0"/>
    <w:rsid w:val="001528C4"/>
    <w:rsid w:val="001549BD"/>
    <w:rsid w:val="00162E0A"/>
    <w:rsid w:val="00164119"/>
    <w:rsid w:val="00166175"/>
    <w:rsid w:val="001662CF"/>
    <w:rsid w:val="0017463F"/>
    <w:rsid w:val="001757E3"/>
    <w:rsid w:val="001806D1"/>
    <w:rsid w:val="00180FD4"/>
    <w:rsid w:val="001819E2"/>
    <w:rsid w:val="00181C8A"/>
    <w:rsid w:val="00183882"/>
    <w:rsid w:val="001860D0"/>
    <w:rsid w:val="00190763"/>
    <w:rsid w:val="0019115C"/>
    <w:rsid w:val="00195877"/>
    <w:rsid w:val="00196F71"/>
    <w:rsid w:val="00197055"/>
    <w:rsid w:val="0019744B"/>
    <w:rsid w:val="00197D0E"/>
    <w:rsid w:val="001A14BA"/>
    <w:rsid w:val="001A407E"/>
    <w:rsid w:val="001A5C36"/>
    <w:rsid w:val="001A6AB9"/>
    <w:rsid w:val="001A7150"/>
    <w:rsid w:val="001B0EB4"/>
    <w:rsid w:val="001B4ADA"/>
    <w:rsid w:val="001B62F8"/>
    <w:rsid w:val="001C2FEA"/>
    <w:rsid w:val="001C4126"/>
    <w:rsid w:val="001C5BD7"/>
    <w:rsid w:val="001C6B55"/>
    <w:rsid w:val="001C7E2F"/>
    <w:rsid w:val="001D0A33"/>
    <w:rsid w:val="001D23E6"/>
    <w:rsid w:val="001D44A2"/>
    <w:rsid w:val="001D5283"/>
    <w:rsid w:val="001E0A29"/>
    <w:rsid w:val="001E0BEE"/>
    <w:rsid w:val="001F2F9D"/>
    <w:rsid w:val="001F4758"/>
    <w:rsid w:val="001F51CF"/>
    <w:rsid w:val="001F6CED"/>
    <w:rsid w:val="00202710"/>
    <w:rsid w:val="002065DF"/>
    <w:rsid w:val="00207506"/>
    <w:rsid w:val="0021104A"/>
    <w:rsid w:val="00212250"/>
    <w:rsid w:val="00213EB6"/>
    <w:rsid w:val="00215569"/>
    <w:rsid w:val="00221094"/>
    <w:rsid w:val="00222373"/>
    <w:rsid w:val="002269C3"/>
    <w:rsid w:val="00227D12"/>
    <w:rsid w:val="00231C90"/>
    <w:rsid w:val="0023279D"/>
    <w:rsid w:val="00232EA3"/>
    <w:rsid w:val="002330C9"/>
    <w:rsid w:val="00234A70"/>
    <w:rsid w:val="00247F53"/>
    <w:rsid w:val="002506C8"/>
    <w:rsid w:val="00250D8E"/>
    <w:rsid w:val="002572AE"/>
    <w:rsid w:val="002601E3"/>
    <w:rsid w:val="0026173D"/>
    <w:rsid w:val="00264A93"/>
    <w:rsid w:val="00266675"/>
    <w:rsid w:val="00267A96"/>
    <w:rsid w:val="00274900"/>
    <w:rsid w:val="00274A4C"/>
    <w:rsid w:val="002756E6"/>
    <w:rsid w:val="002758FF"/>
    <w:rsid w:val="00275D12"/>
    <w:rsid w:val="00277CBC"/>
    <w:rsid w:val="00281882"/>
    <w:rsid w:val="00281904"/>
    <w:rsid w:val="00283545"/>
    <w:rsid w:val="00285386"/>
    <w:rsid w:val="0028645B"/>
    <w:rsid w:val="00286741"/>
    <w:rsid w:val="00290D3E"/>
    <w:rsid w:val="002937CE"/>
    <w:rsid w:val="00295143"/>
    <w:rsid w:val="002968FB"/>
    <w:rsid w:val="002A4100"/>
    <w:rsid w:val="002A5345"/>
    <w:rsid w:val="002B10BC"/>
    <w:rsid w:val="002B2D7E"/>
    <w:rsid w:val="002B3280"/>
    <w:rsid w:val="002B37A1"/>
    <w:rsid w:val="002B433B"/>
    <w:rsid w:val="002B4443"/>
    <w:rsid w:val="002B7112"/>
    <w:rsid w:val="002B780E"/>
    <w:rsid w:val="002B7FD5"/>
    <w:rsid w:val="002C1A21"/>
    <w:rsid w:val="002C29BE"/>
    <w:rsid w:val="002C433C"/>
    <w:rsid w:val="002D08CC"/>
    <w:rsid w:val="002D336E"/>
    <w:rsid w:val="002D4296"/>
    <w:rsid w:val="002D4608"/>
    <w:rsid w:val="002D6397"/>
    <w:rsid w:val="002D67C5"/>
    <w:rsid w:val="002D6A5E"/>
    <w:rsid w:val="002D7919"/>
    <w:rsid w:val="002E0C39"/>
    <w:rsid w:val="002E13AD"/>
    <w:rsid w:val="002E1BBE"/>
    <w:rsid w:val="002E3A79"/>
    <w:rsid w:val="002E55E3"/>
    <w:rsid w:val="002F0B1C"/>
    <w:rsid w:val="002F0ED4"/>
    <w:rsid w:val="002F1CA4"/>
    <w:rsid w:val="002F4703"/>
    <w:rsid w:val="002F5834"/>
    <w:rsid w:val="002F67CA"/>
    <w:rsid w:val="00311A3A"/>
    <w:rsid w:val="00316317"/>
    <w:rsid w:val="003176AF"/>
    <w:rsid w:val="00325451"/>
    <w:rsid w:val="0032693C"/>
    <w:rsid w:val="003272E6"/>
    <w:rsid w:val="00330A47"/>
    <w:rsid w:val="00351D4A"/>
    <w:rsid w:val="00352CB0"/>
    <w:rsid w:val="00357CEE"/>
    <w:rsid w:val="003607DB"/>
    <w:rsid w:val="00361C0B"/>
    <w:rsid w:val="003622E6"/>
    <w:rsid w:val="00364944"/>
    <w:rsid w:val="0036506D"/>
    <w:rsid w:val="00367A91"/>
    <w:rsid w:val="0038141B"/>
    <w:rsid w:val="00383119"/>
    <w:rsid w:val="0038474F"/>
    <w:rsid w:val="00385F6A"/>
    <w:rsid w:val="0038646A"/>
    <w:rsid w:val="003869A4"/>
    <w:rsid w:val="003872BF"/>
    <w:rsid w:val="00387C76"/>
    <w:rsid w:val="003947EC"/>
    <w:rsid w:val="00397E28"/>
    <w:rsid w:val="003A3A66"/>
    <w:rsid w:val="003A61BA"/>
    <w:rsid w:val="003B06C2"/>
    <w:rsid w:val="003B39C3"/>
    <w:rsid w:val="003B3ECC"/>
    <w:rsid w:val="003B56B0"/>
    <w:rsid w:val="003B73BD"/>
    <w:rsid w:val="003C2817"/>
    <w:rsid w:val="003C310E"/>
    <w:rsid w:val="003C625C"/>
    <w:rsid w:val="003C7590"/>
    <w:rsid w:val="003D172C"/>
    <w:rsid w:val="003D3EC6"/>
    <w:rsid w:val="003D4926"/>
    <w:rsid w:val="003E42FD"/>
    <w:rsid w:val="003E685B"/>
    <w:rsid w:val="003E77CF"/>
    <w:rsid w:val="003E7BAF"/>
    <w:rsid w:val="003F3BD0"/>
    <w:rsid w:val="003F71F6"/>
    <w:rsid w:val="004047E7"/>
    <w:rsid w:val="004048DC"/>
    <w:rsid w:val="0040569D"/>
    <w:rsid w:val="004108B6"/>
    <w:rsid w:val="0041179C"/>
    <w:rsid w:val="00411999"/>
    <w:rsid w:val="0041221E"/>
    <w:rsid w:val="004133EB"/>
    <w:rsid w:val="004141CA"/>
    <w:rsid w:val="0041688F"/>
    <w:rsid w:val="00417A0F"/>
    <w:rsid w:val="004209C1"/>
    <w:rsid w:val="00420A4E"/>
    <w:rsid w:val="0042137F"/>
    <w:rsid w:val="00421AFB"/>
    <w:rsid w:val="00424132"/>
    <w:rsid w:val="00425371"/>
    <w:rsid w:val="004265EB"/>
    <w:rsid w:val="0042791E"/>
    <w:rsid w:val="00431479"/>
    <w:rsid w:val="00431BBB"/>
    <w:rsid w:val="00433975"/>
    <w:rsid w:val="00437239"/>
    <w:rsid w:val="00440682"/>
    <w:rsid w:val="004410FE"/>
    <w:rsid w:val="004426BC"/>
    <w:rsid w:val="00443C59"/>
    <w:rsid w:val="00444696"/>
    <w:rsid w:val="004449D6"/>
    <w:rsid w:val="00446509"/>
    <w:rsid w:val="00446B37"/>
    <w:rsid w:val="00452CB1"/>
    <w:rsid w:val="004548D4"/>
    <w:rsid w:val="00455A3C"/>
    <w:rsid w:val="00465C4D"/>
    <w:rsid w:val="00471B14"/>
    <w:rsid w:val="00473FA6"/>
    <w:rsid w:val="004755E4"/>
    <w:rsid w:val="004768AC"/>
    <w:rsid w:val="00476C2E"/>
    <w:rsid w:val="00495E0B"/>
    <w:rsid w:val="00497372"/>
    <w:rsid w:val="004A04E4"/>
    <w:rsid w:val="004A2A07"/>
    <w:rsid w:val="004A3E79"/>
    <w:rsid w:val="004A6CF8"/>
    <w:rsid w:val="004A7974"/>
    <w:rsid w:val="004B13F7"/>
    <w:rsid w:val="004B3049"/>
    <w:rsid w:val="004B6E0B"/>
    <w:rsid w:val="004B7005"/>
    <w:rsid w:val="004B75D2"/>
    <w:rsid w:val="004B777E"/>
    <w:rsid w:val="004C191A"/>
    <w:rsid w:val="004C1A68"/>
    <w:rsid w:val="004C29B4"/>
    <w:rsid w:val="004C33E2"/>
    <w:rsid w:val="004C41A6"/>
    <w:rsid w:val="004C4AC8"/>
    <w:rsid w:val="004C55BF"/>
    <w:rsid w:val="004C6EC6"/>
    <w:rsid w:val="004C732C"/>
    <w:rsid w:val="004D75C5"/>
    <w:rsid w:val="004E51F3"/>
    <w:rsid w:val="004F44CE"/>
    <w:rsid w:val="004F4F53"/>
    <w:rsid w:val="004F6FB5"/>
    <w:rsid w:val="00500BE4"/>
    <w:rsid w:val="00501C10"/>
    <w:rsid w:val="00502CEC"/>
    <w:rsid w:val="00504CC5"/>
    <w:rsid w:val="005054BC"/>
    <w:rsid w:val="00511875"/>
    <w:rsid w:val="00512557"/>
    <w:rsid w:val="005137A7"/>
    <w:rsid w:val="005140CF"/>
    <w:rsid w:val="00520517"/>
    <w:rsid w:val="00523BFA"/>
    <w:rsid w:val="00524BC2"/>
    <w:rsid w:val="00524BD4"/>
    <w:rsid w:val="0052508B"/>
    <w:rsid w:val="00531ED7"/>
    <w:rsid w:val="00533117"/>
    <w:rsid w:val="00533185"/>
    <w:rsid w:val="005332E9"/>
    <w:rsid w:val="00533804"/>
    <w:rsid w:val="0054253D"/>
    <w:rsid w:val="0054499B"/>
    <w:rsid w:val="00544A16"/>
    <w:rsid w:val="00545CA9"/>
    <w:rsid w:val="00552E9A"/>
    <w:rsid w:val="00553186"/>
    <w:rsid w:val="00553D4C"/>
    <w:rsid w:val="00554B20"/>
    <w:rsid w:val="00554D88"/>
    <w:rsid w:val="00557713"/>
    <w:rsid w:val="00557EDC"/>
    <w:rsid w:val="005623C3"/>
    <w:rsid w:val="005645BE"/>
    <w:rsid w:val="00565A9C"/>
    <w:rsid w:val="00565CB8"/>
    <w:rsid w:val="00566C30"/>
    <w:rsid w:val="00567E6F"/>
    <w:rsid w:val="00573603"/>
    <w:rsid w:val="0057378B"/>
    <w:rsid w:val="005738C1"/>
    <w:rsid w:val="0057614A"/>
    <w:rsid w:val="0057728B"/>
    <w:rsid w:val="0058274B"/>
    <w:rsid w:val="00584349"/>
    <w:rsid w:val="0058490C"/>
    <w:rsid w:val="00591525"/>
    <w:rsid w:val="005928D3"/>
    <w:rsid w:val="00596EB0"/>
    <w:rsid w:val="005A1B0A"/>
    <w:rsid w:val="005A2314"/>
    <w:rsid w:val="005A2A5B"/>
    <w:rsid w:val="005A4BB2"/>
    <w:rsid w:val="005A573F"/>
    <w:rsid w:val="005A576A"/>
    <w:rsid w:val="005B185B"/>
    <w:rsid w:val="005B21E6"/>
    <w:rsid w:val="005B4F74"/>
    <w:rsid w:val="005C4C9B"/>
    <w:rsid w:val="005C79A9"/>
    <w:rsid w:val="005D43E3"/>
    <w:rsid w:val="005D49A5"/>
    <w:rsid w:val="005D5A74"/>
    <w:rsid w:val="005D73CF"/>
    <w:rsid w:val="005D7D69"/>
    <w:rsid w:val="005D7FAD"/>
    <w:rsid w:val="005E4F18"/>
    <w:rsid w:val="005F093C"/>
    <w:rsid w:val="005F410D"/>
    <w:rsid w:val="005F54AF"/>
    <w:rsid w:val="005F71C6"/>
    <w:rsid w:val="005F7EE5"/>
    <w:rsid w:val="00621E47"/>
    <w:rsid w:val="00622316"/>
    <w:rsid w:val="0062273A"/>
    <w:rsid w:val="006228A8"/>
    <w:rsid w:val="00622DB0"/>
    <w:rsid w:val="006318C6"/>
    <w:rsid w:val="006331F1"/>
    <w:rsid w:val="0063516A"/>
    <w:rsid w:val="00637DA7"/>
    <w:rsid w:val="00640D39"/>
    <w:rsid w:val="00644CD8"/>
    <w:rsid w:val="006456B6"/>
    <w:rsid w:val="00645D9E"/>
    <w:rsid w:val="00646E07"/>
    <w:rsid w:val="00647479"/>
    <w:rsid w:val="00647623"/>
    <w:rsid w:val="0065030B"/>
    <w:rsid w:val="00652341"/>
    <w:rsid w:val="0065551A"/>
    <w:rsid w:val="00657747"/>
    <w:rsid w:val="00657C96"/>
    <w:rsid w:val="00663437"/>
    <w:rsid w:val="00663A15"/>
    <w:rsid w:val="00664EA8"/>
    <w:rsid w:val="006658FE"/>
    <w:rsid w:val="0066775C"/>
    <w:rsid w:val="00671DDE"/>
    <w:rsid w:val="00672505"/>
    <w:rsid w:val="0067454F"/>
    <w:rsid w:val="00676F2A"/>
    <w:rsid w:val="006776BA"/>
    <w:rsid w:val="00680CC9"/>
    <w:rsid w:val="0068154F"/>
    <w:rsid w:val="00681D37"/>
    <w:rsid w:val="0068502B"/>
    <w:rsid w:val="00686E2E"/>
    <w:rsid w:val="00692DFD"/>
    <w:rsid w:val="00692FC4"/>
    <w:rsid w:val="006976D2"/>
    <w:rsid w:val="006A1369"/>
    <w:rsid w:val="006A2137"/>
    <w:rsid w:val="006A3485"/>
    <w:rsid w:val="006A6B5A"/>
    <w:rsid w:val="006A6BD2"/>
    <w:rsid w:val="006A7028"/>
    <w:rsid w:val="006B0813"/>
    <w:rsid w:val="006B281C"/>
    <w:rsid w:val="006B347F"/>
    <w:rsid w:val="006B4895"/>
    <w:rsid w:val="006B5588"/>
    <w:rsid w:val="006B739C"/>
    <w:rsid w:val="006B78FC"/>
    <w:rsid w:val="006C018B"/>
    <w:rsid w:val="006C1D33"/>
    <w:rsid w:val="006C3ACC"/>
    <w:rsid w:val="006C5BC9"/>
    <w:rsid w:val="006D20F3"/>
    <w:rsid w:val="006D2FF2"/>
    <w:rsid w:val="006D3026"/>
    <w:rsid w:val="006D4172"/>
    <w:rsid w:val="006D688A"/>
    <w:rsid w:val="006D7151"/>
    <w:rsid w:val="006E1A71"/>
    <w:rsid w:val="006E1BC4"/>
    <w:rsid w:val="006E3677"/>
    <w:rsid w:val="006E3C69"/>
    <w:rsid w:val="006E5187"/>
    <w:rsid w:val="006E63DB"/>
    <w:rsid w:val="006E730E"/>
    <w:rsid w:val="006E7691"/>
    <w:rsid w:val="006F3192"/>
    <w:rsid w:val="006F431F"/>
    <w:rsid w:val="006F44D6"/>
    <w:rsid w:val="006F75D9"/>
    <w:rsid w:val="006F7648"/>
    <w:rsid w:val="0070018C"/>
    <w:rsid w:val="00700C69"/>
    <w:rsid w:val="0070153B"/>
    <w:rsid w:val="00704D81"/>
    <w:rsid w:val="00705E16"/>
    <w:rsid w:val="0070724D"/>
    <w:rsid w:val="00710031"/>
    <w:rsid w:val="00713906"/>
    <w:rsid w:val="00714156"/>
    <w:rsid w:val="007144C0"/>
    <w:rsid w:val="0071572C"/>
    <w:rsid w:val="00720F8D"/>
    <w:rsid w:val="007225C0"/>
    <w:rsid w:val="00732326"/>
    <w:rsid w:val="007334E6"/>
    <w:rsid w:val="00733ADB"/>
    <w:rsid w:val="007348F9"/>
    <w:rsid w:val="00735433"/>
    <w:rsid w:val="00735A17"/>
    <w:rsid w:val="0074177E"/>
    <w:rsid w:val="00742F69"/>
    <w:rsid w:val="0074439F"/>
    <w:rsid w:val="00745BFA"/>
    <w:rsid w:val="00745CF5"/>
    <w:rsid w:val="0074612C"/>
    <w:rsid w:val="00746B37"/>
    <w:rsid w:val="00746CA8"/>
    <w:rsid w:val="00747E4A"/>
    <w:rsid w:val="00750077"/>
    <w:rsid w:val="00750520"/>
    <w:rsid w:val="00753C0E"/>
    <w:rsid w:val="0075788A"/>
    <w:rsid w:val="00763BD1"/>
    <w:rsid w:val="0076402B"/>
    <w:rsid w:val="007657CD"/>
    <w:rsid w:val="007669BE"/>
    <w:rsid w:val="00766FF5"/>
    <w:rsid w:val="0077186D"/>
    <w:rsid w:val="00771A43"/>
    <w:rsid w:val="0077360C"/>
    <w:rsid w:val="00780343"/>
    <w:rsid w:val="0078236B"/>
    <w:rsid w:val="00784CF1"/>
    <w:rsid w:val="00787773"/>
    <w:rsid w:val="00787D18"/>
    <w:rsid w:val="00796440"/>
    <w:rsid w:val="007A0EA7"/>
    <w:rsid w:val="007B55F5"/>
    <w:rsid w:val="007B5B7B"/>
    <w:rsid w:val="007B73B7"/>
    <w:rsid w:val="007C20AA"/>
    <w:rsid w:val="007C2EF3"/>
    <w:rsid w:val="007C5888"/>
    <w:rsid w:val="007C5E86"/>
    <w:rsid w:val="007C7206"/>
    <w:rsid w:val="007C75A9"/>
    <w:rsid w:val="007D207D"/>
    <w:rsid w:val="007D20B1"/>
    <w:rsid w:val="007D2236"/>
    <w:rsid w:val="007D2AD0"/>
    <w:rsid w:val="007D3106"/>
    <w:rsid w:val="007D4D2B"/>
    <w:rsid w:val="007D5600"/>
    <w:rsid w:val="007D70D0"/>
    <w:rsid w:val="007E36E2"/>
    <w:rsid w:val="007E39EB"/>
    <w:rsid w:val="007F0F43"/>
    <w:rsid w:val="007F7D0D"/>
    <w:rsid w:val="007F7EBE"/>
    <w:rsid w:val="00801435"/>
    <w:rsid w:val="00803BB3"/>
    <w:rsid w:val="0080449F"/>
    <w:rsid w:val="008075F9"/>
    <w:rsid w:val="008107E0"/>
    <w:rsid w:val="00812E0F"/>
    <w:rsid w:val="00813159"/>
    <w:rsid w:val="00813D11"/>
    <w:rsid w:val="00817963"/>
    <w:rsid w:val="00817B56"/>
    <w:rsid w:val="00820103"/>
    <w:rsid w:val="00820B8F"/>
    <w:rsid w:val="00824337"/>
    <w:rsid w:val="008243D5"/>
    <w:rsid w:val="00826BB3"/>
    <w:rsid w:val="00827468"/>
    <w:rsid w:val="00827541"/>
    <w:rsid w:val="00830D50"/>
    <w:rsid w:val="00832E62"/>
    <w:rsid w:val="00835DD2"/>
    <w:rsid w:val="00835F94"/>
    <w:rsid w:val="00836528"/>
    <w:rsid w:val="008403EA"/>
    <w:rsid w:val="008421D9"/>
    <w:rsid w:val="00843516"/>
    <w:rsid w:val="008435E3"/>
    <w:rsid w:val="00843BD4"/>
    <w:rsid w:val="00844B91"/>
    <w:rsid w:val="008519EE"/>
    <w:rsid w:val="00851AE8"/>
    <w:rsid w:val="00853B3F"/>
    <w:rsid w:val="0085571C"/>
    <w:rsid w:val="00856D32"/>
    <w:rsid w:val="008573BD"/>
    <w:rsid w:val="00860465"/>
    <w:rsid w:val="00860FB5"/>
    <w:rsid w:val="00863533"/>
    <w:rsid w:val="008712F3"/>
    <w:rsid w:val="008726E7"/>
    <w:rsid w:val="00874A8A"/>
    <w:rsid w:val="00874AF4"/>
    <w:rsid w:val="00875238"/>
    <w:rsid w:val="00877270"/>
    <w:rsid w:val="00880A7B"/>
    <w:rsid w:val="008817D6"/>
    <w:rsid w:val="00886AA1"/>
    <w:rsid w:val="00890799"/>
    <w:rsid w:val="00891256"/>
    <w:rsid w:val="008939BA"/>
    <w:rsid w:val="00894669"/>
    <w:rsid w:val="00896442"/>
    <w:rsid w:val="008A0A72"/>
    <w:rsid w:val="008A1A77"/>
    <w:rsid w:val="008A3257"/>
    <w:rsid w:val="008A7087"/>
    <w:rsid w:val="008A72B8"/>
    <w:rsid w:val="008B0845"/>
    <w:rsid w:val="008B4D53"/>
    <w:rsid w:val="008B6A92"/>
    <w:rsid w:val="008C0E5E"/>
    <w:rsid w:val="008C3ED6"/>
    <w:rsid w:val="008C78A9"/>
    <w:rsid w:val="008D02DC"/>
    <w:rsid w:val="008D3B02"/>
    <w:rsid w:val="008D4836"/>
    <w:rsid w:val="008D79A7"/>
    <w:rsid w:val="008E0162"/>
    <w:rsid w:val="008E1A5D"/>
    <w:rsid w:val="008E3488"/>
    <w:rsid w:val="008E40B2"/>
    <w:rsid w:val="008E4E6B"/>
    <w:rsid w:val="008F215A"/>
    <w:rsid w:val="008F6A46"/>
    <w:rsid w:val="00900CD4"/>
    <w:rsid w:val="00902719"/>
    <w:rsid w:val="00902D80"/>
    <w:rsid w:val="00903D3B"/>
    <w:rsid w:val="00905814"/>
    <w:rsid w:val="009130FC"/>
    <w:rsid w:val="009211E7"/>
    <w:rsid w:val="0092150C"/>
    <w:rsid w:val="00922B82"/>
    <w:rsid w:val="009232CB"/>
    <w:rsid w:val="00924CF7"/>
    <w:rsid w:val="00926E9D"/>
    <w:rsid w:val="00927AD2"/>
    <w:rsid w:val="00927FA0"/>
    <w:rsid w:val="00931D81"/>
    <w:rsid w:val="009320EC"/>
    <w:rsid w:val="00932A06"/>
    <w:rsid w:val="00932AE6"/>
    <w:rsid w:val="0093312E"/>
    <w:rsid w:val="00933B43"/>
    <w:rsid w:val="00933B50"/>
    <w:rsid w:val="00937BF7"/>
    <w:rsid w:val="00940D1F"/>
    <w:rsid w:val="00941665"/>
    <w:rsid w:val="00950BA0"/>
    <w:rsid w:val="0095465C"/>
    <w:rsid w:val="009558FA"/>
    <w:rsid w:val="00956F24"/>
    <w:rsid w:val="00960CB2"/>
    <w:rsid w:val="00960FA9"/>
    <w:rsid w:val="0096220E"/>
    <w:rsid w:val="009631FE"/>
    <w:rsid w:val="00965276"/>
    <w:rsid w:val="00972A4C"/>
    <w:rsid w:val="00973E7C"/>
    <w:rsid w:val="00976080"/>
    <w:rsid w:val="00976F68"/>
    <w:rsid w:val="009812AA"/>
    <w:rsid w:val="009836B1"/>
    <w:rsid w:val="009845A3"/>
    <w:rsid w:val="0098591C"/>
    <w:rsid w:val="009905F4"/>
    <w:rsid w:val="00990D67"/>
    <w:rsid w:val="009932D6"/>
    <w:rsid w:val="00995862"/>
    <w:rsid w:val="009A1FAA"/>
    <w:rsid w:val="009A480E"/>
    <w:rsid w:val="009B0CB6"/>
    <w:rsid w:val="009C22BC"/>
    <w:rsid w:val="009C2664"/>
    <w:rsid w:val="009C46D9"/>
    <w:rsid w:val="009C67AD"/>
    <w:rsid w:val="009E1B8C"/>
    <w:rsid w:val="009E1C08"/>
    <w:rsid w:val="009E45AE"/>
    <w:rsid w:val="009E5C42"/>
    <w:rsid w:val="009F1964"/>
    <w:rsid w:val="009F2910"/>
    <w:rsid w:val="009F776B"/>
    <w:rsid w:val="009F7E0A"/>
    <w:rsid w:val="00A0066B"/>
    <w:rsid w:val="00A012AE"/>
    <w:rsid w:val="00A024A3"/>
    <w:rsid w:val="00A025C1"/>
    <w:rsid w:val="00A02E18"/>
    <w:rsid w:val="00A038DD"/>
    <w:rsid w:val="00A07387"/>
    <w:rsid w:val="00A11374"/>
    <w:rsid w:val="00A11721"/>
    <w:rsid w:val="00A12A81"/>
    <w:rsid w:val="00A12CE0"/>
    <w:rsid w:val="00A16219"/>
    <w:rsid w:val="00A25255"/>
    <w:rsid w:val="00A25CD9"/>
    <w:rsid w:val="00A304C5"/>
    <w:rsid w:val="00A3071C"/>
    <w:rsid w:val="00A317D1"/>
    <w:rsid w:val="00A3273A"/>
    <w:rsid w:val="00A3385F"/>
    <w:rsid w:val="00A339A4"/>
    <w:rsid w:val="00A35219"/>
    <w:rsid w:val="00A35B6D"/>
    <w:rsid w:val="00A37647"/>
    <w:rsid w:val="00A40079"/>
    <w:rsid w:val="00A40370"/>
    <w:rsid w:val="00A40B6E"/>
    <w:rsid w:val="00A40F29"/>
    <w:rsid w:val="00A45B11"/>
    <w:rsid w:val="00A47634"/>
    <w:rsid w:val="00A509F0"/>
    <w:rsid w:val="00A53807"/>
    <w:rsid w:val="00A557FB"/>
    <w:rsid w:val="00A56EB5"/>
    <w:rsid w:val="00A57468"/>
    <w:rsid w:val="00A61476"/>
    <w:rsid w:val="00A620F8"/>
    <w:rsid w:val="00A62FF5"/>
    <w:rsid w:val="00A63612"/>
    <w:rsid w:val="00A64ADA"/>
    <w:rsid w:val="00A64E25"/>
    <w:rsid w:val="00A6592D"/>
    <w:rsid w:val="00A662E9"/>
    <w:rsid w:val="00A6758C"/>
    <w:rsid w:val="00A67DA0"/>
    <w:rsid w:val="00A67E12"/>
    <w:rsid w:val="00A70E33"/>
    <w:rsid w:val="00A83480"/>
    <w:rsid w:val="00A83770"/>
    <w:rsid w:val="00A84206"/>
    <w:rsid w:val="00A86492"/>
    <w:rsid w:val="00A875EA"/>
    <w:rsid w:val="00A96B54"/>
    <w:rsid w:val="00AA0AD0"/>
    <w:rsid w:val="00AA44E0"/>
    <w:rsid w:val="00AA4953"/>
    <w:rsid w:val="00AA4D09"/>
    <w:rsid w:val="00AA68C6"/>
    <w:rsid w:val="00AB0571"/>
    <w:rsid w:val="00AB2145"/>
    <w:rsid w:val="00AB37F3"/>
    <w:rsid w:val="00AB3FE2"/>
    <w:rsid w:val="00AB46FB"/>
    <w:rsid w:val="00AB49CC"/>
    <w:rsid w:val="00AB5750"/>
    <w:rsid w:val="00AB6BA5"/>
    <w:rsid w:val="00AC3764"/>
    <w:rsid w:val="00AC6E45"/>
    <w:rsid w:val="00AD380C"/>
    <w:rsid w:val="00AD4CD8"/>
    <w:rsid w:val="00AD62FD"/>
    <w:rsid w:val="00AE147B"/>
    <w:rsid w:val="00AE14A2"/>
    <w:rsid w:val="00AE2FE1"/>
    <w:rsid w:val="00AE5ED9"/>
    <w:rsid w:val="00AE6D49"/>
    <w:rsid w:val="00AE783C"/>
    <w:rsid w:val="00AF0093"/>
    <w:rsid w:val="00AF09DB"/>
    <w:rsid w:val="00AF0F69"/>
    <w:rsid w:val="00AF24B9"/>
    <w:rsid w:val="00AF275F"/>
    <w:rsid w:val="00AF45B2"/>
    <w:rsid w:val="00AF45EB"/>
    <w:rsid w:val="00AF59AE"/>
    <w:rsid w:val="00AF59B6"/>
    <w:rsid w:val="00AF76F1"/>
    <w:rsid w:val="00B00903"/>
    <w:rsid w:val="00B101D6"/>
    <w:rsid w:val="00B10D5C"/>
    <w:rsid w:val="00B11A96"/>
    <w:rsid w:val="00B1545C"/>
    <w:rsid w:val="00B163E4"/>
    <w:rsid w:val="00B1721F"/>
    <w:rsid w:val="00B246BA"/>
    <w:rsid w:val="00B31C23"/>
    <w:rsid w:val="00B31DEA"/>
    <w:rsid w:val="00B3513F"/>
    <w:rsid w:val="00B4167A"/>
    <w:rsid w:val="00B4424F"/>
    <w:rsid w:val="00B447BE"/>
    <w:rsid w:val="00B45DEB"/>
    <w:rsid w:val="00B472EA"/>
    <w:rsid w:val="00B51AB1"/>
    <w:rsid w:val="00B533E1"/>
    <w:rsid w:val="00B53560"/>
    <w:rsid w:val="00B53FEA"/>
    <w:rsid w:val="00B55A7C"/>
    <w:rsid w:val="00B55F54"/>
    <w:rsid w:val="00B57D45"/>
    <w:rsid w:val="00B623C3"/>
    <w:rsid w:val="00B62E5E"/>
    <w:rsid w:val="00B651F2"/>
    <w:rsid w:val="00B6604B"/>
    <w:rsid w:val="00B72B6C"/>
    <w:rsid w:val="00B731A4"/>
    <w:rsid w:val="00B739B1"/>
    <w:rsid w:val="00B73D9B"/>
    <w:rsid w:val="00B75838"/>
    <w:rsid w:val="00B75CF0"/>
    <w:rsid w:val="00B76895"/>
    <w:rsid w:val="00B77895"/>
    <w:rsid w:val="00B828FC"/>
    <w:rsid w:val="00B82F15"/>
    <w:rsid w:val="00B834C5"/>
    <w:rsid w:val="00B8669D"/>
    <w:rsid w:val="00B86E59"/>
    <w:rsid w:val="00B87011"/>
    <w:rsid w:val="00B8704B"/>
    <w:rsid w:val="00B9488D"/>
    <w:rsid w:val="00B94D94"/>
    <w:rsid w:val="00B9549F"/>
    <w:rsid w:val="00B96954"/>
    <w:rsid w:val="00B97EA4"/>
    <w:rsid w:val="00BA37CB"/>
    <w:rsid w:val="00BA66B8"/>
    <w:rsid w:val="00BA7C41"/>
    <w:rsid w:val="00BC24BF"/>
    <w:rsid w:val="00BC3A8D"/>
    <w:rsid w:val="00BC4B0A"/>
    <w:rsid w:val="00BC7458"/>
    <w:rsid w:val="00BC7A9D"/>
    <w:rsid w:val="00BD3AAB"/>
    <w:rsid w:val="00BD3DFE"/>
    <w:rsid w:val="00BD498F"/>
    <w:rsid w:val="00BD705E"/>
    <w:rsid w:val="00BF14B5"/>
    <w:rsid w:val="00BF4685"/>
    <w:rsid w:val="00BF5B50"/>
    <w:rsid w:val="00C0114B"/>
    <w:rsid w:val="00C0126F"/>
    <w:rsid w:val="00C013E6"/>
    <w:rsid w:val="00C02135"/>
    <w:rsid w:val="00C03552"/>
    <w:rsid w:val="00C03559"/>
    <w:rsid w:val="00C0362E"/>
    <w:rsid w:val="00C04C6C"/>
    <w:rsid w:val="00C04E71"/>
    <w:rsid w:val="00C12966"/>
    <w:rsid w:val="00C130BC"/>
    <w:rsid w:val="00C14DB8"/>
    <w:rsid w:val="00C1634D"/>
    <w:rsid w:val="00C20153"/>
    <w:rsid w:val="00C20861"/>
    <w:rsid w:val="00C21414"/>
    <w:rsid w:val="00C22320"/>
    <w:rsid w:val="00C23EDC"/>
    <w:rsid w:val="00C23FC5"/>
    <w:rsid w:val="00C24363"/>
    <w:rsid w:val="00C246ED"/>
    <w:rsid w:val="00C258E3"/>
    <w:rsid w:val="00C26455"/>
    <w:rsid w:val="00C269F4"/>
    <w:rsid w:val="00C26BA7"/>
    <w:rsid w:val="00C273C7"/>
    <w:rsid w:val="00C304D2"/>
    <w:rsid w:val="00C30E0C"/>
    <w:rsid w:val="00C3375A"/>
    <w:rsid w:val="00C34E09"/>
    <w:rsid w:val="00C35563"/>
    <w:rsid w:val="00C36558"/>
    <w:rsid w:val="00C37FE3"/>
    <w:rsid w:val="00C4270B"/>
    <w:rsid w:val="00C4340D"/>
    <w:rsid w:val="00C44495"/>
    <w:rsid w:val="00C464BB"/>
    <w:rsid w:val="00C51610"/>
    <w:rsid w:val="00C541AB"/>
    <w:rsid w:val="00C54D8C"/>
    <w:rsid w:val="00C55721"/>
    <w:rsid w:val="00C603EC"/>
    <w:rsid w:val="00C60698"/>
    <w:rsid w:val="00C60CBA"/>
    <w:rsid w:val="00C6419F"/>
    <w:rsid w:val="00C70139"/>
    <w:rsid w:val="00C7115D"/>
    <w:rsid w:val="00C72AE8"/>
    <w:rsid w:val="00C73A3E"/>
    <w:rsid w:val="00C765AE"/>
    <w:rsid w:val="00C81DA5"/>
    <w:rsid w:val="00C82015"/>
    <w:rsid w:val="00C83C64"/>
    <w:rsid w:val="00C86AA2"/>
    <w:rsid w:val="00C86E78"/>
    <w:rsid w:val="00C90180"/>
    <w:rsid w:val="00C9147C"/>
    <w:rsid w:val="00CA0C89"/>
    <w:rsid w:val="00CA465E"/>
    <w:rsid w:val="00CA56E0"/>
    <w:rsid w:val="00CA67C3"/>
    <w:rsid w:val="00CA682D"/>
    <w:rsid w:val="00CA71A8"/>
    <w:rsid w:val="00CB0960"/>
    <w:rsid w:val="00CB098B"/>
    <w:rsid w:val="00CB1C66"/>
    <w:rsid w:val="00CB2372"/>
    <w:rsid w:val="00CB29F8"/>
    <w:rsid w:val="00CB5663"/>
    <w:rsid w:val="00CB59C4"/>
    <w:rsid w:val="00CC0027"/>
    <w:rsid w:val="00CC687F"/>
    <w:rsid w:val="00CD4C79"/>
    <w:rsid w:val="00CD522B"/>
    <w:rsid w:val="00CE2318"/>
    <w:rsid w:val="00CE3438"/>
    <w:rsid w:val="00CF0070"/>
    <w:rsid w:val="00CF07E4"/>
    <w:rsid w:val="00CF0C79"/>
    <w:rsid w:val="00CF18D2"/>
    <w:rsid w:val="00CF3895"/>
    <w:rsid w:val="00CF6C16"/>
    <w:rsid w:val="00CF6D58"/>
    <w:rsid w:val="00D00AF2"/>
    <w:rsid w:val="00D01D76"/>
    <w:rsid w:val="00D057C4"/>
    <w:rsid w:val="00D078A9"/>
    <w:rsid w:val="00D11215"/>
    <w:rsid w:val="00D113BB"/>
    <w:rsid w:val="00D13F4D"/>
    <w:rsid w:val="00D1792E"/>
    <w:rsid w:val="00D2053C"/>
    <w:rsid w:val="00D20DBE"/>
    <w:rsid w:val="00D21A44"/>
    <w:rsid w:val="00D253A0"/>
    <w:rsid w:val="00D301F0"/>
    <w:rsid w:val="00D335A7"/>
    <w:rsid w:val="00D3556E"/>
    <w:rsid w:val="00D3630E"/>
    <w:rsid w:val="00D36D5D"/>
    <w:rsid w:val="00D37E9F"/>
    <w:rsid w:val="00D43ED1"/>
    <w:rsid w:val="00D50CEF"/>
    <w:rsid w:val="00D60132"/>
    <w:rsid w:val="00D60D1A"/>
    <w:rsid w:val="00D610B8"/>
    <w:rsid w:val="00D6186D"/>
    <w:rsid w:val="00D61AFB"/>
    <w:rsid w:val="00D62954"/>
    <w:rsid w:val="00D63297"/>
    <w:rsid w:val="00D6378D"/>
    <w:rsid w:val="00D640C8"/>
    <w:rsid w:val="00D679E3"/>
    <w:rsid w:val="00D7178E"/>
    <w:rsid w:val="00D72C45"/>
    <w:rsid w:val="00D7365B"/>
    <w:rsid w:val="00D74E0C"/>
    <w:rsid w:val="00D755F9"/>
    <w:rsid w:val="00D7695E"/>
    <w:rsid w:val="00D82762"/>
    <w:rsid w:val="00D82B82"/>
    <w:rsid w:val="00D82E31"/>
    <w:rsid w:val="00D83A30"/>
    <w:rsid w:val="00D83ABA"/>
    <w:rsid w:val="00D843A8"/>
    <w:rsid w:val="00D854D0"/>
    <w:rsid w:val="00D870CD"/>
    <w:rsid w:val="00D87E4C"/>
    <w:rsid w:val="00D90D7E"/>
    <w:rsid w:val="00D917CD"/>
    <w:rsid w:val="00D9239F"/>
    <w:rsid w:val="00D93A51"/>
    <w:rsid w:val="00D961A8"/>
    <w:rsid w:val="00D96AC6"/>
    <w:rsid w:val="00D97729"/>
    <w:rsid w:val="00D97A50"/>
    <w:rsid w:val="00DA2E08"/>
    <w:rsid w:val="00DB0B08"/>
    <w:rsid w:val="00DB345E"/>
    <w:rsid w:val="00DC1927"/>
    <w:rsid w:val="00DC2A7D"/>
    <w:rsid w:val="00DC536D"/>
    <w:rsid w:val="00DC5EFD"/>
    <w:rsid w:val="00DC695A"/>
    <w:rsid w:val="00DD0448"/>
    <w:rsid w:val="00DD068D"/>
    <w:rsid w:val="00DD4A34"/>
    <w:rsid w:val="00DD5F29"/>
    <w:rsid w:val="00DD618C"/>
    <w:rsid w:val="00DD6577"/>
    <w:rsid w:val="00DE1956"/>
    <w:rsid w:val="00DE3D3F"/>
    <w:rsid w:val="00DF0577"/>
    <w:rsid w:val="00DF38A7"/>
    <w:rsid w:val="00DF617C"/>
    <w:rsid w:val="00DF7B40"/>
    <w:rsid w:val="00DF7C7D"/>
    <w:rsid w:val="00E04901"/>
    <w:rsid w:val="00E04D2C"/>
    <w:rsid w:val="00E05FEC"/>
    <w:rsid w:val="00E0783F"/>
    <w:rsid w:val="00E200CF"/>
    <w:rsid w:val="00E20D4C"/>
    <w:rsid w:val="00E2163D"/>
    <w:rsid w:val="00E23603"/>
    <w:rsid w:val="00E23F4B"/>
    <w:rsid w:val="00E240BE"/>
    <w:rsid w:val="00E2456D"/>
    <w:rsid w:val="00E270D7"/>
    <w:rsid w:val="00E30CC5"/>
    <w:rsid w:val="00E313AE"/>
    <w:rsid w:val="00E316F2"/>
    <w:rsid w:val="00E324D4"/>
    <w:rsid w:val="00E355A1"/>
    <w:rsid w:val="00E43C80"/>
    <w:rsid w:val="00E50924"/>
    <w:rsid w:val="00E53622"/>
    <w:rsid w:val="00E54851"/>
    <w:rsid w:val="00E54A14"/>
    <w:rsid w:val="00E57C17"/>
    <w:rsid w:val="00E613C4"/>
    <w:rsid w:val="00E616FF"/>
    <w:rsid w:val="00E62F1F"/>
    <w:rsid w:val="00E742F6"/>
    <w:rsid w:val="00E748DA"/>
    <w:rsid w:val="00E7511A"/>
    <w:rsid w:val="00E7747D"/>
    <w:rsid w:val="00E80F5D"/>
    <w:rsid w:val="00E816B6"/>
    <w:rsid w:val="00E81D9F"/>
    <w:rsid w:val="00E86583"/>
    <w:rsid w:val="00E8678A"/>
    <w:rsid w:val="00E92F94"/>
    <w:rsid w:val="00E9309D"/>
    <w:rsid w:val="00E930B2"/>
    <w:rsid w:val="00E93C5B"/>
    <w:rsid w:val="00E94449"/>
    <w:rsid w:val="00EA2551"/>
    <w:rsid w:val="00EA43BF"/>
    <w:rsid w:val="00EB1510"/>
    <w:rsid w:val="00EB2ED3"/>
    <w:rsid w:val="00EB6D20"/>
    <w:rsid w:val="00EC0884"/>
    <w:rsid w:val="00EC3C03"/>
    <w:rsid w:val="00EC62D4"/>
    <w:rsid w:val="00ED3D75"/>
    <w:rsid w:val="00EE13CF"/>
    <w:rsid w:val="00EE50E7"/>
    <w:rsid w:val="00EF13D6"/>
    <w:rsid w:val="00EF16FB"/>
    <w:rsid w:val="00EF54D9"/>
    <w:rsid w:val="00EF5E3C"/>
    <w:rsid w:val="00EF75A5"/>
    <w:rsid w:val="00F02362"/>
    <w:rsid w:val="00F03E8E"/>
    <w:rsid w:val="00F04F6C"/>
    <w:rsid w:val="00F0570B"/>
    <w:rsid w:val="00F07B9A"/>
    <w:rsid w:val="00F10FD4"/>
    <w:rsid w:val="00F1340E"/>
    <w:rsid w:val="00F16834"/>
    <w:rsid w:val="00F26E00"/>
    <w:rsid w:val="00F31B8A"/>
    <w:rsid w:val="00F32CFE"/>
    <w:rsid w:val="00F3323E"/>
    <w:rsid w:val="00F33B74"/>
    <w:rsid w:val="00F34786"/>
    <w:rsid w:val="00F45165"/>
    <w:rsid w:val="00F46F4D"/>
    <w:rsid w:val="00F47599"/>
    <w:rsid w:val="00F50C47"/>
    <w:rsid w:val="00F51EA1"/>
    <w:rsid w:val="00F52990"/>
    <w:rsid w:val="00F56408"/>
    <w:rsid w:val="00F60387"/>
    <w:rsid w:val="00F6278F"/>
    <w:rsid w:val="00F6333C"/>
    <w:rsid w:val="00F672FE"/>
    <w:rsid w:val="00F710BD"/>
    <w:rsid w:val="00F71C49"/>
    <w:rsid w:val="00F71CAE"/>
    <w:rsid w:val="00F742E6"/>
    <w:rsid w:val="00F74DCB"/>
    <w:rsid w:val="00F755C5"/>
    <w:rsid w:val="00F762AC"/>
    <w:rsid w:val="00F866AD"/>
    <w:rsid w:val="00F92A94"/>
    <w:rsid w:val="00F942DE"/>
    <w:rsid w:val="00F950B0"/>
    <w:rsid w:val="00F95405"/>
    <w:rsid w:val="00F96A79"/>
    <w:rsid w:val="00F97282"/>
    <w:rsid w:val="00FA08B5"/>
    <w:rsid w:val="00FA2C03"/>
    <w:rsid w:val="00FA35ED"/>
    <w:rsid w:val="00FA58F2"/>
    <w:rsid w:val="00FA659A"/>
    <w:rsid w:val="00FB2389"/>
    <w:rsid w:val="00FB346D"/>
    <w:rsid w:val="00FB514C"/>
    <w:rsid w:val="00FB640D"/>
    <w:rsid w:val="00FB79E3"/>
    <w:rsid w:val="00FC13EA"/>
    <w:rsid w:val="00FC1BC4"/>
    <w:rsid w:val="00FC1EB9"/>
    <w:rsid w:val="00FC2CDD"/>
    <w:rsid w:val="00FC61B9"/>
    <w:rsid w:val="00FC6FAB"/>
    <w:rsid w:val="00FC77B1"/>
    <w:rsid w:val="00FD0628"/>
    <w:rsid w:val="00FD2328"/>
    <w:rsid w:val="00FE1FC6"/>
    <w:rsid w:val="00FE3128"/>
    <w:rsid w:val="00FE4014"/>
    <w:rsid w:val="00FF1D4D"/>
    <w:rsid w:val="00FF46EC"/>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BE3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C14DB8"/>
    <w:pPr>
      <w:spacing w:before="60" w:after="60" w:line="280" w:lineRule="exact"/>
      <w:jc w:val="both"/>
    </w:pPr>
    <w:rPr>
      <w:rFonts w:ascii="Arial" w:eastAsia="SimSun" w:hAnsi="Arial"/>
      <w:kern w:val="24"/>
    </w:rPr>
  </w:style>
  <w:style w:type="paragraph" w:styleId="Heading1">
    <w:name w:val="heading 1"/>
    <w:aliases w:val="h1"/>
    <w:basedOn w:val="Normal"/>
    <w:next w:val="Normal"/>
    <w:link w:val="Heading1Char"/>
    <w:uiPriority w:val="9"/>
    <w:qFormat/>
    <w:rsid w:val="008D02DC"/>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link w:val="Heading2Char"/>
    <w:uiPriority w:val="9"/>
    <w:qFormat/>
    <w:rsid w:val="008D02DC"/>
    <w:pPr>
      <w:pBdr>
        <w:bottom w:val="none" w:sz="0" w:space="0" w:color="auto"/>
      </w:pBdr>
      <w:spacing w:before="360" w:after="60"/>
      <w:outlineLvl w:val="1"/>
    </w:pPr>
    <w:rPr>
      <w:sz w:val="36"/>
      <w:szCs w:val="36"/>
    </w:rPr>
  </w:style>
  <w:style w:type="paragraph" w:styleId="Heading3">
    <w:name w:val="heading 3"/>
    <w:aliases w:val="h3"/>
    <w:basedOn w:val="Heading1"/>
    <w:next w:val="Normal"/>
    <w:link w:val="Heading3Char"/>
    <w:uiPriority w:val="9"/>
    <w:qFormat/>
    <w:rsid w:val="008D02DC"/>
    <w:pPr>
      <w:pBdr>
        <w:bottom w:val="none" w:sz="0" w:space="0" w:color="auto"/>
      </w:pBdr>
      <w:spacing w:before="360" w:after="60"/>
      <w:outlineLvl w:val="2"/>
    </w:pPr>
    <w:rPr>
      <w:sz w:val="28"/>
      <w:szCs w:val="28"/>
    </w:rPr>
  </w:style>
  <w:style w:type="paragraph" w:styleId="Heading4">
    <w:name w:val="heading 4"/>
    <w:aliases w:val="h4"/>
    <w:basedOn w:val="Heading1"/>
    <w:next w:val="Normal"/>
    <w:link w:val="Heading4Char"/>
    <w:uiPriority w:val="9"/>
    <w:qFormat/>
    <w:rsid w:val="008D02DC"/>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uiPriority w:val="9"/>
    <w:qFormat/>
    <w:rsid w:val="006B281C"/>
    <w:pPr>
      <w:pBdr>
        <w:bottom w:val="none" w:sz="0" w:space="0" w:color="auto"/>
      </w:pBdr>
      <w:spacing w:before="240" w:after="60"/>
      <w:outlineLvl w:val="4"/>
    </w:pPr>
    <w:rPr>
      <w:color w:val="0070C0"/>
      <w:sz w:val="20"/>
    </w:rPr>
  </w:style>
  <w:style w:type="paragraph" w:styleId="Heading6">
    <w:name w:val="heading 6"/>
    <w:aliases w:val="h6"/>
    <w:basedOn w:val="Normal"/>
    <w:next w:val="Normal"/>
    <w:link w:val="Heading6Char"/>
    <w:uiPriority w:val="9"/>
    <w:qFormat/>
    <w:rsid w:val="008D02DC"/>
    <w:pPr>
      <w:spacing w:before="120" w:line="240" w:lineRule="auto"/>
      <w:outlineLvl w:val="5"/>
    </w:pPr>
    <w:rPr>
      <w:b/>
    </w:rPr>
  </w:style>
  <w:style w:type="paragraph" w:styleId="Heading7">
    <w:name w:val="heading 7"/>
    <w:aliases w:val="h7"/>
    <w:basedOn w:val="Normal"/>
    <w:next w:val="Normal"/>
    <w:qFormat/>
    <w:locked/>
    <w:rsid w:val="008D02DC"/>
    <w:pPr>
      <w:outlineLvl w:val="6"/>
    </w:pPr>
    <w:rPr>
      <w:b/>
      <w:szCs w:val="24"/>
    </w:rPr>
  </w:style>
  <w:style w:type="paragraph" w:styleId="Heading8">
    <w:name w:val="heading 8"/>
    <w:aliases w:val="h8"/>
    <w:basedOn w:val="Normal"/>
    <w:next w:val="Normal"/>
    <w:qFormat/>
    <w:locked/>
    <w:rsid w:val="008D02DC"/>
    <w:pPr>
      <w:outlineLvl w:val="7"/>
    </w:pPr>
    <w:rPr>
      <w:b/>
      <w:iCs/>
    </w:rPr>
  </w:style>
  <w:style w:type="paragraph" w:styleId="Heading9">
    <w:name w:val="heading 9"/>
    <w:aliases w:val="h9"/>
    <w:basedOn w:val="Normal"/>
    <w:next w:val="Normal"/>
    <w:qFormat/>
    <w:locked/>
    <w:rsid w:val="008D02DC"/>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02DC"/>
    <w:pPr>
      <w:spacing w:line="240" w:lineRule="auto"/>
    </w:pPr>
    <w:rPr>
      <w:color w:val="0000FF"/>
    </w:rPr>
  </w:style>
  <w:style w:type="paragraph" w:customStyle="1" w:styleId="Code">
    <w:name w:val="Code"/>
    <w:aliases w:val="c"/>
    <w:link w:val="CodeChar"/>
    <w:locked/>
    <w:rsid w:val="008D02DC"/>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8D02DC"/>
    <w:pPr>
      <w:ind w:left="720"/>
    </w:pPr>
  </w:style>
  <w:style w:type="paragraph" w:customStyle="1" w:styleId="TextinList2">
    <w:name w:val="Text in List 2"/>
    <w:aliases w:val="t2"/>
    <w:basedOn w:val="Normal"/>
    <w:rsid w:val="008D02DC"/>
    <w:pPr>
      <w:ind w:left="720"/>
    </w:pPr>
  </w:style>
  <w:style w:type="paragraph" w:customStyle="1" w:styleId="Label">
    <w:name w:val="Label"/>
    <w:aliases w:val="l"/>
    <w:basedOn w:val="Normal"/>
    <w:link w:val="LabelChar"/>
    <w:rsid w:val="008D02DC"/>
    <w:pPr>
      <w:keepNext/>
      <w:spacing w:before="240" w:line="240" w:lineRule="auto"/>
    </w:pPr>
    <w:rPr>
      <w:b/>
    </w:rPr>
  </w:style>
  <w:style w:type="paragraph" w:styleId="FootnoteText">
    <w:name w:val="footnote text"/>
    <w:aliases w:val="ft,Used by Word for text of Help footnotes"/>
    <w:basedOn w:val="Normal"/>
    <w:rsid w:val="008D02DC"/>
    <w:rPr>
      <w:color w:val="0000FF"/>
    </w:rPr>
  </w:style>
  <w:style w:type="paragraph" w:customStyle="1" w:styleId="NumberedList2">
    <w:name w:val="Numbered List 2"/>
    <w:aliases w:val="nl2"/>
    <w:basedOn w:val="ListNumber"/>
    <w:rsid w:val="008D02DC"/>
    <w:pPr>
      <w:numPr>
        <w:numId w:val="4"/>
      </w:numPr>
    </w:pPr>
  </w:style>
  <w:style w:type="paragraph" w:customStyle="1" w:styleId="Syntax">
    <w:name w:val="Syntax"/>
    <w:aliases w:val="s"/>
    <w:basedOn w:val="Normal"/>
    <w:locked/>
    <w:rsid w:val="008D02DC"/>
    <w:pPr>
      <w:shd w:val="clear" w:color="C0C0C0" w:fill="auto"/>
    </w:pPr>
    <w:rPr>
      <w:noProof/>
      <w:color w:val="C0C0C0"/>
      <w:kern w:val="0"/>
    </w:rPr>
  </w:style>
  <w:style w:type="character" w:styleId="FootnoteReference">
    <w:name w:val="footnote reference"/>
    <w:aliases w:val="fr,Used by Word for Help footnote symbols"/>
    <w:rsid w:val="008D02DC"/>
    <w:rPr>
      <w:color w:val="0000FF"/>
      <w:vertAlign w:val="superscript"/>
    </w:rPr>
  </w:style>
  <w:style w:type="character" w:customStyle="1" w:styleId="CodeEmbedded">
    <w:name w:val="Code Embedded"/>
    <w:aliases w:val="ce"/>
    <w:rsid w:val="008D02DC"/>
    <w:rPr>
      <w:rFonts w:ascii="Courier New" w:hAnsi="Courier New"/>
      <w:noProof/>
      <w:color w:val="auto"/>
      <w:position w:val="0"/>
      <w:sz w:val="16"/>
      <w:szCs w:val="16"/>
      <w:u w:val="none"/>
    </w:rPr>
  </w:style>
  <w:style w:type="character" w:customStyle="1" w:styleId="LabelEmbedded">
    <w:name w:val="Label Embedded"/>
    <w:aliases w:val="le"/>
    <w:rsid w:val="008D02DC"/>
    <w:rPr>
      <w:b/>
      <w:szCs w:val="18"/>
    </w:rPr>
  </w:style>
  <w:style w:type="character" w:customStyle="1" w:styleId="LinkText">
    <w:name w:val="Link Text"/>
    <w:aliases w:val="lt"/>
    <w:rsid w:val="008D02DC"/>
    <w:rPr>
      <w:color w:val="0000FF"/>
      <w:szCs w:val="18"/>
      <w:u w:val="single"/>
    </w:rPr>
  </w:style>
  <w:style w:type="character" w:customStyle="1" w:styleId="LinkID">
    <w:name w:val="Link ID"/>
    <w:aliases w:val="lid"/>
    <w:rsid w:val="008D02DC"/>
    <w:rPr>
      <w:noProof/>
      <w:vanish/>
      <w:color w:val="0000FF"/>
      <w:szCs w:val="18"/>
      <w:u w:val="none"/>
      <w:bdr w:val="none" w:sz="0" w:space="0" w:color="auto"/>
      <w:shd w:val="clear" w:color="auto" w:fill="auto"/>
      <w:lang w:val="en-US"/>
    </w:rPr>
  </w:style>
  <w:style w:type="paragraph" w:customStyle="1" w:styleId="DSTOC1-0">
    <w:name w:val="DSTOC1-0"/>
    <w:basedOn w:val="Heading1"/>
    <w:rsid w:val="008D02DC"/>
    <w:pPr>
      <w:outlineLvl w:val="9"/>
    </w:pPr>
    <w:rPr>
      <w:bCs/>
    </w:rPr>
  </w:style>
  <w:style w:type="paragraph" w:customStyle="1" w:styleId="DSTOC2-0">
    <w:name w:val="DSTOC2-0"/>
    <w:basedOn w:val="Heading2"/>
    <w:rsid w:val="008D02DC"/>
    <w:pPr>
      <w:outlineLvl w:val="9"/>
    </w:pPr>
    <w:rPr>
      <w:bCs/>
      <w:iCs/>
    </w:rPr>
  </w:style>
  <w:style w:type="paragraph" w:customStyle="1" w:styleId="DSTOC3-0">
    <w:name w:val="DSTOC3-0"/>
    <w:basedOn w:val="Heading3"/>
    <w:rsid w:val="008D02DC"/>
    <w:pPr>
      <w:outlineLvl w:val="9"/>
    </w:pPr>
    <w:rPr>
      <w:bCs/>
    </w:rPr>
  </w:style>
  <w:style w:type="paragraph" w:customStyle="1" w:styleId="DSTOC4-0">
    <w:name w:val="DSTOC4-0"/>
    <w:basedOn w:val="Heading4"/>
    <w:rsid w:val="008D02DC"/>
    <w:pPr>
      <w:outlineLvl w:val="9"/>
    </w:pPr>
    <w:rPr>
      <w:bCs/>
    </w:rPr>
  </w:style>
  <w:style w:type="paragraph" w:customStyle="1" w:styleId="DSTOC5-0">
    <w:name w:val="DSTOC5-0"/>
    <w:basedOn w:val="Heading5"/>
    <w:rsid w:val="008D02DC"/>
    <w:pPr>
      <w:outlineLvl w:val="9"/>
    </w:pPr>
    <w:rPr>
      <w:bCs/>
      <w:iCs/>
    </w:rPr>
  </w:style>
  <w:style w:type="paragraph" w:customStyle="1" w:styleId="DSTOC6-0">
    <w:name w:val="DSTOC6-0"/>
    <w:basedOn w:val="Heading6"/>
    <w:rsid w:val="008D02DC"/>
    <w:pPr>
      <w:outlineLvl w:val="9"/>
    </w:pPr>
    <w:rPr>
      <w:bCs/>
    </w:rPr>
  </w:style>
  <w:style w:type="paragraph" w:customStyle="1" w:styleId="DSTOC7-0">
    <w:name w:val="DSTOC7-0"/>
    <w:basedOn w:val="Heading7"/>
    <w:rsid w:val="008D02DC"/>
    <w:pPr>
      <w:outlineLvl w:val="9"/>
    </w:pPr>
  </w:style>
  <w:style w:type="paragraph" w:customStyle="1" w:styleId="DSTOC8-0">
    <w:name w:val="DSTOC8-0"/>
    <w:basedOn w:val="Heading8"/>
    <w:rsid w:val="008D02DC"/>
    <w:pPr>
      <w:outlineLvl w:val="9"/>
    </w:pPr>
  </w:style>
  <w:style w:type="paragraph" w:customStyle="1" w:styleId="DSTOC9-0">
    <w:name w:val="DSTOC9-0"/>
    <w:basedOn w:val="Heading9"/>
    <w:rsid w:val="008D02DC"/>
    <w:pPr>
      <w:outlineLvl w:val="9"/>
    </w:pPr>
  </w:style>
  <w:style w:type="paragraph" w:customStyle="1" w:styleId="DSTOC1-1">
    <w:name w:val="DSTOC1-1"/>
    <w:basedOn w:val="Heading1"/>
    <w:rsid w:val="008D02DC"/>
    <w:pPr>
      <w:outlineLvl w:val="1"/>
    </w:pPr>
    <w:rPr>
      <w:bCs/>
    </w:rPr>
  </w:style>
  <w:style w:type="paragraph" w:customStyle="1" w:styleId="DSTOC1-2">
    <w:name w:val="DSTOC1-2"/>
    <w:basedOn w:val="Heading2"/>
    <w:rsid w:val="008D02DC"/>
  </w:style>
  <w:style w:type="paragraph" w:customStyle="1" w:styleId="DSTOC1-3">
    <w:name w:val="DSTOC1-3"/>
    <w:basedOn w:val="Heading3"/>
    <w:rsid w:val="008D02DC"/>
  </w:style>
  <w:style w:type="paragraph" w:customStyle="1" w:styleId="DSTOC1-4">
    <w:name w:val="DSTOC1-4"/>
    <w:basedOn w:val="Heading4"/>
    <w:rsid w:val="008D02DC"/>
  </w:style>
  <w:style w:type="paragraph" w:customStyle="1" w:styleId="DSTOC1-5">
    <w:name w:val="DSTOC1-5"/>
    <w:basedOn w:val="Heading5"/>
    <w:rsid w:val="008D02DC"/>
  </w:style>
  <w:style w:type="paragraph" w:customStyle="1" w:styleId="DSTOC1-6">
    <w:name w:val="DSTOC1-6"/>
    <w:basedOn w:val="Heading6"/>
    <w:rsid w:val="008D02DC"/>
  </w:style>
  <w:style w:type="paragraph" w:customStyle="1" w:styleId="DSTOC1-7">
    <w:name w:val="DSTOC1-7"/>
    <w:basedOn w:val="Heading7"/>
    <w:rsid w:val="008D02DC"/>
  </w:style>
  <w:style w:type="paragraph" w:customStyle="1" w:styleId="DSTOC1-8">
    <w:name w:val="DSTOC1-8"/>
    <w:basedOn w:val="Heading8"/>
    <w:rsid w:val="008D02DC"/>
  </w:style>
  <w:style w:type="paragraph" w:customStyle="1" w:styleId="DSTOC1-9">
    <w:name w:val="DSTOC1-9"/>
    <w:basedOn w:val="Heading9"/>
    <w:rsid w:val="008D02DC"/>
  </w:style>
  <w:style w:type="paragraph" w:customStyle="1" w:styleId="DSTOC2-2">
    <w:name w:val="DSTOC2-2"/>
    <w:basedOn w:val="Heading2"/>
    <w:rsid w:val="008D02DC"/>
    <w:pPr>
      <w:outlineLvl w:val="2"/>
    </w:pPr>
    <w:rPr>
      <w:bCs/>
      <w:iCs/>
    </w:rPr>
  </w:style>
  <w:style w:type="paragraph" w:customStyle="1" w:styleId="DSTOC2-3">
    <w:name w:val="DSTOC2-3"/>
    <w:basedOn w:val="DSTOC1-3"/>
    <w:rsid w:val="008D02DC"/>
  </w:style>
  <w:style w:type="paragraph" w:customStyle="1" w:styleId="DSTOC2-4">
    <w:name w:val="DSTOC2-4"/>
    <w:basedOn w:val="DSTOC1-4"/>
    <w:rsid w:val="008D02DC"/>
  </w:style>
  <w:style w:type="paragraph" w:customStyle="1" w:styleId="DSTOC2-5">
    <w:name w:val="DSTOC2-5"/>
    <w:basedOn w:val="DSTOC1-5"/>
    <w:rsid w:val="008D02DC"/>
  </w:style>
  <w:style w:type="paragraph" w:customStyle="1" w:styleId="DSTOC2-6">
    <w:name w:val="DSTOC2-6"/>
    <w:basedOn w:val="DSTOC1-6"/>
    <w:rsid w:val="008D02DC"/>
  </w:style>
  <w:style w:type="paragraph" w:customStyle="1" w:styleId="DSTOC2-7">
    <w:name w:val="DSTOC2-7"/>
    <w:basedOn w:val="DSTOC1-7"/>
    <w:rsid w:val="008D02DC"/>
  </w:style>
  <w:style w:type="paragraph" w:customStyle="1" w:styleId="DSTOC2-8">
    <w:name w:val="DSTOC2-8"/>
    <w:basedOn w:val="DSTOC1-8"/>
    <w:rsid w:val="008D02DC"/>
  </w:style>
  <w:style w:type="paragraph" w:customStyle="1" w:styleId="DSTOC2-9">
    <w:name w:val="DSTOC2-9"/>
    <w:basedOn w:val="DSTOC1-9"/>
    <w:rsid w:val="008D02DC"/>
  </w:style>
  <w:style w:type="paragraph" w:customStyle="1" w:styleId="DSTOC3-3">
    <w:name w:val="DSTOC3-3"/>
    <w:basedOn w:val="Heading3"/>
    <w:rsid w:val="008D02DC"/>
    <w:pPr>
      <w:outlineLvl w:val="3"/>
    </w:pPr>
    <w:rPr>
      <w:bCs/>
    </w:rPr>
  </w:style>
  <w:style w:type="paragraph" w:customStyle="1" w:styleId="DSTOC3-4">
    <w:name w:val="DSTOC3-4"/>
    <w:basedOn w:val="DSTOC2-4"/>
    <w:rsid w:val="008D02DC"/>
  </w:style>
  <w:style w:type="paragraph" w:customStyle="1" w:styleId="DSTOC3-5">
    <w:name w:val="DSTOC3-5"/>
    <w:basedOn w:val="DSTOC2-5"/>
    <w:rsid w:val="008D02DC"/>
  </w:style>
  <w:style w:type="paragraph" w:customStyle="1" w:styleId="DSTOC3-6">
    <w:name w:val="DSTOC3-6"/>
    <w:basedOn w:val="DSTOC2-6"/>
    <w:rsid w:val="008D02DC"/>
  </w:style>
  <w:style w:type="paragraph" w:customStyle="1" w:styleId="DSTOC3-7">
    <w:name w:val="DSTOC3-7"/>
    <w:basedOn w:val="DSTOC2-7"/>
    <w:rsid w:val="008D02DC"/>
  </w:style>
  <w:style w:type="paragraph" w:customStyle="1" w:styleId="DSTOC3-8">
    <w:name w:val="DSTOC3-8"/>
    <w:basedOn w:val="DSTOC2-8"/>
    <w:rsid w:val="008D02DC"/>
  </w:style>
  <w:style w:type="paragraph" w:customStyle="1" w:styleId="DSTOC3-9">
    <w:name w:val="DSTOC3-9"/>
    <w:basedOn w:val="DSTOC2-9"/>
    <w:rsid w:val="008D02DC"/>
  </w:style>
  <w:style w:type="paragraph" w:customStyle="1" w:styleId="DSTOC4-4">
    <w:name w:val="DSTOC4-4"/>
    <w:basedOn w:val="Heading4"/>
    <w:rsid w:val="008D02DC"/>
    <w:pPr>
      <w:outlineLvl w:val="4"/>
    </w:pPr>
    <w:rPr>
      <w:bCs/>
    </w:rPr>
  </w:style>
  <w:style w:type="paragraph" w:customStyle="1" w:styleId="DSTOC4-5">
    <w:name w:val="DSTOC4-5"/>
    <w:basedOn w:val="DSTOC3-5"/>
    <w:rsid w:val="008D02DC"/>
  </w:style>
  <w:style w:type="paragraph" w:customStyle="1" w:styleId="DSTOC4-6">
    <w:name w:val="DSTOC4-6"/>
    <w:basedOn w:val="DSTOC3-6"/>
    <w:rsid w:val="008D02DC"/>
  </w:style>
  <w:style w:type="paragraph" w:customStyle="1" w:styleId="DSTOC4-7">
    <w:name w:val="DSTOC4-7"/>
    <w:basedOn w:val="DSTOC3-7"/>
    <w:rsid w:val="008D02DC"/>
  </w:style>
  <w:style w:type="paragraph" w:customStyle="1" w:styleId="DSTOC4-8">
    <w:name w:val="DSTOC4-8"/>
    <w:basedOn w:val="DSTOC3-8"/>
    <w:rsid w:val="008D02DC"/>
  </w:style>
  <w:style w:type="paragraph" w:customStyle="1" w:styleId="DSTOC4-9">
    <w:name w:val="DSTOC4-9"/>
    <w:basedOn w:val="DSTOC3-9"/>
    <w:rsid w:val="008D02DC"/>
  </w:style>
  <w:style w:type="paragraph" w:customStyle="1" w:styleId="DSTOC5-5">
    <w:name w:val="DSTOC5-5"/>
    <w:basedOn w:val="Heading5"/>
    <w:rsid w:val="008D02DC"/>
    <w:pPr>
      <w:outlineLvl w:val="5"/>
    </w:pPr>
    <w:rPr>
      <w:bCs/>
      <w:iCs/>
    </w:rPr>
  </w:style>
  <w:style w:type="paragraph" w:customStyle="1" w:styleId="DSTOC5-6">
    <w:name w:val="DSTOC5-6"/>
    <w:basedOn w:val="DSTOC4-6"/>
    <w:rsid w:val="008D02DC"/>
  </w:style>
  <w:style w:type="paragraph" w:customStyle="1" w:styleId="DSTOC5-7">
    <w:name w:val="DSTOC5-7"/>
    <w:basedOn w:val="DSTOC4-7"/>
    <w:rsid w:val="008D02DC"/>
  </w:style>
  <w:style w:type="paragraph" w:customStyle="1" w:styleId="DSTOC5-8">
    <w:name w:val="DSTOC5-8"/>
    <w:basedOn w:val="DSTOC4-8"/>
    <w:rsid w:val="008D02DC"/>
  </w:style>
  <w:style w:type="paragraph" w:customStyle="1" w:styleId="DSTOC5-9">
    <w:name w:val="DSTOC5-9"/>
    <w:basedOn w:val="DSTOC4-9"/>
    <w:rsid w:val="008D02DC"/>
  </w:style>
  <w:style w:type="paragraph" w:customStyle="1" w:styleId="DSTOC6-6">
    <w:name w:val="DSTOC6-6"/>
    <w:basedOn w:val="Heading6"/>
    <w:rsid w:val="008D02DC"/>
    <w:pPr>
      <w:outlineLvl w:val="6"/>
    </w:pPr>
    <w:rPr>
      <w:bCs/>
    </w:rPr>
  </w:style>
  <w:style w:type="paragraph" w:customStyle="1" w:styleId="DSTOC6-7">
    <w:name w:val="DSTOC6-7"/>
    <w:basedOn w:val="DSTOC5-7"/>
    <w:rsid w:val="008D02DC"/>
  </w:style>
  <w:style w:type="paragraph" w:customStyle="1" w:styleId="DSTOC6-8">
    <w:name w:val="DSTOC6-8"/>
    <w:basedOn w:val="DSTOC5-8"/>
    <w:rsid w:val="008D02DC"/>
  </w:style>
  <w:style w:type="paragraph" w:customStyle="1" w:styleId="DSTOC6-9">
    <w:name w:val="DSTOC6-9"/>
    <w:basedOn w:val="DSTOC5-9"/>
    <w:rsid w:val="008D02DC"/>
  </w:style>
  <w:style w:type="paragraph" w:customStyle="1" w:styleId="DSTOC7-7">
    <w:name w:val="DSTOC7-7"/>
    <w:basedOn w:val="Heading7"/>
    <w:rsid w:val="008D02DC"/>
    <w:pPr>
      <w:outlineLvl w:val="7"/>
    </w:pPr>
  </w:style>
  <w:style w:type="paragraph" w:customStyle="1" w:styleId="DSTOC7-8">
    <w:name w:val="DSTOC7-8"/>
    <w:basedOn w:val="DSTOC6-8"/>
    <w:rsid w:val="008D02DC"/>
  </w:style>
  <w:style w:type="paragraph" w:customStyle="1" w:styleId="DSTOC7-9">
    <w:name w:val="DSTOC7-9"/>
    <w:basedOn w:val="DSTOC6-9"/>
    <w:rsid w:val="008D02DC"/>
  </w:style>
  <w:style w:type="paragraph" w:customStyle="1" w:styleId="DSTOC8-8">
    <w:name w:val="DSTOC8-8"/>
    <w:basedOn w:val="Heading8"/>
    <w:rsid w:val="008D02DC"/>
    <w:pPr>
      <w:outlineLvl w:val="8"/>
    </w:pPr>
  </w:style>
  <w:style w:type="paragraph" w:customStyle="1" w:styleId="DSTOC8-9">
    <w:name w:val="DSTOC8-9"/>
    <w:basedOn w:val="DSTOC7-9"/>
    <w:rsid w:val="008D02DC"/>
  </w:style>
  <w:style w:type="paragraph" w:customStyle="1" w:styleId="DSTOC9-9">
    <w:name w:val="DSTOC9-9"/>
    <w:basedOn w:val="Heading9"/>
    <w:rsid w:val="008D02DC"/>
    <w:pPr>
      <w:outlineLvl w:val="9"/>
    </w:pPr>
  </w:style>
  <w:style w:type="paragraph" w:customStyle="1" w:styleId="TableSpacing">
    <w:name w:val="Table Spacing"/>
    <w:aliases w:val="ts"/>
    <w:basedOn w:val="Normal"/>
    <w:next w:val="Normal"/>
    <w:rsid w:val="008D02DC"/>
    <w:pPr>
      <w:spacing w:before="80" w:after="80" w:line="240" w:lineRule="auto"/>
    </w:pPr>
    <w:rPr>
      <w:sz w:val="8"/>
      <w:szCs w:val="8"/>
    </w:rPr>
  </w:style>
  <w:style w:type="paragraph" w:customStyle="1" w:styleId="AlertLabel">
    <w:name w:val="Alert Label"/>
    <w:aliases w:val="al"/>
    <w:basedOn w:val="Normal"/>
    <w:rsid w:val="008D02DC"/>
    <w:pPr>
      <w:keepNext/>
      <w:framePr w:wrap="notBeside" w:vAnchor="text" w:hAnchor="text" w:y="1"/>
      <w:spacing w:before="120" w:after="0" w:line="300" w:lineRule="exact"/>
    </w:pPr>
    <w:rPr>
      <w:b/>
    </w:rPr>
  </w:style>
  <w:style w:type="character" w:customStyle="1" w:styleId="ConditionalMarker">
    <w:name w:val="Conditional Marker"/>
    <w:aliases w:val="cm"/>
    <w:locked/>
    <w:rsid w:val="008D02DC"/>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D02DC"/>
    <w:pPr>
      <w:ind w:left="720"/>
    </w:pPr>
  </w:style>
  <w:style w:type="paragraph" w:customStyle="1" w:styleId="LabelinList1">
    <w:name w:val="Label in List 1"/>
    <w:aliases w:val="l1"/>
    <w:basedOn w:val="Label"/>
    <w:next w:val="TextinList1"/>
    <w:link w:val="LabelinList1Char"/>
    <w:rsid w:val="008D02DC"/>
    <w:pPr>
      <w:ind w:left="360"/>
    </w:pPr>
  </w:style>
  <w:style w:type="paragraph" w:customStyle="1" w:styleId="TextinList1">
    <w:name w:val="Text in List 1"/>
    <w:aliases w:val="t1"/>
    <w:basedOn w:val="Normal"/>
    <w:rsid w:val="008D02DC"/>
    <w:pPr>
      <w:ind w:left="360"/>
    </w:pPr>
  </w:style>
  <w:style w:type="paragraph" w:customStyle="1" w:styleId="AlertLabelinList1">
    <w:name w:val="Alert Label in List 1"/>
    <w:aliases w:val="al1"/>
    <w:basedOn w:val="AlertLabel"/>
    <w:rsid w:val="008D02DC"/>
    <w:pPr>
      <w:framePr w:wrap="notBeside"/>
      <w:ind w:left="360"/>
    </w:pPr>
  </w:style>
  <w:style w:type="paragraph" w:customStyle="1" w:styleId="FigureinList1">
    <w:name w:val="Figure in List 1"/>
    <w:aliases w:val="fig1"/>
    <w:basedOn w:val="Figure"/>
    <w:next w:val="TextinList1"/>
    <w:rsid w:val="008D02DC"/>
    <w:pPr>
      <w:ind w:left="360"/>
    </w:pPr>
  </w:style>
  <w:style w:type="paragraph" w:styleId="Footer">
    <w:name w:val="footer"/>
    <w:aliases w:val="f"/>
    <w:basedOn w:val="Header"/>
    <w:link w:val="FooterChar"/>
    <w:rsid w:val="008D02DC"/>
    <w:rPr>
      <w:b w:val="0"/>
    </w:rPr>
  </w:style>
  <w:style w:type="paragraph" w:styleId="Header">
    <w:name w:val="header"/>
    <w:aliases w:val="h"/>
    <w:basedOn w:val="Normal"/>
    <w:link w:val="HeaderChar"/>
    <w:rsid w:val="008D02DC"/>
    <w:pPr>
      <w:spacing w:after="240"/>
      <w:jc w:val="right"/>
    </w:pPr>
    <w:rPr>
      <w:rFonts w:eastAsia="PMingLiU"/>
      <w:b/>
    </w:rPr>
  </w:style>
  <w:style w:type="paragraph" w:customStyle="1" w:styleId="AlertText">
    <w:name w:val="Alert Text"/>
    <w:aliases w:val="at"/>
    <w:basedOn w:val="Normal"/>
    <w:rsid w:val="008D02DC"/>
    <w:pPr>
      <w:ind w:left="360" w:right="360"/>
    </w:pPr>
  </w:style>
  <w:style w:type="paragraph" w:customStyle="1" w:styleId="AlertTextinList1">
    <w:name w:val="Alert Text in List 1"/>
    <w:aliases w:val="at1"/>
    <w:basedOn w:val="AlertText"/>
    <w:rsid w:val="008D02DC"/>
    <w:pPr>
      <w:ind w:left="720"/>
    </w:pPr>
  </w:style>
  <w:style w:type="paragraph" w:customStyle="1" w:styleId="AlertTextinList2">
    <w:name w:val="Alert Text in List 2"/>
    <w:aliases w:val="at2"/>
    <w:basedOn w:val="AlertText"/>
    <w:rsid w:val="008D02DC"/>
    <w:pPr>
      <w:ind w:left="1080"/>
    </w:pPr>
  </w:style>
  <w:style w:type="paragraph" w:customStyle="1" w:styleId="BulletedList1">
    <w:name w:val="Bulleted List 1"/>
    <w:aliases w:val="bl1"/>
    <w:basedOn w:val="ListBullet"/>
    <w:rsid w:val="008D02DC"/>
    <w:pPr>
      <w:numPr>
        <w:numId w:val="1"/>
      </w:numPr>
    </w:pPr>
  </w:style>
  <w:style w:type="paragraph" w:customStyle="1" w:styleId="BulletedList2">
    <w:name w:val="Bulleted List 2"/>
    <w:aliases w:val="bl2"/>
    <w:basedOn w:val="ListBullet"/>
    <w:link w:val="BulletedList2Char"/>
    <w:rsid w:val="008D02DC"/>
    <w:pPr>
      <w:numPr>
        <w:numId w:val="3"/>
      </w:numPr>
    </w:pPr>
  </w:style>
  <w:style w:type="paragraph" w:customStyle="1" w:styleId="DefinedTerm">
    <w:name w:val="Defined Term"/>
    <w:aliases w:val="dt"/>
    <w:basedOn w:val="Normal"/>
    <w:rsid w:val="008D02DC"/>
    <w:pPr>
      <w:keepNext/>
      <w:spacing w:before="120" w:after="0" w:line="220" w:lineRule="exact"/>
      <w:ind w:right="1440"/>
    </w:pPr>
    <w:rPr>
      <w:b/>
      <w:sz w:val="18"/>
      <w:szCs w:val="18"/>
    </w:rPr>
  </w:style>
  <w:style w:type="paragraph" w:styleId="DocumentMap">
    <w:name w:val="Document Map"/>
    <w:basedOn w:val="Normal"/>
    <w:rsid w:val="008D02DC"/>
    <w:pPr>
      <w:shd w:val="clear" w:color="auto" w:fill="FFFF00"/>
    </w:pPr>
    <w:rPr>
      <w:rFonts w:ascii="Tahoma" w:hAnsi="Tahoma" w:cs="Tahoma"/>
    </w:rPr>
  </w:style>
  <w:style w:type="paragraph" w:customStyle="1" w:styleId="NumberedList1">
    <w:name w:val="Numbered List 1"/>
    <w:aliases w:val="nl1"/>
    <w:basedOn w:val="ListNumber"/>
    <w:rsid w:val="008D02DC"/>
    <w:pPr>
      <w:numPr>
        <w:numId w:val="2"/>
      </w:numPr>
    </w:pPr>
  </w:style>
  <w:style w:type="table" w:customStyle="1" w:styleId="ProcedureTable">
    <w:name w:val="Procedure Table"/>
    <w:aliases w:val="pt"/>
    <w:basedOn w:val="TableNormal"/>
    <w:rsid w:val="008D02DC"/>
    <w:rPr>
      <w:rFonts w:ascii="Arial" w:hAnsi="Arial"/>
    </w:rPr>
    <w:tblPr>
      <w:tblInd w:w="360" w:type="dxa"/>
      <w:tblCellMar>
        <w:left w:w="0" w:type="dxa"/>
        <w:right w:w="0" w:type="dxa"/>
      </w:tblCellMar>
    </w:tblPr>
  </w:style>
  <w:style w:type="character" w:customStyle="1" w:styleId="Underline">
    <w:name w:val="Underline"/>
    <w:aliases w:val="u"/>
    <w:rsid w:val="008D02DC"/>
    <w:rPr>
      <w:color w:val="auto"/>
      <w:szCs w:val="18"/>
      <w:u w:val="single"/>
    </w:rPr>
  </w:style>
  <w:style w:type="paragraph" w:styleId="IndexHeading">
    <w:name w:val="index heading"/>
    <w:aliases w:val="ih"/>
    <w:basedOn w:val="Heading1"/>
    <w:next w:val="Index1"/>
    <w:rsid w:val="008D02DC"/>
    <w:pPr>
      <w:spacing w:line="300" w:lineRule="exact"/>
      <w:outlineLvl w:val="7"/>
    </w:pPr>
    <w:rPr>
      <w:sz w:val="26"/>
    </w:rPr>
  </w:style>
  <w:style w:type="paragraph" w:styleId="Index1">
    <w:name w:val="index 1"/>
    <w:aliases w:val="idx1"/>
    <w:basedOn w:val="Normal"/>
    <w:rsid w:val="008D02DC"/>
    <w:pPr>
      <w:spacing w:line="220" w:lineRule="exact"/>
      <w:ind w:left="180" w:hanging="180"/>
    </w:pPr>
  </w:style>
  <w:style w:type="table" w:customStyle="1" w:styleId="CodeSection">
    <w:name w:val="Code Section"/>
    <w:aliases w:val="cs"/>
    <w:basedOn w:val="TableNormal"/>
    <w:rsid w:val="008D02DC"/>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02DC"/>
    <w:pPr>
      <w:spacing w:before="180" w:after="0"/>
      <w:ind w:left="187" w:hanging="187"/>
    </w:pPr>
  </w:style>
  <w:style w:type="paragraph" w:styleId="TOC2">
    <w:name w:val="toc 2"/>
    <w:aliases w:val="toc2"/>
    <w:basedOn w:val="Normal"/>
    <w:next w:val="Normal"/>
    <w:uiPriority w:val="39"/>
    <w:rsid w:val="008D02DC"/>
    <w:pPr>
      <w:spacing w:before="0" w:after="0"/>
      <w:ind w:left="374" w:hanging="187"/>
    </w:pPr>
  </w:style>
  <w:style w:type="paragraph" w:styleId="TOC3">
    <w:name w:val="toc 3"/>
    <w:aliases w:val="toc3"/>
    <w:basedOn w:val="Normal"/>
    <w:next w:val="Normal"/>
    <w:uiPriority w:val="39"/>
    <w:rsid w:val="008D02DC"/>
    <w:pPr>
      <w:spacing w:before="0" w:after="0"/>
      <w:ind w:left="561" w:hanging="187"/>
    </w:pPr>
  </w:style>
  <w:style w:type="paragraph" w:styleId="TOC4">
    <w:name w:val="toc 4"/>
    <w:aliases w:val="toc4"/>
    <w:basedOn w:val="Normal"/>
    <w:next w:val="Normal"/>
    <w:uiPriority w:val="39"/>
    <w:rsid w:val="008D02DC"/>
    <w:pPr>
      <w:spacing w:before="0" w:after="0"/>
      <w:ind w:left="749" w:hanging="187"/>
    </w:pPr>
  </w:style>
  <w:style w:type="paragraph" w:styleId="Index2">
    <w:name w:val="index 2"/>
    <w:aliases w:val="idx2"/>
    <w:basedOn w:val="Index1"/>
    <w:rsid w:val="008D02DC"/>
    <w:pPr>
      <w:ind w:left="540"/>
    </w:pPr>
  </w:style>
  <w:style w:type="paragraph" w:styleId="Index3">
    <w:name w:val="index 3"/>
    <w:aliases w:val="idx3"/>
    <w:basedOn w:val="Index1"/>
    <w:rsid w:val="008D02DC"/>
    <w:pPr>
      <w:ind w:left="900"/>
    </w:pPr>
  </w:style>
  <w:style w:type="character" w:customStyle="1" w:styleId="Bold">
    <w:name w:val="Bold"/>
    <w:aliases w:val="b"/>
    <w:rsid w:val="008D02DC"/>
    <w:rPr>
      <w:b/>
      <w:szCs w:val="18"/>
    </w:rPr>
  </w:style>
  <w:style w:type="character" w:customStyle="1" w:styleId="MultilanguageMarkerAuto">
    <w:name w:val="Multilanguage Marker Auto"/>
    <w:aliases w:val="mma"/>
    <w:locked/>
    <w:rsid w:val="008D02DC"/>
    <w:rPr>
      <w:noProof/>
      <w:color w:val="C0C0C0"/>
      <w:szCs w:val="18"/>
      <w:bdr w:val="none" w:sz="0" w:space="0" w:color="auto"/>
      <w:shd w:val="clear" w:color="auto" w:fill="auto"/>
      <w:lang w:val="en-US"/>
    </w:rPr>
  </w:style>
  <w:style w:type="character" w:customStyle="1" w:styleId="BoldItalic">
    <w:name w:val="Bold Italic"/>
    <w:aliases w:val="bi"/>
    <w:rsid w:val="008D02DC"/>
    <w:rPr>
      <w:b/>
      <w:i/>
      <w:color w:val="auto"/>
      <w:szCs w:val="18"/>
    </w:rPr>
  </w:style>
  <w:style w:type="paragraph" w:customStyle="1" w:styleId="MultilanguageMarkerExplicitBegin">
    <w:name w:val="Multilanguage Marker Explicit Begin"/>
    <w:aliases w:val="mmeb"/>
    <w:basedOn w:val="Normal"/>
    <w:next w:val="Normal"/>
    <w:locked/>
    <w:rsid w:val="008D02DC"/>
    <w:rPr>
      <w:noProof/>
      <w:color w:val="C0C0C0"/>
    </w:rPr>
  </w:style>
  <w:style w:type="paragraph" w:customStyle="1" w:styleId="MultilanguageMarkerExplicitEnd">
    <w:name w:val="Multilanguage Marker Explicit End"/>
    <w:aliases w:val="mmee"/>
    <w:basedOn w:val="MultilanguageMarkerExplicitBegin"/>
    <w:next w:val="Normal"/>
    <w:locked/>
    <w:rsid w:val="008D02DC"/>
  </w:style>
  <w:style w:type="paragraph" w:customStyle="1" w:styleId="CodeReferenceinList1">
    <w:name w:val="Code Reference in List 1"/>
    <w:aliases w:val="cref1"/>
    <w:basedOn w:val="Normal"/>
    <w:locked/>
    <w:rsid w:val="008D02DC"/>
    <w:rPr>
      <w:color w:val="C0C0C0"/>
    </w:rPr>
  </w:style>
  <w:style w:type="character" w:styleId="CommentReference">
    <w:name w:val="annotation reference"/>
    <w:aliases w:val="cr,Used by Word to flag author queries"/>
    <w:rsid w:val="008D02DC"/>
    <w:rPr>
      <w:szCs w:val="16"/>
    </w:rPr>
  </w:style>
  <w:style w:type="paragraph" w:styleId="CommentText">
    <w:name w:val="annotation text"/>
    <w:aliases w:val="ct,Used by Word for text of author queries"/>
    <w:basedOn w:val="Normal"/>
    <w:rsid w:val="008D02DC"/>
  </w:style>
  <w:style w:type="character" w:customStyle="1" w:styleId="Italic">
    <w:name w:val="Italic"/>
    <w:aliases w:val="i"/>
    <w:rsid w:val="008D02DC"/>
    <w:rPr>
      <w:i/>
      <w:color w:val="auto"/>
      <w:szCs w:val="18"/>
    </w:rPr>
  </w:style>
  <w:style w:type="paragraph" w:customStyle="1" w:styleId="CodeReferenceinList2">
    <w:name w:val="Code Reference in List 2"/>
    <w:aliases w:val="cref2"/>
    <w:basedOn w:val="CodeReferenceinList1"/>
    <w:locked/>
    <w:rsid w:val="008D02DC"/>
    <w:pPr>
      <w:ind w:left="720"/>
    </w:pPr>
  </w:style>
  <w:style w:type="character" w:customStyle="1" w:styleId="Subscript">
    <w:name w:val="Subscript"/>
    <w:aliases w:val="sub"/>
    <w:rsid w:val="008D02DC"/>
    <w:rPr>
      <w:color w:val="auto"/>
      <w:szCs w:val="18"/>
      <w:u w:val="none"/>
      <w:vertAlign w:val="subscript"/>
    </w:rPr>
  </w:style>
  <w:style w:type="character" w:customStyle="1" w:styleId="Superscript">
    <w:name w:val="Superscript"/>
    <w:aliases w:val="sup"/>
    <w:rsid w:val="008D02DC"/>
    <w:rPr>
      <w:color w:val="auto"/>
      <w:szCs w:val="18"/>
      <w:u w:val="none"/>
      <w:vertAlign w:val="superscript"/>
    </w:rPr>
  </w:style>
  <w:style w:type="table" w:customStyle="1" w:styleId="TablewithHeader">
    <w:name w:val="Table with Header"/>
    <w:aliases w:val="twh"/>
    <w:basedOn w:val="TablewithoutHeader"/>
    <w:rsid w:val="008D02DC"/>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8D02DC"/>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locked/>
    <w:rsid w:val="008D02DC"/>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8D02DC"/>
    <w:rPr>
      <w:b/>
      <w:bCs/>
    </w:rPr>
  </w:style>
  <w:style w:type="paragraph" w:styleId="BalloonText">
    <w:name w:val="Balloon Text"/>
    <w:basedOn w:val="Normal"/>
    <w:rsid w:val="008D02DC"/>
    <w:rPr>
      <w:rFonts w:ascii="Tahoma" w:hAnsi="Tahoma" w:cs="Tahoma"/>
      <w:sz w:val="16"/>
      <w:szCs w:val="16"/>
    </w:rPr>
  </w:style>
  <w:style w:type="character" w:customStyle="1" w:styleId="UI">
    <w:name w:val="UI"/>
    <w:aliases w:val="ui"/>
    <w:rsid w:val="008D02DC"/>
    <w:rPr>
      <w:b/>
      <w:color w:val="auto"/>
      <w:szCs w:val="18"/>
      <w:u w:val="none"/>
    </w:rPr>
  </w:style>
  <w:style w:type="character" w:customStyle="1" w:styleId="ParameterReference">
    <w:name w:val="Parameter Reference"/>
    <w:aliases w:val="pr"/>
    <w:locked/>
    <w:rsid w:val="008D02DC"/>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8D02DC"/>
    <w:rPr>
      <w:b/>
      <w:noProof/>
      <w:color w:val="auto"/>
      <w:szCs w:val="18"/>
      <w:bdr w:val="none" w:sz="0" w:space="0" w:color="auto"/>
      <w:shd w:val="clear" w:color="auto" w:fill="auto"/>
      <w:lang w:val="en-US"/>
    </w:rPr>
  </w:style>
  <w:style w:type="character" w:customStyle="1" w:styleId="Token">
    <w:name w:val="Token"/>
    <w:aliases w:val="tok"/>
    <w:locked/>
    <w:rsid w:val="008D02DC"/>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8D02DC"/>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02DC"/>
    <w:rPr>
      <w:noProof/>
      <w:color w:val="C0C0C0"/>
      <w:kern w:val="0"/>
    </w:rPr>
  </w:style>
  <w:style w:type="character" w:customStyle="1" w:styleId="LegacyLinkText">
    <w:name w:val="Legacy Link Text"/>
    <w:aliases w:val="llt"/>
    <w:rsid w:val="008D02DC"/>
  </w:style>
  <w:style w:type="paragraph" w:customStyle="1" w:styleId="DefinedTerminList1">
    <w:name w:val="Defined Term in List 1"/>
    <w:aliases w:val="dt1"/>
    <w:basedOn w:val="DefinedTerm"/>
    <w:rsid w:val="008D02DC"/>
    <w:pPr>
      <w:ind w:left="360"/>
    </w:pPr>
  </w:style>
  <w:style w:type="paragraph" w:customStyle="1" w:styleId="DefinedTerminList2">
    <w:name w:val="Defined Term in List 2"/>
    <w:aliases w:val="dt2"/>
    <w:basedOn w:val="DefinedTerm"/>
    <w:rsid w:val="008D02DC"/>
    <w:pPr>
      <w:ind w:left="720"/>
    </w:pPr>
  </w:style>
  <w:style w:type="paragraph" w:customStyle="1" w:styleId="TableSpacinginList1">
    <w:name w:val="Table Spacing in List 1"/>
    <w:aliases w:val="ts1"/>
    <w:basedOn w:val="TableSpacing"/>
    <w:next w:val="TextinList1"/>
    <w:rsid w:val="008D02DC"/>
    <w:pPr>
      <w:ind w:left="360"/>
    </w:pPr>
  </w:style>
  <w:style w:type="paragraph" w:customStyle="1" w:styleId="TableSpacinginList2">
    <w:name w:val="Table Spacing in List 2"/>
    <w:aliases w:val="ts2"/>
    <w:basedOn w:val="TableSpacinginList1"/>
    <w:next w:val="TextinList2"/>
    <w:rsid w:val="008D02DC"/>
    <w:pPr>
      <w:ind w:left="720"/>
    </w:pPr>
  </w:style>
  <w:style w:type="table" w:customStyle="1" w:styleId="ProcedureTableinList1">
    <w:name w:val="Procedure Table in List 1"/>
    <w:aliases w:val="pt1"/>
    <w:basedOn w:val="ProcedureTable"/>
    <w:rsid w:val="008D02DC"/>
    <w:pPr>
      <w:spacing w:before="60" w:after="60" w:line="220" w:lineRule="exact"/>
    </w:pPr>
    <w:tblPr>
      <w:tblInd w:w="720" w:type="dxa"/>
    </w:tblPr>
  </w:style>
  <w:style w:type="table" w:customStyle="1" w:styleId="ProcedureTableinList2">
    <w:name w:val="Procedure Table in List 2"/>
    <w:aliases w:val="pt2"/>
    <w:basedOn w:val="ProcedureTable"/>
    <w:rsid w:val="008D02DC"/>
    <w:tblPr>
      <w:tblInd w:w="1080" w:type="dxa"/>
    </w:tblPr>
  </w:style>
  <w:style w:type="table" w:customStyle="1" w:styleId="TablewithHeaderinList1">
    <w:name w:val="Table with Header in List 1"/>
    <w:aliases w:val="twh1"/>
    <w:basedOn w:val="TablewithHeader"/>
    <w:rsid w:val="008D02DC"/>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D02DC"/>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D02DC"/>
    <w:tblPr>
      <w:tblInd w:w="360" w:type="dxa"/>
    </w:tblPr>
  </w:style>
  <w:style w:type="table" w:customStyle="1" w:styleId="TablewithoutHeaderinList2">
    <w:name w:val="Table without Header in List 2"/>
    <w:aliases w:val="tbl2"/>
    <w:basedOn w:val="TablewithoutHeaderinList1"/>
    <w:rsid w:val="008D02DC"/>
    <w:tblPr>
      <w:tblInd w:w="720" w:type="dxa"/>
    </w:tblPr>
  </w:style>
  <w:style w:type="character" w:customStyle="1" w:styleId="FigureEmbedded">
    <w:name w:val="Figure Embedded"/>
    <w:aliases w:val="fige"/>
    <w:rsid w:val="008D02DC"/>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D02DC"/>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02DC"/>
  </w:style>
  <w:style w:type="paragraph" w:customStyle="1" w:styleId="ConditionalBlockinList2">
    <w:name w:val="Conditional Block in List 2"/>
    <w:aliases w:val="cb2"/>
    <w:basedOn w:val="ConditionalBlock"/>
    <w:next w:val="Normal"/>
    <w:locked/>
    <w:rsid w:val="008D02DC"/>
    <w:pPr>
      <w:ind w:left="720"/>
    </w:pPr>
  </w:style>
  <w:style w:type="character" w:customStyle="1" w:styleId="CodeFeaturedElement">
    <w:name w:val="Code Featured Element"/>
    <w:aliases w:val="cfe"/>
    <w:locked/>
    <w:rsid w:val="008D02DC"/>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02DC"/>
    <w:rPr>
      <w:color w:val="C0C0C0"/>
    </w:rPr>
  </w:style>
  <w:style w:type="character" w:customStyle="1" w:styleId="CodeEntityReferenceSpecific">
    <w:name w:val="Code Entity Reference Specific"/>
    <w:aliases w:val="cers"/>
    <w:locked/>
    <w:rsid w:val="008D02DC"/>
  </w:style>
  <w:style w:type="character" w:customStyle="1" w:styleId="CodeEntityReferenceQualifiedSpecific">
    <w:name w:val="Code Entity Reference Qualified Specific"/>
    <w:aliases w:val="cerqs"/>
    <w:locked/>
    <w:rsid w:val="008D02DC"/>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02DC"/>
    <w:tblPr>
      <w:tblInd w:w="360" w:type="dxa"/>
    </w:tblPr>
  </w:style>
  <w:style w:type="table" w:customStyle="1" w:styleId="CodeSectioninList2">
    <w:name w:val="Code Section in List 2"/>
    <w:aliases w:val="cs2"/>
    <w:basedOn w:val="CodeSection"/>
    <w:rsid w:val="008D02DC"/>
    <w:tblPr>
      <w:tblInd w:w="720" w:type="dxa"/>
    </w:tblPr>
  </w:style>
  <w:style w:type="numbering" w:styleId="ArticleSection">
    <w:name w:val="Outline List 3"/>
    <w:basedOn w:val="NoList"/>
    <w:rsid w:val="008D02DC"/>
    <w:pPr>
      <w:numPr>
        <w:numId w:val="5"/>
      </w:numPr>
    </w:pPr>
  </w:style>
  <w:style w:type="paragraph" w:styleId="BlockText">
    <w:name w:val="Block Text"/>
    <w:basedOn w:val="Normal"/>
    <w:rsid w:val="008D02DC"/>
    <w:pPr>
      <w:spacing w:after="120"/>
      <w:ind w:left="1440" w:right="1440"/>
    </w:pPr>
  </w:style>
  <w:style w:type="paragraph" w:styleId="BodyText">
    <w:name w:val="Body Text"/>
    <w:basedOn w:val="Normal"/>
    <w:rsid w:val="008D02DC"/>
    <w:pPr>
      <w:spacing w:after="120"/>
    </w:pPr>
  </w:style>
  <w:style w:type="paragraph" w:styleId="BodyText2">
    <w:name w:val="Body Text 2"/>
    <w:basedOn w:val="Normal"/>
    <w:rsid w:val="008D02DC"/>
    <w:pPr>
      <w:spacing w:after="120" w:line="480" w:lineRule="auto"/>
    </w:pPr>
  </w:style>
  <w:style w:type="paragraph" w:styleId="BodyText3">
    <w:name w:val="Body Text 3"/>
    <w:basedOn w:val="Normal"/>
    <w:rsid w:val="008D02DC"/>
    <w:pPr>
      <w:spacing w:after="120"/>
    </w:pPr>
    <w:rPr>
      <w:sz w:val="16"/>
      <w:szCs w:val="16"/>
    </w:rPr>
  </w:style>
  <w:style w:type="paragraph" w:styleId="BodyTextFirstIndent">
    <w:name w:val="Body Text First Indent"/>
    <w:basedOn w:val="BodyText"/>
    <w:rsid w:val="008D02DC"/>
    <w:pPr>
      <w:ind w:firstLine="210"/>
    </w:pPr>
  </w:style>
  <w:style w:type="paragraph" w:styleId="BodyTextIndent">
    <w:name w:val="Body Text Indent"/>
    <w:basedOn w:val="Normal"/>
    <w:rsid w:val="008D02DC"/>
    <w:pPr>
      <w:spacing w:after="120"/>
      <w:ind w:left="360"/>
    </w:pPr>
  </w:style>
  <w:style w:type="paragraph" w:styleId="BodyTextFirstIndent2">
    <w:name w:val="Body Text First Indent 2"/>
    <w:basedOn w:val="BodyTextIndent"/>
    <w:rsid w:val="008D02DC"/>
    <w:pPr>
      <w:ind w:firstLine="210"/>
    </w:pPr>
  </w:style>
  <w:style w:type="paragraph" w:styleId="BodyTextIndent2">
    <w:name w:val="Body Text Indent 2"/>
    <w:basedOn w:val="Normal"/>
    <w:rsid w:val="008D02DC"/>
    <w:pPr>
      <w:spacing w:after="120" w:line="480" w:lineRule="auto"/>
      <w:ind w:left="360"/>
    </w:pPr>
  </w:style>
  <w:style w:type="paragraph" w:styleId="BodyTextIndent3">
    <w:name w:val="Body Text Indent 3"/>
    <w:basedOn w:val="Normal"/>
    <w:rsid w:val="008D02DC"/>
    <w:pPr>
      <w:spacing w:after="120"/>
      <w:ind w:left="360"/>
    </w:pPr>
    <w:rPr>
      <w:sz w:val="16"/>
      <w:szCs w:val="16"/>
    </w:rPr>
  </w:style>
  <w:style w:type="paragraph" w:styleId="Closing">
    <w:name w:val="Closing"/>
    <w:basedOn w:val="Normal"/>
    <w:rsid w:val="008D02DC"/>
    <w:pPr>
      <w:ind w:left="4320"/>
    </w:pPr>
  </w:style>
  <w:style w:type="paragraph" w:styleId="Date">
    <w:name w:val="Date"/>
    <w:basedOn w:val="Normal"/>
    <w:next w:val="Normal"/>
    <w:rsid w:val="008D02DC"/>
  </w:style>
  <w:style w:type="paragraph" w:styleId="E-mailSignature">
    <w:name w:val="E-mail Signature"/>
    <w:basedOn w:val="Normal"/>
    <w:rsid w:val="008D02DC"/>
  </w:style>
  <w:style w:type="character" w:styleId="Emphasis">
    <w:name w:val="Emphasis"/>
    <w:qFormat/>
    <w:rsid w:val="008D02DC"/>
    <w:rPr>
      <w:i/>
      <w:iCs/>
    </w:rPr>
  </w:style>
  <w:style w:type="paragraph" w:styleId="EnvelopeAddress">
    <w:name w:val="envelope address"/>
    <w:basedOn w:val="Normal"/>
    <w:rsid w:val="008D02DC"/>
    <w:pPr>
      <w:framePr w:w="7920" w:h="1980" w:hRule="exact" w:hSpace="180" w:wrap="auto" w:hAnchor="page" w:xAlign="center" w:yAlign="bottom"/>
      <w:ind w:left="2880"/>
    </w:pPr>
    <w:rPr>
      <w:sz w:val="24"/>
      <w:szCs w:val="24"/>
    </w:rPr>
  </w:style>
  <w:style w:type="paragraph" w:styleId="EnvelopeReturn">
    <w:name w:val="envelope return"/>
    <w:basedOn w:val="Normal"/>
    <w:rsid w:val="008D02DC"/>
  </w:style>
  <w:style w:type="character" w:styleId="FollowedHyperlink">
    <w:name w:val="FollowedHyperlink"/>
    <w:rsid w:val="008D02DC"/>
    <w:rPr>
      <w:color w:val="800080"/>
      <w:u w:val="single"/>
    </w:rPr>
  </w:style>
  <w:style w:type="character" w:styleId="HTMLAcronym">
    <w:name w:val="HTML Acronym"/>
    <w:rsid w:val="008D02DC"/>
  </w:style>
  <w:style w:type="paragraph" w:styleId="HTMLAddress">
    <w:name w:val="HTML Address"/>
    <w:basedOn w:val="Normal"/>
    <w:rsid w:val="008D02DC"/>
    <w:rPr>
      <w:i/>
      <w:iCs/>
    </w:rPr>
  </w:style>
  <w:style w:type="character" w:styleId="HTMLCite">
    <w:name w:val="HTML Cite"/>
    <w:rsid w:val="008D02DC"/>
    <w:rPr>
      <w:i/>
      <w:iCs/>
    </w:rPr>
  </w:style>
  <w:style w:type="character" w:styleId="HTMLCode">
    <w:name w:val="HTML Code"/>
    <w:rsid w:val="008D02DC"/>
    <w:rPr>
      <w:rFonts w:ascii="Courier New" w:hAnsi="Courier New"/>
      <w:sz w:val="20"/>
      <w:szCs w:val="20"/>
    </w:rPr>
  </w:style>
  <w:style w:type="character" w:styleId="HTMLDefinition">
    <w:name w:val="HTML Definition"/>
    <w:rsid w:val="008D02DC"/>
    <w:rPr>
      <w:i/>
      <w:iCs/>
    </w:rPr>
  </w:style>
  <w:style w:type="character" w:styleId="HTMLKeyboard">
    <w:name w:val="HTML Keyboard"/>
    <w:rsid w:val="008D02DC"/>
    <w:rPr>
      <w:rFonts w:ascii="Courier New" w:hAnsi="Courier New"/>
      <w:sz w:val="20"/>
      <w:szCs w:val="20"/>
    </w:rPr>
  </w:style>
  <w:style w:type="paragraph" w:styleId="HTMLPreformatted">
    <w:name w:val="HTML Preformatted"/>
    <w:basedOn w:val="Normal"/>
    <w:rsid w:val="008D02DC"/>
    <w:rPr>
      <w:rFonts w:ascii="Courier New" w:hAnsi="Courier New"/>
    </w:rPr>
  </w:style>
  <w:style w:type="character" w:styleId="HTMLSample">
    <w:name w:val="HTML Sample"/>
    <w:rsid w:val="008D02DC"/>
    <w:rPr>
      <w:rFonts w:ascii="Courier New" w:hAnsi="Courier New"/>
    </w:rPr>
  </w:style>
  <w:style w:type="character" w:styleId="HTMLTypewriter">
    <w:name w:val="HTML Typewriter"/>
    <w:rsid w:val="008D02DC"/>
    <w:rPr>
      <w:rFonts w:ascii="Courier New" w:hAnsi="Courier New"/>
      <w:sz w:val="20"/>
      <w:szCs w:val="20"/>
    </w:rPr>
  </w:style>
  <w:style w:type="character" w:styleId="HTMLVariable">
    <w:name w:val="HTML Variable"/>
    <w:rsid w:val="008D02DC"/>
    <w:rPr>
      <w:i/>
      <w:iCs/>
    </w:rPr>
  </w:style>
  <w:style w:type="character" w:styleId="LineNumber">
    <w:name w:val="line number"/>
    <w:rsid w:val="008D02DC"/>
  </w:style>
  <w:style w:type="paragraph" w:styleId="List">
    <w:name w:val="List"/>
    <w:basedOn w:val="Normal"/>
    <w:rsid w:val="008D02DC"/>
    <w:pPr>
      <w:ind w:left="360" w:hanging="360"/>
    </w:pPr>
  </w:style>
  <w:style w:type="paragraph" w:styleId="List2">
    <w:name w:val="List 2"/>
    <w:basedOn w:val="Normal"/>
    <w:rsid w:val="008D02DC"/>
    <w:pPr>
      <w:ind w:left="720" w:hanging="360"/>
    </w:pPr>
  </w:style>
  <w:style w:type="paragraph" w:styleId="List3">
    <w:name w:val="List 3"/>
    <w:basedOn w:val="Normal"/>
    <w:rsid w:val="008D02DC"/>
    <w:pPr>
      <w:ind w:left="1080" w:hanging="360"/>
    </w:pPr>
  </w:style>
  <w:style w:type="paragraph" w:styleId="List4">
    <w:name w:val="List 4"/>
    <w:basedOn w:val="Normal"/>
    <w:rsid w:val="008D02DC"/>
    <w:pPr>
      <w:ind w:left="1440" w:hanging="360"/>
    </w:pPr>
  </w:style>
  <w:style w:type="paragraph" w:styleId="List5">
    <w:name w:val="List 5"/>
    <w:basedOn w:val="Normal"/>
    <w:rsid w:val="008D02DC"/>
    <w:pPr>
      <w:ind w:left="1800" w:hanging="360"/>
    </w:pPr>
  </w:style>
  <w:style w:type="paragraph" w:styleId="ListBullet">
    <w:name w:val="List Bullet"/>
    <w:basedOn w:val="Normal"/>
    <w:link w:val="ListBulletChar"/>
    <w:rsid w:val="008D02DC"/>
    <w:pPr>
      <w:tabs>
        <w:tab w:val="num" w:pos="360"/>
      </w:tabs>
      <w:ind w:left="360" w:hanging="360"/>
    </w:pPr>
  </w:style>
  <w:style w:type="paragraph" w:styleId="ListBullet2">
    <w:name w:val="List Bullet 2"/>
    <w:basedOn w:val="Normal"/>
    <w:rsid w:val="008D02DC"/>
    <w:pPr>
      <w:tabs>
        <w:tab w:val="num" w:pos="720"/>
      </w:tabs>
      <w:ind w:left="720" w:hanging="360"/>
    </w:pPr>
  </w:style>
  <w:style w:type="paragraph" w:styleId="ListBullet3">
    <w:name w:val="List Bullet 3"/>
    <w:basedOn w:val="Normal"/>
    <w:rsid w:val="008D02DC"/>
    <w:pPr>
      <w:tabs>
        <w:tab w:val="num" w:pos="1080"/>
      </w:tabs>
      <w:ind w:left="1080" w:hanging="360"/>
    </w:pPr>
  </w:style>
  <w:style w:type="paragraph" w:styleId="ListBullet4">
    <w:name w:val="List Bullet 4"/>
    <w:basedOn w:val="Normal"/>
    <w:rsid w:val="008D02DC"/>
    <w:pPr>
      <w:tabs>
        <w:tab w:val="num" w:pos="1440"/>
      </w:tabs>
      <w:ind w:left="1440" w:hanging="360"/>
    </w:pPr>
  </w:style>
  <w:style w:type="paragraph" w:styleId="ListBullet5">
    <w:name w:val="List Bullet 5"/>
    <w:basedOn w:val="Normal"/>
    <w:rsid w:val="008D02DC"/>
    <w:pPr>
      <w:tabs>
        <w:tab w:val="num" w:pos="1800"/>
      </w:tabs>
      <w:ind w:left="1800" w:hanging="360"/>
    </w:pPr>
  </w:style>
  <w:style w:type="paragraph" w:styleId="ListContinue">
    <w:name w:val="List Continue"/>
    <w:basedOn w:val="Normal"/>
    <w:rsid w:val="008D02DC"/>
    <w:pPr>
      <w:spacing w:after="120"/>
      <w:ind w:left="360"/>
    </w:pPr>
  </w:style>
  <w:style w:type="paragraph" w:styleId="ListContinue2">
    <w:name w:val="List Continue 2"/>
    <w:basedOn w:val="Normal"/>
    <w:rsid w:val="008D02DC"/>
    <w:pPr>
      <w:spacing w:after="120"/>
      <w:ind w:left="720"/>
    </w:pPr>
  </w:style>
  <w:style w:type="paragraph" w:styleId="ListContinue3">
    <w:name w:val="List Continue 3"/>
    <w:basedOn w:val="Normal"/>
    <w:rsid w:val="008D02DC"/>
    <w:pPr>
      <w:spacing w:after="120"/>
      <w:ind w:left="1080"/>
    </w:pPr>
  </w:style>
  <w:style w:type="paragraph" w:styleId="ListContinue4">
    <w:name w:val="List Continue 4"/>
    <w:basedOn w:val="Normal"/>
    <w:rsid w:val="008D02DC"/>
    <w:pPr>
      <w:spacing w:after="120"/>
      <w:ind w:left="1440"/>
    </w:pPr>
  </w:style>
  <w:style w:type="paragraph" w:styleId="ListContinue5">
    <w:name w:val="List Continue 5"/>
    <w:basedOn w:val="Normal"/>
    <w:rsid w:val="008D02DC"/>
    <w:pPr>
      <w:spacing w:after="120"/>
      <w:ind w:left="1800"/>
    </w:pPr>
  </w:style>
  <w:style w:type="paragraph" w:styleId="ListNumber">
    <w:name w:val="List Number"/>
    <w:basedOn w:val="Normal"/>
    <w:rsid w:val="008D02DC"/>
    <w:pPr>
      <w:tabs>
        <w:tab w:val="num" w:pos="360"/>
      </w:tabs>
      <w:ind w:left="360" w:hanging="360"/>
    </w:pPr>
  </w:style>
  <w:style w:type="paragraph" w:styleId="ListNumber2">
    <w:name w:val="List Number 2"/>
    <w:basedOn w:val="Normal"/>
    <w:rsid w:val="008D02DC"/>
    <w:pPr>
      <w:tabs>
        <w:tab w:val="num" w:pos="720"/>
      </w:tabs>
      <w:ind w:left="720" w:hanging="360"/>
    </w:pPr>
  </w:style>
  <w:style w:type="paragraph" w:styleId="ListNumber3">
    <w:name w:val="List Number 3"/>
    <w:basedOn w:val="Normal"/>
    <w:rsid w:val="008D02DC"/>
    <w:pPr>
      <w:tabs>
        <w:tab w:val="num" w:pos="1080"/>
      </w:tabs>
      <w:ind w:left="1080" w:hanging="360"/>
    </w:pPr>
  </w:style>
  <w:style w:type="paragraph" w:styleId="ListNumber4">
    <w:name w:val="List Number 4"/>
    <w:basedOn w:val="Normal"/>
    <w:rsid w:val="008D02DC"/>
    <w:pPr>
      <w:tabs>
        <w:tab w:val="num" w:pos="1440"/>
      </w:tabs>
      <w:ind w:left="1440" w:hanging="360"/>
    </w:pPr>
  </w:style>
  <w:style w:type="paragraph" w:styleId="ListNumber5">
    <w:name w:val="List Number 5"/>
    <w:basedOn w:val="Normal"/>
    <w:rsid w:val="008D02DC"/>
    <w:pPr>
      <w:tabs>
        <w:tab w:val="num" w:pos="1800"/>
      </w:tabs>
      <w:ind w:left="1800" w:hanging="360"/>
    </w:pPr>
  </w:style>
  <w:style w:type="paragraph" w:styleId="MessageHeader">
    <w:name w:val="Message Header"/>
    <w:basedOn w:val="Normal"/>
    <w:rsid w:val="008D02D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8D02DC"/>
    <w:rPr>
      <w:rFonts w:ascii="Times New Roman" w:hAnsi="Times New Roman"/>
      <w:szCs w:val="24"/>
    </w:rPr>
  </w:style>
  <w:style w:type="paragraph" w:styleId="NormalIndent">
    <w:name w:val="Normal Indent"/>
    <w:basedOn w:val="Normal"/>
    <w:rsid w:val="008D02DC"/>
    <w:pPr>
      <w:ind w:left="720"/>
    </w:pPr>
  </w:style>
  <w:style w:type="paragraph" w:styleId="NoteHeading">
    <w:name w:val="Note Heading"/>
    <w:basedOn w:val="Normal"/>
    <w:next w:val="Normal"/>
    <w:rsid w:val="008D02DC"/>
  </w:style>
  <w:style w:type="paragraph" w:styleId="PlainText">
    <w:name w:val="Plain Text"/>
    <w:basedOn w:val="Normal"/>
    <w:rsid w:val="008D02DC"/>
    <w:rPr>
      <w:rFonts w:ascii="Courier New" w:hAnsi="Courier New"/>
    </w:rPr>
  </w:style>
  <w:style w:type="paragraph" w:styleId="Salutation">
    <w:name w:val="Salutation"/>
    <w:basedOn w:val="Normal"/>
    <w:next w:val="Normal"/>
    <w:rsid w:val="008D02DC"/>
  </w:style>
  <w:style w:type="paragraph" w:styleId="Signature">
    <w:name w:val="Signature"/>
    <w:basedOn w:val="Normal"/>
    <w:rsid w:val="008D02DC"/>
    <w:pPr>
      <w:ind w:left="4320"/>
    </w:pPr>
  </w:style>
  <w:style w:type="character" w:styleId="Strong">
    <w:name w:val="Strong"/>
    <w:qFormat/>
    <w:rsid w:val="008D02DC"/>
    <w:rPr>
      <w:b/>
      <w:bCs/>
    </w:rPr>
  </w:style>
  <w:style w:type="table" w:styleId="Table3Deffects1">
    <w:name w:val="Table 3D effects 1"/>
    <w:basedOn w:val="TableNormal"/>
    <w:rsid w:val="008D02DC"/>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02DC"/>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02DC"/>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02DC"/>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02DC"/>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02DC"/>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02DC"/>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02DC"/>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02DC"/>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02DC"/>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02DC"/>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02D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02D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02DC"/>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02DC"/>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02DC"/>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02DC"/>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02D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02DC"/>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02DC"/>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02DC"/>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02DC"/>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02DC"/>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D02DC"/>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02DC"/>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02DC"/>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02D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02DC"/>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02D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02DC"/>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02DC"/>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02DC"/>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02DC"/>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02D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D02DC"/>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02DC"/>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02DC"/>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02DC"/>
    <w:pPr>
      <w:jc w:val="center"/>
      <w:outlineLvl w:val="1"/>
    </w:pPr>
    <w:rPr>
      <w:sz w:val="24"/>
      <w:szCs w:val="24"/>
    </w:rPr>
  </w:style>
  <w:style w:type="paragraph" w:styleId="Title">
    <w:name w:val="Title"/>
    <w:basedOn w:val="Normal"/>
    <w:qFormat/>
    <w:rsid w:val="008D02DC"/>
    <w:pPr>
      <w:spacing w:before="240"/>
      <w:jc w:val="center"/>
      <w:outlineLvl w:val="0"/>
    </w:pPr>
    <w:rPr>
      <w:b/>
      <w:bCs/>
      <w:kern w:val="28"/>
      <w:sz w:val="32"/>
      <w:szCs w:val="32"/>
    </w:rPr>
  </w:style>
  <w:style w:type="character" w:customStyle="1" w:styleId="System">
    <w:name w:val="System"/>
    <w:aliases w:val="sys"/>
    <w:locked/>
    <w:rsid w:val="008D02DC"/>
    <w:rPr>
      <w:b/>
      <w:color w:val="auto"/>
      <w:szCs w:val="20"/>
      <w:u w:val="none"/>
      <w:bdr w:val="none" w:sz="0" w:space="0" w:color="auto"/>
      <w:shd w:val="clear" w:color="auto" w:fill="auto"/>
    </w:rPr>
  </w:style>
  <w:style w:type="character" w:customStyle="1" w:styleId="UserInputLocalizable">
    <w:name w:val="User Input Localizable"/>
    <w:aliases w:val="uil"/>
    <w:rsid w:val="008D02DC"/>
    <w:rPr>
      <w:b/>
      <w:color w:val="auto"/>
      <w:szCs w:val="18"/>
      <w:u w:val="none"/>
    </w:rPr>
  </w:style>
  <w:style w:type="character" w:customStyle="1" w:styleId="UnmanagedCodeEntityReference">
    <w:name w:val="Unmanaged Code Entity Reference"/>
    <w:aliases w:val="ucer"/>
    <w:locked/>
    <w:rsid w:val="008D02DC"/>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8D02DC"/>
    <w:rPr>
      <w:b/>
      <w:szCs w:val="18"/>
    </w:rPr>
  </w:style>
  <w:style w:type="character" w:customStyle="1" w:styleId="Placeholder">
    <w:name w:val="Placeholder"/>
    <w:aliases w:val="ph"/>
    <w:rsid w:val="008D02DC"/>
    <w:rPr>
      <w:i/>
      <w:color w:val="auto"/>
      <w:szCs w:val="18"/>
      <w:u w:val="none"/>
    </w:rPr>
  </w:style>
  <w:style w:type="character" w:customStyle="1" w:styleId="Math">
    <w:name w:val="Math"/>
    <w:aliases w:val="m"/>
    <w:locked/>
    <w:rsid w:val="008D02DC"/>
    <w:rPr>
      <w:color w:val="C0C0C0"/>
      <w:szCs w:val="18"/>
      <w:u w:val="none"/>
      <w:bdr w:val="none" w:sz="0" w:space="0" w:color="auto"/>
      <w:shd w:val="clear" w:color="auto" w:fill="auto"/>
    </w:rPr>
  </w:style>
  <w:style w:type="character" w:customStyle="1" w:styleId="NewTerm">
    <w:name w:val="New Term"/>
    <w:aliases w:val="nt"/>
    <w:locked/>
    <w:rsid w:val="008D02DC"/>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D02DC"/>
    <w:rPr>
      <w:color w:val="C0C0C0"/>
    </w:rPr>
  </w:style>
  <w:style w:type="paragraph" w:customStyle="1" w:styleId="BulletedDynamicLinkinList2">
    <w:name w:val="Bulleted Dynamic Link in List 2"/>
    <w:basedOn w:val="Normal"/>
    <w:locked/>
    <w:rsid w:val="008D02DC"/>
    <w:rPr>
      <w:color w:val="C0C0C0"/>
    </w:rPr>
  </w:style>
  <w:style w:type="paragraph" w:customStyle="1" w:styleId="BulletedDynamicLink">
    <w:name w:val="Bulleted Dynamic Link"/>
    <w:basedOn w:val="Normal"/>
    <w:locked/>
    <w:rsid w:val="008D02DC"/>
    <w:rPr>
      <w:color w:val="C0C0C0"/>
    </w:rPr>
  </w:style>
  <w:style w:type="character" w:customStyle="1" w:styleId="Heading6Char">
    <w:name w:val="Heading 6 Char"/>
    <w:aliases w:val="h6 Char"/>
    <w:link w:val="Heading6"/>
    <w:uiPriority w:val="9"/>
    <w:rsid w:val="008D02DC"/>
    <w:rPr>
      <w:rFonts w:ascii="Arial" w:eastAsia="SimSun" w:hAnsi="Arial"/>
      <w:b/>
      <w:kern w:val="24"/>
    </w:rPr>
  </w:style>
  <w:style w:type="character" w:customStyle="1" w:styleId="LabelChar">
    <w:name w:val="Label Char"/>
    <w:aliases w:val="l Char"/>
    <w:link w:val="Label"/>
    <w:rsid w:val="008D02DC"/>
    <w:rPr>
      <w:rFonts w:ascii="Arial" w:eastAsia="SimSun" w:hAnsi="Arial"/>
      <w:b/>
      <w:kern w:val="24"/>
    </w:rPr>
  </w:style>
  <w:style w:type="character" w:customStyle="1" w:styleId="Heading5Char">
    <w:name w:val="Heading 5 Char"/>
    <w:aliases w:val="h5 Char"/>
    <w:link w:val="Heading5"/>
    <w:uiPriority w:val="9"/>
    <w:rsid w:val="006B281C"/>
    <w:rPr>
      <w:rFonts w:ascii="Arial" w:eastAsia="SimSun" w:hAnsi="Arial"/>
      <w:b/>
      <w:color w:val="0070C0"/>
      <w:kern w:val="24"/>
      <w:szCs w:val="40"/>
    </w:rPr>
  </w:style>
  <w:style w:type="character" w:customStyle="1" w:styleId="Heading1Char">
    <w:name w:val="Heading 1 Char"/>
    <w:aliases w:val="h1 Char"/>
    <w:link w:val="Heading1"/>
    <w:uiPriority w:val="9"/>
    <w:rsid w:val="008D02DC"/>
    <w:rPr>
      <w:rFonts w:ascii="Arial" w:eastAsia="SimSun" w:hAnsi="Arial"/>
      <w:b/>
      <w:kern w:val="24"/>
      <w:sz w:val="40"/>
      <w:szCs w:val="40"/>
    </w:rPr>
  </w:style>
  <w:style w:type="character" w:customStyle="1" w:styleId="LabelinList1Char">
    <w:name w:val="Label in List 1 Char"/>
    <w:aliases w:val="l1 Char"/>
    <w:link w:val="LabelinList1"/>
    <w:rsid w:val="008D02DC"/>
  </w:style>
  <w:style w:type="paragraph" w:customStyle="1" w:styleId="Strikethrough">
    <w:name w:val="Strikethrough"/>
    <w:aliases w:val="strike"/>
    <w:basedOn w:val="Normal"/>
    <w:rsid w:val="008D02DC"/>
    <w:rPr>
      <w:strike/>
    </w:rPr>
  </w:style>
  <w:style w:type="paragraph" w:customStyle="1" w:styleId="TableFootnote">
    <w:name w:val="Table Footnote"/>
    <w:aliases w:val="tf"/>
    <w:basedOn w:val="Normal"/>
    <w:rsid w:val="008D02DC"/>
    <w:pPr>
      <w:spacing w:before="80" w:after="80"/>
      <w:ind w:left="216" w:hanging="216"/>
    </w:pPr>
  </w:style>
  <w:style w:type="paragraph" w:customStyle="1" w:styleId="TableFootnoteinList1">
    <w:name w:val="Table Footnote in List 1"/>
    <w:aliases w:val="tf1"/>
    <w:basedOn w:val="TableFootnote"/>
    <w:rsid w:val="008D02DC"/>
    <w:pPr>
      <w:ind w:left="576"/>
    </w:pPr>
  </w:style>
  <w:style w:type="paragraph" w:customStyle="1" w:styleId="TableFootnoteinList2">
    <w:name w:val="Table Footnote in List 2"/>
    <w:aliases w:val="tf2"/>
    <w:basedOn w:val="TableFootnote"/>
    <w:rsid w:val="008D02DC"/>
    <w:pPr>
      <w:ind w:left="936"/>
    </w:pPr>
  </w:style>
  <w:style w:type="character" w:customStyle="1" w:styleId="DynamicLink">
    <w:name w:val="Dynamic Link"/>
    <w:aliases w:val="dl"/>
    <w:locked/>
    <w:rsid w:val="008D02DC"/>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D02DC"/>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8D02DC"/>
    <w:rPr>
      <w:color w:val="C0C0C0"/>
    </w:rPr>
  </w:style>
  <w:style w:type="paragraph" w:customStyle="1" w:styleId="PrintDivisionNumber">
    <w:name w:val="Print Division Number"/>
    <w:aliases w:val="pdn"/>
    <w:basedOn w:val="Normal"/>
    <w:locked/>
    <w:rsid w:val="008D02DC"/>
    <w:pPr>
      <w:spacing w:before="0" w:after="0" w:line="240" w:lineRule="auto"/>
    </w:pPr>
    <w:rPr>
      <w:color w:val="C0C0C0"/>
    </w:rPr>
  </w:style>
  <w:style w:type="paragraph" w:customStyle="1" w:styleId="PrintDivisionTitle">
    <w:name w:val="Print Division Title"/>
    <w:aliases w:val="pdt"/>
    <w:basedOn w:val="Normal"/>
    <w:locked/>
    <w:rsid w:val="008D02DC"/>
    <w:pPr>
      <w:spacing w:before="0" w:after="0" w:line="240" w:lineRule="auto"/>
    </w:pPr>
    <w:rPr>
      <w:color w:val="C0C0C0"/>
    </w:rPr>
  </w:style>
  <w:style w:type="paragraph" w:customStyle="1" w:styleId="PrintMSCorp">
    <w:name w:val="Print MS Corp"/>
    <w:aliases w:val="pms"/>
    <w:basedOn w:val="Normal"/>
    <w:locked/>
    <w:rsid w:val="008D02DC"/>
    <w:pPr>
      <w:spacing w:before="0" w:after="0" w:line="240" w:lineRule="auto"/>
    </w:pPr>
    <w:rPr>
      <w:color w:val="C0C0C0"/>
    </w:rPr>
  </w:style>
  <w:style w:type="paragraph" w:customStyle="1" w:styleId="RevisionHistory">
    <w:name w:val="Revision History"/>
    <w:aliases w:val="rh"/>
    <w:basedOn w:val="Normal"/>
    <w:locked/>
    <w:rsid w:val="008D02DC"/>
    <w:pPr>
      <w:spacing w:before="0" w:after="0" w:line="240" w:lineRule="auto"/>
    </w:pPr>
    <w:rPr>
      <w:color w:val="C0C0C0"/>
    </w:rPr>
  </w:style>
  <w:style w:type="character" w:customStyle="1" w:styleId="SV">
    <w:name w:val="SV"/>
    <w:locked/>
    <w:rsid w:val="008D02DC"/>
    <w:rPr>
      <w:rFonts w:ascii="Arial" w:hAnsi="Arial"/>
      <w:color w:val="C0C0C0"/>
      <w:sz w:val="20"/>
      <w:szCs w:val="18"/>
      <w:bdr w:val="none" w:sz="0" w:space="0" w:color="auto"/>
      <w:shd w:val="clear" w:color="auto" w:fill="auto"/>
    </w:rPr>
  </w:style>
  <w:style w:type="character" w:styleId="Hyperlink">
    <w:name w:val="Hyperlink"/>
    <w:uiPriority w:val="99"/>
    <w:rsid w:val="008D02DC"/>
    <w:rPr>
      <w:color w:val="0000FF"/>
      <w:sz w:val="20"/>
      <w:szCs w:val="18"/>
      <w:u w:val="single"/>
    </w:rPr>
  </w:style>
  <w:style w:type="paragraph" w:customStyle="1" w:styleId="Copyright">
    <w:name w:val="Copyright"/>
    <w:aliases w:val="copy"/>
    <w:basedOn w:val="Normal"/>
    <w:rsid w:val="008D02DC"/>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02DC"/>
    <w:pPr>
      <w:framePr w:wrap="notBeside"/>
      <w:ind w:left="720"/>
    </w:pPr>
  </w:style>
  <w:style w:type="paragraph" w:customStyle="1" w:styleId="ProcedureTitle">
    <w:name w:val="Procedure Title"/>
    <w:aliases w:val="prt"/>
    <w:basedOn w:val="Normal"/>
    <w:rsid w:val="008D02DC"/>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8D02DC"/>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8D02DC"/>
    <w:rPr>
      <w:rFonts w:ascii="Courier New" w:hAnsi="Courier New"/>
      <w:noProof/>
      <w:color w:val="000000"/>
      <w:sz w:val="16"/>
      <w:szCs w:val="16"/>
    </w:rPr>
  </w:style>
  <w:style w:type="character" w:customStyle="1" w:styleId="ListBulletChar">
    <w:name w:val="List Bullet Char"/>
    <w:link w:val="ListBullet"/>
    <w:rsid w:val="008D02DC"/>
    <w:rPr>
      <w:rFonts w:ascii="Arial" w:eastAsia="SimSun" w:hAnsi="Arial"/>
      <w:kern w:val="24"/>
    </w:rPr>
  </w:style>
  <w:style w:type="character" w:customStyle="1" w:styleId="BulletedList2Char">
    <w:name w:val="Bulleted List 2 Char"/>
    <w:aliases w:val="bl2 Char Char"/>
    <w:link w:val="BulletedList2"/>
    <w:rsid w:val="008D02DC"/>
    <w:rPr>
      <w:rFonts w:ascii="Arial" w:eastAsia="SimSun" w:hAnsi="Arial"/>
      <w:kern w:val="24"/>
    </w:rPr>
  </w:style>
  <w:style w:type="paragraph" w:styleId="TOC5">
    <w:name w:val="toc 5"/>
    <w:aliases w:val="toc5"/>
    <w:basedOn w:val="Normal"/>
    <w:next w:val="Normal"/>
    <w:uiPriority w:val="39"/>
    <w:rsid w:val="008D02DC"/>
    <w:pPr>
      <w:spacing w:before="0" w:after="0"/>
      <w:ind w:left="936" w:hanging="187"/>
    </w:pPr>
  </w:style>
  <w:style w:type="paragraph" w:customStyle="1" w:styleId="PageHeader">
    <w:name w:val="Page Header"/>
    <w:aliases w:val="pgh"/>
    <w:basedOn w:val="Normal"/>
    <w:rsid w:val="008D02DC"/>
    <w:pPr>
      <w:spacing w:before="0" w:after="240" w:line="240" w:lineRule="auto"/>
      <w:jc w:val="right"/>
    </w:pPr>
    <w:rPr>
      <w:b/>
    </w:rPr>
  </w:style>
  <w:style w:type="paragraph" w:customStyle="1" w:styleId="PageFooter">
    <w:name w:val="Page Footer"/>
    <w:aliases w:val="pgf"/>
    <w:basedOn w:val="Normal"/>
    <w:rsid w:val="008D02DC"/>
    <w:pPr>
      <w:spacing w:before="0" w:after="0" w:line="240" w:lineRule="auto"/>
      <w:jc w:val="right"/>
    </w:pPr>
  </w:style>
  <w:style w:type="paragraph" w:customStyle="1" w:styleId="PageNum">
    <w:name w:val="Page Num"/>
    <w:aliases w:val="pgn"/>
    <w:basedOn w:val="Normal"/>
    <w:rsid w:val="008D02DC"/>
    <w:pPr>
      <w:spacing w:before="0" w:after="0" w:line="240" w:lineRule="auto"/>
      <w:ind w:right="518"/>
      <w:jc w:val="right"/>
    </w:pPr>
    <w:rPr>
      <w:b/>
    </w:rPr>
  </w:style>
  <w:style w:type="character" w:customStyle="1" w:styleId="NumberedListIndexer">
    <w:name w:val="Numbered List Indexer"/>
    <w:aliases w:val="nlx"/>
    <w:rsid w:val="008D02DC"/>
    <w:rPr>
      <w:dstrike w:val="0"/>
      <w:vanish/>
      <w:color w:val="C0C0C0"/>
      <w:szCs w:val="18"/>
      <w:u w:val="none"/>
      <w:vertAlign w:val="baseline"/>
    </w:rPr>
  </w:style>
  <w:style w:type="paragraph" w:customStyle="1" w:styleId="ProcedureTitleinList1">
    <w:name w:val="Procedure Title in List 1"/>
    <w:aliases w:val="prt1"/>
    <w:basedOn w:val="ProcedureTitle"/>
    <w:rsid w:val="008D02DC"/>
    <w:pPr>
      <w:framePr w:wrap="notBeside"/>
    </w:pPr>
  </w:style>
  <w:style w:type="paragraph" w:styleId="TOC6">
    <w:name w:val="toc 6"/>
    <w:aliases w:val="toc6"/>
    <w:basedOn w:val="Normal"/>
    <w:next w:val="Normal"/>
    <w:uiPriority w:val="39"/>
    <w:rsid w:val="008D02DC"/>
    <w:pPr>
      <w:spacing w:before="0" w:after="0"/>
      <w:ind w:left="1123" w:hanging="187"/>
    </w:pPr>
  </w:style>
  <w:style w:type="paragraph" w:customStyle="1" w:styleId="ProcedureTitleinList2">
    <w:name w:val="Procedure Title in List 2"/>
    <w:aliases w:val="prt2"/>
    <w:basedOn w:val="ProcedureTitle"/>
    <w:rsid w:val="008D02DC"/>
    <w:pPr>
      <w:framePr w:wrap="notBeside"/>
      <w:ind w:left="720"/>
    </w:pPr>
  </w:style>
  <w:style w:type="table" w:customStyle="1" w:styleId="DefinitionTable">
    <w:name w:val="Definition Table"/>
    <w:aliases w:val="dtbl"/>
    <w:basedOn w:val="TableNormal"/>
    <w:rsid w:val="008D02DC"/>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uiPriority w:val="39"/>
    <w:rsid w:val="008D02DC"/>
    <w:pPr>
      <w:ind w:left="1785" w:hanging="187"/>
    </w:pPr>
  </w:style>
  <w:style w:type="paragraph" w:styleId="TOC7">
    <w:name w:val="toc 7"/>
    <w:basedOn w:val="Normal"/>
    <w:next w:val="Normal"/>
    <w:uiPriority w:val="39"/>
    <w:rsid w:val="008D02DC"/>
    <w:pPr>
      <w:ind w:left="1382" w:hanging="187"/>
    </w:pPr>
  </w:style>
  <w:style w:type="paragraph" w:styleId="TOC8">
    <w:name w:val="toc 8"/>
    <w:basedOn w:val="Normal"/>
    <w:next w:val="Normal"/>
    <w:uiPriority w:val="39"/>
    <w:rsid w:val="008D02DC"/>
    <w:pPr>
      <w:ind w:left="1584" w:hanging="187"/>
    </w:pPr>
  </w:style>
  <w:style w:type="table" w:customStyle="1" w:styleId="DefinitionTableinList1">
    <w:name w:val="Definition Table in List 1"/>
    <w:aliases w:val="dtbl1"/>
    <w:basedOn w:val="DefinitionTable"/>
    <w:rsid w:val="008D02DC"/>
    <w:tblPr>
      <w:tblInd w:w="547" w:type="dxa"/>
    </w:tblPr>
  </w:style>
  <w:style w:type="table" w:customStyle="1" w:styleId="DefinitionTableinList2">
    <w:name w:val="Definition Table in List 2"/>
    <w:aliases w:val="dtbl2"/>
    <w:basedOn w:val="DefinitionTable"/>
    <w:rsid w:val="008D02DC"/>
    <w:tblPr>
      <w:tblInd w:w="907" w:type="dxa"/>
    </w:tblPr>
  </w:style>
  <w:style w:type="table" w:customStyle="1" w:styleId="PacketTable">
    <w:name w:val="Packet Table"/>
    <w:basedOn w:val="TableNormal"/>
    <w:rsid w:val="008D02DC"/>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D02DC"/>
    <w:pPr>
      <w:numPr>
        <w:numId w:val="6"/>
      </w:numPr>
      <w:spacing w:line="260" w:lineRule="exact"/>
      <w:ind w:left="1080"/>
    </w:pPr>
  </w:style>
  <w:style w:type="paragraph" w:customStyle="1" w:styleId="BulletedList4">
    <w:name w:val="Bulleted List 4"/>
    <w:aliases w:val="bl4"/>
    <w:basedOn w:val="ListBullet"/>
    <w:rsid w:val="008D02DC"/>
    <w:pPr>
      <w:numPr>
        <w:numId w:val="7"/>
      </w:numPr>
      <w:ind w:left="1440"/>
    </w:pPr>
  </w:style>
  <w:style w:type="paragraph" w:customStyle="1" w:styleId="BulletedList5">
    <w:name w:val="Bulleted List 5"/>
    <w:aliases w:val="bl5"/>
    <w:basedOn w:val="ListBullet"/>
    <w:rsid w:val="008D02DC"/>
    <w:pPr>
      <w:numPr>
        <w:numId w:val="8"/>
      </w:numPr>
      <w:ind w:left="1800"/>
    </w:pPr>
  </w:style>
  <w:style w:type="character" w:customStyle="1" w:styleId="FooterItalic">
    <w:name w:val="Footer Italic"/>
    <w:aliases w:val="fi"/>
    <w:rsid w:val="008D02DC"/>
    <w:rPr>
      <w:rFonts w:ascii="Times New Roman" w:hAnsi="Times New Roman"/>
      <w:i/>
      <w:sz w:val="16"/>
      <w:szCs w:val="16"/>
    </w:rPr>
  </w:style>
  <w:style w:type="character" w:customStyle="1" w:styleId="FooterSmall">
    <w:name w:val="Footer Small"/>
    <w:aliases w:val="fs"/>
    <w:rsid w:val="008D02DC"/>
    <w:rPr>
      <w:rFonts w:ascii="Times New Roman" w:hAnsi="Times New Roman"/>
      <w:sz w:val="17"/>
      <w:szCs w:val="16"/>
    </w:rPr>
  </w:style>
  <w:style w:type="paragraph" w:customStyle="1" w:styleId="GenericEntry">
    <w:name w:val="Generic Entry"/>
    <w:aliases w:val="ge"/>
    <w:basedOn w:val="Normal"/>
    <w:next w:val="Normal"/>
    <w:rsid w:val="008D02DC"/>
    <w:pPr>
      <w:spacing w:after="240" w:line="260" w:lineRule="exact"/>
      <w:ind w:left="720" w:hanging="720"/>
    </w:pPr>
  </w:style>
  <w:style w:type="table" w:customStyle="1" w:styleId="IndentedPacketFieldBits">
    <w:name w:val="Indented Packet Field Bits"/>
    <w:aliases w:val="pfbi"/>
    <w:basedOn w:val="TableNormal"/>
    <w:rsid w:val="008D02DC"/>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8D02DC"/>
    <w:pPr>
      <w:numPr>
        <w:numId w:val="9"/>
      </w:numPr>
      <w:spacing w:line="260" w:lineRule="exact"/>
      <w:ind w:left="1080"/>
    </w:pPr>
  </w:style>
  <w:style w:type="paragraph" w:customStyle="1" w:styleId="NumberedList4">
    <w:name w:val="Numbered List 4"/>
    <w:aliases w:val="nl4"/>
    <w:basedOn w:val="ListNumber"/>
    <w:rsid w:val="008D02DC"/>
    <w:pPr>
      <w:numPr>
        <w:numId w:val="10"/>
      </w:numPr>
      <w:tabs>
        <w:tab w:val="left" w:pos="1800"/>
      </w:tabs>
    </w:pPr>
  </w:style>
  <w:style w:type="paragraph" w:customStyle="1" w:styleId="NumberedList5">
    <w:name w:val="Numbered List 5"/>
    <w:aliases w:val="nl5"/>
    <w:basedOn w:val="ListNumber"/>
    <w:rsid w:val="008D02DC"/>
    <w:pPr>
      <w:numPr>
        <w:numId w:val="11"/>
      </w:numPr>
    </w:pPr>
  </w:style>
  <w:style w:type="table" w:customStyle="1" w:styleId="PacketFieldBitsTable">
    <w:name w:val="Packet Field Bits Table"/>
    <w:aliases w:val="pfbt"/>
    <w:basedOn w:val="TableNormal"/>
    <w:rsid w:val="008D02DC"/>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D02DC"/>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rsid w:val="008D02DC"/>
    <w:rPr>
      <w:b/>
      <w:u w:val="single"/>
    </w:rPr>
  </w:style>
  <w:style w:type="paragraph" w:customStyle="1" w:styleId="AlertLabelinList3">
    <w:name w:val="Alert Label in List 3"/>
    <w:aliases w:val="al3"/>
    <w:basedOn w:val="AlertLabel"/>
    <w:rsid w:val="008D02DC"/>
    <w:pPr>
      <w:framePr w:wrap="notBeside"/>
      <w:ind w:left="1080"/>
    </w:pPr>
  </w:style>
  <w:style w:type="paragraph" w:customStyle="1" w:styleId="AlertTextinList3">
    <w:name w:val="Alert Text in List 3"/>
    <w:aliases w:val="at3"/>
    <w:basedOn w:val="AlertText"/>
    <w:rsid w:val="008D02DC"/>
    <w:pPr>
      <w:ind w:left="1440"/>
    </w:pPr>
  </w:style>
  <w:style w:type="character" w:styleId="PageNumber">
    <w:name w:val="page number"/>
    <w:rsid w:val="008D02DC"/>
  </w:style>
  <w:style w:type="character" w:customStyle="1" w:styleId="FooterChar">
    <w:name w:val="Footer Char"/>
    <w:aliases w:val="f Char"/>
    <w:link w:val="Footer"/>
    <w:rsid w:val="003B3ECC"/>
    <w:rPr>
      <w:rFonts w:ascii="Arial" w:eastAsia="PMingLiU" w:hAnsi="Arial"/>
      <w:kern w:val="24"/>
    </w:rPr>
  </w:style>
  <w:style w:type="character" w:customStyle="1" w:styleId="HeaderChar">
    <w:name w:val="Header Char"/>
    <w:aliases w:val="h Char"/>
    <w:link w:val="Header"/>
    <w:rsid w:val="003B3ECC"/>
    <w:rPr>
      <w:rFonts w:ascii="Arial" w:eastAsia="PMingLiU" w:hAnsi="Arial"/>
      <w:b/>
      <w:kern w:val="24"/>
    </w:rPr>
  </w:style>
  <w:style w:type="paragraph" w:styleId="ListParagraph">
    <w:name w:val="List Paragraph"/>
    <w:basedOn w:val="Normal"/>
    <w:uiPriority w:val="34"/>
    <w:qFormat/>
    <w:rsid w:val="005D43E3"/>
    <w:pPr>
      <w:spacing w:before="0" w:after="0" w:line="240" w:lineRule="auto"/>
      <w:ind w:left="720"/>
    </w:pPr>
    <w:rPr>
      <w:rFonts w:ascii="Calibri" w:eastAsia="Times New Roman" w:hAnsi="Calibri"/>
      <w:kern w:val="0"/>
      <w:sz w:val="22"/>
      <w:szCs w:val="22"/>
    </w:rPr>
  </w:style>
  <w:style w:type="character" w:customStyle="1" w:styleId="Link">
    <w:name w:val="Link"/>
    <w:uiPriority w:val="1"/>
    <w:qFormat/>
    <w:rsid w:val="00134BF9"/>
    <w:rPr>
      <w:color w:val="0000FF"/>
      <w:u w:val="single"/>
    </w:rPr>
  </w:style>
  <w:style w:type="paragraph" w:customStyle="1" w:styleId="SampleCode">
    <w:name w:val="SampleCode"/>
    <w:basedOn w:val="Code"/>
    <w:link w:val="SampleCodeChar"/>
    <w:qFormat/>
    <w:rsid w:val="00151586"/>
    <w:pPr>
      <w:shd w:val="pct10" w:color="auto" w:fill="auto"/>
    </w:pPr>
    <w:rPr>
      <w:color w:val="0000FF"/>
      <w:sz w:val="18"/>
    </w:rPr>
  </w:style>
  <w:style w:type="character" w:customStyle="1" w:styleId="SampleCodeChar">
    <w:name w:val="SampleCode Char"/>
    <w:link w:val="SampleCode"/>
    <w:rsid w:val="00151586"/>
    <w:rPr>
      <w:rFonts w:ascii="Courier New" w:hAnsi="Courier New"/>
      <w:noProof/>
      <w:color w:val="0000FF"/>
      <w:sz w:val="18"/>
      <w:szCs w:val="16"/>
      <w:shd w:val="pct10" w:color="auto" w:fill="auto"/>
    </w:rPr>
  </w:style>
  <w:style w:type="paragraph" w:styleId="NoSpacing">
    <w:name w:val="No Spacing"/>
    <w:uiPriority w:val="1"/>
    <w:qFormat/>
    <w:rsid w:val="00F47599"/>
    <w:rPr>
      <w:rFonts w:ascii="Calibri" w:eastAsia="Calibri" w:hAnsi="Calibri"/>
      <w:sz w:val="22"/>
      <w:szCs w:val="22"/>
    </w:rPr>
  </w:style>
  <w:style w:type="paragraph" w:customStyle="1" w:styleId="EmptyCellLayoutStyle">
    <w:name w:val="EmptyCellLayoutStyle"/>
    <w:rsid w:val="00A35219"/>
    <w:pPr>
      <w:spacing w:after="160" w:line="259" w:lineRule="auto"/>
    </w:pPr>
    <w:rPr>
      <w:sz w:val="2"/>
    </w:rPr>
  </w:style>
  <w:style w:type="character" w:customStyle="1" w:styleId="Heading3Char">
    <w:name w:val="Heading 3 Char"/>
    <w:aliases w:val="h3 Char"/>
    <w:link w:val="Heading3"/>
    <w:uiPriority w:val="9"/>
    <w:rsid w:val="00A35219"/>
    <w:rPr>
      <w:rFonts w:ascii="Arial" w:eastAsia="SimSun" w:hAnsi="Arial"/>
      <w:b/>
      <w:kern w:val="24"/>
      <w:sz w:val="28"/>
      <w:szCs w:val="28"/>
    </w:rPr>
  </w:style>
  <w:style w:type="character" w:customStyle="1" w:styleId="Heading2Char">
    <w:name w:val="Heading 2 Char"/>
    <w:aliases w:val="h2 Char"/>
    <w:link w:val="Heading2"/>
    <w:uiPriority w:val="9"/>
    <w:rsid w:val="00A35219"/>
    <w:rPr>
      <w:rFonts w:ascii="Arial" w:eastAsia="SimSun" w:hAnsi="Arial"/>
      <w:b/>
      <w:kern w:val="24"/>
      <w:sz w:val="36"/>
      <w:szCs w:val="36"/>
    </w:rPr>
  </w:style>
  <w:style w:type="character" w:customStyle="1" w:styleId="Heading4Char">
    <w:name w:val="Heading 4 Char"/>
    <w:aliases w:val="h4 Char"/>
    <w:link w:val="Heading4"/>
    <w:uiPriority w:val="9"/>
    <w:rsid w:val="00A35219"/>
    <w:rPr>
      <w:rFonts w:ascii="Arial" w:eastAsia="SimSun" w:hAnsi="Arial"/>
      <w:b/>
      <w:kern w:val="24"/>
      <w:sz w:val="24"/>
      <w:szCs w:val="24"/>
    </w:rPr>
  </w:style>
  <w:style w:type="paragraph" w:styleId="Revision">
    <w:name w:val="Revision"/>
    <w:hidden/>
    <w:rsid w:val="009C46D9"/>
    <w:rPr>
      <w:rFonts w:ascii="Arial" w:eastAsia="SimSun" w:hAnsi="Arial"/>
      <w:kern w:val="24"/>
    </w:rPr>
  </w:style>
  <w:style w:type="table" w:customStyle="1" w:styleId="a">
    <w:name w:val="Обычная таблица"/>
    <w:uiPriority w:val="99"/>
    <w:semiHidden/>
    <w:rsid w:val="005E4F18"/>
    <w:pPr>
      <w:spacing w:after="160" w:line="256" w:lineRule="auto"/>
    </w:pPr>
    <w:rPr>
      <w:rFonts w:asciiTheme="minorHAnsi" w:eastAsiaTheme="minorHAnsi" w:hAnsiTheme="minorHAnsi" w:cstheme="minorBidi"/>
      <w:sz w:val="22"/>
      <w:szCs w:val="22"/>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6874">
      <w:bodyDiv w:val="1"/>
      <w:marLeft w:val="0"/>
      <w:marRight w:val="0"/>
      <w:marTop w:val="0"/>
      <w:marBottom w:val="0"/>
      <w:divBdr>
        <w:top w:val="none" w:sz="0" w:space="0" w:color="auto"/>
        <w:left w:val="none" w:sz="0" w:space="0" w:color="auto"/>
        <w:bottom w:val="none" w:sz="0" w:space="0" w:color="auto"/>
        <w:right w:val="none" w:sz="0" w:space="0" w:color="auto"/>
      </w:divBdr>
    </w:div>
    <w:div w:id="95829452">
      <w:bodyDiv w:val="1"/>
      <w:marLeft w:val="0"/>
      <w:marRight w:val="0"/>
      <w:marTop w:val="0"/>
      <w:marBottom w:val="0"/>
      <w:divBdr>
        <w:top w:val="none" w:sz="0" w:space="0" w:color="auto"/>
        <w:left w:val="none" w:sz="0" w:space="0" w:color="auto"/>
        <w:bottom w:val="none" w:sz="0" w:space="0" w:color="auto"/>
        <w:right w:val="none" w:sz="0" w:space="0" w:color="auto"/>
      </w:divBdr>
    </w:div>
    <w:div w:id="252208424">
      <w:bodyDiv w:val="1"/>
      <w:marLeft w:val="0"/>
      <w:marRight w:val="0"/>
      <w:marTop w:val="0"/>
      <w:marBottom w:val="0"/>
      <w:divBdr>
        <w:top w:val="none" w:sz="0" w:space="0" w:color="auto"/>
        <w:left w:val="none" w:sz="0" w:space="0" w:color="auto"/>
        <w:bottom w:val="none" w:sz="0" w:space="0" w:color="auto"/>
        <w:right w:val="none" w:sz="0" w:space="0" w:color="auto"/>
      </w:divBdr>
    </w:div>
    <w:div w:id="275675381">
      <w:bodyDiv w:val="1"/>
      <w:marLeft w:val="0"/>
      <w:marRight w:val="0"/>
      <w:marTop w:val="0"/>
      <w:marBottom w:val="0"/>
      <w:divBdr>
        <w:top w:val="none" w:sz="0" w:space="0" w:color="auto"/>
        <w:left w:val="none" w:sz="0" w:space="0" w:color="auto"/>
        <w:bottom w:val="none" w:sz="0" w:space="0" w:color="auto"/>
        <w:right w:val="none" w:sz="0" w:space="0" w:color="auto"/>
      </w:divBdr>
    </w:div>
    <w:div w:id="512694647">
      <w:bodyDiv w:val="1"/>
      <w:marLeft w:val="0"/>
      <w:marRight w:val="0"/>
      <w:marTop w:val="0"/>
      <w:marBottom w:val="0"/>
      <w:divBdr>
        <w:top w:val="none" w:sz="0" w:space="0" w:color="auto"/>
        <w:left w:val="none" w:sz="0" w:space="0" w:color="auto"/>
        <w:bottom w:val="none" w:sz="0" w:space="0" w:color="auto"/>
        <w:right w:val="none" w:sz="0" w:space="0" w:color="auto"/>
      </w:divBdr>
    </w:div>
    <w:div w:id="706029133">
      <w:bodyDiv w:val="1"/>
      <w:marLeft w:val="0"/>
      <w:marRight w:val="0"/>
      <w:marTop w:val="0"/>
      <w:marBottom w:val="0"/>
      <w:divBdr>
        <w:top w:val="none" w:sz="0" w:space="0" w:color="auto"/>
        <w:left w:val="none" w:sz="0" w:space="0" w:color="auto"/>
        <w:bottom w:val="none" w:sz="0" w:space="0" w:color="auto"/>
        <w:right w:val="none" w:sz="0" w:space="0" w:color="auto"/>
      </w:divBdr>
    </w:div>
    <w:div w:id="735516131">
      <w:bodyDiv w:val="1"/>
      <w:marLeft w:val="0"/>
      <w:marRight w:val="0"/>
      <w:marTop w:val="0"/>
      <w:marBottom w:val="0"/>
      <w:divBdr>
        <w:top w:val="none" w:sz="0" w:space="0" w:color="auto"/>
        <w:left w:val="none" w:sz="0" w:space="0" w:color="auto"/>
        <w:bottom w:val="none" w:sz="0" w:space="0" w:color="auto"/>
        <w:right w:val="none" w:sz="0" w:space="0" w:color="auto"/>
      </w:divBdr>
    </w:div>
    <w:div w:id="808396537">
      <w:bodyDiv w:val="1"/>
      <w:marLeft w:val="0"/>
      <w:marRight w:val="0"/>
      <w:marTop w:val="0"/>
      <w:marBottom w:val="0"/>
      <w:divBdr>
        <w:top w:val="none" w:sz="0" w:space="0" w:color="auto"/>
        <w:left w:val="none" w:sz="0" w:space="0" w:color="auto"/>
        <w:bottom w:val="none" w:sz="0" w:space="0" w:color="auto"/>
        <w:right w:val="none" w:sz="0" w:space="0" w:color="auto"/>
      </w:divBdr>
    </w:div>
    <w:div w:id="949555828">
      <w:bodyDiv w:val="1"/>
      <w:marLeft w:val="225"/>
      <w:marRight w:val="450"/>
      <w:marTop w:val="225"/>
      <w:marBottom w:val="0"/>
      <w:divBdr>
        <w:top w:val="none" w:sz="0" w:space="0" w:color="auto"/>
        <w:left w:val="none" w:sz="0" w:space="0" w:color="auto"/>
        <w:bottom w:val="none" w:sz="0" w:space="0" w:color="auto"/>
        <w:right w:val="none" w:sz="0" w:space="0" w:color="auto"/>
      </w:divBdr>
    </w:div>
    <w:div w:id="987242189">
      <w:bodyDiv w:val="1"/>
      <w:marLeft w:val="0"/>
      <w:marRight w:val="0"/>
      <w:marTop w:val="0"/>
      <w:marBottom w:val="0"/>
      <w:divBdr>
        <w:top w:val="none" w:sz="0" w:space="0" w:color="auto"/>
        <w:left w:val="none" w:sz="0" w:space="0" w:color="auto"/>
        <w:bottom w:val="none" w:sz="0" w:space="0" w:color="auto"/>
        <w:right w:val="none" w:sz="0" w:space="0" w:color="auto"/>
      </w:divBdr>
    </w:div>
    <w:div w:id="1001733492">
      <w:bodyDiv w:val="1"/>
      <w:marLeft w:val="0"/>
      <w:marRight w:val="0"/>
      <w:marTop w:val="0"/>
      <w:marBottom w:val="0"/>
      <w:divBdr>
        <w:top w:val="none" w:sz="0" w:space="0" w:color="auto"/>
        <w:left w:val="none" w:sz="0" w:space="0" w:color="auto"/>
        <w:bottom w:val="none" w:sz="0" w:space="0" w:color="auto"/>
        <w:right w:val="none" w:sz="0" w:space="0" w:color="auto"/>
      </w:divBdr>
    </w:div>
    <w:div w:id="1022441237">
      <w:bodyDiv w:val="1"/>
      <w:marLeft w:val="0"/>
      <w:marRight w:val="0"/>
      <w:marTop w:val="0"/>
      <w:marBottom w:val="0"/>
      <w:divBdr>
        <w:top w:val="none" w:sz="0" w:space="0" w:color="auto"/>
        <w:left w:val="none" w:sz="0" w:space="0" w:color="auto"/>
        <w:bottom w:val="none" w:sz="0" w:space="0" w:color="auto"/>
        <w:right w:val="none" w:sz="0" w:space="0" w:color="auto"/>
      </w:divBdr>
    </w:div>
    <w:div w:id="1100906190">
      <w:bodyDiv w:val="1"/>
      <w:marLeft w:val="0"/>
      <w:marRight w:val="0"/>
      <w:marTop w:val="0"/>
      <w:marBottom w:val="0"/>
      <w:divBdr>
        <w:top w:val="none" w:sz="0" w:space="0" w:color="auto"/>
        <w:left w:val="none" w:sz="0" w:space="0" w:color="auto"/>
        <w:bottom w:val="none" w:sz="0" w:space="0" w:color="auto"/>
        <w:right w:val="none" w:sz="0" w:space="0" w:color="auto"/>
      </w:divBdr>
    </w:div>
    <w:div w:id="1138956003">
      <w:bodyDiv w:val="1"/>
      <w:marLeft w:val="0"/>
      <w:marRight w:val="0"/>
      <w:marTop w:val="0"/>
      <w:marBottom w:val="0"/>
      <w:divBdr>
        <w:top w:val="none" w:sz="0" w:space="0" w:color="auto"/>
        <w:left w:val="none" w:sz="0" w:space="0" w:color="auto"/>
        <w:bottom w:val="none" w:sz="0" w:space="0" w:color="auto"/>
        <w:right w:val="none" w:sz="0" w:space="0" w:color="auto"/>
      </w:divBdr>
    </w:div>
    <w:div w:id="1154567598">
      <w:bodyDiv w:val="1"/>
      <w:marLeft w:val="0"/>
      <w:marRight w:val="0"/>
      <w:marTop w:val="0"/>
      <w:marBottom w:val="0"/>
      <w:divBdr>
        <w:top w:val="none" w:sz="0" w:space="0" w:color="auto"/>
        <w:left w:val="none" w:sz="0" w:space="0" w:color="auto"/>
        <w:bottom w:val="none" w:sz="0" w:space="0" w:color="auto"/>
        <w:right w:val="none" w:sz="0" w:space="0" w:color="auto"/>
      </w:divBdr>
    </w:div>
    <w:div w:id="1218974844">
      <w:bodyDiv w:val="1"/>
      <w:marLeft w:val="0"/>
      <w:marRight w:val="0"/>
      <w:marTop w:val="0"/>
      <w:marBottom w:val="0"/>
      <w:divBdr>
        <w:top w:val="none" w:sz="0" w:space="0" w:color="auto"/>
        <w:left w:val="none" w:sz="0" w:space="0" w:color="auto"/>
        <w:bottom w:val="none" w:sz="0" w:space="0" w:color="auto"/>
        <w:right w:val="none" w:sz="0" w:space="0" w:color="auto"/>
      </w:divBdr>
    </w:div>
    <w:div w:id="1236932751">
      <w:bodyDiv w:val="1"/>
      <w:marLeft w:val="225"/>
      <w:marRight w:val="450"/>
      <w:marTop w:val="225"/>
      <w:marBottom w:val="0"/>
      <w:divBdr>
        <w:top w:val="none" w:sz="0" w:space="0" w:color="auto"/>
        <w:left w:val="none" w:sz="0" w:space="0" w:color="auto"/>
        <w:bottom w:val="none" w:sz="0" w:space="0" w:color="auto"/>
        <w:right w:val="none" w:sz="0" w:space="0" w:color="auto"/>
      </w:divBdr>
    </w:div>
    <w:div w:id="1273515294">
      <w:bodyDiv w:val="1"/>
      <w:marLeft w:val="0"/>
      <w:marRight w:val="0"/>
      <w:marTop w:val="0"/>
      <w:marBottom w:val="0"/>
      <w:divBdr>
        <w:top w:val="none" w:sz="0" w:space="0" w:color="auto"/>
        <w:left w:val="none" w:sz="0" w:space="0" w:color="auto"/>
        <w:bottom w:val="none" w:sz="0" w:space="0" w:color="auto"/>
        <w:right w:val="none" w:sz="0" w:space="0" w:color="auto"/>
      </w:divBdr>
    </w:div>
    <w:div w:id="1292056963">
      <w:bodyDiv w:val="1"/>
      <w:marLeft w:val="225"/>
      <w:marRight w:val="450"/>
      <w:marTop w:val="225"/>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707219513">
      <w:bodyDiv w:val="1"/>
      <w:marLeft w:val="0"/>
      <w:marRight w:val="0"/>
      <w:marTop w:val="0"/>
      <w:marBottom w:val="0"/>
      <w:divBdr>
        <w:top w:val="none" w:sz="0" w:space="0" w:color="auto"/>
        <w:left w:val="none" w:sz="0" w:space="0" w:color="auto"/>
        <w:bottom w:val="none" w:sz="0" w:space="0" w:color="auto"/>
        <w:right w:val="none" w:sz="0" w:space="0" w:color="auto"/>
      </w:divBdr>
    </w:div>
    <w:div w:id="1793594624">
      <w:bodyDiv w:val="1"/>
      <w:marLeft w:val="0"/>
      <w:marRight w:val="0"/>
      <w:marTop w:val="0"/>
      <w:marBottom w:val="0"/>
      <w:divBdr>
        <w:top w:val="none" w:sz="0" w:space="0" w:color="auto"/>
        <w:left w:val="none" w:sz="0" w:space="0" w:color="auto"/>
        <w:bottom w:val="none" w:sz="0" w:space="0" w:color="auto"/>
        <w:right w:val="none" w:sz="0" w:space="0" w:color="auto"/>
      </w:divBdr>
    </w:div>
    <w:div w:id="1844126702">
      <w:bodyDiv w:val="1"/>
      <w:marLeft w:val="0"/>
      <w:marRight w:val="0"/>
      <w:marTop w:val="0"/>
      <w:marBottom w:val="0"/>
      <w:divBdr>
        <w:top w:val="none" w:sz="0" w:space="0" w:color="auto"/>
        <w:left w:val="none" w:sz="0" w:space="0" w:color="auto"/>
        <w:bottom w:val="none" w:sz="0" w:space="0" w:color="auto"/>
        <w:right w:val="none" w:sz="0" w:space="0" w:color="auto"/>
      </w:divBdr>
    </w:div>
    <w:div w:id="2063407142">
      <w:bodyDiv w:val="1"/>
      <w:marLeft w:val="0"/>
      <w:marRight w:val="0"/>
      <w:marTop w:val="0"/>
      <w:marBottom w:val="0"/>
      <w:divBdr>
        <w:top w:val="none" w:sz="0" w:space="0" w:color="auto"/>
        <w:left w:val="none" w:sz="0" w:space="0" w:color="auto"/>
        <w:bottom w:val="none" w:sz="0" w:space="0" w:color="auto"/>
        <w:right w:val="none" w:sz="0" w:space="0" w:color="auto"/>
      </w:divBdr>
    </w:div>
    <w:div w:id="21335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0.png"/><Relationship Id="rId39" Type="http://schemas.openxmlformats.org/officeDocument/2006/relationships/image" Target="media/image14.png"/><Relationship Id="rId21" Type="http://schemas.openxmlformats.org/officeDocument/2006/relationships/hyperlink" Target="http://go.microsoft.com/fwlink/?LinkId=717843" TargetMode="External"/><Relationship Id="rId34" Type="http://schemas.openxmlformats.org/officeDocument/2006/relationships/hyperlink" Target="http://go.microsoft.com/fwlink/?LinkId=717832" TargetMode="External"/><Relationship Id="rId42" Type="http://schemas.openxmlformats.org/officeDocument/2006/relationships/image" Target="media/image3.png"/><Relationship Id="rId47" Type="http://schemas.openxmlformats.org/officeDocument/2006/relationships/image" Target="media/image18.png"/><Relationship Id="rId50" Type="http://schemas.openxmlformats.org/officeDocument/2006/relationships/image" Target="media/image2.png"/><Relationship Id="rId55"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go.microsoft.com/fwlink/?LinkID=82105" TargetMode="External"/><Relationship Id="rId29" Type="http://schemas.openxmlformats.org/officeDocument/2006/relationships/hyperlink" Target="http://go.microsoft.com/fwlink/?LinkId=108356" TargetMode="External"/><Relationship Id="rId11" Type="http://schemas.openxmlformats.org/officeDocument/2006/relationships/footnotes" Target="footnotes.xml"/><Relationship Id="rId24" Type="http://schemas.openxmlformats.org/officeDocument/2006/relationships/hyperlink" Target="http://msdn.microsoft.com/library/ms189685.aspx" TargetMode="External"/><Relationship Id="rId32" Type="http://schemas.openxmlformats.org/officeDocument/2006/relationships/hyperlink" Target="http://go.microsoft.com/fwlink/?LinkId=193876" TargetMode="External"/><Relationship Id="rId37" Type="http://schemas.openxmlformats.org/officeDocument/2006/relationships/hyperlink" Target="https://support.microsoft.com/kb/3135244" TargetMode="External"/><Relationship Id="rId40" Type="http://schemas.openxmlformats.org/officeDocument/2006/relationships/image" Target="media/image15.png"/><Relationship Id="rId45" Type="http://schemas.openxmlformats.org/officeDocument/2006/relationships/image" Target="media/image4.png"/><Relationship Id="rId53" Type="http://schemas.openxmlformats.org/officeDocument/2006/relationships/header" Target="header2.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hyperlink" Target="http://go.microsoft.com/fwlink/?LinkId=142351" TargetMode="External"/><Relationship Id="rId44" Type="http://schemas.openxmlformats.org/officeDocument/2006/relationships/hyperlink" Target="http://go.microsoft.com/fwlink/?LinkId=717834" TargetMode="External"/><Relationship Id="rId52" Type="http://schemas.openxmlformats.org/officeDocument/2006/relationships/hyperlink" Target="http://go.microsoft.com/fwlink/?LinkId=12828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mpgfeed@microsoft.com"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go.microsoft.com/fwlink/?LinkId=193879" TargetMode="External"/><Relationship Id="rId43" Type="http://schemas.openxmlformats.org/officeDocument/2006/relationships/image" Target="media/image17.png"/><Relationship Id="rId48" Type="http://schemas.openxmlformats.org/officeDocument/2006/relationships/image" Target="media/image19.png"/><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blogs.technet.com/b/pfelatam/archive/2011/08/08/sql-performance-counters-are-missing.aspx"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9.png"/><Relationship Id="rId33" Type="http://schemas.openxmlformats.org/officeDocument/2006/relationships/hyperlink" Target="http://go.microsoft.com/fwlink/?LinkId=193877" TargetMode="External"/><Relationship Id="rId38" Type="http://schemas.openxmlformats.org/officeDocument/2006/relationships/image" Target="media/image13.png"/><Relationship Id="rId46" Type="http://schemas.openxmlformats.org/officeDocument/2006/relationships/image" Target="media/image5.png"/><Relationship Id="rId20" Type="http://schemas.openxmlformats.org/officeDocument/2006/relationships/footer" Target="footer3.xml"/><Relationship Id="rId41" Type="http://schemas.openxmlformats.org/officeDocument/2006/relationships/image" Target="media/image16.pn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go.microsoft.com/fwlink/?LinkID=82105" TargetMode="External"/><Relationship Id="rId23" Type="http://schemas.openxmlformats.org/officeDocument/2006/relationships/image" Target="media/image8.png"/><Relationship Id="rId28" Type="http://schemas.openxmlformats.org/officeDocument/2006/relationships/hyperlink" Target="http://go.microsoft.com/fwlink/?LinkId=108355" TargetMode="External"/><Relationship Id="rId36" Type="http://schemas.openxmlformats.org/officeDocument/2006/relationships/hyperlink" Target="http://go.microsoft.com/fwlink/?LinkId=717833" TargetMode="External"/><Relationship Id="rId49" Type="http://schemas.openxmlformats.org/officeDocument/2006/relationships/image" Target="media/image2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8C3E38BED2C49B04B981C71B98B54" ma:contentTypeVersion="0" ma:contentTypeDescription="Create a new document." ma:contentTypeScope="" ma:versionID="fb6544116282b29b3603f50c5318b2a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CE16-F97D-4EAC-99A9-806318770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F6CC1F2-9BE0-4A89-A77F-C86FC5CC1341}">
  <ds:schemaRefs>
    <ds:schemaRef ds:uri="http://schemas.microsoft.com/sharepoint/v3/contenttype/forms"/>
  </ds:schemaRefs>
</ds:datastoreItem>
</file>

<file path=customXml/itemProps3.xml><?xml version="1.0" encoding="utf-8"?>
<ds:datastoreItem xmlns:ds="http://schemas.openxmlformats.org/officeDocument/2006/customXml" ds:itemID="{F3602A7B-90F6-459C-89C6-C700C35E3B5D}">
  <ds:schemaRefs>
    <ds:schemaRef ds:uri="http://www.w3.org/XML/1998/namespace"/>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s>
</ds:datastoreItem>
</file>

<file path=customXml/itemProps4.xml><?xml version="1.0" encoding="utf-8"?>
<ds:datastoreItem xmlns:ds="http://schemas.openxmlformats.org/officeDocument/2006/customXml" ds:itemID="{4DAD0F7F-FB09-4FEA-985A-344A4CD34036}">
  <ds:schemaRefs>
    <ds:schemaRef ds:uri="http://schemas.microsoft.com/office/2009/outspace/metadata"/>
  </ds:schemaRefs>
</ds:datastoreItem>
</file>

<file path=customXml/itemProps5.xml><?xml version="1.0" encoding="utf-8"?>
<ds:datastoreItem xmlns:ds="http://schemas.openxmlformats.org/officeDocument/2006/customXml" ds:itemID="{D1164DD6-692D-44A1-8ADF-70D207ED61DE}">
  <ds:schemaRefs>
    <ds:schemaRef ds:uri="http://schemas.microsoft.com/office/2006/metadata/longProperties"/>
  </ds:schemaRefs>
</ds:datastoreItem>
</file>

<file path=customXml/itemProps6.xml><?xml version="1.0" encoding="utf-8"?>
<ds:datastoreItem xmlns:ds="http://schemas.openxmlformats.org/officeDocument/2006/customXml" ds:itemID="{B8489057-3224-4DBD-AA43-9FC702E0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277</Pages>
  <Words>57708</Words>
  <Characters>328940</Characters>
  <Application>Microsoft Office Word</Application>
  <DocSecurity>0</DocSecurity>
  <Lines>2741</Lines>
  <Paragraphs>771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385877</CharactersWithSpaces>
  <SharedDoc>false</SharedDoc>
  <HLinks>
    <vt:vector size="198" baseType="variant">
      <vt:variant>
        <vt:i4>3014714</vt:i4>
      </vt:variant>
      <vt:variant>
        <vt:i4>120</vt:i4>
      </vt:variant>
      <vt:variant>
        <vt:i4>0</vt:i4>
      </vt:variant>
      <vt:variant>
        <vt:i4>5</vt:i4>
      </vt:variant>
      <vt:variant>
        <vt:lpwstr>http://blogs.msdn.com/mariussutara/default.aspx</vt:lpwstr>
      </vt:variant>
      <vt:variant>
        <vt:lpwstr/>
      </vt:variant>
      <vt:variant>
        <vt:i4>6291541</vt:i4>
      </vt:variant>
      <vt:variant>
        <vt:i4>117</vt:i4>
      </vt:variant>
      <vt:variant>
        <vt:i4>0</vt:i4>
      </vt:variant>
      <vt:variant>
        <vt:i4>5</vt:i4>
      </vt:variant>
      <vt:variant>
        <vt:lpwstr>http://blogs.msdn.com/boris_yanushpolsky/default.aspx</vt:lpwstr>
      </vt:variant>
      <vt:variant>
        <vt:lpwstr/>
      </vt:variant>
      <vt:variant>
        <vt:i4>2424871</vt:i4>
      </vt:variant>
      <vt:variant>
        <vt:i4>114</vt:i4>
      </vt:variant>
      <vt:variant>
        <vt:i4>0</vt:i4>
      </vt:variant>
      <vt:variant>
        <vt:i4>5</vt:i4>
      </vt:variant>
      <vt:variant>
        <vt:lpwstr>http://blogs.technet.com/operationsmgr/</vt:lpwstr>
      </vt:variant>
      <vt:variant>
        <vt:lpwstr/>
      </vt:variant>
      <vt:variant>
        <vt:i4>3997745</vt:i4>
      </vt:variant>
      <vt:variant>
        <vt:i4>111</vt:i4>
      </vt:variant>
      <vt:variant>
        <vt:i4>0</vt:i4>
      </vt:variant>
      <vt:variant>
        <vt:i4>5</vt:i4>
      </vt:variant>
      <vt:variant>
        <vt:lpwstr>http://blogs.technet.com/brianwren/default.aspx</vt:lpwstr>
      </vt:variant>
      <vt:variant>
        <vt:lpwstr/>
      </vt:variant>
      <vt:variant>
        <vt:i4>1310749</vt:i4>
      </vt:variant>
      <vt:variant>
        <vt:i4>108</vt:i4>
      </vt:variant>
      <vt:variant>
        <vt:i4>0</vt:i4>
      </vt:variant>
      <vt:variant>
        <vt:i4>5</vt:i4>
      </vt:variant>
      <vt:variant>
        <vt:lpwstr>http://rburri.wordpress.com/</vt:lpwstr>
      </vt:variant>
      <vt:variant>
        <vt:lpwstr/>
      </vt:variant>
      <vt:variant>
        <vt:i4>1572958</vt:i4>
      </vt:variant>
      <vt:variant>
        <vt:i4>105</vt:i4>
      </vt:variant>
      <vt:variant>
        <vt:i4>0</vt:i4>
      </vt:variant>
      <vt:variant>
        <vt:i4>5</vt:i4>
      </vt:variant>
      <vt:variant>
        <vt:lpwstr>http://thoughtsonopsmgr.blogspot.com/</vt:lpwstr>
      </vt:variant>
      <vt:variant>
        <vt:lpwstr/>
      </vt:variant>
      <vt:variant>
        <vt:i4>5963865</vt:i4>
      </vt:variant>
      <vt:variant>
        <vt:i4>102</vt:i4>
      </vt:variant>
      <vt:variant>
        <vt:i4>0</vt:i4>
      </vt:variant>
      <vt:variant>
        <vt:i4>5</vt:i4>
      </vt:variant>
      <vt:variant>
        <vt:lpwstr>http://blogs.technet.com/kevinholman/default.aspx</vt:lpwstr>
      </vt:variant>
      <vt:variant>
        <vt:lpwstr/>
      </vt:variant>
      <vt:variant>
        <vt:i4>4980810</vt:i4>
      </vt:variant>
      <vt:variant>
        <vt:i4>99</vt:i4>
      </vt:variant>
      <vt:variant>
        <vt:i4>0</vt:i4>
      </vt:variant>
      <vt:variant>
        <vt:i4>5</vt:i4>
      </vt:variant>
      <vt:variant>
        <vt:lpwstr>http://blogs.technet.com/momteam/default.aspx</vt:lpwstr>
      </vt:variant>
      <vt:variant>
        <vt:lpwstr/>
      </vt:variant>
      <vt:variant>
        <vt:i4>4784158</vt:i4>
      </vt:variant>
      <vt:variant>
        <vt:i4>96</vt:i4>
      </vt:variant>
      <vt:variant>
        <vt:i4>0</vt:i4>
      </vt:variant>
      <vt:variant>
        <vt:i4>5</vt:i4>
      </vt:variant>
      <vt:variant>
        <vt:lpwstr>http://opsmgrunleashed.wordpress.com/</vt:lpwstr>
      </vt:variant>
      <vt:variant>
        <vt:lpwstr/>
      </vt:variant>
      <vt:variant>
        <vt:i4>1376270</vt:i4>
      </vt:variant>
      <vt:variant>
        <vt:i4>93</vt:i4>
      </vt:variant>
      <vt:variant>
        <vt:i4>0</vt:i4>
      </vt:variant>
      <vt:variant>
        <vt:i4>5</vt:i4>
      </vt:variant>
      <vt:variant>
        <vt:lpwstr>http://go.microsoft.com/fwlink/?LinkID=179635</vt:lpwstr>
      </vt:variant>
      <vt:variant>
        <vt:lpwstr/>
      </vt:variant>
      <vt:variant>
        <vt:i4>1114118</vt:i4>
      </vt:variant>
      <vt:variant>
        <vt:i4>90</vt:i4>
      </vt:variant>
      <vt:variant>
        <vt:i4>0</vt:i4>
      </vt:variant>
      <vt:variant>
        <vt:i4>5</vt:i4>
      </vt:variant>
      <vt:variant>
        <vt:lpwstr>http://go.microsoft.com/fwlink/?LinkId=209941</vt:lpwstr>
      </vt:variant>
      <vt:variant>
        <vt:lpwstr/>
      </vt:variant>
      <vt:variant>
        <vt:i4>1114118</vt:i4>
      </vt:variant>
      <vt:variant>
        <vt:i4>87</vt:i4>
      </vt:variant>
      <vt:variant>
        <vt:i4>0</vt:i4>
      </vt:variant>
      <vt:variant>
        <vt:i4>5</vt:i4>
      </vt:variant>
      <vt:variant>
        <vt:lpwstr>http://go.microsoft.com/fwlink/?LinkId=209940</vt:lpwstr>
      </vt:variant>
      <vt:variant>
        <vt:lpwstr/>
      </vt:variant>
      <vt:variant>
        <vt:i4>1769485</vt:i4>
      </vt:variant>
      <vt:variant>
        <vt:i4>84</vt:i4>
      </vt:variant>
      <vt:variant>
        <vt:i4>0</vt:i4>
      </vt:variant>
      <vt:variant>
        <vt:i4>5</vt:i4>
      </vt:variant>
      <vt:variant>
        <vt:lpwstr>http://go.microsoft.com/fwlink/?LinkID=165412</vt:lpwstr>
      </vt:variant>
      <vt:variant>
        <vt:lpwstr/>
      </vt:variant>
      <vt:variant>
        <vt:i4>1769485</vt:i4>
      </vt:variant>
      <vt:variant>
        <vt:i4>81</vt:i4>
      </vt:variant>
      <vt:variant>
        <vt:i4>0</vt:i4>
      </vt:variant>
      <vt:variant>
        <vt:i4>5</vt:i4>
      </vt:variant>
      <vt:variant>
        <vt:lpwstr>http://go.microsoft.com/fwlink/?LinkID=165410</vt:lpwstr>
      </vt:variant>
      <vt:variant>
        <vt:lpwstr/>
      </vt:variant>
      <vt:variant>
        <vt:i4>2031625</vt:i4>
      </vt:variant>
      <vt:variant>
        <vt:i4>78</vt:i4>
      </vt:variant>
      <vt:variant>
        <vt:i4>0</vt:i4>
      </vt:variant>
      <vt:variant>
        <vt:i4>5</vt:i4>
      </vt:variant>
      <vt:variant>
        <vt:lpwstr>http://go.microsoft.com/fwlink/?LinkID=117777</vt:lpwstr>
      </vt:variant>
      <vt:variant>
        <vt:lpwstr/>
      </vt:variant>
      <vt:variant>
        <vt:i4>1572872</vt:i4>
      </vt:variant>
      <vt:variant>
        <vt:i4>75</vt:i4>
      </vt:variant>
      <vt:variant>
        <vt:i4>0</vt:i4>
      </vt:variant>
      <vt:variant>
        <vt:i4>5</vt:i4>
      </vt:variant>
      <vt:variant>
        <vt:lpwstr>http://go.microsoft.com/fwlink/?LinkID=142351</vt:lpwstr>
      </vt:variant>
      <vt:variant>
        <vt:lpwstr/>
      </vt:variant>
      <vt:variant>
        <vt:i4>1769482</vt:i4>
      </vt:variant>
      <vt:variant>
        <vt:i4>72</vt:i4>
      </vt:variant>
      <vt:variant>
        <vt:i4>0</vt:i4>
      </vt:variant>
      <vt:variant>
        <vt:i4>5</vt:i4>
      </vt:variant>
      <vt:variant>
        <vt:lpwstr>http://go.microsoft.com/fwlink/?LinkId=211463</vt:lpwstr>
      </vt:variant>
      <vt:variant>
        <vt:lpwstr/>
      </vt:variant>
      <vt:variant>
        <vt:i4>3473530</vt:i4>
      </vt:variant>
      <vt:variant>
        <vt:i4>69</vt:i4>
      </vt:variant>
      <vt:variant>
        <vt:i4>0</vt:i4>
      </vt:variant>
      <vt:variant>
        <vt:i4>5</vt:i4>
      </vt:variant>
      <vt:variant>
        <vt:lpwstr/>
      </vt:variant>
      <vt:variant>
        <vt:lpwstr>z5</vt:lpwstr>
      </vt:variant>
      <vt:variant>
        <vt:i4>3407994</vt:i4>
      </vt:variant>
      <vt:variant>
        <vt:i4>66</vt:i4>
      </vt:variant>
      <vt:variant>
        <vt:i4>0</vt:i4>
      </vt:variant>
      <vt:variant>
        <vt:i4>5</vt:i4>
      </vt:variant>
      <vt:variant>
        <vt:lpwstr/>
      </vt:variant>
      <vt:variant>
        <vt:lpwstr>z4</vt:lpwstr>
      </vt:variant>
      <vt:variant>
        <vt:i4>3342458</vt:i4>
      </vt:variant>
      <vt:variant>
        <vt:i4>63</vt:i4>
      </vt:variant>
      <vt:variant>
        <vt:i4>0</vt:i4>
      </vt:variant>
      <vt:variant>
        <vt:i4>5</vt:i4>
      </vt:variant>
      <vt:variant>
        <vt:lpwstr/>
      </vt:variant>
      <vt:variant>
        <vt:lpwstr>z3</vt:lpwstr>
      </vt:variant>
      <vt:variant>
        <vt:i4>3276922</vt:i4>
      </vt:variant>
      <vt:variant>
        <vt:i4>60</vt:i4>
      </vt:variant>
      <vt:variant>
        <vt:i4>0</vt:i4>
      </vt:variant>
      <vt:variant>
        <vt:i4>5</vt:i4>
      </vt:variant>
      <vt:variant>
        <vt:lpwstr/>
      </vt:variant>
      <vt:variant>
        <vt:lpwstr>z2</vt:lpwstr>
      </vt:variant>
      <vt:variant>
        <vt:i4>5636127</vt:i4>
      </vt:variant>
      <vt:variant>
        <vt:i4>57</vt:i4>
      </vt:variant>
      <vt:variant>
        <vt:i4>0</vt:i4>
      </vt:variant>
      <vt:variant>
        <vt:i4>5</vt:i4>
      </vt:variant>
      <vt:variant>
        <vt:lpwstr/>
      </vt:variant>
      <vt:variant>
        <vt:lpwstr>zf475f3cc57b84a049d89cda7b1f37ba8</vt:lpwstr>
      </vt:variant>
      <vt:variant>
        <vt:i4>5570639</vt:i4>
      </vt:variant>
      <vt:variant>
        <vt:i4>54</vt:i4>
      </vt:variant>
      <vt:variant>
        <vt:i4>0</vt:i4>
      </vt:variant>
      <vt:variant>
        <vt:i4>5</vt:i4>
      </vt:variant>
      <vt:variant>
        <vt:lpwstr/>
      </vt:variant>
      <vt:variant>
        <vt:lpwstr>zb8b3e32eb8154a8da8b18b606568e65d</vt:lpwstr>
      </vt:variant>
      <vt:variant>
        <vt:i4>5570630</vt:i4>
      </vt:variant>
      <vt:variant>
        <vt:i4>51</vt:i4>
      </vt:variant>
      <vt:variant>
        <vt:i4>0</vt:i4>
      </vt:variant>
      <vt:variant>
        <vt:i4>5</vt:i4>
      </vt:variant>
      <vt:variant>
        <vt:lpwstr/>
      </vt:variant>
      <vt:variant>
        <vt:lpwstr>z5a9ff008734b4183946f840ae0464ab0</vt:lpwstr>
      </vt:variant>
      <vt:variant>
        <vt:i4>1572913</vt:i4>
      </vt:variant>
      <vt:variant>
        <vt:i4>44</vt:i4>
      </vt:variant>
      <vt:variant>
        <vt:i4>0</vt:i4>
      </vt:variant>
      <vt:variant>
        <vt:i4>5</vt:i4>
      </vt:variant>
      <vt:variant>
        <vt:lpwstr/>
      </vt:variant>
      <vt:variant>
        <vt:lpwstr>_Toc300731197</vt:lpwstr>
      </vt:variant>
      <vt:variant>
        <vt:i4>1572913</vt:i4>
      </vt:variant>
      <vt:variant>
        <vt:i4>38</vt:i4>
      </vt:variant>
      <vt:variant>
        <vt:i4>0</vt:i4>
      </vt:variant>
      <vt:variant>
        <vt:i4>5</vt:i4>
      </vt:variant>
      <vt:variant>
        <vt:lpwstr/>
      </vt:variant>
      <vt:variant>
        <vt:lpwstr>_Toc300731196</vt:lpwstr>
      </vt:variant>
      <vt:variant>
        <vt:i4>1572913</vt:i4>
      </vt:variant>
      <vt:variant>
        <vt:i4>32</vt:i4>
      </vt:variant>
      <vt:variant>
        <vt:i4>0</vt:i4>
      </vt:variant>
      <vt:variant>
        <vt:i4>5</vt:i4>
      </vt:variant>
      <vt:variant>
        <vt:lpwstr/>
      </vt:variant>
      <vt:variant>
        <vt:lpwstr>_Toc300731195</vt:lpwstr>
      </vt:variant>
      <vt:variant>
        <vt:i4>1572913</vt:i4>
      </vt:variant>
      <vt:variant>
        <vt:i4>26</vt:i4>
      </vt:variant>
      <vt:variant>
        <vt:i4>0</vt:i4>
      </vt:variant>
      <vt:variant>
        <vt:i4>5</vt:i4>
      </vt:variant>
      <vt:variant>
        <vt:lpwstr/>
      </vt:variant>
      <vt:variant>
        <vt:lpwstr>_Toc300731194</vt:lpwstr>
      </vt:variant>
      <vt:variant>
        <vt:i4>1572913</vt:i4>
      </vt:variant>
      <vt:variant>
        <vt:i4>20</vt:i4>
      </vt:variant>
      <vt:variant>
        <vt:i4>0</vt:i4>
      </vt:variant>
      <vt:variant>
        <vt:i4>5</vt:i4>
      </vt:variant>
      <vt:variant>
        <vt:lpwstr/>
      </vt:variant>
      <vt:variant>
        <vt:lpwstr>_Toc300731193</vt:lpwstr>
      </vt:variant>
      <vt:variant>
        <vt:i4>1572913</vt:i4>
      </vt:variant>
      <vt:variant>
        <vt:i4>14</vt:i4>
      </vt:variant>
      <vt:variant>
        <vt:i4>0</vt:i4>
      </vt:variant>
      <vt:variant>
        <vt:i4>5</vt:i4>
      </vt:variant>
      <vt:variant>
        <vt:lpwstr/>
      </vt:variant>
      <vt:variant>
        <vt:lpwstr>_Toc300731192</vt:lpwstr>
      </vt:variant>
      <vt:variant>
        <vt:i4>1572913</vt:i4>
      </vt:variant>
      <vt:variant>
        <vt:i4>8</vt:i4>
      </vt:variant>
      <vt:variant>
        <vt:i4>0</vt:i4>
      </vt:variant>
      <vt:variant>
        <vt:i4>5</vt:i4>
      </vt:variant>
      <vt:variant>
        <vt:lpwstr/>
      </vt:variant>
      <vt:variant>
        <vt:lpwstr>_Toc300731191</vt:lpwstr>
      </vt:variant>
      <vt:variant>
        <vt:i4>1179661</vt:i4>
      </vt:variant>
      <vt:variant>
        <vt:i4>3</vt:i4>
      </vt:variant>
      <vt:variant>
        <vt:i4>0</vt:i4>
      </vt:variant>
      <vt:variant>
        <vt:i4>5</vt:i4>
      </vt:variant>
      <vt:variant>
        <vt:lpwstr>http://go.microsoft.com/fwlink/?LinkID=82105</vt:lpwstr>
      </vt:variant>
      <vt:variant>
        <vt:lpwstr/>
      </vt:variant>
      <vt:variant>
        <vt:i4>1900598</vt:i4>
      </vt:variant>
      <vt:variant>
        <vt:i4>0</vt:i4>
      </vt:variant>
      <vt:variant>
        <vt:i4>0</vt:i4>
      </vt:variant>
      <vt:variant>
        <vt:i4>5</vt:i4>
      </vt:variant>
      <vt:variant>
        <vt:lpwstr>mailto:mpgfeed@microsoft.com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2015-11-18T16:47:00Z</dcterms:created>
  <dcterms:modified xsi:type="dcterms:W3CDTF">2016-06-03T14:25:00Z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0x010100BD68C3E38BED2C49B04B981C71B98B54</vt:lpwstr>
  </property>
</Properties>
</file>