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C14" w:rsidRDefault="00FE6C14">
      <w:pPr>
        <w:rPr>
          <w:b/>
        </w:rPr>
      </w:pPr>
      <w:r>
        <w:rPr>
          <w:b/>
        </w:rPr>
        <w:t>Phenology</w:t>
      </w:r>
    </w:p>
    <w:p w:rsidR="00085F13" w:rsidRPr="00085F13" w:rsidRDefault="00C90D18" w:rsidP="00FE6C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New</w:t>
      </w:r>
      <w:r w:rsidR="00085F13" w:rsidRPr="00085F13">
        <w:rPr>
          <w:rFonts w:ascii="Times New Roman" w:eastAsia="Times New Roman" w:hAnsi="Times New Roman" w:cs="Times New Roman"/>
          <w:b/>
          <w:sz w:val="24"/>
          <w:szCs w:val="24"/>
        </w:rPr>
        <w:t xml:space="preserve"> references to read and add:</w:t>
      </w:r>
    </w:p>
    <w:p w:rsidR="00085F13" w:rsidRPr="004A1579" w:rsidRDefault="00085F1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A1579">
        <w:rPr>
          <w:rFonts w:ascii="Times New Roman" w:eastAsia="Times New Roman" w:hAnsi="Times New Roman" w:cs="Times New Roman"/>
          <w:i/>
          <w:sz w:val="24"/>
          <w:szCs w:val="24"/>
        </w:rPr>
        <w:t>Bjorkman et al 2015</w:t>
      </w:r>
      <w:r w:rsidR="00C76E2D" w:rsidRPr="004A1579">
        <w:rPr>
          <w:rFonts w:ascii="Times New Roman" w:eastAsia="Times New Roman" w:hAnsi="Times New Roman" w:cs="Times New Roman"/>
          <w:i/>
          <w:sz w:val="24"/>
          <w:szCs w:val="24"/>
        </w:rPr>
        <w:t>- arctic plant response to global change</w:t>
      </w:r>
    </w:p>
    <w:p w:rsidR="00085F13" w:rsidRPr="000F56D5" w:rsidRDefault="00085F1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F56D5">
        <w:rPr>
          <w:rFonts w:ascii="Times New Roman" w:eastAsia="Times New Roman" w:hAnsi="Times New Roman" w:cs="Times New Roman"/>
          <w:i/>
          <w:sz w:val="24"/>
          <w:szCs w:val="24"/>
        </w:rPr>
        <w:t>Filippa</w:t>
      </w:r>
      <w:proofErr w:type="spellEnd"/>
      <w:r w:rsidRPr="000F56D5">
        <w:rPr>
          <w:rFonts w:ascii="Times New Roman" w:eastAsia="Times New Roman" w:hAnsi="Times New Roman" w:cs="Times New Roman"/>
          <w:i/>
          <w:sz w:val="24"/>
          <w:szCs w:val="24"/>
        </w:rPr>
        <w:t xml:space="preserve"> et al 2015</w:t>
      </w:r>
      <w:r w:rsidR="00C76E2D" w:rsidRPr="000F56D5">
        <w:rPr>
          <w:rFonts w:ascii="Times New Roman" w:eastAsia="Times New Roman" w:hAnsi="Times New Roman" w:cs="Times New Roman"/>
          <w:i/>
          <w:sz w:val="24"/>
          <w:szCs w:val="24"/>
        </w:rPr>
        <w:t xml:space="preserve"> – results of monitoring study</w:t>
      </w:r>
    </w:p>
    <w:p w:rsidR="00C76E2D" w:rsidRDefault="00C76E2D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7D55">
        <w:rPr>
          <w:rFonts w:ascii="Times New Roman" w:eastAsia="Times New Roman" w:hAnsi="Times New Roman" w:cs="Times New Roman"/>
          <w:i/>
          <w:sz w:val="24"/>
          <w:szCs w:val="24"/>
        </w:rPr>
        <w:t>Bienau</w:t>
      </w:r>
      <w:proofErr w:type="spellEnd"/>
      <w:r w:rsidRPr="00077D55">
        <w:rPr>
          <w:rFonts w:ascii="Times New Roman" w:eastAsia="Times New Roman" w:hAnsi="Times New Roman" w:cs="Times New Roman"/>
          <w:i/>
          <w:sz w:val="24"/>
          <w:szCs w:val="24"/>
        </w:rPr>
        <w:t xml:space="preserve"> et al 2055 – asynchronous flowering can result from heterogeneous snow distribution patterns (so future work with indicator species should take this into account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C76E2D" w:rsidRPr="000C6888" w:rsidRDefault="00C76E2D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0C6888">
        <w:rPr>
          <w:rFonts w:ascii="Times New Roman" w:eastAsia="Times New Roman" w:hAnsi="Times New Roman" w:cs="Times New Roman"/>
          <w:i/>
          <w:sz w:val="24"/>
          <w:szCs w:val="24"/>
        </w:rPr>
        <w:t>Legault</w:t>
      </w:r>
      <w:proofErr w:type="spellEnd"/>
      <w:r w:rsidRPr="000C6888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Pr="000C6888">
        <w:rPr>
          <w:rFonts w:ascii="Times New Roman" w:eastAsia="Times New Roman" w:hAnsi="Times New Roman" w:cs="Times New Roman"/>
          <w:i/>
          <w:sz w:val="24"/>
          <w:szCs w:val="24"/>
        </w:rPr>
        <w:t>Cusa</w:t>
      </w:r>
      <w:proofErr w:type="spellEnd"/>
      <w:r w:rsidRPr="000C6888">
        <w:rPr>
          <w:rFonts w:ascii="Times New Roman" w:eastAsia="Times New Roman" w:hAnsi="Times New Roman" w:cs="Times New Roman"/>
          <w:i/>
          <w:sz w:val="24"/>
          <w:szCs w:val="24"/>
        </w:rPr>
        <w:t xml:space="preserve"> 2015 – Important to consider multiple drivers for arctic plant phenology</w:t>
      </w:r>
    </w:p>
    <w:p w:rsidR="00C76E2D" w:rsidRDefault="00700F56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– results of assessing methods used in phenology studies of herbarium specimens using simulation. Discuss with relation to our methods and results. </w:t>
      </w:r>
    </w:p>
    <w:p w:rsidR="00C76E2D" w:rsidRDefault="00336176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2015 – alpine study using herbarium specimens and direct observations; </w:t>
      </w:r>
    </w:p>
    <w:p w:rsidR="00FA57C0" w:rsidRDefault="00FA57C0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Beaumont et al 2015 – shift in phenology of Australian species, suggest ways to address knowledge gap including establishing observation networks supplemented with citizen science programs</w:t>
      </w:r>
    </w:p>
    <w:p w:rsidR="00551A96" w:rsidRDefault="00551A96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Wang et al 2014 – Impacts of warming and cooling on phenology of alpine plants; suggests considering nonlinear temperature responses in future studies</w:t>
      </w:r>
    </w:p>
    <w:p w:rsidR="006E1B32" w:rsidRDefault="006E1B32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Davis et al 2015 – herbarium records are reliable source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 driven by climate</w:t>
      </w:r>
    </w:p>
    <w:p w:rsidR="00ED2263" w:rsidRDefault="00ED226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2015 – herbarium records used to detect climatic signals in phenology in Australia</w:t>
      </w:r>
    </w:p>
    <w:p w:rsidR="00EF5E1C" w:rsidRDefault="00EF5E1C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Park and Schwartz 2015 – herbarium records reveal temperature-dependent changes in phenology in SE US</w:t>
      </w:r>
    </w:p>
    <w:p w:rsidR="004735C1" w:rsidRDefault="004735C1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Hart et al 2014 – herbarium specimens in one Himalayan species, over 10K records, show relationship to warming but no directional change over entire 125 years of collections</w:t>
      </w:r>
    </w:p>
    <w:p w:rsidR="001A68EA" w:rsidRDefault="001A68EA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2013 – herbarium specimens in North-central NA, 141 species, showing average advance of 2.4 days/degrees C, with differences among plant functional groups. </w:t>
      </w:r>
    </w:p>
    <w:p w:rsidR="002069EC" w:rsidRDefault="002069EC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Schmidt-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Lebuhn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2013 – beware of collection biases in herbarium specimens when interpreting results</w:t>
      </w:r>
    </w:p>
    <w:p w:rsidR="0077655B" w:rsidRDefault="0077655B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 et al 2013 </w:t>
      </w:r>
      <w:r w:rsidR="00FF5BD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5BD0">
        <w:rPr>
          <w:rFonts w:ascii="Times New Roman" w:eastAsia="Times New Roman" w:hAnsi="Times New Roman" w:cs="Times New Roman"/>
          <w:sz w:val="24"/>
          <w:szCs w:val="24"/>
        </w:rPr>
        <w:t>use of herbarium specimens to assess response to global warming in Tibet</w:t>
      </w:r>
    </w:p>
    <w:p w:rsidR="00C90D18" w:rsidRDefault="00C90D18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</w:p>
    <w:p w:rsidR="00085F13" w:rsidRDefault="00085F13" w:rsidP="008744F4">
      <w:pPr>
        <w:spacing w:after="0" w:line="240" w:lineRule="auto"/>
        <w:ind w:left="630" w:hanging="630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One man, 73 years, and 25 species.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Evaluating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responses using a lifelong study of first flowering dates 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Start"/>
      <w:r w:rsidRPr="00FE6C1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"https://cuvpn.colorado.edu/,DanaInfo=0-apps.webofknowledge.com.libraries.colorado.edu+OneClickSearch.do?product=WOS&amp;search_mode=OneClickSearch&amp;excludeEventConfig=ExcludeIfFromFullRecPage&amp;colName=WOS&amp;SID=2FrGSNcCm1zDsimm6jX&amp;field=AU&amp;value=Bolmgren,%20K" \o "Find more records by this author" </w:instrTex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, K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Bolmgren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K.)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7" w:anchor="addressWOS:000317474400004-1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8" w:anchor="addressWOS:000317474400004-2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9" w:tooltip="Find more records by this author" w:history="1">
        <w:proofErr w:type="spellStart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Vanhoenacker</w:t>
        </w:r>
        <w:proofErr w:type="spellEnd"/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D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E6C14">
        <w:rPr>
          <w:rFonts w:ascii="Times New Roman" w:eastAsia="Times New Roman" w:hAnsi="Times New Roman" w:cs="Times New Roman"/>
          <w:sz w:val="24"/>
          <w:szCs w:val="24"/>
        </w:rPr>
        <w:t>Vanhoenacker</w:t>
      </w:r>
      <w:proofErr w:type="spellEnd"/>
      <w:r w:rsidRPr="00FE6C14">
        <w:rPr>
          <w:rFonts w:ascii="Times New Roman" w:eastAsia="Times New Roman" w:hAnsi="Times New Roman" w:cs="Times New Roman"/>
          <w:sz w:val="24"/>
          <w:szCs w:val="24"/>
        </w:rPr>
        <w:t>, D.)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hyperlink r:id="rId10" w:anchor="addressWOS:000317474400004-3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3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1" w:anchor="addressWOS:000317474400004-4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4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hyperlink r:id="rId12" w:tooltip="Find more records by this author" w:history="1">
        <w:r w:rsidRPr="00FE6C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Miller-Rushing, AJ</w:t>
        </w:r>
      </w:hyperlink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 (Miller-Rushing, A. J.)</w:t>
      </w:r>
      <w:proofErr w:type="gramStart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[ </w:t>
      </w:r>
      <w:proofErr w:type="gramEnd"/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begin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instrText xml:space="preserve"> HYPERLINK "https://cuvpn.colorado.edu/,DanaInfo=0-apps.webofknowledge.com.libraries.colorado.edu+full_record.do?product=WOS&amp;search_mode=GeneralSearch&amp;qid=1&amp;SID=2FrGSNcCm1zDsimm6jX&amp;page=1&amp;doc=4" \l "addressWOS:000317474400004-5" </w:instrTex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separate"/>
      </w:r>
      <w:r w:rsidRPr="00FE6C1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vertAlign w:val="superscript"/>
        </w:rPr>
        <w:t>5</w:t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fldChar w:fldCharType="end"/>
      </w:r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,</w:t>
      </w:r>
      <w:hyperlink r:id="rId13" w:anchor="addressWOS:000317474400004-6" w:history="1">
        <w:r w:rsidRPr="00FE6C1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vertAlign w:val="superscript"/>
          </w:rPr>
          <w:t>6</w:t>
        </w:r>
      </w:hyperlink>
      <w:r w:rsidRPr="00FE6C14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 ] </w:t>
      </w:r>
      <w:r w:rsidRPr="00FE6C14">
        <w:rPr>
          <w:rFonts w:ascii="Times New Roman" w:eastAsia="Times New Roman" w:hAnsi="Times New Roman" w:cs="Times New Roman"/>
          <w:sz w:val="24"/>
          <w:szCs w:val="24"/>
        </w:rPr>
        <w:t xml:space="preserve">INTERNATIONAL JOURNAL OF BIOMETEOROLOGY Volume: 57 Issue: 3 Pages: 367-375 DOI: 10.1007/s00484-012-0560-8 Published: MAY 2013 </w:t>
      </w:r>
    </w:p>
    <w:p w:rsidR="00EB3131" w:rsidRDefault="00EB3131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31" w:rsidRDefault="009F3585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Links between plant species’ spatial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to a warming climate </w:t>
      </w:r>
      <w:r w:rsidR="00D27F7F">
        <w:rPr>
          <w:rFonts w:ascii="Times New Roman" w:eastAsia="Times New Roman" w:hAnsi="Times New Roman" w:cs="Times New Roman"/>
          <w:sz w:val="24"/>
          <w:szCs w:val="24"/>
        </w:rPr>
        <w:t>– Amano et al 2014 Proceedings of the royal society B – Biological sciences</w:t>
      </w:r>
      <w:proofErr w:type="gramEnd"/>
    </w:p>
    <w:p w:rsidR="00F82A1C" w:rsidRDefault="00F82A1C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Maintenance of ecological niche by changing phenology – if not maintained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phenological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changes then moved northward – so plants may not change their range and instead change phenology with temperature.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Idea that temperature is what the plants are trying to maintain – avoid frost, keep fitness at flowering time – and this is done phonologically – earlier, or spatial, more northward…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405 species, 400,000 </w:t>
      </w:r>
      <w:r w:rsidR="003323C9">
        <w:rPr>
          <w:rFonts w:ascii="Times New Roman" w:eastAsia="Times New Roman" w:hAnsi="Times New Roman" w:cs="Times New Roman"/>
          <w:sz w:val="24"/>
          <w:szCs w:val="24"/>
        </w:rPr>
        <w:t>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(in Britain). </w:t>
      </w:r>
    </w:p>
    <w:p w:rsidR="00E2403D" w:rsidRDefault="00E2403D" w:rsidP="00E240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6669 species spatial data at two census periods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species cannot track warming climate by advancing phenology will need to move to higher latitude (not possible if on top of mountain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Used daily mean temperature (central England temperature (CET).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AdvTTc999d02f" w:hAnsi="AdvTTc999d02f" w:cs="AdvTTc999d02f"/>
          <w:color w:val="231F20"/>
          <w:sz w:val="17"/>
          <w:szCs w:val="17"/>
        </w:rPr>
        <w:t>Only native species (native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status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</w:t>
      </w:r>
      <w:r>
        <w:rPr>
          <w:rFonts w:ascii="AdvMathSymb" w:hAnsi="AdvMathSymb" w:cs="AdvMathSymb"/>
          <w:color w:val="231F20"/>
          <w:sz w:val="17"/>
          <w:szCs w:val="17"/>
        </w:rPr>
        <w:t xml:space="preserve">¼ </w:t>
      </w:r>
      <w:r>
        <w:rPr>
          <w:rFonts w:ascii="AdvTTc999d02f" w:hAnsi="AdvTTc999d02f" w:cs="AdvTTc999d02f"/>
          <w:color w:val="231F20"/>
          <w:sz w:val="17"/>
          <w:szCs w:val="17"/>
        </w:rPr>
        <w:t>N or NH in the PLANTATT database [24]) whose indices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exceeded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19 years were used in this analysis, based on an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earlier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study which reported that, in most species, relatively accurate</w:t>
      </w:r>
    </w:p>
    <w:p w:rsidR="003323C9" w:rsidRDefault="003323C9" w:rsidP="003323C9">
      <w:pPr>
        <w:autoSpaceDE w:val="0"/>
        <w:autoSpaceDN w:val="0"/>
        <w:adjustRightInd w:val="0"/>
        <w:spacing w:after="0" w:line="240" w:lineRule="auto"/>
        <w:rPr>
          <w:rFonts w:ascii="AdvTTc999d02f" w:hAnsi="AdvTTc999d02f" w:cs="AdvTTc999d02f"/>
          <w:color w:val="231F20"/>
          <w:sz w:val="17"/>
          <w:szCs w:val="17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estimates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of the relationship between flowering dates and</w:t>
      </w:r>
    </w:p>
    <w:p w:rsidR="003323C9" w:rsidRPr="003323C9" w:rsidRDefault="003323C9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dvTTc999d02f" w:hAnsi="AdvTTc999d02f" w:cs="AdvTTc999d02f"/>
          <w:color w:val="231F20"/>
          <w:sz w:val="17"/>
          <w:szCs w:val="17"/>
        </w:rPr>
        <w:t>temperature</w:t>
      </w:r>
      <w:proofErr w:type="gramEnd"/>
      <w:r>
        <w:rPr>
          <w:rFonts w:ascii="AdvTTc999d02f" w:hAnsi="AdvTTc999d02f" w:cs="AdvTTc999d02f"/>
          <w:color w:val="231F20"/>
          <w:sz w:val="17"/>
          <w:szCs w:val="17"/>
        </w:rPr>
        <w:t xml:space="preserve"> can be obtained with 20-year data” – “one man, 73 years, and….”</w:t>
      </w:r>
    </w:p>
    <w:p w:rsidR="003323C9" w:rsidRDefault="00A73A8E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daily CET in the week starting from the first flowering date estimated by the species-level index for each year and species. 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Looked at each month – what responsible for first bloom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2B17CE" w:rsidRDefault="002B17CE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Alpine species that are not changing their phenology with changing temperature may be at risk of climate change driven extinction because they cannot track northward??</w:t>
      </w:r>
    </w:p>
    <w:p w:rsidR="00BB2530" w:rsidRPr="002B17CE" w:rsidRDefault="00BB2530" w:rsidP="002B17C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they don’t have the phenotypic plasticity to survive change without range change?</w:t>
      </w:r>
    </w:p>
    <w:p w:rsidR="00035B2C" w:rsidRDefault="00035B2C" w:rsidP="00332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spellStart"/>
      <w:r>
        <w:rPr>
          <w:rFonts w:ascii="AdvPSPAL-B" w:hAnsi="AdvPSPAL-B" w:cs="AdvPSPAL-B"/>
          <w:sz w:val="36"/>
          <w:szCs w:val="36"/>
        </w:rPr>
        <w:t>Phenological</w:t>
      </w:r>
      <w:proofErr w:type="spellEnd"/>
      <w:r>
        <w:rPr>
          <w:rFonts w:ascii="AdvPSPAL-B" w:hAnsi="AdvPSPAL-B" w:cs="AdvPSPAL-B"/>
          <w:sz w:val="36"/>
          <w:szCs w:val="36"/>
        </w:rPr>
        <w:t xml:space="preserve"> plasticity will not help all species adapt to</w:t>
      </w:r>
    </w:p>
    <w:p w:rsidR="002B17CE" w:rsidRDefault="002B17CE" w:rsidP="002B17CE">
      <w:pPr>
        <w:autoSpaceDE w:val="0"/>
        <w:autoSpaceDN w:val="0"/>
        <w:adjustRightInd w:val="0"/>
        <w:spacing w:after="0" w:line="240" w:lineRule="auto"/>
        <w:rPr>
          <w:rFonts w:ascii="AdvPSPAL-B" w:hAnsi="AdvPSPAL-B" w:cs="AdvPSPAL-B"/>
          <w:sz w:val="36"/>
          <w:szCs w:val="36"/>
        </w:rPr>
      </w:pPr>
      <w:proofErr w:type="gramStart"/>
      <w:r>
        <w:rPr>
          <w:rFonts w:ascii="AdvPSPAL-B" w:hAnsi="AdvPSPAL-B" w:cs="AdvPSPAL-B"/>
          <w:sz w:val="36"/>
          <w:szCs w:val="36"/>
        </w:rPr>
        <w:t>climate</w:t>
      </w:r>
      <w:proofErr w:type="gramEnd"/>
      <w:r>
        <w:rPr>
          <w:rFonts w:ascii="AdvPSPAL-B" w:hAnsi="AdvPSPAL-B" w:cs="AdvPSPAL-B"/>
          <w:sz w:val="36"/>
          <w:szCs w:val="36"/>
        </w:rPr>
        <w:t xml:space="preserve"> change</w:t>
      </w:r>
    </w:p>
    <w:p w:rsidR="002B17CE" w:rsidRP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dvPSPAL-R" w:hAnsi="AdvPSPAL-R" w:cs="AdvPSPAL-R"/>
          <w:sz w:val="18"/>
          <w:szCs w:val="18"/>
        </w:rPr>
        <w:t>ANNE DUPUTI</w:t>
      </w:r>
      <w:r>
        <w:rPr>
          <w:rFonts w:ascii="AdvP4C4E59" w:hAnsi="AdvP4C4E59" w:cs="AdvP4C4E59"/>
          <w:sz w:val="18"/>
          <w:szCs w:val="18"/>
        </w:rPr>
        <w:t>_</w:t>
      </w:r>
      <w:proofErr w:type="gramStart"/>
      <w:r>
        <w:rPr>
          <w:rFonts w:ascii="AdvPSPAL-R" w:hAnsi="AdvPSPAL-R" w:cs="AdvPSPAL-R"/>
          <w:sz w:val="18"/>
          <w:szCs w:val="18"/>
        </w:rPr>
        <w:t>E</w:t>
      </w:r>
      <w:r>
        <w:rPr>
          <w:rFonts w:ascii="AdvPSPAL-R" w:hAnsi="AdvPSPAL-R" w:cs="AdvPSPAL-R"/>
          <w:sz w:val="12"/>
          <w:szCs w:val="12"/>
        </w:rPr>
        <w:t>1 ,</w:t>
      </w:r>
      <w:proofErr w:type="gramEnd"/>
      <w:r>
        <w:rPr>
          <w:rFonts w:ascii="AdvPSPAL-R" w:hAnsi="AdvPSPAL-R" w:cs="AdvPSPAL-R"/>
          <w:sz w:val="12"/>
          <w:szCs w:val="12"/>
        </w:rPr>
        <w:t xml:space="preserve"> 2 </w:t>
      </w:r>
      <w:r>
        <w:rPr>
          <w:rFonts w:ascii="AdvPSPAL-R" w:hAnsi="AdvPSPAL-R" w:cs="AdvPSPAL-R"/>
          <w:sz w:val="18"/>
          <w:szCs w:val="18"/>
        </w:rPr>
        <w:t>* , ALEXIS RUTSCHMANN</w:t>
      </w:r>
      <w:r>
        <w:rPr>
          <w:rFonts w:ascii="AdvPSPAL-R" w:hAnsi="AdvPSPAL-R" w:cs="AdvPSPAL-R"/>
          <w:sz w:val="12"/>
          <w:szCs w:val="12"/>
        </w:rPr>
        <w:t xml:space="preserve">2 , 3 </w:t>
      </w:r>
      <w:r>
        <w:rPr>
          <w:rFonts w:ascii="AdvPSPAL-R" w:hAnsi="AdvPSPAL-R" w:cs="AdvPSPAL-R"/>
          <w:sz w:val="18"/>
          <w:szCs w:val="18"/>
        </w:rPr>
        <w:t>* , OPH</w:t>
      </w:r>
      <w:r>
        <w:rPr>
          <w:rFonts w:ascii="AdvP4C4E59" w:hAnsi="AdvP4C4E59" w:cs="AdvP4C4E59"/>
          <w:sz w:val="18"/>
          <w:szCs w:val="18"/>
        </w:rPr>
        <w:t>_</w:t>
      </w:r>
      <w:r>
        <w:rPr>
          <w:rFonts w:ascii="AdvPSPAL-R" w:hAnsi="AdvPSPAL-R" w:cs="AdvPSPAL-R"/>
          <w:sz w:val="18"/>
          <w:szCs w:val="18"/>
        </w:rPr>
        <w:t xml:space="preserve">EL I E RONCE </w:t>
      </w:r>
      <w:r>
        <w:rPr>
          <w:rFonts w:ascii="AdvPSPAL-R" w:hAnsi="AdvPSPAL-R" w:cs="AdvPSPAL-R"/>
          <w:sz w:val="12"/>
          <w:szCs w:val="12"/>
        </w:rPr>
        <w:t xml:space="preserve">4 </w:t>
      </w:r>
      <w:r>
        <w:rPr>
          <w:rFonts w:ascii="AdvPSPAL-R" w:hAnsi="AdvPSPAL-R" w:cs="AdvPSPAL-R"/>
          <w:sz w:val="18"/>
          <w:szCs w:val="18"/>
        </w:rPr>
        <w:t>and ISABELLE CHUINE</w:t>
      </w:r>
      <w:r>
        <w:rPr>
          <w:rFonts w:ascii="AdvPSPAL-R" w:hAnsi="AdvPSPAL-R" w:cs="AdvPSPAL-R"/>
          <w:sz w:val="12"/>
          <w:szCs w:val="12"/>
        </w:rPr>
        <w:t>2</w:t>
      </w:r>
    </w:p>
    <w:p w:rsidR="002B17CE" w:rsidRDefault="002B17CE" w:rsidP="002B1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17CE">
        <w:rPr>
          <w:rFonts w:ascii="Times New Roman" w:hAnsi="Times New Roman" w:cs="Times New Roman"/>
          <w:sz w:val="24"/>
          <w:szCs w:val="24"/>
        </w:rPr>
        <w:t>2015</w:t>
      </w:r>
    </w:p>
    <w:p w:rsid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Advanced spring events due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phnotypic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plasticity.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 of these plastic shifts are adaptive but some can be maladaptive. </w:t>
      </w:r>
    </w:p>
    <w:p w:rsidR="00E94630" w:rsidRPr="002B17CE" w:rsidRDefault="00E94630" w:rsidP="002B17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temperature of coldest month, mean temp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wamest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chilling days, drought index, GDD above 5°C.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precipitation, precipitation during growing season, coefficient of variation of precipitations among season</w:t>
      </w:r>
    </w:p>
    <w:p w:rsidR="00D27F7F" w:rsidRPr="00FE6C14" w:rsidRDefault="00D27F7F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4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Nonlinear flowering responses to climate: are species approaching their limits of </w:t>
        </w:r>
        <w:proofErr w:type="spellStart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phenological</w:t>
        </w:r>
        <w:proofErr w:type="spellEnd"/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change?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Iler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Amy M.;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Hoye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Toke T.; Inouye, David W.;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20120489   DOI: 10.1098/rstb.2012.0489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5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hyperlink r:id="rId16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Long-term monitoring at multiple trophic levels suggests heterogeneity in responses to climate change in the Canadian Arctic tundra </w:t>
        </w:r>
      </w:hyperlink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Author(s): Gauthier, Gilles;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Bety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, Joel; </w:t>
      </w:r>
      <w:proofErr w:type="spellStart"/>
      <w:r w:rsidRPr="00991B83">
        <w:rPr>
          <w:rFonts w:ascii="Times New Roman" w:eastAsia="Times New Roman" w:hAnsi="Times New Roman" w:cs="Times New Roman"/>
          <w:sz w:val="24"/>
          <w:szCs w:val="24"/>
        </w:rPr>
        <w:t>Cadieux</w:t>
      </w:r>
      <w:proofErr w:type="spellEnd"/>
      <w:r w:rsidRPr="00991B83">
        <w:rPr>
          <w:rFonts w:ascii="Times New Roman" w:eastAsia="Times New Roman" w:hAnsi="Times New Roman" w:cs="Times New Roman"/>
          <w:sz w:val="24"/>
          <w:szCs w:val="24"/>
        </w:rPr>
        <w:t>, Marie-Christine; et al.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>Source: PHILOSOPHICAL TRANSACTIONS OF THE ROYAL SOCIETY B-BIOLOGICAL SCIENCES</w:t>
      </w:r>
      <w:proofErr w:type="gramStart"/>
      <w:r w:rsidRPr="00991B83">
        <w:rPr>
          <w:rFonts w:ascii="Times New Roman" w:eastAsia="Times New Roman" w:hAnsi="Times New Roman" w:cs="Times New Roman"/>
          <w:sz w:val="24"/>
          <w:szCs w:val="24"/>
        </w:rPr>
        <w:t>  Volume</w:t>
      </w:r>
      <w:proofErr w:type="gramEnd"/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: 368   Issue: 1624     Article Number: UNSP 20120482   DOI: 10.1098/rstb.2012.0482   Published: AUG 19 2013 </w:t>
      </w:r>
    </w:p>
    <w:p w:rsidR="00FE6C14" w:rsidRPr="00991B83" w:rsidRDefault="00FE6C14" w:rsidP="00FE6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Times Cited: </w:t>
      </w:r>
      <w:hyperlink r:id="rId17" w:tooltip="View all of the articles that cite this one" w:history="1">
        <w:r w:rsidRPr="00991B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991B83">
        <w:rPr>
          <w:rFonts w:ascii="Times New Roman" w:eastAsia="Times New Roman" w:hAnsi="Times New Roman" w:cs="Times New Roman"/>
          <w:sz w:val="24"/>
          <w:szCs w:val="24"/>
        </w:rPr>
        <w:t xml:space="preserve"> (from Web of Science) </w:t>
      </w:r>
    </w:p>
    <w:p w:rsidR="00FE6C14" w:rsidRPr="005526E3" w:rsidRDefault="00FE6C14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Title: Growing degree-days: one equation, two interpretations</w:t>
      </w:r>
    </w:p>
    <w:p w:rsidR="005526E3" w:rsidRP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Gregory S. McMaster W.W. Wilhelm</w:t>
      </w:r>
    </w:p>
    <w:p w:rsidR="005526E3" w:rsidRDefault="005526E3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6E3">
        <w:rPr>
          <w:rFonts w:ascii="Times New Roman" w:eastAsia="Times New Roman" w:hAnsi="Times New Roman" w:cs="Times New Roman"/>
          <w:sz w:val="24"/>
          <w:szCs w:val="24"/>
        </w:rPr>
        <w:t>Agricultural and Forest Meteorology 87 (1997) 291-300</w:t>
      </w:r>
    </w:p>
    <w:p w:rsidR="00E824AE" w:rsidRDefault="00E824AE" w:rsidP="00552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Calculations of GDD differ and impact simulation models for duration of process. Depends on how the base temperature is incorporated into the equation. </w:t>
      </w:r>
    </w:p>
    <w:p w:rsidR="005526E3" w:rsidRP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24AE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if (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tmax+tmin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/2) &lt;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 then use </w:t>
      </w:r>
      <w:proofErr w:type="spellStart"/>
      <w:r w:rsidRPr="00E824AE"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 w:rsidRPr="00E824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824AE" w:rsidRDefault="00E824AE" w:rsidP="00E824A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tbase</w:t>
      </w:r>
      <w:proofErr w:type="spellEnd"/>
    </w:p>
    <w:p w:rsidR="005526E3" w:rsidRDefault="00552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41DEC" w:rsidP="0062293B">
      <w:pPr>
        <w:spacing w:after="0"/>
      </w:pPr>
      <w:r>
        <w:t>Temperature Thresholds and Growing-Degree-Day Models for Red Sorrel (</w:t>
      </w:r>
      <w:proofErr w:type="spellStart"/>
      <w:r>
        <w:t>Rumex</w:t>
      </w:r>
      <w:proofErr w:type="spellEnd"/>
      <w:r>
        <w:t xml:space="preserve"> </w:t>
      </w:r>
      <w:proofErr w:type="spellStart"/>
      <w:r>
        <w:t>acetosella</w:t>
      </w:r>
      <w:proofErr w:type="spellEnd"/>
      <w:r>
        <w:t xml:space="preserve">) </w:t>
      </w:r>
      <w:proofErr w:type="spellStart"/>
      <w:r>
        <w:t>Ramet</w:t>
      </w:r>
      <w:proofErr w:type="spellEnd"/>
      <w:r>
        <w:t xml:space="preserve"> Sprouting, Emergence, and Flowering in Wild Blueberry Scott N. White, Nathan S. Boyd, and Rene C. Van Acker 2015</w:t>
      </w:r>
    </w:p>
    <w:p w:rsidR="009779FC" w:rsidRPr="009779FC" w:rsidRDefault="0062293B" w:rsidP="0062293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Cumulative </w:t>
      </w:r>
      <w:r w:rsidR="009779FC">
        <w:t xml:space="preserve">GDD = sum 1 </w:t>
      </w:r>
      <w:proofErr w:type="spellStart"/>
      <w:r w:rsidR="009779FC">
        <w:t>to n</w:t>
      </w:r>
      <w:proofErr w:type="spellEnd"/>
      <w:r w:rsidR="009779FC">
        <w:t xml:space="preserve"> (</w:t>
      </w:r>
      <w:proofErr w:type="spellStart"/>
      <w:r w:rsidR="009779FC">
        <w:t>T</w:t>
      </w:r>
      <w:r w:rsidR="009779FC" w:rsidRPr="009779FC">
        <w:rPr>
          <w:vertAlign w:val="subscript"/>
        </w:rPr>
        <w:t>mean</w:t>
      </w:r>
      <w:proofErr w:type="spellEnd"/>
      <w:r w:rsidR="009779FC">
        <w:t xml:space="preserve"> – </w:t>
      </w:r>
      <w:proofErr w:type="spellStart"/>
      <w:r w:rsidR="009779FC">
        <w:t>T</w:t>
      </w:r>
      <w:r w:rsidR="009779FC" w:rsidRPr="009779FC">
        <w:rPr>
          <w:vertAlign w:val="subscript"/>
        </w:rPr>
        <w:t>base</w:t>
      </w:r>
      <w:proofErr w:type="spellEnd"/>
      <w:r w:rsidR="009779FC">
        <w:t xml:space="preserve">) and when </w:t>
      </w:r>
      <w:proofErr w:type="spellStart"/>
      <w:r w:rsidR="009779FC">
        <w:t>Tmean</w:t>
      </w:r>
      <w:proofErr w:type="spellEnd"/>
      <w:r w:rsidR="009779FC">
        <w:t xml:space="preserve"> &lt; </w:t>
      </w:r>
      <w:proofErr w:type="spellStart"/>
      <w:r w:rsidR="009779FC">
        <w:t>tbase</w:t>
      </w:r>
      <w:proofErr w:type="spellEnd"/>
      <w:r w:rsidR="009779FC">
        <w:t xml:space="preserve"> then GDD = 0</w:t>
      </w:r>
      <w:r>
        <w:t xml:space="preserve"> citing Gordon and </w:t>
      </w:r>
      <w:proofErr w:type="spellStart"/>
      <w:r>
        <w:t>Bootsma</w:t>
      </w:r>
      <w:proofErr w:type="spellEnd"/>
      <w:r>
        <w:t xml:space="preserve"> (1993)</w:t>
      </w:r>
    </w:p>
    <w:p w:rsidR="00683DD3" w:rsidRDefault="00683DD3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Bases and limits to using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units.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Bonhomme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</w:p>
    <w:p w:rsidR="00070AD9" w:rsidRP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Few biological phenomena occur above 45*C. </w:t>
      </w:r>
    </w:p>
    <w:p w:rsid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AD9">
        <w:rPr>
          <w:rFonts w:ascii="Times New Roman" w:eastAsia="Times New Roman" w:hAnsi="Times New Roman" w:cs="Times New Roman"/>
          <w:sz w:val="24"/>
          <w:szCs w:val="24"/>
        </w:rPr>
        <w:t>The development rate (</w:t>
      </w:r>
      <w:proofErr w:type="spellStart"/>
      <w:r w:rsidRPr="00070AD9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 getting to flowering) and temperature is only linearly related for a short range of temperature variation. Use </w:t>
      </w:r>
      <w:proofErr w:type="spellStart"/>
      <w:r w:rsidRPr="00070AD9">
        <w:rPr>
          <w:rFonts w:ascii="Times New Roman" w:eastAsia="Times New Roman" w:hAnsi="Times New Roman" w:cs="Times New Roman"/>
          <w:sz w:val="24"/>
          <w:szCs w:val="24"/>
        </w:rPr>
        <w:t>degree.day</w:t>
      </w:r>
      <w:proofErr w:type="spellEnd"/>
      <w:r w:rsidRPr="00070AD9">
        <w:rPr>
          <w:rFonts w:ascii="Times New Roman" w:eastAsia="Times New Roman" w:hAnsi="Times New Roman" w:cs="Times New Roman"/>
          <w:sz w:val="24"/>
          <w:szCs w:val="24"/>
        </w:rPr>
        <w:t xml:space="preserve"> sums while taking into account that non-linearity will have an influence on predictive power. </w:t>
      </w:r>
    </w:p>
    <w:p w:rsidR="00070AD9" w:rsidRDefault="00070AD9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areas of fluctuating daily temperatures, there is some development due to the daily period when the temps rise above the threshold/base. </w:t>
      </w:r>
      <w:r w:rsidRPr="00070AD9">
        <w:rPr>
          <w:rFonts w:ascii="Times New Roman" w:eastAsia="Times New Roman" w:hAnsi="Times New Roman" w:cs="Times New Roman"/>
          <w:sz w:val="24"/>
          <w:szCs w:val="24"/>
          <w:highlight w:val="yellow"/>
        </w:rPr>
        <w:t>So in these alpine environments the min will bring the average down so much, should take into account when the max is above some threshold.</w:t>
      </w:r>
    </w:p>
    <w:p w:rsidR="00F83683" w:rsidRDefault="00F83683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Temperatures below 10*C result in no growth in corn</w:t>
      </w:r>
      <w:r w:rsidR="00A21D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1D9F" w:rsidRPr="00A21D9F">
        <w:rPr>
          <w:rFonts w:ascii="Times New Roman" w:eastAsia="Times New Roman" w:hAnsi="Times New Roman" w:cs="Times New Roman"/>
          <w:sz w:val="24"/>
          <w:szCs w:val="24"/>
          <w:highlight w:val="yellow"/>
        </w:rPr>
        <w:t>Alpine should be lower, at least 0 then.</w:t>
      </w:r>
    </w:p>
    <w:p w:rsidR="00A21D9F" w:rsidRDefault="00A21D9F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Variation in how predictive GDD on development – how close to the ground = more ground temp matters, if long days then there’s a larger difference between min and max, </w:t>
      </w:r>
      <w:r w:rsidRPr="00A21D9F">
        <w:rPr>
          <w:rFonts w:ascii="Times New Roman" w:eastAsia="Times New Roman" w:hAnsi="Times New Roman" w:cs="Times New Roman"/>
          <w:sz w:val="24"/>
          <w:szCs w:val="24"/>
          <w:highlight w:val="yellow"/>
        </w:rPr>
        <w:t>At least in alpine the growth habits will be similar – low mat forming things mostly.. should report the range of growth habits for included species</w:t>
      </w:r>
    </w:p>
    <w:p w:rsidR="00A21D9F" w:rsidRDefault="000A48CE" w:rsidP="00070AD9">
      <w:pPr>
        <w:pStyle w:val="ListParagraph"/>
        <w:keepNext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threshold has only slight influence on precision of determining stage if average temperatures are well above threshold level 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 xml:space="preserve">try to measure or estimate the temperature of the developing organ </w:t>
      </w:r>
      <w:r w:rsidR="00E47EF2" w:rsidRPr="00E47EF2">
        <w:rPr>
          <w:rFonts w:ascii="Times New Roman" w:eastAsia="Times New Roman" w:hAnsi="Times New Roman" w:cs="Times New Roman"/>
          <w:sz w:val="24"/>
          <w:szCs w:val="24"/>
          <w:highlight w:val="yellow"/>
        </w:rPr>
        <w:t>– look at the average temp of first bloom and set base near the average?</w:t>
      </w:r>
      <w:r w:rsidR="00E47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0AD9" w:rsidRDefault="00070AD9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E12" w:rsidRDefault="00F16E1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1995 </w:t>
      </w:r>
    </w:p>
    <w:p w:rsidR="00F16E12" w:rsidRPr="00F16E12" w:rsidRDefault="00F16E12" w:rsidP="00F16E12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GDD with base temperature of 0*C – for grasses: </w:t>
      </w:r>
      <w:r>
        <w:t xml:space="preserve">Downy brome, </w:t>
      </w:r>
      <w:proofErr w:type="spellStart"/>
      <w:r>
        <w:t>Bromus</w:t>
      </w:r>
      <w:proofErr w:type="spellEnd"/>
      <w:r>
        <w:t xml:space="preserve"> tectorum L. #3 BROTE; bulbous bluegrass, </w:t>
      </w:r>
      <w:proofErr w:type="spellStart"/>
      <w:r>
        <w:t>Poa</w:t>
      </w:r>
      <w:proofErr w:type="spellEnd"/>
      <w:r>
        <w:t xml:space="preserve"> </w:t>
      </w:r>
      <w:proofErr w:type="spellStart"/>
      <w:r>
        <w:t>bulbosa</w:t>
      </w:r>
      <w:proofErr w:type="spellEnd"/>
      <w:r>
        <w:t xml:space="preserve"> L. # POABU; jointed </w:t>
      </w:r>
      <w:proofErr w:type="spellStart"/>
      <w:r>
        <w:t>goatgrass</w:t>
      </w:r>
      <w:proofErr w:type="spellEnd"/>
      <w:r>
        <w:t xml:space="preserve">, </w:t>
      </w:r>
      <w:proofErr w:type="spellStart"/>
      <w:r>
        <w:t>Aegilops</w:t>
      </w:r>
      <w:proofErr w:type="spellEnd"/>
      <w:r>
        <w:t xml:space="preserve"> </w:t>
      </w:r>
      <w:proofErr w:type="spellStart"/>
      <w:r>
        <w:t>cylindrica</w:t>
      </w:r>
      <w:proofErr w:type="spellEnd"/>
      <w:r>
        <w:t xml:space="preserve"> Host. # AEGCY; Italian ryegrass, </w:t>
      </w:r>
      <w:proofErr w:type="spellStart"/>
      <w:r>
        <w:t>Lolium</w:t>
      </w:r>
      <w:proofErr w:type="spellEnd"/>
      <w:r>
        <w:t xml:space="preserve"> </w:t>
      </w:r>
      <w:proofErr w:type="spellStart"/>
      <w:r>
        <w:t>multiflorum</w:t>
      </w:r>
      <w:proofErr w:type="spellEnd"/>
      <w:r>
        <w:t xml:space="preserve"> Lam. # LOLMU; wild oat, </w:t>
      </w:r>
      <w:proofErr w:type="spellStart"/>
      <w:r>
        <w:t>Avena</w:t>
      </w:r>
      <w:proofErr w:type="spellEnd"/>
      <w:r>
        <w:t xml:space="preserve"> </w:t>
      </w:r>
      <w:proofErr w:type="spellStart"/>
      <w:r>
        <w:t>fatua</w:t>
      </w:r>
      <w:proofErr w:type="spellEnd"/>
      <w:r>
        <w:t xml:space="preserve"> L., # AVEFA; winter wheat,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L. 'Stephens'; winter barley, </w:t>
      </w:r>
      <w:proofErr w:type="spellStart"/>
      <w:r>
        <w:t>Hordeum</w:t>
      </w:r>
      <w:proofErr w:type="spellEnd"/>
      <w:r>
        <w:t xml:space="preserve"> vulgare L. '</w:t>
      </w:r>
      <w:proofErr w:type="spellStart"/>
      <w:r>
        <w:t>Hesk</w:t>
      </w:r>
      <w:proofErr w:type="spellEnd"/>
      <w:r>
        <w:t xml:space="preserve">'; winter triticale, x </w:t>
      </w:r>
      <w:proofErr w:type="spellStart"/>
      <w:r>
        <w:t>Triticosecale</w:t>
      </w:r>
      <w:proofErr w:type="spellEnd"/>
      <w:r>
        <w:t xml:space="preserve"> 'Breaker.'</w:t>
      </w:r>
    </w:p>
    <w:p w:rsidR="00070AD9" w:rsidRDefault="00070AD9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Talkkari</w:t>
      </w:r>
      <w:proofErr w:type="spellEnd"/>
      <w:r>
        <w:rPr>
          <w:rFonts w:ascii="Segoe UI" w:hAnsi="Segoe UI" w:cs="Segoe UI"/>
          <w:sz w:val="18"/>
          <w:szCs w:val="18"/>
        </w:rPr>
        <w:t>, A.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Kellomaki</w:t>
      </w:r>
      <w:proofErr w:type="spellEnd"/>
      <w:r>
        <w:rPr>
          <w:rFonts w:ascii="Segoe UI" w:hAnsi="Segoe UI" w:cs="Segoe UI"/>
          <w:sz w:val="18"/>
          <w:szCs w:val="18"/>
        </w:rPr>
        <w:t>, S.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</w:rPr>
        <w:t>Peltola</w:t>
      </w:r>
      <w:proofErr w:type="spellEnd"/>
      <w:r>
        <w:rPr>
          <w:rFonts w:ascii="Segoe UI" w:hAnsi="Segoe UI" w:cs="Segoe UI"/>
          <w:sz w:val="18"/>
          <w:szCs w:val="18"/>
        </w:rPr>
        <w:t>, H.</w:t>
      </w:r>
      <w:proofErr w:type="gramEnd"/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Bridging a gap between a gap model and a physiological model for calculating the effect of temperature on forest growth under boreal conditions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 species, European GDD threshold +5*C; Scots pine central Finland with mean annual temp of 2-6*C.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Growth of Kochia </w:t>
      </w:r>
      <w:proofErr w:type="spellStart"/>
      <w:r>
        <w:t>scoparia</w:t>
      </w:r>
      <w:proofErr w:type="spellEnd"/>
      <w:r>
        <w:t xml:space="preserve">, </w:t>
      </w:r>
      <w:proofErr w:type="spellStart"/>
      <w:r>
        <w:t>Salsola</w:t>
      </w:r>
      <w:proofErr w:type="spellEnd"/>
      <w:r>
        <w:t xml:space="preserve"> </w:t>
      </w:r>
      <w:proofErr w:type="spellStart"/>
      <w:r>
        <w:t>iberica</w:t>
      </w:r>
      <w:proofErr w:type="spellEnd"/>
      <w:r>
        <w:t xml:space="preserve">, and </w:t>
      </w:r>
      <w:proofErr w:type="spellStart"/>
      <w:r>
        <w:t>Triticum</w:t>
      </w:r>
      <w:proofErr w:type="spellEnd"/>
      <w:r>
        <w:t xml:space="preserve"> </w:t>
      </w:r>
      <w:proofErr w:type="spellStart"/>
      <w:r>
        <w:t>aestivum</w:t>
      </w:r>
      <w:proofErr w:type="spellEnd"/>
      <w:r>
        <w:t xml:space="preserve"> Varies with Temperature Author(s): Cathy A. Nord, Calvin G. </w:t>
      </w:r>
      <w:proofErr w:type="spellStart"/>
      <w:r>
        <w:t>Messersmith</w:t>
      </w:r>
      <w:proofErr w:type="spellEnd"/>
      <w:r>
        <w:t xml:space="preserve"> and John D. </w:t>
      </w:r>
      <w:proofErr w:type="spellStart"/>
      <w:r>
        <w:t>Nalewaja</w:t>
      </w:r>
      <w:proofErr w:type="spellEnd"/>
      <w:r>
        <w:t xml:space="preserve"> Source: Weed Science, Vol. 47, No. 4 (Jul. - Aug., 1999), pp. 435-439</w:t>
      </w:r>
    </w:p>
    <w:p w:rsidR="00807D72" w:rsidRDefault="00807D72" w:rsidP="00807D72">
      <w:pPr>
        <w:autoSpaceDE w:val="0"/>
        <w:autoSpaceDN w:val="0"/>
        <w:adjustRightInd w:val="0"/>
        <w:spacing w:after="0" w:line="240" w:lineRule="auto"/>
      </w:pPr>
      <w:r>
        <w:t>Examine influence of temperature on growth of weeds after seedling emergence</w:t>
      </w:r>
    </w:p>
    <w:p w:rsidR="00803111" w:rsidRDefault="00803111" w:rsidP="00807D72">
      <w:pPr>
        <w:autoSpaceDE w:val="0"/>
        <w:autoSpaceDN w:val="0"/>
        <w:adjustRightInd w:val="0"/>
        <w:spacing w:after="0" w:line="240" w:lineRule="auto"/>
      </w:pPr>
      <w:r>
        <w:t xml:space="preserve">GDD = </w:t>
      </w:r>
      <w:proofErr w:type="spellStart"/>
      <w:r>
        <w:t>Tavg</w:t>
      </w:r>
      <w:proofErr w:type="spellEnd"/>
      <w:r>
        <w:t xml:space="preserve"> – </w:t>
      </w:r>
      <w:proofErr w:type="spellStart"/>
      <w:r>
        <w:t>Tbase</w:t>
      </w:r>
      <w:proofErr w:type="spellEnd"/>
      <w:r>
        <w:t xml:space="preserve"> </w:t>
      </w:r>
    </w:p>
    <w:p w:rsidR="00803111" w:rsidRDefault="00803111" w:rsidP="00807D72">
      <w:pPr>
        <w:autoSpaceDE w:val="0"/>
        <w:autoSpaceDN w:val="0"/>
        <w:adjustRightInd w:val="0"/>
        <w:spacing w:after="0" w:line="240" w:lineRule="auto"/>
      </w:pPr>
      <w:proofErr w:type="spellStart"/>
      <w:r>
        <w:t>Tbase</w:t>
      </w:r>
      <w:proofErr w:type="spellEnd"/>
      <w:r>
        <w:t xml:space="preserve"> is 4C for cool season C3 type plants and 10C for warm season C4 plants</w:t>
      </w:r>
    </w:p>
    <w:p w:rsidR="002C2F41" w:rsidRDefault="002C2F41" w:rsidP="00807D72">
      <w:pPr>
        <w:autoSpaceDE w:val="0"/>
        <w:autoSpaceDN w:val="0"/>
        <w:adjustRightInd w:val="0"/>
        <w:spacing w:after="0" w:line="240" w:lineRule="auto"/>
      </w:pP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Phenology, growth, and fecundity of eight subarctic tundra species in response to snowmelt manipulations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2C2F41">
        <w:rPr>
          <w:rFonts w:ascii="Times New Roman" w:hAnsi="Times New Roman" w:cs="Times New Roman"/>
        </w:rPr>
        <w:t>By</w:t>
      </w:r>
      <w:proofErr w:type="gramStart"/>
      <w:r w:rsidRPr="002C2F41">
        <w:rPr>
          <w:rFonts w:ascii="Times New Roman" w:hAnsi="Times New Roman" w:cs="Times New Roman"/>
        </w:rPr>
        <w:t>:Wipf</w:t>
      </w:r>
      <w:proofErr w:type="spellEnd"/>
      <w:proofErr w:type="gramEnd"/>
      <w:r w:rsidRPr="002C2F41">
        <w:rPr>
          <w:rFonts w:ascii="Times New Roman" w:hAnsi="Times New Roman" w:cs="Times New Roman"/>
        </w:rPr>
        <w:t>, S (</w:t>
      </w:r>
      <w:proofErr w:type="spellStart"/>
      <w:r w:rsidRPr="002C2F41">
        <w:rPr>
          <w:rFonts w:ascii="Times New Roman" w:hAnsi="Times New Roman" w:cs="Times New Roman"/>
        </w:rPr>
        <w:t>Wipf</w:t>
      </w:r>
      <w:proofErr w:type="spellEnd"/>
      <w:r w:rsidRPr="002C2F41">
        <w:rPr>
          <w:rFonts w:ascii="Times New Roman" w:hAnsi="Times New Roman" w:cs="Times New Roman"/>
        </w:rPr>
        <w:t>, Sonja)[ 1,2 ]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 xml:space="preserve">View </w:t>
      </w:r>
      <w:proofErr w:type="spellStart"/>
      <w:r w:rsidRPr="002C2F41">
        <w:rPr>
          <w:rFonts w:ascii="Times New Roman" w:hAnsi="Times New Roman" w:cs="Times New Roman"/>
        </w:rPr>
        <w:t>ResearcherID</w:t>
      </w:r>
      <w:proofErr w:type="spellEnd"/>
      <w:r w:rsidRPr="002C2F41">
        <w:rPr>
          <w:rFonts w:ascii="Times New Roman" w:hAnsi="Times New Roman" w:cs="Times New Roman"/>
        </w:rPr>
        <w:t xml:space="preserve"> and ORCID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PLANT ECOLOGY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 xml:space="preserve">Volume: </w:t>
      </w:r>
      <w:proofErr w:type="gramStart"/>
      <w:r w:rsidRPr="002C2F41">
        <w:rPr>
          <w:rFonts w:ascii="Times New Roman" w:hAnsi="Times New Roman" w:cs="Times New Roman"/>
        </w:rPr>
        <w:t>207  Issue</w:t>
      </w:r>
      <w:proofErr w:type="gramEnd"/>
      <w:r w:rsidRPr="002C2F41">
        <w:rPr>
          <w:rFonts w:ascii="Times New Roman" w:hAnsi="Times New Roman" w:cs="Times New Roman"/>
        </w:rPr>
        <w:t>: 1  Pages: 53-66</w:t>
      </w:r>
    </w:p>
    <w:p w:rsidR="002C2F41" w:rsidRPr="002C2F41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DOI: 10.1007/s11258-009-9653-9</w:t>
      </w:r>
    </w:p>
    <w:p w:rsidR="002C2F41" w:rsidRPr="00807D72" w:rsidRDefault="002C2F41" w:rsidP="002C2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C2F41">
        <w:rPr>
          <w:rFonts w:ascii="Times New Roman" w:hAnsi="Times New Roman" w:cs="Times New Roman"/>
        </w:rPr>
        <w:t>Published: MAR 2010</w:t>
      </w:r>
    </w:p>
    <w:p w:rsidR="00023484" w:rsidRDefault="00023484" w:rsidP="0002348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74C7" w:rsidRDefault="00D174C7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BD2230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Mathematical formulae for calculating the base temperature for growing degree days</w:t>
      </w:r>
      <w:r w:rsidR="009779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779FC">
        <w:rPr>
          <w:rFonts w:ascii="Times New Roman" w:eastAsia="Times New Roman" w:hAnsi="Times New Roman" w:cs="Times New Roman"/>
          <w:sz w:val="24"/>
          <w:szCs w:val="24"/>
        </w:rPr>
        <w:t xml:space="preserve"> Yang et al 1995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Selecting temperature at which below growth and development will cease. </w:t>
      </w:r>
    </w:p>
    <w:p w:rsidR="009779FC" w:rsidRDefault="009779FC" w:rsidP="009779FC">
      <w:pPr>
        <w:keepNext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23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 of several degree-day estimation methods in California climates.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Roltsch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 1999</w:t>
      </w:r>
    </w:p>
    <w:p w:rsidR="00510142" w:rsidRDefault="00641DEC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Allen JC. 1976 A modified sine wave method for calculating degree days. Environ. </w:t>
      </w:r>
      <w:proofErr w:type="spellStart"/>
      <w:proofErr w:type="gramStart"/>
      <w:r>
        <w:t>Entomol</w:t>
      </w:r>
      <w:proofErr w:type="spellEnd"/>
      <w:r>
        <w:t>.</w:t>
      </w:r>
      <w:proofErr w:type="gramEnd"/>
      <w:r>
        <w:t xml:space="preserve"> 5, 388 – 396. (doi:10.1093/</w:t>
      </w:r>
      <w:proofErr w:type="spellStart"/>
      <w:r>
        <w:t>ee</w:t>
      </w:r>
      <w:proofErr w:type="spellEnd"/>
      <w:r>
        <w:t>/5.3.388)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Grasshopper community response to climatic change: variation along an elevational gradient. 2010.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Nufio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Cesar R. McGuire Chris R. Bowers M. Deane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Guralnick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Robert P. </w:t>
      </w:r>
    </w:p>
    <w:p w:rsidR="00510142" w:rsidRDefault="00510142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155AB2" w:rsidRDefault="00155AB2" w:rsidP="00155AB2">
      <w:pPr>
        <w:keepNext/>
        <w:rPr>
          <w:rFonts w:ascii="Times New Roman" w:hAnsi="Times New Roman" w:cs="Times New Roman"/>
          <w:sz w:val="24"/>
          <w:szCs w:val="24"/>
        </w:rPr>
      </w:pPr>
    </w:p>
    <w:p w:rsidR="00155AB2" w:rsidRPr="00155AB2" w:rsidRDefault="00155AB2" w:rsidP="00155AB2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E24410" w:rsidRDefault="00E24410" w:rsidP="00683DD3">
      <w:pPr>
        <w:keepNext/>
        <w:rPr>
          <w:rFonts w:ascii="Times New Roman" w:eastAsia="Times New Roman" w:hAnsi="Times New Roman" w:cs="Times New Roman"/>
          <w:sz w:val="24"/>
          <w:szCs w:val="24"/>
        </w:rPr>
      </w:pPr>
    </w:p>
    <w:p w:rsidR="00683DD3" w:rsidRDefault="00683DD3">
      <w:pPr>
        <w:rPr>
          <w:b/>
        </w:rPr>
      </w:pPr>
    </w:p>
    <w:p w:rsidR="005526E3" w:rsidRDefault="005526E3">
      <w:pPr>
        <w:rPr>
          <w:b/>
        </w:rPr>
      </w:pPr>
      <w:r>
        <w:t xml:space="preserve">For detailed review of the concept of GDD, see Arnold (19601, </w:t>
      </w:r>
      <w:proofErr w:type="spellStart"/>
      <w:r>
        <w:t>Pruess</w:t>
      </w:r>
      <w:proofErr w:type="spellEnd"/>
      <w:r>
        <w:t xml:space="preserve"> (19831, Wang (19601, and </w:t>
      </w:r>
      <w:proofErr w:type="spellStart"/>
      <w:r>
        <w:t>Zalom</w:t>
      </w:r>
      <w:proofErr w:type="spellEnd"/>
      <w:r>
        <w:t xml:space="preserve"> et al. (1983).</w:t>
      </w:r>
    </w:p>
    <w:p w:rsidR="00FE6C14" w:rsidRDefault="00FE6C14">
      <w:pPr>
        <w:rPr>
          <w:b/>
        </w:rPr>
      </w:pPr>
    </w:p>
    <w:p w:rsidR="00577A97" w:rsidRPr="009C172B" w:rsidRDefault="009C172B">
      <w:pPr>
        <w:rPr>
          <w:b/>
        </w:rPr>
      </w:pPr>
      <w:r w:rsidRPr="009C172B">
        <w:rPr>
          <w:b/>
        </w:rPr>
        <w:t>Papers citing Gallagher et al. 2009</w:t>
      </w:r>
    </w:p>
    <w:p w:rsidR="00DC25AD" w:rsidRDefault="00DC25AD">
      <w:proofErr w:type="gramStart"/>
      <w:r>
        <w:lastRenderedPageBreak/>
        <w:t>Chambers et al. 2013.</w:t>
      </w:r>
      <w:proofErr w:type="gramEnd"/>
      <w:r>
        <w:t xml:space="preserve"> </w:t>
      </w:r>
      <w:proofErr w:type="gramStart"/>
      <w:r>
        <w:t>PLOS ONE.</w:t>
      </w:r>
      <w:proofErr w:type="gramEnd"/>
      <w:r>
        <w:t xml:space="preserve"> </w:t>
      </w:r>
      <w:proofErr w:type="spellStart"/>
      <w:proofErr w:type="gramStart"/>
      <w:r>
        <w:t>Phenological</w:t>
      </w:r>
      <w:proofErr w:type="spellEnd"/>
      <w:r>
        <w:t xml:space="preserve"> Changes in the Southern Hemisphere.</w:t>
      </w:r>
      <w:proofErr w:type="gramEnd"/>
      <w:r>
        <w:t xml:space="preserve"> Meta-analysis of </w:t>
      </w:r>
      <w:proofErr w:type="spellStart"/>
      <w:r w:rsidR="00E4556D">
        <w:t>phe</w:t>
      </w:r>
      <w:r>
        <w:t>nological</w:t>
      </w:r>
      <w:proofErr w:type="spellEnd"/>
      <w:r>
        <w:t xml:space="preserve"> drivers; advance in timing of spring events; temperature most frequently identified as primary driver (though in many cases that was only one considered); when </w:t>
      </w:r>
      <w:commentRangeStart w:id="1"/>
      <w:r>
        <w:t>precipitation c</w:t>
      </w:r>
      <w:commentRangeEnd w:id="1"/>
      <w:r w:rsidR="006B3ABB">
        <w:rPr>
          <w:rStyle w:val="CommentReference"/>
        </w:rPr>
        <w:commentReference w:id="1"/>
      </w:r>
      <w:r>
        <w:t xml:space="preserve">onsidered, often played key role but direction of variation difficult to predict. </w:t>
      </w:r>
    </w:p>
    <w:p w:rsidR="00E4556D" w:rsidRDefault="00E4556D">
      <w:proofErr w:type="gramStart"/>
      <w:r>
        <w:t>Li et al. 2013.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Species-level phonological responses to ‘global warming’ as evidenced by herbarium collections in the Tibetan Autonomous Region. Growing realization that herbarium-based collections offer baseline data; looked at average flowering time; used mixed model with randomized blocks for 41 species (909 specimens), with altitude as the block and year and temp fixed effects and flowering time was the response variable; found earlier flowering time (0.5 days per year).</w:t>
      </w:r>
    </w:p>
    <w:p w:rsidR="00FC10F1" w:rsidRDefault="00FC10F1">
      <w:proofErr w:type="spellStart"/>
      <w:proofErr w:type="gramStart"/>
      <w:r>
        <w:t>Keatley</w:t>
      </w:r>
      <w:proofErr w:type="spellEnd"/>
      <w:r>
        <w:t xml:space="preserve"> and Hudson.</w:t>
      </w:r>
      <w:proofErr w:type="gramEnd"/>
      <w:r>
        <w:t xml:space="preserve"> 2012. Austral Ecology. Detecting change in an Australian flowering record: Comparisons of linear regression and cumulative sum analysis change point analysis. </w:t>
      </w:r>
      <w:r w:rsidR="00F203A3">
        <w:t xml:space="preserve">CUSUM can detect multiple change points but linear regression cannot; but two methods agreed 84.6% of the time. </w:t>
      </w:r>
    </w:p>
    <w:p w:rsidR="00F203A3" w:rsidRDefault="00C5614B">
      <w:proofErr w:type="spellStart"/>
      <w:proofErr w:type="gramStart"/>
      <w:r>
        <w:t>Diskin</w:t>
      </w:r>
      <w:proofErr w:type="spellEnd"/>
      <w:r>
        <w:t xml:space="preserve"> et al. 2012.</w:t>
      </w:r>
      <w:proofErr w:type="gramEnd"/>
      <w:r>
        <w:t xml:space="preserve"> </w:t>
      </w:r>
      <w:proofErr w:type="gramStart"/>
      <w:r>
        <w:t>International Journal of Biometeorology.</w:t>
      </w:r>
      <w:proofErr w:type="gramEnd"/>
      <w:r>
        <w:t xml:space="preserve"> The phenology of </w:t>
      </w:r>
      <w:proofErr w:type="spellStart"/>
      <w:r>
        <w:t>Rubus</w:t>
      </w:r>
      <w:proofErr w:type="spellEnd"/>
      <w:r>
        <w:t xml:space="preserve"> </w:t>
      </w:r>
      <w:proofErr w:type="spellStart"/>
      <w:r>
        <w:t>fructicosus</w:t>
      </w:r>
      <w:proofErr w:type="spellEnd"/>
      <w:r>
        <w:t xml:space="preserve"> in Ireland: herbarium specimens provide evidence for the response of </w:t>
      </w:r>
      <w:proofErr w:type="spellStart"/>
      <w:r>
        <w:t>phenophases</w:t>
      </w:r>
      <w:proofErr w:type="spellEnd"/>
      <w:r>
        <w:t xml:space="preserve"> to temperature, with implications for climate </w:t>
      </w:r>
      <w:commentRangeStart w:id="2"/>
      <w:r>
        <w:t>warming</w:t>
      </w:r>
      <w:commentRangeEnd w:id="2"/>
      <w:r>
        <w:rPr>
          <w:rStyle w:val="CommentReference"/>
        </w:rPr>
        <w:commentReference w:id="2"/>
      </w:r>
      <w:r>
        <w:t xml:space="preserve">. </w:t>
      </w:r>
      <w:r w:rsidR="00393542">
        <w:t xml:space="preserve">Looked at temp vs date of first flower, full flower, first fruit, and full fruit with linear regression; supports use of </w:t>
      </w:r>
      <w:commentRangeStart w:id="3"/>
      <w:r w:rsidR="00393542">
        <w:t>multiphase</w:t>
      </w:r>
      <w:commentRangeEnd w:id="3"/>
      <w:r w:rsidR="006B3ABB">
        <w:rPr>
          <w:rStyle w:val="CommentReference"/>
        </w:rPr>
        <w:commentReference w:id="3"/>
      </w:r>
      <w:r w:rsidR="00393542">
        <w:t xml:space="preserve"> approach to using herbarium specimens since prior work validated single </w:t>
      </w:r>
      <w:proofErr w:type="spellStart"/>
      <w:r w:rsidR="00393542">
        <w:t>phenophase</w:t>
      </w:r>
      <w:proofErr w:type="spellEnd"/>
      <w:r w:rsidR="00393542">
        <w:t xml:space="preserve"> work. Only one of five species examined had enough data to yield statistically significant results with temperature. </w:t>
      </w:r>
    </w:p>
    <w:p w:rsidR="00ED24D8" w:rsidRDefault="00ED24D8">
      <w:proofErr w:type="gramStart"/>
      <w:r>
        <w:t>Panchen et al. 2012.</w:t>
      </w:r>
      <w:proofErr w:type="gramEnd"/>
      <w:r>
        <w:t xml:space="preserve"> </w:t>
      </w:r>
      <w:proofErr w:type="gramStart"/>
      <w:r>
        <w:t>American Journal of Botany.</w:t>
      </w:r>
      <w:proofErr w:type="gramEnd"/>
      <w:r>
        <w:t xml:space="preserve"> Herbarium specimens, photographs, and field observations show Philadelphia area plants are responding to climate change. </w:t>
      </w:r>
      <w:r w:rsidR="00F5659F">
        <w:t xml:space="preserve">Used regression analysis of date of flowering with year or with temp; </w:t>
      </w:r>
      <w:r w:rsidR="006B3ABB">
        <w:t xml:space="preserve">16 days earlier over 170 year period and 2.7 days earlier per 1C rise in temp; woody plants with short flowering duration best indicator of warming </w:t>
      </w:r>
      <w:commentRangeStart w:id="4"/>
      <w:r w:rsidR="006B3ABB">
        <w:t>climate</w:t>
      </w:r>
      <w:commentRangeEnd w:id="4"/>
      <w:r w:rsidR="006B3ABB">
        <w:rPr>
          <w:rStyle w:val="CommentReference"/>
        </w:rPr>
        <w:commentReference w:id="4"/>
      </w:r>
      <w:r w:rsidR="006B3ABB">
        <w:t xml:space="preserve">. </w:t>
      </w:r>
    </w:p>
    <w:p w:rsidR="006F552A" w:rsidRPr="006F552A" w:rsidRDefault="006F552A" w:rsidP="006F552A">
      <w:pPr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proofErr w:type="gramStart"/>
      <w:r>
        <w:t>Proenca</w:t>
      </w:r>
      <w:proofErr w:type="spellEnd"/>
      <w:r>
        <w:t xml:space="preserve"> et al. 2012.</w:t>
      </w:r>
      <w:proofErr w:type="gramEnd"/>
      <w:r>
        <w:t xml:space="preserve"> </w:t>
      </w:r>
      <w:proofErr w:type="spellStart"/>
      <w:proofErr w:type="gramStart"/>
      <w:r>
        <w:t>Ecography</w:t>
      </w:r>
      <w:proofErr w:type="spellEnd"/>
      <w:r>
        <w:t>.</w:t>
      </w:r>
      <w:proofErr w:type="gramEnd"/>
      <w:r>
        <w:t xml:space="preserve"> </w:t>
      </w:r>
      <w:proofErr w:type="spellStart"/>
      <w:r>
        <w:t>Phenological</w:t>
      </w:r>
      <w:proofErr w:type="spellEnd"/>
      <w:r>
        <w:t xml:space="preserve"> Predictability Index in BRAHMS: a tool for herbarium-based </w:t>
      </w:r>
      <w:proofErr w:type="spellStart"/>
      <w:r w:rsidR="00A168E3">
        <w:t>phe</w:t>
      </w:r>
      <w:r>
        <w:t>nological</w:t>
      </w:r>
      <w:proofErr w:type="spellEnd"/>
      <w:r>
        <w:t xml:space="preserve"> studies. 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The main </w:t>
      </w:r>
      <w:proofErr w:type="gramStart"/>
      <w:r w:rsidRPr="006F552A">
        <w:rPr>
          <w:rFonts w:ascii="Times New Roman" w:eastAsia="Times New Roman" w:hAnsi="Times New Roman" w:cs="Times New Roman"/>
          <w:sz w:val="25"/>
          <w:szCs w:val="25"/>
        </w:rPr>
        <w:t>focus of such studies have</w:t>
      </w:r>
      <w:proofErr w:type="gram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been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phenological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changes which 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 w:rsidRPr="006F552A">
        <w:rPr>
          <w:rFonts w:ascii="Times New Roman" w:eastAsia="Times New Roman" w:hAnsi="Times New Roman" w:cs="Times New Roman"/>
          <w:sz w:val="25"/>
          <w:szCs w:val="25"/>
        </w:rPr>
        <w:t>ccompany warmer spring and autumn temperatures in northern temperate (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Robbirt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2011) or southern hemisphere alpine plants (Gallagher et al. 2009,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Gaira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2011, </w:t>
      </w:r>
      <w:proofErr w:type="spellStart"/>
      <w:r w:rsidRPr="006F552A">
        <w:rPr>
          <w:rFonts w:ascii="Times New Roman" w:eastAsia="Times New Roman" w:hAnsi="Times New Roman" w:cs="Times New Roman"/>
          <w:sz w:val="25"/>
          <w:szCs w:val="25"/>
        </w:rPr>
        <w:t>Zalamea</w:t>
      </w:r>
      <w:proofErr w:type="spellEnd"/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 et al. </w:t>
      </w:r>
      <w:commentRangeStart w:id="5"/>
      <w:r w:rsidRPr="006F552A">
        <w:rPr>
          <w:rFonts w:ascii="Times New Roman" w:eastAsia="Times New Roman" w:hAnsi="Times New Roman" w:cs="Times New Roman"/>
          <w:sz w:val="25"/>
          <w:szCs w:val="25"/>
        </w:rPr>
        <w:t>2011</w:t>
      </w:r>
      <w:commentRangeEnd w:id="5"/>
      <w:r w:rsidR="00A168E3">
        <w:rPr>
          <w:rStyle w:val="CommentReference"/>
        </w:rPr>
        <w:commentReference w:id="5"/>
      </w:r>
      <w:r w:rsidRPr="006F552A">
        <w:rPr>
          <w:rFonts w:ascii="Times New Roman" w:eastAsia="Times New Roman" w:hAnsi="Times New Roman" w:cs="Times New Roman"/>
          <w:sz w:val="25"/>
          <w:szCs w:val="25"/>
        </w:rPr>
        <w:t xml:space="preserve">). </w:t>
      </w:r>
    </w:p>
    <w:p w:rsidR="006F552A" w:rsidRDefault="00DF4C76">
      <w:proofErr w:type="spellStart"/>
      <w:proofErr w:type="gramStart"/>
      <w:r>
        <w:t>Gaira</w:t>
      </w:r>
      <w:proofErr w:type="spellEnd"/>
      <w:r>
        <w:t xml:space="preserve"> et al. 2011.</w:t>
      </w:r>
      <w:proofErr w:type="gramEnd"/>
      <w:r>
        <w:t xml:space="preserve"> </w:t>
      </w:r>
      <w:proofErr w:type="gramStart"/>
      <w:r>
        <w:t>Biodiversity and Conservation.</w:t>
      </w:r>
      <w:proofErr w:type="gramEnd"/>
      <w:r>
        <w:t xml:space="preserve"> Potential of herbarium records to sequence phonological pattern: a case study of Aconitum </w:t>
      </w:r>
      <w:proofErr w:type="spellStart"/>
      <w:r>
        <w:t>heterophyllum</w:t>
      </w:r>
      <w:proofErr w:type="spellEnd"/>
      <w:r>
        <w:t xml:space="preserve"> in the Himalaya. Used herbarium records to look at flowering times along elevational gradient and through time; also compared to maximum winter temp and mean winter temp; used general additive model (GAM)</w:t>
      </w:r>
    </w:p>
    <w:p w:rsidR="001F77D5" w:rsidRDefault="00482956">
      <w:proofErr w:type="spellStart"/>
      <w:proofErr w:type="gramStart"/>
      <w:r>
        <w:t>Robbirt</w:t>
      </w:r>
      <w:proofErr w:type="spellEnd"/>
      <w:r>
        <w:t>, et al. 2011.</w:t>
      </w:r>
      <w:proofErr w:type="gramEnd"/>
      <w:r>
        <w:t xml:space="preserve"> </w:t>
      </w:r>
      <w:proofErr w:type="gramStart"/>
      <w:r>
        <w:t>Journal of Ecology.</w:t>
      </w:r>
      <w:proofErr w:type="gramEnd"/>
      <w:r>
        <w:t xml:space="preserve"> Validation of biological collections as a source of </w:t>
      </w:r>
      <w:proofErr w:type="spellStart"/>
      <w:r w:rsidR="00A95A50">
        <w:t>phe</w:t>
      </w:r>
      <w:r>
        <w:t>nological</w:t>
      </w:r>
      <w:proofErr w:type="spellEnd"/>
      <w:r>
        <w:t xml:space="preserve"> data for use in climate change studies: a case study with the orchid </w:t>
      </w:r>
      <w:proofErr w:type="spellStart"/>
      <w:r>
        <w:t>Ophrys</w:t>
      </w:r>
      <w:proofErr w:type="spellEnd"/>
      <w:r>
        <w:t xml:space="preserve"> </w:t>
      </w:r>
      <w:proofErr w:type="spellStart"/>
      <w:r>
        <w:t>sphegodes</w:t>
      </w:r>
      <w:proofErr w:type="spellEnd"/>
      <w:r>
        <w:t xml:space="preserve">. </w:t>
      </w:r>
      <w:r w:rsidR="00A95A50">
        <w:t xml:space="preserve">Rigorous test of validity of using herbarium specimens for phonological studies by comparing peak flowering time to climate from </w:t>
      </w:r>
      <w:proofErr w:type="gramStart"/>
      <w:r w:rsidR="00A95A50">
        <w:t>both herbarium</w:t>
      </w:r>
      <w:proofErr w:type="gramEnd"/>
      <w:r w:rsidR="00A95A50">
        <w:t xml:space="preserve"> and field observations, used mean spring temp. </w:t>
      </w:r>
      <w:proofErr w:type="gramStart"/>
      <w:r w:rsidR="00A95A50">
        <w:t>herbarium</w:t>
      </w:r>
      <w:proofErr w:type="gramEnd"/>
      <w:r w:rsidR="00A95A50">
        <w:t xml:space="preserve"> data corresponded closely with  field observations. </w:t>
      </w:r>
    </w:p>
    <w:sectPr w:rsidR="001F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We did </w:t>
      </w:r>
      <w:proofErr w:type="spellStart"/>
      <w:r>
        <w:t>precip</w:t>
      </w:r>
      <w:proofErr w:type="spellEnd"/>
    </w:p>
  </w:comment>
  <w:comment w:id="2" w:author="Rebecca Kao" w:date="2014-07-21T14:52:00Z" w:initials="RK">
    <w:p w:rsidR="00C5614B" w:rsidRDefault="00C5614B">
      <w:pPr>
        <w:pStyle w:val="CommentText"/>
      </w:pPr>
      <w:r>
        <w:rPr>
          <w:rStyle w:val="CommentReference"/>
        </w:rPr>
        <w:annotationRef/>
      </w:r>
      <w:r>
        <w:t xml:space="preserve">See if has any references with regard to using herbarium specimens that don’t already have. </w:t>
      </w:r>
    </w:p>
  </w:comment>
  <w:comment w:id="3" w:author="Rebecca Kao" w:date="2014-07-21T15:15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>But what additional info was gained from multiphase approach?</w:t>
      </w:r>
    </w:p>
  </w:comment>
  <w:comment w:id="4" w:author="Rebecca Kao" w:date="2014-07-21T15:16:00Z" w:initials="RK">
    <w:p w:rsidR="006B3ABB" w:rsidRDefault="006B3ABB">
      <w:pPr>
        <w:pStyle w:val="CommentText"/>
      </w:pPr>
      <w:r>
        <w:rPr>
          <w:rStyle w:val="CommentReference"/>
        </w:rPr>
        <w:annotationRef/>
      </w:r>
      <w:r>
        <w:t xml:space="preserve">What types of species show temp or </w:t>
      </w:r>
      <w:proofErr w:type="spellStart"/>
      <w:r>
        <w:t>precip</w:t>
      </w:r>
      <w:proofErr w:type="spellEnd"/>
      <w:r>
        <w:t xml:space="preserve"> patterns in alpine? </w:t>
      </w:r>
    </w:p>
  </w:comment>
  <w:comment w:id="5" w:author="Rebecca Kao" w:date="2014-07-21T15:34:00Z" w:initials="RK">
    <w:p w:rsidR="00A168E3" w:rsidRDefault="00A168E3">
      <w:pPr>
        <w:pStyle w:val="CommentText"/>
      </w:pPr>
      <w:r>
        <w:rPr>
          <w:rStyle w:val="CommentReference"/>
        </w:rPr>
        <w:annotationRef/>
      </w:r>
      <w:r>
        <w:t xml:space="preserve">Even after reading the whole article, I am not clear on how one would use this program for studies relating to climate change but maybe I am missing something.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TTc999d02f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MathSym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SPAL-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PAL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4C4E5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B82"/>
    <w:multiLevelType w:val="hybridMultilevel"/>
    <w:tmpl w:val="53D459A4"/>
    <w:lvl w:ilvl="0" w:tplc="50EAB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C531F"/>
    <w:multiLevelType w:val="hybridMultilevel"/>
    <w:tmpl w:val="0A1A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0610C"/>
    <w:multiLevelType w:val="hybridMultilevel"/>
    <w:tmpl w:val="B516B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B3271"/>
    <w:multiLevelType w:val="hybridMultilevel"/>
    <w:tmpl w:val="2166A346"/>
    <w:lvl w:ilvl="0" w:tplc="6D56055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0C"/>
    <w:rsid w:val="00023484"/>
    <w:rsid w:val="00035B2C"/>
    <w:rsid w:val="00044E81"/>
    <w:rsid w:val="00070AD9"/>
    <w:rsid w:val="00077D55"/>
    <w:rsid w:val="00085F13"/>
    <w:rsid w:val="000A48CE"/>
    <w:rsid w:val="000C6888"/>
    <w:rsid w:val="000F56D5"/>
    <w:rsid w:val="00155AB2"/>
    <w:rsid w:val="001A68EA"/>
    <w:rsid w:val="001F77D5"/>
    <w:rsid w:val="002069EC"/>
    <w:rsid w:val="002607D9"/>
    <w:rsid w:val="002B17CE"/>
    <w:rsid w:val="002C2F41"/>
    <w:rsid w:val="002F3CF8"/>
    <w:rsid w:val="003323C9"/>
    <w:rsid w:val="00336176"/>
    <w:rsid w:val="00393542"/>
    <w:rsid w:val="004108A0"/>
    <w:rsid w:val="00455A2D"/>
    <w:rsid w:val="004735C1"/>
    <w:rsid w:val="00482956"/>
    <w:rsid w:val="004A1579"/>
    <w:rsid w:val="00510142"/>
    <w:rsid w:val="00551A96"/>
    <w:rsid w:val="005526E3"/>
    <w:rsid w:val="00604DBF"/>
    <w:rsid w:val="0062293B"/>
    <w:rsid w:val="00641DEC"/>
    <w:rsid w:val="00683DD3"/>
    <w:rsid w:val="006B3ABB"/>
    <w:rsid w:val="006E1B32"/>
    <w:rsid w:val="006F552A"/>
    <w:rsid w:val="00700F56"/>
    <w:rsid w:val="0077655B"/>
    <w:rsid w:val="00803111"/>
    <w:rsid w:val="00807D72"/>
    <w:rsid w:val="008744F4"/>
    <w:rsid w:val="009779FC"/>
    <w:rsid w:val="009C172B"/>
    <w:rsid w:val="009F3585"/>
    <w:rsid w:val="00A168E3"/>
    <w:rsid w:val="00A21D9F"/>
    <w:rsid w:val="00A73A8E"/>
    <w:rsid w:val="00A95A50"/>
    <w:rsid w:val="00BA2584"/>
    <w:rsid w:val="00BB2530"/>
    <w:rsid w:val="00BD2230"/>
    <w:rsid w:val="00C5614B"/>
    <w:rsid w:val="00C76E2D"/>
    <w:rsid w:val="00C90D18"/>
    <w:rsid w:val="00D174C7"/>
    <w:rsid w:val="00D27F7F"/>
    <w:rsid w:val="00D7520C"/>
    <w:rsid w:val="00DA01F7"/>
    <w:rsid w:val="00DC25AD"/>
    <w:rsid w:val="00DF4C76"/>
    <w:rsid w:val="00E2403D"/>
    <w:rsid w:val="00E24410"/>
    <w:rsid w:val="00E4556D"/>
    <w:rsid w:val="00E47EF2"/>
    <w:rsid w:val="00E824AE"/>
    <w:rsid w:val="00E94630"/>
    <w:rsid w:val="00EB3131"/>
    <w:rsid w:val="00ED2263"/>
    <w:rsid w:val="00ED24D8"/>
    <w:rsid w:val="00EF5E1C"/>
    <w:rsid w:val="00F16E12"/>
    <w:rsid w:val="00F203A3"/>
    <w:rsid w:val="00F5659F"/>
    <w:rsid w:val="00F82A1C"/>
    <w:rsid w:val="00F83683"/>
    <w:rsid w:val="00FA57C0"/>
    <w:rsid w:val="00FC10F1"/>
    <w:rsid w:val="00FE6C14"/>
    <w:rsid w:val="00FF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1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4B"/>
    <w:rPr>
      <w:rFonts w:ascii="Tahoma" w:hAnsi="Tahoma" w:cs="Tahoma"/>
      <w:sz w:val="16"/>
      <w:szCs w:val="16"/>
    </w:rPr>
  </w:style>
  <w:style w:type="paragraph" w:customStyle="1" w:styleId="frfield">
    <w:name w:val="fr_field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label">
    <w:name w:val="fr_label"/>
    <w:basedOn w:val="DefaultParagraphFont"/>
    <w:rsid w:val="00FE6C14"/>
  </w:style>
  <w:style w:type="character" w:styleId="Hyperlink">
    <w:name w:val="Hyperlink"/>
    <w:basedOn w:val="DefaultParagraphFont"/>
    <w:uiPriority w:val="99"/>
    <w:semiHidden/>
    <w:unhideWhenUsed/>
    <w:rsid w:val="00FE6C14"/>
    <w:rPr>
      <w:color w:val="0000FF"/>
      <w:u w:val="single"/>
    </w:rPr>
  </w:style>
  <w:style w:type="character" w:customStyle="1" w:styleId="hithilite">
    <w:name w:val="hithilite"/>
    <w:basedOn w:val="DefaultParagraphFont"/>
    <w:rsid w:val="00FE6C14"/>
  </w:style>
  <w:style w:type="paragraph" w:customStyle="1" w:styleId="sourcetitle">
    <w:name w:val="sourcetitle"/>
    <w:basedOn w:val="Normal"/>
    <w:rsid w:val="00FE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1786">
          <w:marLeft w:val="330"/>
          <w:marRight w:val="33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272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00">
          <w:marLeft w:val="330"/>
          <w:marRight w:val="33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3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2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Miller-Rushing,%20AJ" TargetMode="External"/><Relationship Id="rId17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39&amp;REFID=4542601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uvpn.colorado.edu/,DanaInfo=apps.webofknowledge.com+full_record.do?product=WOS&amp;search_mode=GeneralSearch&amp;qid=8&amp;SID=1CmKcESlHrmd2KpZu5G&amp;page=4&amp;doc=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uvpn.colorado.edu/,DanaInfo=apps.webofknowledge.com+CitingArticles.do?product=WOS&amp;SID=1CmKcESlHrmd2KpZu5G&amp;search_mode=CitingArticles&amp;parentProduct=WOS&amp;parentQid=8&amp;parentDoc=40&amp;REFID=454260126" TargetMode="External"/><Relationship Id="rId10" Type="http://schemas.openxmlformats.org/officeDocument/2006/relationships/hyperlink" Target="https://cuvpn.colorado.edu/,DanaInfo=0-apps.webofknowledge.com.libraries.colorado.edu+full_record.do?product=WOS&amp;search_mode=GeneralSearch&amp;qid=1&amp;SID=2FrGSNcCm1zDsimm6jX&amp;page=1&amp;doc=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uvpn.colorado.edu/,DanaInfo=0-apps.webofknowledge.com.libraries.colorado.edu+OneClickSearch.do?product=WOS&amp;search_mode=OneClickSearch&amp;excludeEventConfig=ExcludeIfFromFullRecPage&amp;colName=WOS&amp;SID=2FrGSNcCm1zDsimm6jX&amp;field=AU&amp;value=Vanhoenacker,%20D" TargetMode="External"/><Relationship Id="rId14" Type="http://schemas.openxmlformats.org/officeDocument/2006/relationships/hyperlink" Target="https://cuvpn.colorado.edu/,DanaInfo=apps.webofknowledge.com+full_record.do?product=WOS&amp;search_mode=GeneralSearch&amp;qid=8&amp;SID=1CmKcESlHrmd2KpZu5G&amp;page=4&amp;doc=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1D59D-F184-476A-8887-46565DBD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2375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Botanic Gardens</Company>
  <LinksUpToDate>false</LinksUpToDate>
  <CharactersWithSpaces>15885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Kao</dc:creator>
  <cp:lastModifiedBy>Rebecca Hufft</cp:lastModifiedBy>
  <cp:revision>67</cp:revision>
  <dcterms:created xsi:type="dcterms:W3CDTF">2014-07-21T18:24:00Z</dcterms:created>
  <dcterms:modified xsi:type="dcterms:W3CDTF">2015-12-31T20:00:00Z</dcterms:modified>
</cp:coreProperties>
</file>