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AF4F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1. Data Loading and Initial Processing</w:t>
      </w:r>
    </w:p>
    <w:p w14:paraId="774854FE" w14:textId="77777777" w:rsidR="009E5AB1" w:rsidRPr="009E5AB1" w:rsidRDefault="009E5AB1" w:rsidP="009E5AB1">
      <w:r w:rsidRPr="009E5AB1">
        <w:t xml:space="preserve">You began by loading a CSV file named TASK-ML-INTERN.csv. This dataset seems to include various </w:t>
      </w:r>
      <w:proofErr w:type="gramStart"/>
      <w:r w:rsidRPr="009E5AB1">
        <w:t>features</w:t>
      </w:r>
      <w:proofErr w:type="gramEnd"/>
      <w:r w:rsidRPr="009E5AB1">
        <w:t xml:space="preserve"> and a target variable called </w:t>
      </w:r>
      <w:proofErr w:type="spellStart"/>
      <w:r w:rsidRPr="009E5AB1">
        <w:t>vomitoxin_ppb</w:t>
      </w:r>
      <w:proofErr w:type="spellEnd"/>
      <w:r w:rsidRPr="009E5AB1">
        <w:t>. Here are the initial steps taken:</w:t>
      </w:r>
    </w:p>
    <w:p w14:paraId="2CF198AC" w14:textId="77777777" w:rsidR="009E5AB1" w:rsidRPr="009E5AB1" w:rsidRDefault="009E5AB1" w:rsidP="009E5AB1">
      <w:pPr>
        <w:numPr>
          <w:ilvl w:val="0"/>
          <w:numId w:val="1"/>
        </w:numPr>
      </w:pPr>
      <w:r w:rsidRPr="009E5AB1">
        <w:rPr>
          <w:b/>
          <w:bCs/>
        </w:rPr>
        <w:t>Reading the CSV file</w:t>
      </w:r>
      <w:r w:rsidRPr="009E5AB1">
        <w:t xml:space="preserve">: The dataset is loaded into a </w:t>
      </w:r>
      <w:proofErr w:type="gramStart"/>
      <w:r w:rsidRPr="009E5AB1">
        <w:t xml:space="preserve">pandas </w:t>
      </w:r>
      <w:proofErr w:type="spellStart"/>
      <w:r w:rsidRPr="009E5AB1">
        <w:t>DataFrame</w:t>
      </w:r>
      <w:proofErr w:type="spellEnd"/>
      <w:proofErr w:type="gramEnd"/>
      <w:r w:rsidRPr="009E5AB1">
        <w:t>.</w:t>
      </w:r>
    </w:p>
    <w:p w14:paraId="4B7AD6D3" w14:textId="77777777" w:rsidR="009E5AB1" w:rsidRPr="009E5AB1" w:rsidRDefault="009E5AB1" w:rsidP="009E5AB1">
      <w:pPr>
        <w:numPr>
          <w:ilvl w:val="0"/>
          <w:numId w:val="1"/>
        </w:numPr>
      </w:pPr>
      <w:r w:rsidRPr="009E5AB1">
        <w:rPr>
          <w:b/>
          <w:bCs/>
        </w:rPr>
        <w:t>Displaying initial data</w:t>
      </w:r>
      <w:r w:rsidRPr="009E5AB1">
        <w:t>: The first few rows (</w:t>
      </w:r>
      <w:proofErr w:type="spellStart"/>
      <w:proofErr w:type="gramStart"/>
      <w:r w:rsidRPr="009E5AB1">
        <w:t>data.head</w:t>
      </w:r>
      <w:proofErr w:type="spellEnd"/>
      <w:proofErr w:type="gramEnd"/>
      <w:r w:rsidRPr="009E5AB1">
        <w:t>()) and summary statistics (</w:t>
      </w:r>
      <w:proofErr w:type="spellStart"/>
      <w:r w:rsidRPr="009E5AB1">
        <w:t>data.describe</w:t>
      </w:r>
      <w:proofErr w:type="spellEnd"/>
      <w:r w:rsidRPr="009E5AB1">
        <w:t>()) are displayed to get an overview of the data.</w:t>
      </w:r>
    </w:p>
    <w:p w14:paraId="42903C69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2. Data Standardization</w:t>
      </w:r>
    </w:p>
    <w:p w14:paraId="326A673B" w14:textId="77777777" w:rsidR="009E5AB1" w:rsidRPr="009E5AB1" w:rsidRDefault="009E5AB1" w:rsidP="009E5AB1">
      <w:pPr>
        <w:numPr>
          <w:ilvl w:val="0"/>
          <w:numId w:val="2"/>
        </w:numPr>
      </w:pPr>
      <w:r w:rsidRPr="009E5AB1">
        <w:rPr>
          <w:b/>
          <w:bCs/>
        </w:rPr>
        <w:t>Dropping non-feature columns</w:t>
      </w:r>
      <w:r w:rsidRPr="009E5AB1">
        <w:t xml:space="preserve">: Columns </w:t>
      </w:r>
      <w:proofErr w:type="spellStart"/>
      <w:r w:rsidRPr="009E5AB1">
        <w:t>hsi_id</w:t>
      </w:r>
      <w:proofErr w:type="spellEnd"/>
      <w:r w:rsidRPr="009E5AB1">
        <w:t xml:space="preserve"> and </w:t>
      </w:r>
      <w:proofErr w:type="spellStart"/>
      <w:r w:rsidRPr="009E5AB1">
        <w:t>vomitoxin_ppb</w:t>
      </w:r>
      <w:proofErr w:type="spellEnd"/>
      <w:r w:rsidRPr="009E5AB1">
        <w:t xml:space="preserve"> are dropped from the features set.</w:t>
      </w:r>
    </w:p>
    <w:p w14:paraId="3707092B" w14:textId="77777777" w:rsidR="009E5AB1" w:rsidRPr="009E5AB1" w:rsidRDefault="009E5AB1" w:rsidP="009E5AB1">
      <w:pPr>
        <w:numPr>
          <w:ilvl w:val="0"/>
          <w:numId w:val="2"/>
        </w:numPr>
      </w:pPr>
      <w:r w:rsidRPr="009E5AB1">
        <w:rPr>
          <w:b/>
          <w:bCs/>
        </w:rPr>
        <w:t>Standardization</w:t>
      </w:r>
      <w:r w:rsidRPr="009E5AB1">
        <w:t xml:space="preserve">: Feature values are standardized using </w:t>
      </w:r>
      <w:proofErr w:type="spellStart"/>
      <w:r w:rsidRPr="009E5AB1">
        <w:t>StandardScaler</w:t>
      </w:r>
      <w:proofErr w:type="spellEnd"/>
      <w:r w:rsidRPr="009E5AB1">
        <w:t>, which normalizes the feature data to have a mean of zero and a standard deviation of one.</w:t>
      </w:r>
    </w:p>
    <w:p w14:paraId="23F77C15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3. Visualization of Spectral Reflectance</w:t>
      </w:r>
    </w:p>
    <w:p w14:paraId="685FF3B7" w14:textId="77777777" w:rsidR="009E5AB1" w:rsidRPr="009E5AB1" w:rsidRDefault="009E5AB1" w:rsidP="009E5AB1">
      <w:pPr>
        <w:numPr>
          <w:ilvl w:val="0"/>
          <w:numId w:val="3"/>
        </w:numPr>
      </w:pPr>
      <w:r w:rsidRPr="009E5AB1">
        <w:rPr>
          <w:b/>
          <w:bCs/>
        </w:rPr>
        <w:t>Calculating average reflectance</w:t>
      </w:r>
      <w:r w:rsidRPr="009E5AB1">
        <w:t>: You calculated the mean of standardized features across each wavelength band.</w:t>
      </w:r>
    </w:p>
    <w:p w14:paraId="44159543" w14:textId="77777777" w:rsidR="009E5AB1" w:rsidRPr="009E5AB1" w:rsidRDefault="009E5AB1" w:rsidP="009E5AB1">
      <w:pPr>
        <w:numPr>
          <w:ilvl w:val="0"/>
          <w:numId w:val="3"/>
        </w:numPr>
      </w:pPr>
      <w:r w:rsidRPr="009E5AB1">
        <w:rPr>
          <w:b/>
          <w:bCs/>
        </w:rPr>
        <w:t>Plotting</w:t>
      </w:r>
      <w:r w:rsidRPr="009E5AB1">
        <w:t>: A line plot shows how average spectral reflectance varies across different bands.</w:t>
      </w:r>
    </w:p>
    <w:p w14:paraId="0B0C06C2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4. Principal Component Analysis (PCA)</w:t>
      </w:r>
    </w:p>
    <w:p w14:paraId="676BE4AA" w14:textId="77777777" w:rsidR="009E5AB1" w:rsidRPr="009E5AB1" w:rsidRDefault="009E5AB1" w:rsidP="009E5AB1">
      <w:pPr>
        <w:numPr>
          <w:ilvl w:val="0"/>
          <w:numId w:val="4"/>
        </w:numPr>
      </w:pPr>
      <w:r w:rsidRPr="009E5AB1">
        <w:rPr>
          <w:b/>
          <w:bCs/>
        </w:rPr>
        <w:t>Applying PCA</w:t>
      </w:r>
      <w:r w:rsidRPr="009E5AB1">
        <w:t>: PCA is performed to reduce dimensionality while retaining 95% of the variance in the dataset.</w:t>
      </w:r>
    </w:p>
    <w:p w14:paraId="313043B2" w14:textId="77777777" w:rsidR="009E5AB1" w:rsidRPr="009E5AB1" w:rsidRDefault="009E5AB1" w:rsidP="009E5AB1">
      <w:pPr>
        <w:numPr>
          <w:ilvl w:val="0"/>
          <w:numId w:val="4"/>
        </w:numPr>
      </w:pPr>
      <w:r w:rsidRPr="009E5AB1">
        <w:rPr>
          <w:b/>
          <w:bCs/>
        </w:rPr>
        <w:t>Explained Variance Plot</w:t>
      </w:r>
      <w:r w:rsidRPr="009E5AB1">
        <w:t>: A plot displaying the cumulative variance explained by the PCA components was created, showing the number of components needed to retain 95% of the variance.</w:t>
      </w:r>
    </w:p>
    <w:p w14:paraId="23A1D9C2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5. 3D Visualization of PCA Results</w:t>
      </w:r>
    </w:p>
    <w:p w14:paraId="132BB601" w14:textId="77777777" w:rsidR="009E5AB1" w:rsidRPr="009E5AB1" w:rsidRDefault="009E5AB1" w:rsidP="009E5AB1">
      <w:pPr>
        <w:numPr>
          <w:ilvl w:val="0"/>
          <w:numId w:val="5"/>
        </w:numPr>
      </w:pPr>
      <w:r w:rsidRPr="009E5AB1">
        <w:rPr>
          <w:b/>
          <w:bCs/>
        </w:rPr>
        <w:t>3D Scatter Plot</w:t>
      </w:r>
      <w:r w:rsidRPr="009E5AB1">
        <w:t xml:space="preserve">: The first three principal components are used to create a 3D scatter plot, color-coded by the </w:t>
      </w:r>
      <w:proofErr w:type="spellStart"/>
      <w:r w:rsidRPr="009E5AB1">
        <w:t>vomitoxin_ppb</w:t>
      </w:r>
      <w:proofErr w:type="spellEnd"/>
      <w:r w:rsidRPr="009E5AB1">
        <w:t xml:space="preserve"> values, providing insights into the data’s structure and potential clustering.</w:t>
      </w:r>
    </w:p>
    <w:p w14:paraId="0EF205A1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6. Normalization of Target Variable</w:t>
      </w:r>
    </w:p>
    <w:p w14:paraId="75CEACFA" w14:textId="77777777" w:rsidR="009E5AB1" w:rsidRPr="009E5AB1" w:rsidRDefault="009E5AB1" w:rsidP="009E5AB1">
      <w:pPr>
        <w:numPr>
          <w:ilvl w:val="0"/>
          <w:numId w:val="6"/>
        </w:numPr>
      </w:pPr>
      <w:proofErr w:type="spellStart"/>
      <w:r w:rsidRPr="009E5AB1">
        <w:rPr>
          <w:b/>
          <w:bCs/>
        </w:rPr>
        <w:t>MinMax</w:t>
      </w:r>
      <w:proofErr w:type="spellEnd"/>
      <w:r w:rsidRPr="009E5AB1">
        <w:rPr>
          <w:b/>
          <w:bCs/>
        </w:rPr>
        <w:t xml:space="preserve"> Scaling</w:t>
      </w:r>
      <w:r w:rsidRPr="009E5AB1">
        <w:t xml:space="preserve">: The target variable </w:t>
      </w:r>
      <w:proofErr w:type="spellStart"/>
      <w:r w:rsidRPr="009E5AB1">
        <w:t>vomitoxin_ppb</w:t>
      </w:r>
      <w:proofErr w:type="spellEnd"/>
      <w:r w:rsidRPr="009E5AB1">
        <w:t xml:space="preserve"> is normalized using </w:t>
      </w:r>
      <w:proofErr w:type="spellStart"/>
      <w:r w:rsidRPr="009E5AB1">
        <w:t>MinMaxScaler</w:t>
      </w:r>
      <w:proofErr w:type="spellEnd"/>
      <w:r w:rsidRPr="009E5AB1">
        <w:t>.</w:t>
      </w:r>
    </w:p>
    <w:p w14:paraId="14CEFB91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7. Preparation for LSTM Model</w:t>
      </w:r>
    </w:p>
    <w:p w14:paraId="6395B02E" w14:textId="77777777" w:rsidR="009E5AB1" w:rsidRPr="009E5AB1" w:rsidRDefault="009E5AB1" w:rsidP="009E5AB1">
      <w:pPr>
        <w:numPr>
          <w:ilvl w:val="0"/>
          <w:numId w:val="7"/>
        </w:numPr>
      </w:pPr>
      <w:r w:rsidRPr="009E5AB1">
        <w:rPr>
          <w:b/>
          <w:bCs/>
        </w:rPr>
        <w:lastRenderedPageBreak/>
        <w:t>Data Splitting</w:t>
      </w:r>
      <w:r w:rsidRPr="009E5AB1">
        <w:t>: The dataset is split into training (80%) and testing (20%) sets.</w:t>
      </w:r>
    </w:p>
    <w:p w14:paraId="0094D1FF" w14:textId="77777777" w:rsidR="009E5AB1" w:rsidRPr="009E5AB1" w:rsidRDefault="009E5AB1" w:rsidP="009E5AB1">
      <w:pPr>
        <w:numPr>
          <w:ilvl w:val="0"/>
          <w:numId w:val="7"/>
        </w:numPr>
      </w:pPr>
      <w:r w:rsidRPr="009E5AB1">
        <w:rPr>
          <w:b/>
          <w:bCs/>
        </w:rPr>
        <w:t>Reshaping</w:t>
      </w:r>
      <w:r w:rsidRPr="009E5AB1">
        <w:t>: The feature matrices are reshaped to fit LSTM input requirements.</w:t>
      </w:r>
    </w:p>
    <w:p w14:paraId="6848CBB9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8. LSTM Model Training</w:t>
      </w:r>
    </w:p>
    <w:p w14:paraId="4BBC58DE" w14:textId="77777777" w:rsidR="009E5AB1" w:rsidRPr="009E5AB1" w:rsidRDefault="009E5AB1" w:rsidP="009E5AB1">
      <w:pPr>
        <w:numPr>
          <w:ilvl w:val="0"/>
          <w:numId w:val="8"/>
        </w:numPr>
      </w:pPr>
      <w:r w:rsidRPr="009E5AB1">
        <w:rPr>
          <w:b/>
          <w:bCs/>
        </w:rPr>
        <w:t>Model Definition</w:t>
      </w:r>
      <w:r w:rsidRPr="009E5AB1">
        <w:t xml:space="preserve">: An LSTM model is defined and trained to predict </w:t>
      </w:r>
      <w:proofErr w:type="spellStart"/>
      <w:r w:rsidRPr="009E5AB1">
        <w:t>vomitoxin_ppb</w:t>
      </w:r>
      <w:proofErr w:type="spellEnd"/>
      <w:r w:rsidRPr="009E5AB1">
        <w:t>.</w:t>
      </w:r>
    </w:p>
    <w:p w14:paraId="13AA07BB" w14:textId="77777777" w:rsidR="009E5AB1" w:rsidRPr="009E5AB1" w:rsidRDefault="009E5AB1" w:rsidP="009E5AB1">
      <w:pPr>
        <w:numPr>
          <w:ilvl w:val="0"/>
          <w:numId w:val="8"/>
        </w:numPr>
      </w:pPr>
      <w:r w:rsidRPr="009E5AB1">
        <w:rPr>
          <w:b/>
          <w:bCs/>
        </w:rPr>
        <w:t>Model Training</w:t>
      </w:r>
      <w:r w:rsidRPr="009E5AB1">
        <w:t>: The model is trained, and the training/validation loss over epochs is plotted to assess model performance.</w:t>
      </w:r>
    </w:p>
    <w:p w14:paraId="7CF7448E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9. Prediction and Evaluation</w:t>
      </w:r>
    </w:p>
    <w:p w14:paraId="350E018F" w14:textId="77777777" w:rsidR="009E5AB1" w:rsidRPr="009E5AB1" w:rsidRDefault="009E5AB1" w:rsidP="009E5AB1">
      <w:pPr>
        <w:numPr>
          <w:ilvl w:val="0"/>
          <w:numId w:val="9"/>
        </w:numPr>
      </w:pPr>
      <w:r w:rsidRPr="009E5AB1">
        <w:rPr>
          <w:b/>
          <w:bCs/>
        </w:rPr>
        <w:t>Prediction</w:t>
      </w:r>
      <w:r w:rsidRPr="009E5AB1">
        <w:t xml:space="preserve">: The trained LSTM model is used to predict the </w:t>
      </w:r>
      <w:proofErr w:type="spellStart"/>
      <w:r w:rsidRPr="009E5AB1">
        <w:t>vomitoxin_ppb</w:t>
      </w:r>
      <w:proofErr w:type="spellEnd"/>
      <w:r w:rsidRPr="009E5AB1">
        <w:t xml:space="preserve"> values on the test set.</w:t>
      </w:r>
    </w:p>
    <w:p w14:paraId="755E9C18" w14:textId="77777777" w:rsidR="009E5AB1" w:rsidRPr="009E5AB1" w:rsidRDefault="009E5AB1" w:rsidP="009E5AB1">
      <w:pPr>
        <w:numPr>
          <w:ilvl w:val="0"/>
          <w:numId w:val="9"/>
        </w:numPr>
      </w:pPr>
      <w:r w:rsidRPr="009E5AB1">
        <w:rPr>
          <w:b/>
          <w:bCs/>
        </w:rPr>
        <w:t>Performance Metrics</w:t>
      </w:r>
      <w:r w:rsidRPr="009E5AB1">
        <w:t>: Mean Absolute Error, Root Mean Squared Error, and R² Score are computed to evaluate the model's accuracy.</w:t>
      </w:r>
    </w:p>
    <w:p w14:paraId="49973A0E" w14:textId="77777777" w:rsidR="009E5AB1" w:rsidRPr="009E5AB1" w:rsidRDefault="009E5AB1" w:rsidP="009E5AB1">
      <w:pPr>
        <w:rPr>
          <w:b/>
          <w:bCs/>
        </w:rPr>
      </w:pPr>
      <w:r w:rsidRPr="009E5AB1">
        <w:rPr>
          <w:b/>
          <w:bCs/>
        </w:rPr>
        <w:t>10. Detailed Reporting</w:t>
      </w:r>
    </w:p>
    <w:p w14:paraId="499B164F" w14:textId="77777777" w:rsidR="009E5AB1" w:rsidRPr="009E5AB1" w:rsidRDefault="009E5AB1" w:rsidP="009E5AB1">
      <w:pPr>
        <w:numPr>
          <w:ilvl w:val="0"/>
          <w:numId w:val="10"/>
        </w:numPr>
      </w:pPr>
      <w:r w:rsidRPr="009E5AB1">
        <w:rPr>
          <w:b/>
          <w:bCs/>
        </w:rPr>
        <w:t>Interpretation</w:t>
      </w:r>
      <w:r w:rsidRPr="009E5AB1">
        <w:t>: Each step's output needs to be carefully interpreted to assess the model's performance, feature importance, and the potential need for further tuning or data preprocessing.</w:t>
      </w:r>
    </w:p>
    <w:p w14:paraId="5DB3ABC4" w14:textId="77777777" w:rsidR="009E5AB1" w:rsidRPr="009E5AB1" w:rsidRDefault="009E5AB1" w:rsidP="009E5AB1">
      <w:pPr>
        <w:numPr>
          <w:ilvl w:val="0"/>
          <w:numId w:val="10"/>
        </w:numPr>
      </w:pPr>
      <w:r w:rsidRPr="009E5AB1">
        <w:rPr>
          <w:b/>
          <w:bCs/>
        </w:rPr>
        <w:t>Final Report</w:t>
      </w:r>
      <w:r w:rsidRPr="009E5AB1">
        <w:t>: Summarize the entire workflow, findings, and recommendations for future work or improvements.</w:t>
      </w:r>
    </w:p>
    <w:p w14:paraId="2868D18E" w14:textId="77777777" w:rsidR="009E5AB1" w:rsidRDefault="009E5AB1"/>
    <w:sectPr w:rsidR="009E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5517"/>
    <w:multiLevelType w:val="multilevel"/>
    <w:tmpl w:val="415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25CA2"/>
    <w:multiLevelType w:val="multilevel"/>
    <w:tmpl w:val="DF7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D4E2E"/>
    <w:multiLevelType w:val="multilevel"/>
    <w:tmpl w:val="DC0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D616E"/>
    <w:multiLevelType w:val="multilevel"/>
    <w:tmpl w:val="29B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320AB"/>
    <w:multiLevelType w:val="multilevel"/>
    <w:tmpl w:val="102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87929"/>
    <w:multiLevelType w:val="multilevel"/>
    <w:tmpl w:val="EA6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D1592"/>
    <w:multiLevelType w:val="multilevel"/>
    <w:tmpl w:val="69B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D3663"/>
    <w:multiLevelType w:val="multilevel"/>
    <w:tmpl w:val="5A2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900D7"/>
    <w:multiLevelType w:val="multilevel"/>
    <w:tmpl w:val="EA1E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2721C"/>
    <w:multiLevelType w:val="multilevel"/>
    <w:tmpl w:val="CCE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12518">
    <w:abstractNumId w:val="4"/>
  </w:num>
  <w:num w:numId="2" w16cid:durableId="1591500111">
    <w:abstractNumId w:val="5"/>
  </w:num>
  <w:num w:numId="3" w16cid:durableId="1960184220">
    <w:abstractNumId w:val="7"/>
  </w:num>
  <w:num w:numId="4" w16cid:durableId="21053551">
    <w:abstractNumId w:val="8"/>
  </w:num>
  <w:num w:numId="5" w16cid:durableId="662973040">
    <w:abstractNumId w:val="2"/>
  </w:num>
  <w:num w:numId="6" w16cid:durableId="840242585">
    <w:abstractNumId w:val="6"/>
  </w:num>
  <w:num w:numId="7" w16cid:durableId="2129542173">
    <w:abstractNumId w:val="3"/>
  </w:num>
  <w:num w:numId="8" w16cid:durableId="2141147775">
    <w:abstractNumId w:val="9"/>
  </w:num>
  <w:num w:numId="9" w16cid:durableId="1303272116">
    <w:abstractNumId w:val="1"/>
  </w:num>
  <w:num w:numId="10" w16cid:durableId="204355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B1"/>
    <w:rsid w:val="009E5AB1"/>
    <w:rsid w:val="00A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607B"/>
  <w15:chartTrackingRefBased/>
  <w15:docId w15:val="{EF9503B8-51D0-44D8-8A46-2DBFCAEA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kushwah</dc:creator>
  <cp:keywords/>
  <dc:description/>
  <cp:lastModifiedBy>rahul kushwah</cp:lastModifiedBy>
  <cp:revision>1</cp:revision>
  <dcterms:created xsi:type="dcterms:W3CDTF">2025-03-14T20:31:00Z</dcterms:created>
  <dcterms:modified xsi:type="dcterms:W3CDTF">2025-03-14T20:32:00Z</dcterms:modified>
</cp:coreProperties>
</file>