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82A" w:rsidRPr="00BA182A" w:rsidRDefault="00BA182A" w:rsidP="00BA182A">
      <w:pPr>
        <w:spacing w:after="88" w:line="288" w:lineRule="atLeast"/>
        <w:textAlignment w:val="baseline"/>
        <w:outlineLvl w:val="0"/>
        <w:rPr>
          <w:rFonts w:ascii="Calibri" w:eastAsia="Times New Roman" w:hAnsi="Calibri" w:cs="Segoe UI Light"/>
          <w:b/>
          <w:color w:val="222222"/>
          <w:kern w:val="36"/>
          <w:sz w:val="32"/>
          <w:szCs w:val="32"/>
          <w:lang w:eastAsia="en-IN"/>
        </w:rPr>
      </w:pPr>
      <w:r w:rsidRPr="00BA182A">
        <w:rPr>
          <w:rFonts w:ascii="Calibri" w:eastAsia="Times New Roman" w:hAnsi="Calibri" w:cs="Segoe UI Light"/>
          <w:b/>
          <w:color w:val="222222"/>
          <w:kern w:val="36"/>
          <w:sz w:val="32"/>
          <w:szCs w:val="32"/>
          <w:lang w:eastAsia="en-IN"/>
        </w:rPr>
        <w:t>Parameter Binding in ASP.NET Web API</w:t>
      </w:r>
    </w:p>
    <w:p w:rsidR="005D3AC7" w:rsidRPr="007F5B14" w:rsidRDefault="005D3AC7">
      <w:pPr>
        <w:rPr>
          <w:rFonts w:ascii="Calibri" w:hAnsi="Calibri"/>
        </w:rPr>
      </w:pPr>
    </w:p>
    <w:p w:rsidR="00BA182A" w:rsidRPr="007F5B14" w:rsidRDefault="00BA182A" w:rsidP="00BA182A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When Web API calls a method on a controller, it must set values for the parameters, a process called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Emphasis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binding</w:t>
      </w:r>
      <w:r w:rsidRPr="007F5B14">
        <w:rPr>
          <w:rFonts w:ascii="Calibri" w:hAnsi="Calibri" w:cs="Segoe UI"/>
          <w:color w:val="505050"/>
          <w:sz w:val="22"/>
          <w:szCs w:val="22"/>
        </w:rPr>
        <w:t>. This article describes how Web API binds parameters, and how you can customize the binding process.</w:t>
      </w:r>
    </w:p>
    <w:p w:rsidR="00BA182A" w:rsidRPr="007F5B14" w:rsidRDefault="00BA182A">
      <w:pPr>
        <w:rPr>
          <w:rFonts w:ascii="Calibri" w:hAnsi="Calibri"/>
        </w:rPr>
      </w:pPr>
    </w:p>
    <w:p w:rsidR="009E76ED" w:rsidRPr="009E76ED" w:rsidRDefault="009E76ED" w:rsidP="009E76ED">
      <w:pPr>
        <w:spacing w:after="158" w:line="160" w:lineRule="atLeast"/>
        <w:textAlignment w:val="baseline"/>
        <w:rPr>
          <w:rFonts w:ascii="Calibri" w:eastAsia="Times New Roman" w:hAnsi="Calibri" w:cs="Segoe UI"/>
          <w:color w:val="505050"/>
          <w:lang w:eastAsia="en-IN"/>
        </w:rPr>
      </w:pPr>
      <w:r w:rsidRPr="009E76ED">
        <w:rPr>
          <w:rFonts w:ascii="Calibri" w:eastAsia="Times New Roman" w:hAnsi="Calibri" w:cs="Segoe UI"/>
          <w:color w:val="505050"/>
          <w:lang w:eastAsia="en-IN"/>
        </w:rPr>
        <w:t>By default, Web API uses the following rules to bind parameters:</w:t>
      </w:r>
    </w:p>
    <w:p w:rsidR="009E76ED" w:rsidRPr="009E76ED" w:rsidRDefault="009E76ED" w:rsidP="009E76ED">
      <w:pPr>
        <w:numPr>
          <w:ilvl w:val="0"/>
          <w:numId w:val="1"/>
        </w:numPr>
        <w:spacing w:after="0" w:line="160" w:lineRule="atLeast"/>
        <w:ind w:left="263"/>
        <w:textAlignment w:val="baseline"/>
        <w:rPr>
          <w:rFonts w:ascii="Calibri" w:eastAsia="Times New Roman" w:hAnsi="Calibri" w:cs="Segoe UI"/>
          <w:color w:val="505050"/>
          <w:lang w:eastAsia="en-IN"/>
        </w:rPr>
      </w:pPr>
      <w:r w:rsidRPr="009E76ED">
        <w:rPr>
          <w:rFonts w:ascii="Calibri" w:eastAsia="Times New Roman" w:hAnsi="Calibri" w:cs="Segoe UI"/>
          <w:color w:val="505050"/>
          <w:lang w:eastAsia="en-IN"/>
        </w:rPr>
        <w:t>If the parameter is a “simple” type, Web API tries to get the value from the URI. Simple types include the .NET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hyperlink r:id="rId5" w:history="1">
        <w:r w:rsidRPr="007F5B14">
          <w:rPr>
            <w:rFonts w:ascii="Calibri" w:eastAsia="Times New Roman" w:hAnsi="Calibri" w:cs="Segoe UI"/>
            <w:color w:val="2B59A9"/>
            <w:lang w:eastAsia="en-IN"/>
          </w:rPr>
          <w:t>primitive types</w:t>
        </w:r>
      </w:hyperlink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r w:rsidRPr="009E76ED">
        <w:rPr>
          <w:rFonts w:ascii="Calibri" w:eastAsia="Times New Roman" w:hAnsi="Calibri" w:cs="Segoe UI"/>
          <w:color w:val="505050"/>
          <w:lang w:eastAsia="en-IN"/>
        </w:rPr>
        <w:t>(</w:t>
      </w:r>
      <w:proofErr w:type="spellStart"/>
      <w:r w:rsidRPr="007F5B14">
        <w:rPr>
          <w:rFonts w:ascii="Calibri" w:eastAsia="Times New Roman" w:hAnsi="Calibri" w:cs="Segoe UI"/>
          <w:b/>
          <w:bCs/>
          <w:color w:val="505050"/>
          <w:lang w:eastAsia="en-IN"/>
        </w:rPr>
        <w:t>int</w:t>
      </w:r>
      <w:proofErr w:type="spellEnd"/>
      <w:r w:rsidRPr="009E76ED">
        <w:rPr>
          <w:rFonts w:ascii="Calibri" w:eastAsia="Times New Roman" w:hAnsi="Calibri" w:cs="Segoe UI"/>
          <w:color w:val="505050"/>
          <w:lang w:eastAsia="en-IN"/>
        </w:rPr>
        <w:t>,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proofErr w:type="spellStart"/>
      <w:r w:rsidRPr="007F5B14">
        <w:rPr>
          <w:rFonts w:ascii="Calibri" w:eastAsia="Times New Roman" w:hAnsi="Calibri" w:cs="Segoe UI"/>
          <w:b/>
          <w:bCs/>
          <w:color w:val="505050"/>
          <w:lang w:eastAsia="en-IN"/>
        </w:rPr>
        <w:t>bool</w:t>
      </w:r>
      <w:r w:rsidRPr="009E76ED">
        <w:rPr>
          <w:rFonts w:ascii="Calibri" w:eastAsia="Times New Roman" w:hAnsi="Calibri" w:cs="Segoe UI"/>
          <w:color w:val="505050"/>
          <w:lang w:eastAsia="en-IN"/>
        </w:rPr>
        <w:t>,</w:t>
      </w:r>
      <w:r w:rsidRPr="007F5B14">
        <w:rPr>
          <w:rFonts w:ascii="Calibri" w:eastAsia="Times New Roman" w:hAnsi="Calibri" w:cs="Segoe UI"/>
          <w:b/>
          <w:bCs/>
          <w:color w:val="505050"/>
          <w:lang w:eastAsia="en-IN"/>
        </w:rPr>
        <w:t>double</w:t>
      </w:r>
      <w:proofErr w:type="spellEnd"/>
      <w:r w:rsidRPr="009E76ED">
        <w:rPr>
          <w:rFonts w:ascii="Calibri" w:eastAsia="Times New Roman" w:hAnsi="Calibri" w:cs="Segoe UI"/>
          <w:color w:val="505050"/>
          <w:lang w:eastAsia="en-IN"/>
        </w:rPr>
        <w:t>, and so forth), plus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proofErr w:type="spellStart"/>
      <w:r w:rsidRPr="007F5B14">
        <w:rPr>
          <w:rFonts w:ascii="Calibri" w:eastAsia="Times New Roman" w:hAnsi="Calibri" w:cs="Segoe UI"/>
          <w:b/>
          <w:bCs/>
          <w:color w:val="505050"/>
          <w:lang w:eastAsia="en-IN"/>
        </w:rPr>
        <w:t>TimeSpan</w:t>
      </w:r>
      <w:proofErr w:type="spellEnd"/>
      <w:r w:rsidRPr="009E76ED">
        <w:rPr>
          <w:rFonts w:ascii="Calibri" w:eastAsia="Times New Roman" w:hAnsi="Calibri" w:cs="Segoe UI"/>
          <w:color w:val="505050"/>
          <w:lang w:eastAsia="en-IN"/>
        </w:rPr>
        <w:t>,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proofErr w:type="spellStart"/>
      <w:r w:rsidRPr="007F5B14">
        <w:rPr>
          <w:rFonts w:ascii="Calibri" w:eastAsia="Times New Roman" w:hAnsi="Calibri" w:cs="Segoe UI"/>
          <w:b/>
          <w:bCs/>
          <w:color w:val="505050"/>
          <w:lang w:eastAsia="en-IN"/>
        </w:rPr>
        <w:t>DateTime</w:t>
      </w:r>
      <w:proofErr w:type="spellEnd"/>
      <w:r w:rsidRPr="009E76ED">
        <w:rPr>
          <w:rFonts w:ascii="Calibri" w:eastAsia="Times New Roman" w:hAnsi="Calibri" w:cs="Segoe UI"/>
          <w:color w:val="505050"/>
          <w:lang w:eastAsia="en-IN"/>
        </w:rPr>
        <w:t>,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proofErr w:type="spellStart"/>
      <w:r w:rsidRPr="007F5B14">
        <w:rPr>
          <w:rFonts w:ascii="Calibri" w:eastAsia="Times New Roman" w:hAnsi="Calibri" w:cs="Segoe UI"/>
          <w:b/>
          <w:bCs/>
          <w:color w:val="505050"/>
          <w:lang w:eastAsia="en-IN"/>
        </w:rPr>
        <w:t>Guid</w:t>
      </w:r>
      <w:proofErr w:type="spellEnd"/>
      <w:r w:rsidRPr="009E76ED">
        <w:rPr>
          <w:rFonts w:ascii="Calibri" w:eastAsia="Times New Roman" w:hAnsi="Calibri" w:cs="Segoe UI"/>
          <w:color w:val="505050"/>
          <w:lang w:eastAsia="en-IN"/>
        </w:rPr>
        <w:t>,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r w:rsidRPr="007F5B14">
        <w:rPr>
          <w:rFonts w:ascii="Calibri" w:eastAsia="Times New Roman" w:hAnsi="Calibri" w:cs="Segoe UI"/>
          <w:b/>
          <w:bCs/>
          <w:color w:val="505050"/>
          <w:lang w:eastAsia="en-IN"/>
        </w:rPr>
        <w:t>decimal</w:t>
      </w:r>
      <w:r w:rsidRPr="009E76ED">
        <w:rPr>
          <w:rFonts w:ascii="Calibri" w:eastAsia="Times New Roman" w:hAnsi="Calibri" w:cs="Segoe UI"/>
          <w:color w:val="505050"/>
          <w:lang w:eastAsia="en-IN"/>
        </w:rPr>
        <w:t>, and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r w:rsidRPr="007F5B14">
        <w:rPr>
          <w:rFonts w:ascii="Calibri" w:eastAsia="Times New Roman" w:hAnsi="Calibri" w:cs="Segoe UI"/>
          <w:b/>
          <w:bCs/>
          <w:color w:val="505050"/>
          <w:lang w:eastAsia="en-IN"/>
        </w:rPr>
        <w:t>string</w:t>
      </w:r>
      <w:r w:rsidRPr="009E76ED">
        <w:rPr>
          <w:rFonts w:ascii="Calibri" w:eastAsia="Times New Roman" w:hAnsi="Calibri" w:cs="Segoe UI"/>
          <w:color w:val="505050"/>
          <w:lang w:eastAsia="en-IN"/>
        </w:rPr>
        <w:t>,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r w:rsidRPr="007F5B14">
        <w:rPr>
          <w:rFonts w:ascii="Calibri" w:eastAsia="Times New Roman" w:hAnsi="Calibri" w:cs="Segoe UI"/>
          <w:i/>
          <w:iCs/>
          <w:color w:val="505050"/>
          <w:lang w:eastAsia="en-IN"/>
        </w:rPr>
        <w:t>plus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r w:rsidRPr="009E76ED">
        <w:rPr>
          <w:rFonts w:ascii="Calibri" w:eastAsia="Times New Roman" w:hAnsi="Calibri" w:cs="Segoe UI"/>
          <w:color w:val="505050"/>
          <w:lang w:eastAsia="en-IN"/>
        </w:rPr>
        <w:t>any type with a type converter that can convert from a string. (More about type converters later.)</w:t>
      </w:r>
    </w:p>
    <w:p w:rsidR="009E76ED" w:rsidRPr="009E76ED" w:rsidRDefault="009E76ED" w:rsidP="009E76ED">
      <w:pPr>
        <w:numPr>
          <w:ilvl w:val="0"/>
          <w:numId w:val="1"/>
        </w:numPr>
        <w:spacing w:after="0" w:line="160" w:lineRule="atLeast"/>
        <w:ind w:left="263"/>
        <w:textAlignment w:val="baseline"/>
        <w:rPr>
          <w:rFonts w:ascii="Calibri" w:eastAsia="Times New Roman" w:hAnsi="Calibri" w:cs="Segoe UI"/>
          <w:color w:val="505050"/>
          <w:lang w:eastAsia="en-IN"/>
        </w:rPr>
      </w:pPr>
      <w:r w:rsidRPr="009E76ED">
        <w:rPr>
          <w:rFonts w:ascii="Calibri" w:eastAsia="Times New Roman" w:hAnsi="Calibri" w:cs="Segoe UI"/>
          <w:color w:val="505050"/>
          <w:lang w:eastAsia="en-IN"/>
        </w:rPr>
        <w:t>For complex types, Web API tries to read the value from the message body, using a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hyperlink r:id="rId6" w:history="1">
        <w:r w:rsidRPr="007F5B14">
          <w:rPr>
            <w:rFonts w:ascii="Calibri" w:eastAsia="Times New Roman" w:hAnsi="Calibri" w:cs="Segoe UI"/>
            <w:color w:val="2B59A9"/>
            <w:u w:val="single"/>
            <w:lang w:eastAsia="en-IN"/>
          </w:rPr>
          <w:t>media-type formatter</w:t>
        </w:r>
      </w:hyperlink>
      <w:r w:rsidRPr="009E76ED">
        <w:rPr>
          <w:rFonts w:ascii="Calibri" w:eastAsia="Times New Roman" w:hAnsi="Calibri" w:cs="Segoe UI"/>
          <w:color w:val="505050"/>
          <w:lang w:eastAsia="en-IN"/>
        </w:rPr>
        <w:t>.</w:t>
      </w:r>
    </w:p>
    <w:p w:rsidR="00BA182A" w:rsidRPr="007F5B14" w:rsidRDefault="00BA182A">
      <w:pPr>
        <w:rPr>
          <w:rFonts w:ascii="Calibri" w:hAnsi="Calibri"/>
        </w:rPr>
      </w:pPr>
    </w:p>
    <w:p w:rsidR="00C91DD5" w:rsidRPr="00C91DD5" w:rsidRDefault="00C91DD5" w:rsidP="00C91DD5">
      <w:pPr>
        <w:spacing w:after="158" w:line="160" w:lineRule="atLeast"/>
        <w:textAlignment w:val="baseline"/>
        <w:rPr>
          <w:rFonts w:ascii="Calibri" w:eastAsia="Times New Roman" w:hAnsi="Calibri" w:cs="Segoe UI"/>
          <w:color w:val="505050"/>
          <w:lang w:eastAsia="en-IN"/>
        </w:rPr>
      </w:pPr>
      <w:r w:rsidRPr="00C91DD5">
        <w:rPr>
          <w:rFonts w:ascii="Calibri" w:eastAsia="Times New Roman" w:hAnsi="Calibri" w:cs="Segoe UI"/>
          <w:color w:val="505050"/>
          <w:lang w:eastAsia="en-IN"/>
        </w:rPr>
        <w:t>For example, here is a typical Web API controller method:</w:t>
      </w:r>
    </w:p>
    <w:p w:rsidR="00C91DD5" w:rsidRPr="00C91DD5" w:rsidRDefault="00C91DD5" w:rsidP="00C91DD5">
      <w:pPr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textAlignment w:val="baseline"/>
        <w:rPr>
          <w:rFonts w:ascii="Calibri" w:eastAsia="Times New Roman" w:hAnsi="Calibri" w:cs="Courier New"/>
          <w:color w:val="505050"/>
          <w:lang w:eastAsia="en-IN"/>
        </w:rPr>
      </w:pPr>
      <w:proofErr w:type="spellStart"/>
      <w:r w:rsidRPr="007F5B14">
        <w:rPr>
          <w:rFonts w:ascii="Calibri" w:eastAsia="Times New Roman" w:hAnsi="Calibri" w:cs="Courier New"/>
          <w:color w:val="2B91AF"/>
          <w:lang w:eastAsia="en-IN"/>
        </w:rPr>
        <w:t>HttpResponseMessage</w:t>
      </w:r>
      <w:proofErr w:type="spellEnd"/>
      <w:r w:rsidRPr="007F5B14">
        <w:rPr>
          <w:rFonts w:ascii="Calibri" w:eastAsia="Times New Roman" w:hAnsi="Calibri" w:cs="Courier New"/>
          <w:color w:val="000000"/>
          <w:lang w:eastAsia="en-IN"/>
        </w:rPr>
        <w:t xml:space="preserve"> </w:t>
      </w:r>
      <w:r w:rsidRPr="007F5B14">
        <w:rPr>
          <w:rFonts w:ascii="Calibri" w:eastAsia="Times New Roman" w:hAnsi="Calibri" w:cs="Courier New"/>
          <w:color w:val="2B91AF"/>
          <w:lang w:eastAsia="en-IN"/>
        </w:rPr>
        <w:t>Put</w:t>
      </w:r>
      <w:r w:rsidRPr="007F5B14">
        <w:rPr>
          <w:rFonts w:ascii="Calibri" w:eastAsia="Times New Roman" w:hAnsi="Calibri" w:cs="Courier New"/>
          <w:color w:val="000000"/>
          <w:lang w:eastAsia="en-IN"/>
        </w:rPr>
        <w:t>(</w:t>
      </w:r>
      <w:proofErr w:type="spellStart"/>
      <w:r w:rsidRPr="007F5B14">
        <w:rPr>
          <w:rFonts w:ascii="Calibri" w:eastAsia="Times New Roman" w:hAnsi="Calibri" w:cs="Courier New"/>
          <w:color w:val="0000FF"/>
          <w:lang w:eastAsia="en-IN"/>
        </w:rPr>
        <w:t>int</w:t>
      </w:r>
      <w:proofErr w:type="spellEnd"/>
      <w:r w:rsidRPr="007F5B14">
        <w:rPr>
          <w:rFonts w:ascii="Calibri" w:eastAsia="Times New Roman" w:hAnsi="Calibri" w:cs="Courier New"/>
          <w:color w:val="000000"/>
          <w:lang w:eastAsia="en-IN"/>
        </w:rPr>
        <w:t xml:space="preserve"> id, </w:t>
      </w:r>
      <w:r w:rsidRPr="007F5B14">
        <w:rPr>
          <w:rFonts w:ascii="Calibri" w:eastAsia="Times New Roman" w:hAnsi="Calibri" w:cs="Courier New"/>
          <w:color w:val="2B91AF"/>
          <w:lang w:eastAsia="en-IN"/>
        </w:rPr>
        <w:t>Product</w:t>
      </w:r>
      <w:r w:rsidRPr="007F5B14">
        <w:rPr>
          <w:rFonts w:ascii="Calibri" w:eastAsia="Times New Roman" w:hAnsi="Calibri" w:cs="Courier New"/>
          <w:color w:val="000000"/>
          <w:lang w:eastAsia="en-IN"/>
        </w:rPr>
        <w:t xml:space="preserve"> item) { ... }</w:t>
      </w:r>
    </w:p>
    <w:p w:rsidR="00C91DD5" w:rsidRPr="00C91DD5" w:rsidRDefault="00C91DD5" w:rsidP="00C91DD5">
      <w:pPr>
        <w:spacing w:after="0" w:line="160" w:lineRule="atLeast"/>
        <w:textAlignment w:val="baseline"/>
        <w:rPr>
          <w:rFonts w:ascii="Calibri" w:eastAsia="Times New Roman" w:hAnsi="Calibri" w:cs="Segoe UI"/>
          <w:color w:val="505050"/>
          <w:lang w:eastAsia="en-IN"/>
        </w:rPr>
      </w:pPr>
      <w:r w:rsidRPr="00C91DD5">
        <w:rPr>
          <w:rFonts w:ascii="Calibri" w:eastAsia="Times New Roman" w:hAnsi="Calibri" w:cs="Segoe UI"/>
          <w:color w:val="505050"/>
          <w:lang w:eastAsia="en-IN"/>
        </w:rPr>
        <w:t>The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r w:rsidRPr="007F5B14">
        <w:rPr>
          <w:rFonts w:ascii="Calibri" w:eastAsia="Times New Roman" w:hAnsi="Calibri" w:cs="Segoe UI"/>
          <w:i/>
          <w:iCs/>
          <w:color w:val="505050"/>
          <w:lang w:eastAsia="en-IN"/>
        </w:rPr>
        <w:t>id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r w:rsidRPr="00C91DD5">
        <w:rPr>
          <w:rFonts w:ascii="Calibri" w:eastAsia="Times New Roman" w:hAnsi="Calibri" w:cs="Segoe UI"/>
          <w:color w:val="505050"/>
          <w:lang w:eastAsia="en-IN"/>
        </w:rPr>
        <w:t>parameter is a "simple" type, so Web API tries to get the value from the request URI. The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r w:rsidRPr="007F5B14">
        <w:rPr>
          <w:rFonts w:ascii="Calibri" w:eastAsia="Times New Roman" w:hAnsi="Calibri" w:cs="Segoe UI"/>
          <w:i/>
          <w:iCs/>
          <w:color w:val="505050"/>
          <w:lang w:eastAsia="en-IN"/>
        </w:rPr>
        <w:t>item</w:t>
      </w:r>
      <w:r w:rsidRPr="007F5B14">
        <w:rPr>
          <w:rFonts w:ascii="Calibri" w:eastAsia="Times New Roman" w:hAnsi="Calibri" w:cs="Segoe UI"/>
          <w:color w:val="505050"/>
          <w:lang w:eastAsia="en-IN"/>
        </w:rPr>
        <w:t> </w:t>
      </w:r>
      <w:r w:rsidRPr="00C91DD5">
        <w:rPr>
          <w:rFonts w:ascii="Calibri" w:eastAsia="Times New Roman" w:hAnsi="Calibri" w:cs="Segoe UI"/>
          <w:color w:val="505050"/>
          <w:lang w:eastAsia="en-IN"/>
        </w:rPr>
        <w:t>parameter is a complex type, so Web API uses a media-type formatter to read the value from the request body.</w:t>
      </w:r>
    </w:p>
    <w:p w:rsidR="00BA182A" w:rsidRPr="007F5B14" w:rsidRDefault="00BA182A">
      <w:pPr>
        <w:rPr>
          <w:rFonts w:ascii="Calibri" w:hAnsi="Calibri"/>
        </w:rPr>
      </w:pPr>
    </w:p>
    <w:p w:rsidR="00C91DD5" w:rsidRPr="007F5B14" w:rsidRDefault="00C91DD5" w:rsidP="00C91DD5">
      <w:pPr>
        <w:pStyle w:val="Heading2"/>
        <w:spacing w:before="263" w:after="114" w:line="336" w:lineRule="atLeast"/>
        <w:textAlignment w:val="baseline"/>
        <w:rPr>
          <w:rFonts w:ascii="Calibri" w:hAnsi="Calibri" w:cs="Segoe UI Light"/>
          <w:b w:val="0"/>
          <w:bCs w:val="0"/>
          <w:color w:val="222222"/>
          <w:sz w:val="22"/>
          <w:szCs w:val="22"/>
        </w:rPr>
      </w:pPr>
      <w:r w:rsidRPr="007F5B14">
        <w:rPr>
          <w:rFonts w:ascii="Calibri" w:hAnsi="Calibri" w:cs="Segoe UI Light"/>
          <w:b w:val="0"/>
          <w:bCs w:val="0"/>
          <w:color w:val="222222"/>
          <w:sz w:val="22"/>
          <w:szCs w:val="22"/>
        </w:rPr>
        <w:t>Using [</w:t>
      </w:r>
      <w:proofErr w:type="spellStart"/>
      <w:r w:rsidRPr="007F5B14">
        <w:rPr>
          <w:rFonts w:ascii="Calibri" w:hAnsi="Calibri" w:cs="Segoe UI Light"/>
          <w:b w:val="0"/>
          <w:bCs w:val="0"/>
          <w:color w:val="222222"/>
          <w:sz w:val="22"/>
          <w:szCs w:val="22"/>
        </w:rPr>
        <w:t>FromUri</w:t>
      </w:r>
      <w:proofErr w:type="spellEnd"/>
      <w:r w:rsidRPr="007F5B14">
        <w:rPr>
          <w:rFonts w:ascii="Calibri" w:hAnsi="Calibri" w:cs="Segoe UI Light"/>
          <w:b w:val="0"/>
          <w:bCs w:val="0"/>
          <w:color w:val="222222"/>
          <w:sz w:val="22"/>
          <w:szCs w:val="22"/>
        </w:rPr>
        <w:t>]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To force Web API to read a complex type from the URI, add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FromUri</w:t>
      </w:r>
      <w:proofErr w:type="spellEnd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]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 xml:space="preserve">attribute to the parameter. The following example defines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a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type, along with a controller method that gets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from the URI.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double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Latitude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double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Longitude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ValuesController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ApiController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HttpResponseMessage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([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FromUri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location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...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The client can put the Latitude and Longitude values in the query string and Web API will use them to construct a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. For example: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http://localhost/api/values/?Latitude=47.678558&amp;Longitude=-122.130989</w:t>
      </w:r>
    </w:p>
    <w:p w:rsidR="00C91DD5" w:rsidRPr="007F5B14" w:rsidRDefault="00C91DD5" w:rsidP="00C91DD5">
      <w:pPr>
        <w:pStyle w:val="Heading2"/>
        <w:spacing w:before="263" w:after="114" w:line="336" w:lineRule="atLeast"/>
        <w:textAlignment w:val="baseline"/>
        <w:rPr>
          <w:rFonts w:ascii="Calibri" w:hAnsi="Calibri" w:cs="Segoe UI Light"/>
          <w:b w:val="0"/>
          <w:bCs w:val="0"/>
          <w:color w:val="222222"/>
          <w:sz w:val="22"/>
          <w:szCs w:val="22"/>
        </w:rPr>
      </w:pPr>
      <w:r w:rsidRPr="007F5B14">
        <w:rPr>
          <w:rFonts w:ascii="Calibri" w:hAnsi="Calibri" w:cs="Segoe UI Light"/>
          <w:b w:val="0"/>
          <w:bCs w:val="0"/>
          <w:color w:val="222222"/>
          <w:sz w:val="22"/>
          <w:szCs w:val="22"/>
        </w:rPr>
        <w:t>Using [</w:t>
      </w:r>
      <w:proofErr w:type="spellStart"/>
      <w:r w:rsidRPr="007F5B14">
        <w:rPr>
          <w:rFonts w:ascii="Calibri" w:hAnsi="Calibri" w:cs="Segoe UI Light"/>
          <w:b w:val="0"/>
          <w:bCs w:val="0"/>
          <w:color w:val="222222"/>
          <w:sz w:val="22"/>
          <w:szCs w:val="22"/>
        </w:rPr>
        <w:t>FromBody</w:t>
      </w:r>
      <w:proofErr w:type="spellEnd"/>
      <w:r w:rsidRPr="007F5B14">
        <w:rPr>
          <w:rFonts w:ascii="Calibri" w:hAnsi="Calibri" w:cs="Segoe UI Light"/>
          <w:b w:val="0"/>
          <w:bCs w:val="0"/>
          <w:color w:val="222222"/>
          <w:sz w:val="22"/>
          <w:szCs w:val="22"/>
        </w:rPr>
        <w:t>]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To force Web API to read a simple type from the request body, add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FromBody</w:t>
      </w:r>
      <w:proofErr w:type="spellEnd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]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attribute to the parameter: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HttpResponseMessage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Post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([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FromBody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name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...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lastRenderedPageBreak/>
        <w:t>In this example, Web API will use a media-type formatter to read the value of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Emphasis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name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from the request body. Here is an example client request.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POST http://localhost:5076/api/values HTTP/1.1</w:t>
      </w:r>
      <w:r w:rsidRPr="007F5B14">
        <w:rPr>
          <w:rFonts w:ascii="Calibri" w:hAnsi="Calibri" w:cs="Courier New"/>
          <w:color w:val="800039"/>
          <w:sz w:val="22"/>
          <w:szCs w:val="22"/>
          <w:bdr w:val="none" w:sz="0" w:space="0" w:color="auto" w:frame="1"/>
        </w:rPr>
        <w:br/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User-Agent: Fiddler</w:t>
      </w:r>
      <w:r w:rsidRPr="007F5B14">
        <w:rPr>
          <w:rFonts w:ascii="Calibri" w:hAnsi="Calibri" w:cs="Courier New"/>
          <w:color w:val="800039"/>
          <w:sz w:val="22"/>
          <w:szCs w:val="22"/>
          <w:bdr w:val="none" w:sz="0" w:space="0" w:color="auto" w:frame="1"/>
        </w:rPr>
        <w:br/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Host: localhost:5076</w:t>
      </w:r>
      <w:r w:rsidRPr="007F5B14">
        <w:rPr>
          <w:rFonts w:ascii="Calibri" w:hAnsi="Calibri" w:cs="Courier New"/>
          <w:color w:val="800039"/>
          <w:sz w:val="22"/>
          <w:szCs w:val="22"/>
          <w:bdr w:val="none" w:sz="0" w:space="0" w:color="auto" w:frame="1"/>
        </w:rPr>
        <w:br/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Content-Type: application/</w:t>
      </w:r>
      <w:proofErr w:type="spellStart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json</w:t>
      </w:r>
      <w:proofErr w:type="spellEnd"/>
      <w:r w:rsidRPr="007F5B14">
        <w:rPr>
          <w:rFonts w:ascii="Calibri" w:hAnsi="Calibri" w:cs="Courier New"/>
          <w:color w:val="800039"/>
          <w:sz w:val="22"/>
          <w:szCs w:val="22"/>
          <w:bdr w:val="none" w:sz="0" w:space="0" w:color="auto" w:frame="1"/>
        </w:rPr>
        <w:br/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Content-Length: 7</w:t>
      </w:r>
      <w:r w:rsidRPr="007F5B14">
        <w:rPr>
          <w:rFonts w:ascii="Calibri" w:hAnsi="Calibri" w:cs="Courier New"/>
          <w:color w:val="800039"/>
          <w:sz w:val="22"/>
          <w:szCs w:val="22"/>
          <w:bdr w:val="none" w:sz="0" w:space="0" w:color="auto" w:frame="1"/>
        </w:rPr>
        <w:br/>
      </w:r>
      <w:r w:rsidRPr="007F5B14">
        <w:rPr>
          <w:rFonts w:ascii="Calibri" w:hAnsi="Calibri" w:cs="Courier New"/>
          <w:color w:val="800039"/>
          <w:sz w:val="22"/>
          <w:szCs w:val="22"/>
          <w:bdr w:val="none" w:sz="0" w:space="0" w:color="auto" w:frame="1"/>
        </w:rPr>
        <w:br/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"Alice"</w:t>
      </w:r>
    </w:p>
    <w:p w:rsidR="00C91DD5" w:rsidRPr="007F5B14" w:rsidRDefault="00C91DD5" w:rsidP="00C91DD5">
      <w:pPr>
        <w:pStyle w:val="NormalWeb"/>
        <w:spacing w:before="0" w:beforeAutospacing="0" w:after="158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When a parameter has [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FromBody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], Web API uses the Content-Type header to select a formatter. In this example, the content type is "application/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json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" and the request body is a raw JSON string (not a JSON object).</w:t>
      </w:r>
    </w:p>
    <w:p w:rsidR="00C91DD5" w:rsidRPr="007F5B14" w:rsidRDefault="00C91DD5" w:rsidP="00C91DD5">
      <w:pPr>
        <w:pStyle w:val="NormalWeb"/>
        <w:spacing w:before="0" w:beforeAutospacing="0" w:after="158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At most one parameter is allowed to read from the message body. So this will not work: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com"/>
          <w:rFonts w:ascii="Calibri" w:eastAsiaTheme="majorEastAsia" w:hAnsi="Calibri"/>
          <w:color w:val="008000"/>
          <w:sz w:val="22"/>
          <w:szCs w:val="22"/>
          <w:bdr w:val="none" w:sz="0" w:space="0" w:color="auto" w:frame="1"/>
        </w:rPr>
        <w:t xml:space="preserve">// Caution: Will not work!    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HttpResponseMessage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Post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([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FromBody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int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id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FromBody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name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...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158" w:afterAutospacing="0" w:line="160" w:lineRule="atLeast"/>
        <w:textAlignment w:val="baseline"/>
        <w:rPr>
          <w:rFonts w:ascii="Calibri" w:hAnsi="Calibri" w:cs="Segoe UI"/>
          <w:b/>
          <w:color w:val="505050"/>
          <w:sz w:val="22"/>
          <w:szCs w:val="22"/>
        </w:rPr>
      </w:pPr>
      <w:r w:rsidRPr="007F5B14">
        <w:rPr>
          <w:rFonts w:ascii="Calibri" w:hAnsi="Calibri" w:cs="Segoe UI"/>
          <w:b/>
          <w:color w:val="505050"/>
          <w:sz w:val="22"/>
          <w:szCs w:val="22"/>
          <w:highlight w:val="yellow"/>
        </w:rPr>
        <w:t>The reason for this rule is that the request body might be stored in a non-buffered stream that can only be read once.</w:t>
      </w:r>
    </w:p>
    <w:p w:rsidR="00C91DD5" w:rsidRPr="007F5B14" w:rsidRDefault="00C91DD5">
      <w:pPr>
        <w:rPr>
          <w:rFonts w:ascii="Calibri" w:hAnsi="Calibri"/>
        </w:rPr>
      </w:pPr>
    </w:p>
    <w:p w:rsidR="00C91DD5" w:rsidRPr="007F5B14" w:rsidRDefault="00C91DD5" w:rsidP="00C91DD5">
      <w:pPr>
        <w:pStyle w:val="Heading2"/>
        <w:spacing w:before="263" w:after="114" w:line="336" w:lineRule="atLeast"/>
        <w:textAlignment w:val="baseline"/>
        <w:rPr>
          <w:rFonts w:ascii="Calibri" w:hAnsi="Calibri" w:cs="Segoe UI Light"/>
          <w:b w:val="0"/>
          <w:bCs w:val="0"/>
          <w:color w:val="222222"/>
          <w:sz w:val="22"/>
          <w:szCs w:val="22"/>
        </w:rPr>
      </w:pPr>
      <w:r w:rsidRPr="007F5B14">
        <w:rPr>
          <w:rFonts w:ascii="Calibri" w:hAnsi="Calibri" w:cs="Segoe UI Light"/>
          <w:b w:val="0"/>
          <w:bCs w:val="0"/>
          <w:color w:val="222222"/>
          <w:sz w:val="22"/>
          <w:szCs w:val="22"/>
        </w:rPr>
        <w:t>Type Converters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You can make Web API treat a class as a simple type (so that Web API will try to bind it from the URI) by creating a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TypeConverter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and providing a string conversion.</w:t>
      </w:r>
    </w:p>
    <w:p w:rsidR="00C91DD5" w:rsidRPr="007F5B14" w:rsidRDefault="00C91DD5">
      <w:pPr>
        <w:rPr>
          <w:rFonts w:ascii="Calibri" w:hAnsi="Calibri"/>
        </w:rPr>
      </w:pPr>
    </w:p>
    <w:p w:rsidR="00C91DD5" w:rsidRPr="007F5B14" w:rsidRDefault="00C91DD5" w:rsidP="00C91DD5">
      <w:pPr>
        <w:pStyle w:val="Heading2"/>
        <w:spacing w:before="263" w:after="114" w:line="336" w:lineRule="atLeast"/>
        <w:textAlignment w:val="baseline"/>
        <w:rPr>
          <w:rFonts w:ascii="Calibri" w:hAnsi="Calibri" w:cs="Segoe UI Light"/>
          <w:b w:val="0"/>
          <w:bCs w:val="0"/>
          <w:color w:val="222222"/>
          <w:sz w:val="22"/>
          <w:szCs w:val="22"/>
        </w:rPr>
      </w:pPr>
      <w:r w:rsidRPr="007F5B14">
        <w:rPr>
          <w:rFonts w:ascii="Calibri" w:hAnsi="Calibri" w:cs="Segoe UI Light"/>
          <w:b w:val="0"/>
          <w:bCs w:val="0"/>
          <w:color w:val="222222"/>
          <w:sz w:val="22"/>
          <w:szCs w:val="22"/>
        </w:rPr>
        <w:t>Type Converters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You can make Web API treat a class as a simple type (so that Web API will try to bind it from the URI) by creating a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TypeConverter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and providing a string conversion.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The following code shows a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class that represents a geographical point, plus a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TypeConverter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 xml:space="preserve">that converts from strings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to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instances.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class is decorated with a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TypeConverter</w:t>
      </w:r>
      <w:proofErr w:type="spellEnd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]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attribute to specify the type converter. (This example was inspired by Mike Stall’s blog post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hyperlink r:id="rId7" w:history="1">
        <w:r w:rsidRPr="007F5B14">
          <w:rPr>
            <w:rStyle w:val="Hyperlink"/>
            <w:rFonts w:ascii="Calibri" w:hAnsi="Calibri" w:cs="Segoe UI"/>
            <w:color w:val="2B59A9"/>
            <w:sz w:val="22"/>
            <w:szCs w:val="22"/>
            <w:bdr w:val="none" w:sz="0" w:space="0" w:color="auto" w:frame="1"/>
          </w:rPr>
          <w:t>How to bind to custom objects in action signatures in MVC/</w:t>
        </w:r>
        <w:proofErr w:type="spellStart"/>
        <w:r w:rsidRPr="007F5B14">
          <w:rPr>
            <w:rStyle w:val="Hyperlink"/>
            <w:rFonts w:ascii="Calibri" w:hAnsi="Calibri" w:cs="Segoe UI"/>
            <w:color w:val="2B59A9"/>
            <w:sz w:val="22"/>
            <w:szCs w:val="22"/>
            <w:bdr w:val="none" w:sz="0" w:space="0" w:color="auto" w:frame="1"/>
          </w:rPr>
          <w:t>WebAPI</w:t>
        </w:r>
        <w:proofErr w:type="spellEnd"/>
      </w:hyperlink>
      <w:r w:rsidRPr="007F5B14">
        <w:rPr>
          <w:rFonts w:ascii="Calibri" w:hAnsi="Calibri" w:cs="Segoe UI"/>
          <w:color w:val="505050"/>
          <w:sz w:val="22"/>
          <w:szCs w:val="22"/>
        </w:rPr>
        <w:t>.)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TypeConverter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typeof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GeoPointConverter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))]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double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Latitude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double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Longitude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static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bool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TryParse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out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result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result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null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var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parts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>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Split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str"/>
          <w:rFonts w:ascii="Calibri" w:hAnsi="Calibri"/>
          <w:color w:val="A31515"/>
          <w:sz w:val="22"/>
          <w:szCs w:val="22"/>
          <w:bdr w:val="none" w:sz="0" w:space="0" w:color="auto" w:frame="1"/>
        </w:rPr>
        <w:t>','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>parts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Length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!=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lit"/>
          <w:rFonts w:ascii="Calibri" w:hAnsi="Calibri"/>
          <w:color w:val="FF0000"/>
          <w:sz w:val="22"/>
          <w:szCs w:val="22"/>
          <w:bdr w:val="none" w:sz="0" w:space="0" w:color="auto" w:frame="1"/>
        </w:rPr>
        <w:t>2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false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lastRenderedPageBreak/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double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latitude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longitude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double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TryParse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>parts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[</w:t>
      </w:r>
      <w:r w:rsidRPr="007F5B14">
        <w:rPr>
          <w:rStyle w:val="lit"/>
          <w:rFonts w:ascii="Calibri" w:hAnsi="Calibri"/>
          <w:color w:val="FF0000"/>
          <w:sz w:val="22"/>
          <w:szCs w:val="22"/>
          <w:bdr w:val="none" w:sz="0" w:space="0" w:color="auto" w:frame="1"/>
        </w:rPr>
        <w:t>0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out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latitude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&amp;&amp;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double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TryParse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>parts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[</w:t>
      </w:r>
      <w:r w:rsidRPr="007F5B14">
        <w:rPr>
          <w:rStyle w:val="lit"/>
          <w:rFonts w:ascii="Calibri" w:hAnsi="Calibri"/>
          <w:color w:val="FF0000"/>
          <w:sz w:val="22"/>
          <w:szCs w:val="22"/>
          <w:bdr w:val="none" w:sz="0" w:space="0" w:color="auto" w:frame="1"/>
        </w:rPr>
        <w:t>1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out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longitude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    result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Longitude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longitude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Latitude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latitude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true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false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GeoPointConverter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TypeConverter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override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bool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CanConvertFrom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ITypeDescriptorContext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Type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>sourceType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>sourceType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==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typeof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true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base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CanConvertFrom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>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>sourceType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override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object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ConvertFrom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ITypeDescriptorContext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CultureInfo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culture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object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value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value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is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point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TryParse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((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>value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out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point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point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base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ConvertFrom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>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culture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value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Now Web API will treat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as a simple type, meaning it will try to bind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parameters from the URI. You don't need to include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FromUri</w:t>
      </w:r>
      <w:proofErr w:type="spellEnd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]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on the parameter.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HttpResponseMessage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location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...</w:t>
      </w:r>
      <w:r w:rsidRPr="007F5B14">
        <w:rPr>
          <w:rStyle w:val="pln"/>
          <w:rFonts w:ascii="Calibri" w:eastAsiaTheme="majorEastAsia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158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The client can invoke the method with a URI like this: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http://localhost/api/values/?location=47.678558,-122.130989</w:t>
      </w:r>
    </w:p>
    <w:p w:rsidR="00C91DD5" w:rsidRPr="007F5B14" w:rsidRDefault="00C91DD5">
      <w:pPr>
        <w:rPr>
          <w:rFonts w:ascii="Calibri" w:hAnsi="Calibri"/>
        </w:rPr>
      </w:pPr>
    </w:p>
    <w:p w:rsidR="00C91DD5" w:rsidRPr="007F5B14" w:rsidRDefault="00C91DD5" w:rsidP="00C91DD5">
      <w:pPr>
        <w:pStyle w:val="Heading2"/>
        <w:spacing w:before="263" w:after="114" w:line="336" w:lineRule="atLeast"/>
        <w:textAlignment w:val="baseline"/>
        <w:rPr>
          <w:rFonts w:ascii="Calibri" w:hAnsi="Calibri" w:cs="Segoe UI Light"/>
          <w:b w:val="0"/>
          <w:bCs w:val="0"/>
          <w:color w:val="222222"/>
          <w:sz w:val="22"/>
          <w:szCs w:val="22"/>
        </w:rPr>
      </w:pPr>
      <w:r w:rsidRPr="007F5B14">
        <w:rPr>
          <w:rFonts w:ascii="Calibri" w:hAnsi="Calibri" w:cs="Segoe UI Light"/>
          <w:b w:val="0"/>
          <w:bCs w:val="0"/>
          <w:color w:val="222222"/>
          <w:sz w:val="22"/>
          <w:szCs w:val="22"/>
        </w:rPr>
        <w:t>Model Binders</w:t>
      </w:r>
    </w:p>
    <w:p w:rsidR="00C91DD5" w:rsidRPr="007F5B14" w:rsidRDefault="00C91DD5" w:rsidP="00C91DD5">
      <w:pPr>
        <w:pStyle w:val="NormalWeb"/>
        <w:spacing w:before="0" w:beforeAutospacing="0" w:after="158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A more flexible option than a type converter is to create a custom model binder. With a model binder, you have access to things like the HTTP request, the action description, and the raw values from the route data.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To create a model binder, implement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IModelBinder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interface. This interface defines a single method,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BindModel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: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lastRenderedPageBreak/>
        <w:t>bool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BindModel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HttpActionContext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actionContext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ModelBindingContext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bindingContext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Here is a model binder for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objects.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GeoPointModelBinder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IModelBinder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com"/>
          <w:rFonts w:ascii="Calibri" w:hAnsi="Calibri"/>
          <w:color w:val="008000"/>
          <w:sz w:val="22"/>
          <w:szCs w:val="22"/>
          <w:bdr w:val="none" w:sz="0" w:space="0" w:color="auto" w:frame="1"/>
        </w:rPr>
        <w:t>// List of known locations.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private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static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ConcurrentDictionary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&lt;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&gt;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_locations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ConcurrentDictionary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&lt;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&gt;(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StringComparer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OrdinalIgnoreCase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static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GeoPointModelBinder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_locations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[</w:t>
      </w:r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"</w:t>
      </w:r>
      <w:proofErr w:type="spellStart"/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redmond</w:t>
      </w:r>
      <w:proofErr w:type="spellEnd"/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"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Latitude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lit"/>
          <w:rFonts w:ascii="Calibri" w:hAnsi="Calibri"/>
          <w:color w:val="FF0000"/>
          <w:sz w:val="22"/>
          <w:szCs w:val="22"/>
          <w:bdr w:val="none" w:sz="0" w:space="0" w:color="auto" w:frame="1"/>
        </w:rPr>
        <w:t>47.67856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Longitude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-</w:t>
      </w:r>
      <w:r w:rsidRPr="007F5B14">
        <w:rPr>
          <w:rStyle w:val="lit"/>
          <w:rFonts w:ascii="Calibri" w:hAnsi="Calibri"/>
          <w:color w:val="FF0000"/>
          <w:sz w:val="22"/>
          <w:szCs w:val="22"/>
          <w:bdr w:val="none" w:sz="0" w:space="0" w:color="auto" w:frame="1"/>
        </w:rPr>
        <w:t>122.131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_locations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[</w:t>
      </w:r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"</w:t>
      </w:r>
      <w:proofErr w:type="spellStart"/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paris</w:t>
      </w:r>
      <w:proofErr w:type="spellEnd"/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"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Latitude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lit"/>
          <w:rFonts w:ascii="Calibri" w:hAnsi="Calibri"/>
          <w:color w:val="FF0000"/>
          <w:sz w:val="22"/>
          <w:szCs w:val="22"/>
          <w:bdr w:val="none" w:sz="0" w:space="0" w:color="auto" w:frame="1"/>
        </w:rPr>
        <w:t>48.856930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Longitude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lit"/>
          <w:rFonts w:ascii="Calibri" w:hAnsi="Calibri"/>
          <w:color w:val="FF0000"/>
          <w:sz w:val="22"/>
          <w:szCs w:val="22"/>
          <w:bdr w:val="none" w:sz="0" w:space="0" w:color="auto" w:frame="1"/>
        </w:rPr>
        <w:t>2.3412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_locations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[</w:t>
      </w:r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"</w:t>
      </w:r>
      <w:proofErr w:type="spellStart"/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tokyo</w:t>
      </w:r>
      <w:proofErr w:type="spellEnd"/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"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Latitude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lit"/>
          <w:rFonts w:ascii="Calibri" w:hAnsi="Calibri"/>
          <w:color w:val="FF0000"/>
          <w:sz w:val="22"/>
          <w:szCs w:val="22"/>
          <w:bdr w:val="none" w:sz="0" w:space="0" w:color="auto" w:frame="1"/>
        </w:rPr>
        <w:t>35.683208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Longitude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lit"/>
          <w:rFonts w:ascii="Calibri" w:hAnsi="Calibri"/>
          <w:color w:val="FF0000"/>
          <w:sz w:val="22"/>
          <w:szCs w:val="22"/>
          <w:bdr w:val="none" w:sz="0" w:space="0" w:color="auto" w:frame="1"/>
        </w:rPr>
        <w:t>139.80894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bool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BindModel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HttpActionContext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actionContext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ModelBindingContext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bindingContext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bindingContext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ModelType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!=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typeof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false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ValueProviderResult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val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bindingContext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ValueProvider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GetValue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bindingContext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ModelName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val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null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false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key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val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RawValue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as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key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null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bindingContext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ModelState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AddModelError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bindingContext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ModelName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"Wrong value type"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false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result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_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locations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TryGetValue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key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out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result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||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TryParse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key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out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result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bindingContext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result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true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bindingContext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ModelState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AddModelError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bindingContext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ModelName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"Cannot convert value to Location"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false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lastRenderedPageBreak/>
        <w:t>A model binder gets raw input values from a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Emphasis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value provider</w:t>
      </w:r>
      <w:r w:rsidRPr="007F5B14">
        <w:rPr>
          <w:rFonts w:ascii="Calibri" w:hAnsi="Calibri" w:cs="Segoe UI"/>
          <w:color w:val="505050"/>
          <w:sz w:val="22"/>
          <w:szCs w:val="22"/>
        </w:rPr>
        <w:t>. This design separates two distinct functions:</w:t>
      </w:r>
    </w:p>
    <w:p w:rsidR="00C91DD5" w:rsidRPr="007F5B14" w:rsidRDefault="00C91DD5" w:rsidP="00C91DD5">
      <w:pPr>
        <w:numPr>
          <w:ilvl w:val="0"/>
          <w:numId w:val="2"/>
        </w:numPr>
        <w:spacing w:after="44" w:line="160" w:lineRule="atLeast"/>
        <w:ind w:left="263"/>
        <w:textAlignment w:val="baseline"/>
        <w:rPr>
          <w:rFonts w:ascii="Calibri" w:hAnsi="Calibri" w:cs="Segoe UI"/>
          <w:color w:val="505050"/>
        </w:rPr>
      </w:pPr>
      <w:r w:rsidRPr="007F5B14">
        <w:rPr>
          <w:rFonts w:ascii="Calibri" w:hAnsi="Calibri" w:cs="Segoe UI"/>
          <w:color w:val="505050"/>
        </w:rPr>
        <w:t>The value provider takes the HTTP request and populates a dictionary of key-value pairs.</w:t>
      </w:r>
    </w:p>
    <w:p w:rsidR="00C91DD5" w:rsidRPr="007F5B14" w:rsidRDefault="00C91DD5" w:rsidP="00C91DD5">
      <w:pPr>
        <w:numPr>
          <w:ilvl w:val="0"/>
          <w:numId w:val="2"/>
        </w:numPr>
        <w:spacing w:after="44" w:line="160" w:lineRule="atLeast"/>
        <w:ind w:left="263"/>
        <w:textAlignment w:val="baseline"/>
        <w:rPr>
          <w:rFonts w:ascii="Calibri" w:hAnsi="Calibri" w:cs="Segoe UI"/>
          <w:color w:val="505050"/>
        </w:rPr>
      </w:pPr>
      <w:r w:rsidRPr="007F5B14">
        <w:rPr>
          <w:rFonts w:ascii="Calibri" w:hAnsi="Calibri" w:cs="Segoe UI"/>
          <w:color w:val="505050"/>
        </w:rPr>
        <w:t>The model binder uses this dictionary to populate the model.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The default value provider in Web API gets values from the route data and the query string. For example, if the URI is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http://localhost/api/values/1?location=48,-122</w:t>
      </w:r>
      <w:r w:rsidRPr="007F5B14">
        <w:rPr>
          <w:rFonts w:ascii="Calibri" w:hAnsi="Calibri" w:cs="Segoe UI"/>
          <w:color w:val="505050"/>
          <w:sz w:val="22"/>
          <w:szCs w:val="22"/>
        </w:rPr>
        <w:t>, the value provider creates the following key-value pairs:</w:t>
      </w:r>
    </w:p>
    <w:p w:rsidR="00C91DD5" w:rsidRPr="007F5B14" w:rsidRDefault="00C91DD5" w:rsidP="00C91DD5">
      <w:pPr>
        <w:numPr>
          <w:ilvl w:val="0"/>
          <w:numId w:val="3"/>
        </w:numPr>
        <w:spacing w:after="44" w:line="160" w:lineRule="atLeast"/>
        <w:ind w:left="263"/>
        <w:textAlignment w:val="baseline"/>
        <w:rPr>
          <w:rFonts w:ascii="Calibri" w:hAnsi="Calibri" w:cs="Segoe UI"/>
          <w:color w:val="505050"/>
        </w:rPr>
      </w:pPr>
      <w:r w:rsidRPr="007F5B14">
        <w:rPr>
          <w:rFonts w:ascii="Calibri" w:hAnsi="Calibri" w:cs="Segoe UI"/>
          <w:color w:val="505050"/>
        </w:rPr>
        <w:t>id = "1"</w:t>
      </w:r>
    </w:p>
    <w:p w:rsidR="00C91DD5" w:rsidRPr="007F5B14" w:rsidRDefault="00C91DD5" w:rsidP="00C91DD5">
      <w:pPr>
        <w:numPr>
          <w:ilvl w:val="0"/>
          <w:numId w:val="3"/>
        </w:numPr>
        <w:spacing w:after="44" w:line="160" w:lineRule="atLeast"/>
        <w:ind w:left="263"/>
        <w:textAlignment w:val="baseline"/>
        <w:rPr>
          <w:rFonts w:ascii="Calibri" w:hAnsi="Calibri" w:cs="Segoe UI"/>
          <w:color w:val="505050"/>
        </w:rPr>
      </w:pPr>
      <w:r w:rsidRPr="007F5B14">
        <w:rPr>
          <w:rFonts w:ascii="Calibri" w:hAnsi="Calibri" w:cs="Segoe UI"/>
          <w:color w:val="505050"/>
        </w:rPr>
        <w:t>location = "48,122"</w:t>
      </w:r>
    </w:p>
    <w:p w:rsidR="00C91DD5" w:rsidRPr="007F5B14" w:rsidRDefault="00C91DD5" w:rsidP="00C91DD5">
      <w:pPr>
        <w:pStyle w:val="NormalWeb"/>
        <w:spacing w:before="0" w:beforeAutospacing="0" w:after="158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(I'm assuming the default route template, which is "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api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/{controller}/{id}".)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The name of the parameter to bind is stored in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ModelBindingContext.ModelName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property. The model binder looks for a key with this value in the dictionary. If the value exists and can be converted into a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 xml:space="preserve">, the model binder assigns the bound value to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the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ModelBindingContext.Model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property.</w:t>
      </w:r>
    </w:p>
    <w:p w:rsidR="00C91DD5" w:rsidRPr="007F5B14" w:rsidRDefault="00C91DD5" w:rsidP="00C91DD5">
      <w:pPr>
        <w:pStyle w:val="NormalWeb"/>
        <w:spacing w:before="0" w:beforeAutospacing="0" w:after="158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Notice that the model binder is not limited to a simple type conversion. In this example, the model binder first looks in a table of known locations, and if that fails, it uses type conversion.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Setting the Model Binder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There are several ways to set a model binder. First, you can add a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ModelBinder</w:t>
      </w:r>
      <w:proofErr w:type="spellEnd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]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attribute to the parameter.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HttpResponseMessage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([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ModelBinder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typeof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GeoPointModelBinder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location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You can also add a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ModelBinder</w:t>
      </w:r>
      <w:proofErr w:type="spellEnd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]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attribute to the type. Web API will use the specified model binder for all parameters of that type.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ModelBinder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typeof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GeoPointModelBinder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))]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com"/>
          <w:rFonts w:ascii="Calibri" w:hAnsi="Calibri"/>
          <w:color w:val="008000"/>
          <w:sz w:val="22"/>
          <w:szCs w:val="22"/>
          <w:bdr w:val="none" w:sz="0" w:space="0" w:color="auto" w:frame="1"/>
        </w:rPr>
        <w:t>// ....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Finally, you can add a model-binder provider to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HttpConfiguration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. A model-binder provider is simply a factory class that creates a model binder. You can create a provider by deriving from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fldChar w:fldCharType="begin"/>
      </w:r>
      <w:r w:rsidRPr="007F5B14">
        <w:rPr>
          <w:rFonts w:ascii="Calibri" w:hAnsi="Calibri" w:cs="Segoe UI"/>
          <w:color w:val="505050"/>
          <w:sz w:val="22"/>
          <w:szCs w:val="22"/>
        </w:rPr>
        <w:instrText xml:space="preserve"> HYPERLINK "http://msdn.microsoft.com/en-us/library/system.web.http.modelbinding.modelbinderprovider.aspx" </w:instrText>
      </w:r>
      <w:r w:rsidRPr="007F5B14">
        <w:rPr>
          <w:rFonts w:ascii="Calibri" w:hAnsi="Calibri" w:cs="Segoe UI"/>
          <w:color w:val="505050"/>
          <w:sz w:val="22"/>
          <w:szCs w:val="22"/>
        </w:rPr>
        <w:fldChar w:fldCharType="separate"/>
      </w:r>
      <w:r w:rsidRPr="007F5B14">
        <w:rPr>
          <w:rStyle w:val="Hyperlink"/>
          <w:rFonts w:ascii="Calibri" w:hAnsi="Calibri" w:cs="Segoe UI"/>
          <w:color w:val="2B59A9"/>
          <w:sz w:val="22"/>
          <w:szCs w:val="22"/>
          <w:bdr w:val="none" w:sz="0" w:space="0" w:color="auto" w:frame="1"/>
        </w:rPr>
        <w:t>ModelBinderProvider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fldChar w:fldCharType="end"/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class. However, if your model binder handles a single type, it’s easier to use the built-in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SimpleModelBinderProvider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, which is designed for this purpose. The following code shows how to do this.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static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WebApiConfig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static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void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Register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HttpConfiguration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config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var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provider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SimpleModelBinderProvider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typeof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GeoPointModelBinder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config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Services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Insert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typeof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ModelBinderProvider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lit"/>
          <w:rFonts w:ascii="Calibri" w:hAnsi="Calibri"/>
          <w:color w:val="FF0000"/>
          <w:sz w:val="22"/>
          <w:szCs w:val="22"/>
          <w:bdr w:val="none" w:sz="0" w:space="0" w:color="auto" w:frame="1"/>
        </w:rPr>
        <w:t>0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provider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com"/>
          <w:rFonts w:ascii="Calibri" w:hAnsi="Calibri"/>
          <w:color w:val="008000"/>
          <w:sz w:val="22"/>
          <w:szCs w:val="22"/>
          <w:bdr w:val="none" w:sz="0" w:space="0" w:color="auto" w:frame="1"/>
        </w:rPr>
        <w:t>// ...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With a model-binding provider, you still need to add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ModelBinder</w:t>
      </w:r>
      <w:proofErr w:type="spellEnd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]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attribute to the parameter, to tell Web API that it should use a model binder and not a media-type formatter. But now you don’t need to specify the type of model binder in the attribute: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HttpResponseMessage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([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ModelBinder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location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...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eading2"/>
        <w:spacing w:before="0" w:after="114" w:line="336" w:lineRule="atLeast"/>
        <w:textAlignment w:val="baseline"/>
        <w:rPr>
          <w:rFonts w:ascii="Calibri" w:hAnsi="Calibri" w:cs="Segoe UI Light"/>
          <w:b w:val="0"/>
          <w:bCs w:val="0"/>
          <w:color w:val="222222"/>
          <w:sz w:val="22"/>
          <w:szCs w:val="22"/>
        </w:rPr>
      </w:pPr>
      <w:r w:rsidRPr="007F5B14">
        <w:rPr>
          <w:rFonts w:ascii="Calibri" w:hAnsi="Calibri" w:cs="Segoe UI Light"/>
          <w:b w:val="0"/>
          <w:bCs w:val="0"/>
          <w:color w:val="222222"/>
          <w:sz w:val="22"/>
          <w:szCs w:val="22"/>
        </w:rPr>
        <w:lastRenderedPageBreak/>
        <w:t>Value Providers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I mentioned that a model binder gets values from a value provider. To write a custom value provider, implement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IValueProvider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interface. Here is an example that pulls values from the cookies in the request: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CookieValueProvider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IValueProvider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private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Dictionary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&lt;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&gt;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_values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CookieValueProvider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HttpActionContext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actionContext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actionContext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null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throw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ArgumentNullException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"</w:t>
      </w:r>
      <w:proofErr w:type="spellStart"/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actionContext</w:t>
      </w:r>
      <w:proofErr w:type="spellEnd"/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"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_values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Dictionary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&lt;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&gt;(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StringComparer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OrdinalIgnoreCase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foreach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var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cookie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actionContext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Request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Headers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GetCookies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foreach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CookieState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state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cookie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Cookies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    _values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state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Name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state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Value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bool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ContainsPrefix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prefix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_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values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Keys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Contains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prefix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ValueProviderResult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GetValue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key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value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_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values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TryGetValue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key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out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value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ValueProviderResult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value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value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CultureInfo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InvariantCulture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null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You also need to create a value provider factory by deriving from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ValueProviderFactory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class.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CookieValueProviderFactory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ValueProviderFactory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override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IValueProvider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GetValueProvider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HttpActionContext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actionContext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CookieValueProvider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actionContext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Add the value provider factory to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HttpConfiguration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as follows.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lastRenderedPageBreak/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static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void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Register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HttpConfiguration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config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config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Services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Add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typeof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ValueProviderFactory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CookieValueProviderFactory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com"/>
          <w:rFonts w:ascii="Calibri" w:hAnsi="Calibri"/>
          <w:color w:val="008000"/>
          <w:sz w:val="22"/>
          <w:szCs w:val="22"/>
          <w:bdr w:val="none" w:sz="0" w:space="0" w:color="auto" w:frame="1"/>
        </w:rPr>
        <w:t>// ...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Web API composes all of the value providers, so when a model binder calls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ValueProvider.GetValue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, the model binder receives the value from the first value provider that is able to produce it.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Alternatively, you can set the value provider factory at the parameter level by using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ValueProvider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attribute, as follows: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HttpResponseMessage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ValueProvider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typeof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CookieValueProviderFactory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GeoPoint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location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NormalWeb"/>
        <w:spacing w:before="0" w:beforeAutospacing="0" w:after="158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This tells Web API to use model binding with the specified value provider factory, and not to use any of the other registered value providers.</w:t>
      </w:r>
    </w:p>
    <w:p w:rsidR="00C91DD5" w:rsidRPr="007F5B14" w:rsidRDefault="00C91DD5" w:rsidP="00C91DD5">
      <w:pPr>
        <w:pStyle w:val="Heading2"/>
        <w:spacing w:before="263" w:after="114" w:line="336" w:lineRule="atLeast"/>
        <w:textAlignment w:val="baseline"/>
        <w:rPr>
          <w:rFonts w:ascii="Calibri" w:hAnsi="Calibri" w:cs="Segoe UI Light"/>
          <w:b w:val="0"/>
          <w:bCs w:val="0"/>
          <w:color w:val="222222"/>
          <w:sz w:val="22"/>
          <w:szCs w:val="22"/>
        </w:rPr>
      </w:pPr>
      <w:proofErr w:type="spellStart"/>
      <w:r w:rsidRPr="007F5B14">
        <w:rPr>
          <w:rFonts w:ascii="Calibri" w:hAnsi="Calibri" w:cs="Segoe UI Light"/>
          <w:b w:val="0"/>
          <w:bCs w:val="0"/>
          <w:color w:val="222222"/>
          <w:sz w:val="22"/>
          <w:szCs w:val="22"/>
        </w:rPr>
        <w:t>HttpParameterBinding</w:t>
      </w:r>
      <w:proofErr w:type="spellEnd"/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Model binders are a specific instance of a more general mechanism. If you look at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ModelBinder</w:t>
      </w:r>
      <w:proofErr w:type="spellEnd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]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attribute, you will see that it derives from the abstract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ParameterBindingAttribute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class. This class defines a single method,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GetBinding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, which returns an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HttpParameterBinding</w:t>
      </w:r>
      <w:r w:rsidRPr="007F5B14">
        <w:rPr>
          <w:rFonts w:ascii="Calibri" w:hAnsi="Calibri" w:cs="Segoe UI"/>
          <w:color w:val="505050"/>
          <w:sz w:val="22"/>
          <w:szCs w:val="22"/>
        </w:rPr>
        <w:t>object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: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abstract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ParameterBindingAttribute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Attribute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abstract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HttpParameterBinding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GetBinding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HttpParameterDescriptor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parameter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An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HttpParameterBinding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is responsible for binding a parameter to a value. In the case of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ModelBinder</w:t>
      </w:r>
      <w:proofErr w:type="spellEnd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]</w:t>
      </w:r>
      <w:r w:rsidRPr="007F5B14">
        <w:rPr>
          <w:rFonts w:ascii="Calibri" w:hAnsi="Calibri" w:cs="Segoe UI"/>
          <w:color w:val="505050"/>
          <w:sz w:val="22"/>
          <w:szCs w:val="22"/>
        </w:rPr>
        <w:t xml:space="preserve">, the attribute returns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an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HttpParameterBinding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implementation that uses an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IModelBinder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 xml:space="preserve">to perform the actual binding. You can also implement your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own</w:t>
      </w:r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HttpParameterBinding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.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 xml:space="preserve">For example, suppose you want to get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ETags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 xml:space="preserve"> from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if-match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and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if-none-match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 xml:space="preserve">headers in the request. We'll start by defining a class to represent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ETags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string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Tag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 xml:space="preserve">We’ll also define an enumeration to indicate whether to get the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ETag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 xml:space="preserve"> from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if-match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header or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if-none-match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header.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enum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IfMatch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IfNoneMatch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Here is an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HttpParameterBinding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 xml:space="preserve">that gets the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ETag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 xml:space="preserve"> from the desired header and binds it to a parameter of type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ETag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: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ETagParameterBinding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HttpParameterBinding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_match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ETagParameterBinding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HttpParameterDescriptor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parameter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base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parameter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lastRenderedPageBreak/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_match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override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Task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ExecuteBindingAsync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ModelMetadataProvider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metadataProvider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HttpActionContext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actionContext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CancellationToken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cancellationToken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EntityTagHeaderValue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etagHeader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null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switch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_match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case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IfNoneMatch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etagHeader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actionContext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Request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Headers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IfNoneMatch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FirstOrDefault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break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case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IfMatch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etagHeader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actionContext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Request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Headers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FirstOrDefault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break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etag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null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etagHeader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!=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null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etag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Tag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etagHeader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Tag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actionContext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ActionArguments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Descriptor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ParameterName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etag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var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tsc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TaskCompletionSource</w:t>
      </w:r>
      <w:proofErr w:type="spellEnd"/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&lt;object&gt;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tsc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SetResult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null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tsc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Task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ExecuteBindingAsync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method does the binding. Within this method, add the bound parameter value to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ActionArgument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dictionary in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HttpActionContext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.</w:t>
      </w:r>
    </w:p>
    <w:p w:rsidR="00C91DD5" w:rsidRPr="007F5B14" w:rsidRDefault="00C91DD5" w:rsidP="00C91DD5">
      <w:pPr>
        <w:pStyle w:val="note"/>
        <w:pBdr>
          <w:left w:val="single" w:sz="48" w:space="11" w:color="7FBA00"/>
        </w:pBdr>
        <w:shd w:val="clear" w:color="auto" w:fill="EFEFEF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If your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ExecuteBindingAsync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method reads the body of the request message, override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WillReadBody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 xml:space="preserve">property to return true. The request body might be an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unbuffered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 xml:space="preserve"> stream that can only be read once, so Web API enforces a rule that at most one binding can read the message body.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To apply a custom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HttpParameterBinding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, you can define an attribute that derives from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ParameterBindingAttribute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 xml:space="preserve">.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For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ETagParameterBinding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, we’ll define two attributes, one for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if-match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headers and one for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if-none-match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headers. Both derive from an abstract base class.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abstract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ETagMatchAttribute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ParameterBindingAttribute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private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_match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ETagMatchAttribute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_match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override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HttpParameterBinding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GetBinding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HttpParameterDescriptor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parameter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lastRenderedPageBreak/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parameter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ParameterType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typeof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ETagParameterBinding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parameter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_match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parameter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BindAsError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str"/>
          <w:rFonts w:ascii="Calibri" w:eastAsiaTheme="majorEastAsia" w:hAnsi="Calibri"/>
          <w:color w:val="A31515"/>
          <w:sz w:val="22"/>
          <w:szCs w:val="22"/>
          <w:bdr w:val="none" w:sz="0" w:space="0" w:color="auto" w:frame="1"/>
        </w:rPr>
        <w:t>"Wrong parameter type"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IfMatchAttribute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ETagMatchAttribute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IfMatchAttribute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base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IfMatch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class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IfNoneMatchAttribute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ETagMatchAttribute</w:t>
      </w:r>
      <w:proofErr w:type="spellEnd"/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IfNoneMatchAttribute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: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base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IfNoneMatch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Here is a controller method that uses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[</w:t>
      </w:r>
      <w:proofErr w:type="spellStart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IfNoneMatch</w:t>
      </w:r>
      <w:proofErr w:type="spellEnd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]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attribute.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public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HttpResponseMessage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([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IfNoneMatch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]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etag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...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Besides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ParameterBindingAttribute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, there is another hook for adding a custom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HttpParameterBinding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>. On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HttpConfiguration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object, the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ParameterBindingRules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 xml:space="preserve">property is a collection of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anomymous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 xml:space="preserve"> functions of type (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HttpParameterDescriptor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-&gt;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Strong"/>
          <w:rFonts w:ascii="Calibri" w:hAnsi="Calibri" w:cs="Segoe UI"/>
          <w:color w:val="505050"/>
          <w:sz w:val="22"/>
          <w:szCs w:val="22"/>
          <w:bdr w:val="none" w:sz="0" w:space="0" w:color="auto" w:frame="1"/>
        </w:rPr>
        <w:t>HttpParameterBinding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 xml:space="preserve">). For example, you could add a rule that any </w:t>
      </w:r>
      <w:proofErr w:type="spellStart"/>
      <w:r w:rsidRPr="007F5B14">
        <w:rPr>
          <w:rFonts w:ascii="Calibri" w:hAnsi="Calibri" w:cs="Segoe UI"/>
          <w:color w:val="505050"/>
          <w:sz w:val="22"/>
          <w:szCs w:val="22"/>
        </w:rPr>
        <w:t>ETag</w:t>
      </w:r>
      <w:proofErr w:type="spellEnd"/>
      <w:r w:rsidRPr="007F5B14">
        <w:rPr>
          <w:rFonts w:ascii="Calibri" w:hAnsi="Calibri" w:cs="Segoe UI"/>
          <w:color w:val="505050"/>
          <w:sz w:val="22"/>
          <w:szCs w:val="22"/>
        </w:rPr>
        <w:t xml:space="preserve"> parameter on a GET method uses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proofErr w:type="spellStart"/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ETagParameterBinding</w:t>
      </w:r>
      <w:proofErr w:type="spellEnd"/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with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if-none-match</w:t>
      </w:r>
      <w:r w:rsidRPr="007F5B14">
        <w:rPr>
          <w:rFonts w:ascii="Calibri" w:hAnsi="Calibri" w:cs="Segoe UI"/>
          <w:color w:val="505050"/>
          <w:sz w:val="22"/>
          <w:szCs w:val="22"/>
        </w:rPr>
        <w:t>: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config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ParameterBindingRules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Add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p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=&gt;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if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p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ParameterType</w:t>
      </w:r>
      <w:proofErr w:type="spellEnd"/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==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typeof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&amp;&amp;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p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ActionDescriptor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SupportedHttpMethods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Contains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HttpMethod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Get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))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new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ETagParameterBinding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(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>p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,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ETagMatch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.</w:t>
      </w:r>
      <w:r w:rsidRPr="007F5B14">
        <w:rPr>
          <w:rStyle w:val="typ"/>
          <w:rFonts w:ascii="Calibri" w:hAnsi="Calibri"/>
          <w:color w:val="2B91AF"/>
          <w:sz w:val="22"/>
          <w:szCs w:val="22"/>
          <w:bdr w:val="none" w:sz="0" w:space="0" w:color="auto" w:frame="1"/>
        </w:rPr>
        <w:t>IfNoneMatch</w:t>
      </w:r>
      <w:proofErr w:type="spellEnd"/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);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else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{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return</w:t>
      </w: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7F5B14">
        <w:rPr>
          <w:rStyle w:val="kwd"/>
          <w:rFonts w:ascii="Calibri" w:hAnsi="Calibri"/>
          <w:color w:val="0000FF"/>
          <w:sz w:val="22"/>
          <w:szCs w:val="22"/>
          <w:bdr w:val="none" w:sz="0" w:space="0" w:color="auto" w:frame="1"/>
        </w:rPr>
        <w:t>null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;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</w:pPr>
      <w:r w:rsidRPr="007F5B14">
        <w:rPr>
          <w:rStyle w:val="pln"/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   </w:t>
      </w: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</w:t>
      </w:r>
    </w:p>
    <w:p w:rsidR="00C91DD5" w:rsidRPr="007F5B14" w:rsidRDefault="00C91DD5" w:rsidP="00C91DD5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alibri" w:hAnsi="Calibri"/>
          <w:color w:val="505050"/>
          <w:sz w:val="22"/>
          <w:szCs w:val="22"/>
        </w:rPr>
      </w:pPr>
      <w:r w:rsidRPr="007F5B14">
        <w:rPr>
          <w:rStyle w:val="pun"/>
          <w:rFonts w:ascii="Calibri" w:hAnsi="Calibri"/>
          <w:color w:val="000000"/>
          <w:sz w:val="22"/>
          <w:szCs w:val="22"/>
          <w:bdr w:val="none" w:sz="0" w:space="0" w:color="auto" w:frame="1"/>
        </w:rPr>
        <w:t>});</w:t>
      </w:r>
    </w:p>
    <w:p w:rsidR="00C91DD5" w:rsidRPr="007F5B14" w:rsidRDefault="00C91DD5" w:rsidP="00C91DD5">
      <w:pPr>
        <w:pStyle w:val="NormalWeb"/>
        <w:spacing w:before="0" w:beforeAutospacing="0" w:after="0" w:afterAutospacing="0" w:line="160" w:lineRule="atLeast"/>
        <w:textAlignment w:val="baseline"/>
        <w:rPr>
          <w:rFonts w:ascii="Calibri" w:hAnsi="Calibri" w:cs="Segoe UI"/>
          <w:color w:val="505050"/>
          <w:sz w:val="22"/>
          <w:szCs w:val="22"/>
        </w:rPr>
      </w:pPr>
      <w:r w:rsidRPr="007F5B14">
        <w:rPr>
          <w:rFonts w:ascii="Calibri" w:hAnsi="Calibri" w:cs="Segoe UI"/>
          <w:color w:val="505050"/>
          <w:sz w:val="22"/>
          <w:szCs w:val="22"/>
        </w:rPr>
        <w:t>The function should return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Style w:val="HTMLCode"/>
          <w:rFonts w:ascii="Calibri" w:hAnsi="Calibri"/>
          <w:color w:val="800039"/>
          <w:sz w:val="22"/>
          <w:szCs w:val="22"/>
          <w:bdr w:val="none" w:sz="0" w:space="0" w:color="auto" w:frame="1"/>
        </w:rPr>
        <w:t>null</w:t>
      </w:r>
      <w:r w:rsidRPr="007F5B14">
        <w:rPr>
          <w:rStyle w:val="apple-converted-space"/>
          <w:rFonts w:ascii="Calibri" w:hAnsi="Calibri" w:cs="Segoe UI"/>
          <w:color w:val="505050"/>
          <w:sz w:val="22"/>
          <w:szCs w:val="22"/>
        </w:rPr>
        <w:t> </w:t>
      </w:r>
      <w:r w:rsidRPr="007F5B14">
        <w:rPr>
          <w:rFonts w:ascii="Calibri" w:hAnsi="Calibri" w:cs="Segoe UI"/>
          <w:color w:val="505050"/>
          <w:sz w:val="22"/>
          <w:szCs w:val="22"/>
        </w:rPr>
        <w:t>for parameters where the binding is not applicable.</w:t>
      </w:r>
    </w:p>
    <w:p w:rsidR="00C91DD5" w:rsidRPr="007F5B14" w:rsidRDefault="00C91DD5">
      <w:pPr>
        <w:rPr>
          <w:rFonts w:ascii="Calibri" w:hAnsi="Calibri"/>
        </w:rPr>
      </w:pPr>
    </w:p>
    <w:sectPr w:rsidR="00C91DD5" w:rsidRPr="007F5B14" w:rsidSect="005D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3808"/>
    <w:multiLevelType w:val="multilevel"/>
    <w:tmpl w:val="78F6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2B4C06"/>
    <w:multiLevelType w:val="multilevel"/>
    <w:tmpl w:val="8DD0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8908F6"/>
    <w:multiLevelType w:val="multilevel"/>
    <w:tmpl w:val="0D4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/>
  <w:defaultTabStop w:val="720"/>
  <w:characterSpacingControl w:val="doNotCompress"/>
  <w:compat/>
  <w:rsids>
    <w:rsidRoot w:val="00BA182A"/>
    <w:rsid w:val="005D3AC7"/>
    <w:rsid w:val="007F5B14"/>
    <w:rsid w:val="009E76ED"/>
    <w:rsid w:val="00BA182A"/>
    <w:rsid w:val="00C9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C7"/>
  </w:style>
  <w:style w:type="paragraph" w:styleId="Heading1">
    <w:name w:val="heading 1"/>
    <w:basedOn w:val="Normal"/>
    <w:link w:val="Heading1Char"/>
    <w:uiPriority w:val="9"/>
    <w:qFormat/>
    <w:rsid w:val="00BA1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D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8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A182A"/>
  </w:style>
  <w:style w:type="character" w:styleId="Emphasis">
    <w:name w:val="Emphasis"/>
    <w:basedOn w:val="DefaultParagraphFont"/>
    <w:uiPriority w:val="20"/>
    <w:qFormat/>
    <w:rsid w:val="00BA18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76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76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D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C91DD5"/>
  </w:style>
  <w:style w:type="character" w:customStyle="1" w:styleId="pln">
    <w:name w:val="pln"/>
    <w:basedOn w:val="DefaultParagraphFont"/>
    <w:rsid w:val="00C91DD5"/>
  </w:style>
  <w:style w:type="character" w:customStyle="1" w:styleId="pun">
    <w:name w:val="pun"/>
    <w:basedOn w:val="DefaultParagraphFont"/>
    <w:rsid w:val="00C91DD5"/>
  </w:style>
  <w:style w:type="character" w:customStyle="1" w:styleId="kwd">
    <w:name w:val="kwd"/>
    <w:basedOn w:val="DefaultParagraphFont"/>
    <w:rsid w:val="00C91DD5"/>
  </w:style>
  <w:style w:type="character" w:customStyle="1" w:styleId="Heading2Char">
    <w:name w:val="Heading 2 Char"/>
    <w:basedOn w:val="DefaultParagraphFont"/>
    <w:link w:val="Heading2"/>
    <w:uiPriority w:val="9"/>
    <w:rsid w:val="00C91D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91DD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91DD5"/>
  </w:style>
  <w:style w:type="character" w:customStyle="1" w:styleId="str">
    <w:name w:val="str"/>
    <w:basedOn w:val="DefaultParagraphFont"/>
    <w:rsid w:val="00C91DD5"/>
  </w:style>
  <w:style w:type="character" w:customStyle="1" w:styleId="lit">
    <w:name w:val="lit"/>
    <w:basedOn w:val="DefaultParagraphFont"/>
    <w:rsid w:val="00C91DD5"/>
  </w:style>
  <w:style w:type="character" w:styleId="FollowedHyperlink">
    <w:name w:val="FollowedHyperlink"/>
    <w:basedOn w:val="DefaultParagraphFont"/>
    <w:uiPriority w:val="99"/>
    <w:semiHidden/>
    <w:unhideWhenUsed/>
    <w:rsid w:val="00C91DD5"/>
    <w:rPr>
      <w:color w:val="800080"/>
      <w:u w:val="single"/>
    </w:rPr>
  </w:style>
  <w:style w:type="paragraph" w:customStyle="1" w:styleId="note">
    <w:name w:val="note"/>
    <w:basedOn w:val="Normal"/>
    <w:rsid w:val="00C9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s.msdn.com/b/jmstall/archive/2012/04/20/how-to-bind-to-custom-objects-in-action-signatures-in-mvc-webapi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web-api/overview/formats-and-model-binding/media-formatters" TargetMode="External"/><Relationship Id="rId5" Type="http://schemas.openxmlformats.org/officeDocument/2006/relationships/hyperlink" Target="http://msdn.microsoft.com/en-us/library/system.type.isprimitive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2564</Words>
  <Characters>14616</Characters>
  <Application>Microsoft Office Word</Application>
  <DocSecurity>0</DocSecurity>
  <Lines>121</Lines>
  <Paragraphs>34</Paragraphs>
  <ScaleCrop>false</ScaleCrop>
  <Company/>
  <LinksUpToDate>false</LinksUpToDate>
  <CharactersWithSpaces>17146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5</cp:revision>
  <dcterms:created xsi:type="dcterms:W3CDTF">2016-07-10T19:04:00Z</dcterms:created>
  <dcterms:modified xsi:type="dcterms:W3CDTF">2016-07-10T19:17:00Z</dcterms:modified>
</cp:coreProperties>
</file>