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A9" w:rsidRPr="00B60EA9" w:rsidRDefault="00B60EA9" w:rsidP="007E2B12">
      <w:pPr>
        <w:spacing w:before="372"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b/>
          <w:color w:val="222222"/>
          <w:sz w:val="30"/>
          <w:szCs w:val="30"/>
          <w:lang w:eastAsia="en-IN"/>
        </w:rPr>
      </w:pPr>
      <w:r w:rsidRPr="00B60EA9">
        <w:rPr>
          <w:rFonts w:ascii="Arial Rounded MT Bold" w:eastAsia="Times New Roman" w:hAnsi="Arial Rounded MT Bold" w:cs="Segoe UI Light"/>
          <w:b/>
          <w:color w:val="222222"/>
          <w:sz w:val="30"/>
          <w:szCs w:val="30"/>
          <w:lang w:eastAsia="en-IN"/>
        </w:rPr>
        <w:t>Authentication and Authorization in ASP.NET Web API</w:t>
      </w:r>
    </w:p>
    <w:p w:rsidR="005D3AC7" w:rsidRDefault="005D3AC7"/>
    <w:p w:rsidR="00B60EA9" w:rsidRPr="00B60EA9" w:rsidRDefault="00B60EA9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B60EA9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You've created a web API, but now you want to control access to it. In this series of articles, we'll look at some options for securing a web API from unauthorized users. This series will cover both authentication and authorization.</w:t>
      </w:r>
    </w:p>
    <w:p w:rsidR="00B60EA9" w:rsidRPr="007E2B12" w:rsidRDefault="00B60EA9" w:rsidP="007E2B12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Authentication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 is knowing the identity of the user. For example, Alice logs in with her username and password, and the server uses the password to authenticate Alice.</w:t>
      </w:r>
    </w:p>
    <w:p w:rsidR="00B60EA9" w:rsidRPr="007E2B12" w:rsidRDefault="00B60EA9" w:rsidP="007E2B12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Authorization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 is deciding whether a user is allowed to perform an action. For example, Alice has permission to get a resource but not create a resource.</w:t>
      </w:r>
    </w:p>
    <w:p w:rsidR="00B60EA9" w:rsidRDefault="00B60EA9"/>
    <w:p w:rsidR="00B60EA9" w:rsidRDefault="00B60EA9"/>
    <w:p w:rsidR="007E2B12" w:rsidRPr="007E2B12" w:rsidRDefault="007E2B12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 Light"/>
          <w:b/>
          <w:color w:val="222222"/>
          <w:sz w:val="24"/>
          <w:szCs w:val="24"/>
          <w:lang w:eastAsia="en-IN"/>
        </w:rPr>
      </w:pPr>
      <w:r w:rsidRPr="007E2B12">
        <w:rPr>
          <w:rFonts w:ascii="Arial Rounded MT Bold" w:eastAsia="Times New Roman" w:hAnsi="Arial Rounded MT Bold" w:cs="Segoe UI Light"/>
          <w:b/>
          <w:color w:val="222222"/>
          <w:sz w:val="24"/>
          <w:szCs w:val="24"/>
          <w:lang w:eastAsia="en-IN"/>
        </w:rPr>
        <w:t>Authentication</w:t>
      </w:r>
    </w:p>
    <w:p w:rsidR="007E2B12" w:rsidRPr="007E2B12" w:rsidRDefault="007E2B12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Web API assumes that authentication happens in the host. For web-hosting, the host is IIS, which uses HTTP modules for authentication.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 You can configure your project to use any of the authentication modules built in to IIS or ASP.NET, or write your own HTTP module to perform custom authentication.</w:t>
      </w:r>
    </w:p>
    <w:p w:rsidR="007E2B12" w:rsidRDefault="007E2B12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When the host authenticates the user, it creates a</w:t>
      </w:r>
      <w:r w:rsidRPr="00D4328B">
        <w:rPr>
          <w:rFonts w:ascii="Arial Rounded MT Bold" w:eastAsia="Times New Roman" w:hAnsi="Arial Rounded MT Bold"/>
          <w:sz w:val="16"/>
          <w:szCs w:val="16"/>
          <w:highlight w:val="yellow"/>
          <w:lang w:eastAsia="en-IN"/>
        </w:rPr>
        <w:t> </w:t>
      </w:r>
      <w:r w:rsidRPr="00D4328B">
        <w:rPr>
          <w:rFonts w:ascii="Arial Rounded MT Bold" w:eastAsia="Times New Roman" w:hAnsi="Arial Rounded MT Bold"/>
          <w:i/>
          <w:iCs/>
          <w:sz w:val="16"/>
          <w:szCs w:val="16"/>
          <w:highlight w:val="yellow"/>
          <w:lang w:eastAsia="en-IN"/>
        </w:rPr>
        <w:t>principal</w: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, which is an</w:t>
      </w:r>
      <w:r w:rsidRPr="00D4328B">
        <w:rPr>
          <w:rFonts w:ascii="Arial Rounded MT Bold" w:eastAsia="Times New Roman" w:hAnsi="Arial Rounded MT Bold"/>
          <w:sz w:val="16"/>
          <w:szCs w:val="16"/>
          <w:highlight w:val="yellow"/>
          <w:lang w:eastAsia="en-IN"/>
        </w:rPr>
        <w:t> </w:t>
      </w:r>
      <w:proofErr w:type="spellStart"/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fldChar w:fldCharType="begin"/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instrText xml:space="preserve"> HYPERLINK "http://msdn.microsoft.com/en-us/library/System.Security.Principal.IPrincipal.aspx" </w:instrTex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fldChar w:fldCharType="separate"/>
      </w:r>
      <w:r w:rsidRPr="00D4328B">
        <w:rPr>
          <w:rFonts w:ascii="Arial Rounded MT Bold" w:eastAsia="Times New Roman" w:hAnsi="Arial Rounded MT Bold"/>
          <w:color w:val="505050"/>
          <w:sz w:val="16"/>
          <w:szCs w:val="16"/>
          <w:highlight w:val="yellow"/>
          <w:lang w:eastAsia="en-IN"/>
        </w:rPr>
        <w:t>IPrincipal</w:t>
      </w:r>
      <w:proofErr w:type="spellEnd"/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fldChar w:fldCharType="end"/>
      </w:r>
      <w:r w:rsidRPr="00D4328B">
        <w:rPr>
          <w:rFonts w:ascii="Arial Rounded MT Bold" w:eastAsia="Times New Roman" w:hAnsi="Arial Rounded MT Bold"/>
          <w:sz w:val="16"/>
          <w:szCs w:val="16"/>
          <w:highlight w:val="yellow"/>
          <w:lang w:eastAsia="en-IN"/>
        </w:rPr>
        <w:t> </w: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object that represents the security context under which code is running.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 The host attaches the principal to the current thread by setting</w:t>
      </w:r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D4328B">
        <w:rPr>
          <w:rFonts w:ascii="Arial Rounded MT Bold" w:eastAsia="Times New Roman" w:hAnsi="Arial Rounded MT Bold"/>
          <w:b/>
          <w:bCs/>
          <w:sz w:val="16"/>
          <w:szCs w:val="16"/>
          <w:highlight w:val="yellow"/>
          <w:lang w:eastAsia="en-IN"/>
        </w:rPr>
        <w:t>Thread.CurrentPrincipal</w:t>
      </w:r>
      <w:proofErr w:type="spellEnd"/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. The principal contains an </w:t>
      </w:r>
      <w:proofErr w:type="spellStart"/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associated</w:t>
      </w:r>
      <w:r w:rsidRPr="007E2B12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Identity</w:t>
      </w:r>
      <w:proofErr w:type="spellEnd"/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object that contains information about the user. If the user is authenticated, the</w:t>
      </w:r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7E2B12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Identity.IsAuthenticated</w:t>
      </w:r>
      <w:proofErr w:type="spellEnd"/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property returns</w:t>
      </w:r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7E2B12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true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For anonymous requests,</w:t>
      </w:r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7E2B12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IsAuthenticated</w:t>
      </w:r>
      <w:proofErr w:type="spellEnd"/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returns</w:t>
      </w:r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7E2B12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false</w:t>
      </w:r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For more information about principals, see</w:t>
      </w:r>
      <w:r w:rsidRPr="007E2B12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hyperlink r:id="rId5" w:history="1">
        <w:r w:rsidRPr="007E2B12">
          <w:rPr>
            <w:rFonts w:ascii="Arial Rounded MT Bold" w:eastAsia="Times New Roman" w:hAnsi="Arial Rounded MT Bold"/>
            <w:color w:val="505050"/>
            <w:sz w:val="16"/>
            <w:szCs w:val="16"/>
            <w:lang w:eastAsia="en-IN"/>
          </w:rPr>
          <w:t>Role-Based Security</w:t>
        </w:r>
      </w:hyperlink>
      <w:r w:rsidRPr="007E2B12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</w:t>
      </w:r>
    </w:p>
    <w:p w:rsidR="000B4BD7" w:rsidRPr="007E2B12" w:rsidRDefault="000B4BD7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 Light"/>
          <w:b/>
          <w:color w:val="222222"/>
          <w:sz w:val="24"/>
          <w:szCs w:val="24"/>
          <w:lang w:eastAsia="en-IN"/>
        </w:rPr>
      </w:pPr>
      <w:r w:rsidRPr="000B4BD7">
        <w:rPr>
          <w:rFonts w:ascii="Arial Rounded MT Bold" w:eastAsia="Times New Roman" w:hAnsi="Arial Rounded MT Bold" w:cs="Segoe UI Light"/>
          <w:b/>
          <w:color w:val="222222"/>
          <w:sz w:val="24"/>
          <w:szCs w:val="24"/>
          <w:lang w:eastAsia="en-IN"/>
        </w:rPr>
        <w:t>HTTP Message Handlers for Authentication</w:t>
      </w: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Instead of using the host for authentication, you can put authentication logic into an</w:t>
      </w:r>
      <w:r w:rsidRPr="000B4BD7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hyperlink r:id="rId6" w:history="1">
        <w:r w:rsidRPr="000B4BD7">
          <w:rPr>
            <w:rFonts w:ascii="Arial Rounded MT Bold" w:eastAsia="Times New Roman" w:hAnsi="Arial Rounded MT Bold"/>
            <w:color w:val="505050"/>
            <w:sz w:val="16"/>
            <w:szCs w:val="16"/>
            <w:lang w:eastAsia="en-IN"/>
          </w:rPr>
          <w:t>HTTP message handler</w:t>
        </w:r>
      </w:hyperlink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In that case, the message handler examines the HTTP request and sets the principal.</w:t>
      </w: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When should you use message handlers for authentication? Here are some tradeoffs:</w:t>
      </w:r>
    </w:p>
    <w:p w:rsidR="000B4BD7" w:rsidRPr="00D4328B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An HTTP module sees all requests that go through the ASP.NET pipeline. A message handler only sees requests that are routed to Web API.</w:t>
      </w:r>
    </w:p>
    <w:p w:rsidR="000B4BD7" w:rsidRPr="00D4328B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You can set per-route message handlers, which lets you apply an authentication scheme to a specific route.</w:t>
      </w:r>
    </w:p>
    <w:p w:rsidR="000B4BD7" w:rsidRPr="00D4328B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HTTP modules are specific to IIS. Message handlers are host-agnostic, so they can be used with both web-hosting and self-hosting.</w:t>
      </w:r>
    </w:p>
    <w:p w:rsidR="000B4BD7" w:rsidRPr="000B4BD7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HTTP modules participate in IIS logging, auditing, and so on.</w:t>
      </w:r>
    </w:p>
    <w:p w:rsidR="000B4BD7" w:rsidRPr="00D4328B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HTTP modules run earlier in the pipeline</w:t>
      </w:r>
      <w:r w:rsidRPr="00D4328B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. If you handle authentication in a message handler</w: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 xml:space="preserve">, </w:t>
      </w:r>
      <w:r w:rsidRPr="00D4328B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the principal does not get set until the handler runs</w: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. Moreover, the principal reverts back to the previous principal when the response leaves the message handler.</w:t>
      </w: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Generally, if you don't need to support self-hosting, an HTTP module is a better option. If you need to support self-hosting, consider a message handler.</w:t>
      </w: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28"/>
          <w:szCs w:val="28"/>
          <w:lang w:eastAsia="en-IN"/>
        </w:rPr>
      </w:pPr>
      <w:r w:rsidRPr="000B4BD7">
        <w:rPr>
          <w:rFonts w:ascii="Arial Rounded MT Bold" w:eastAsia="Times New Roman" w:hAnsi="Arial Rounded MT Bold" w:cs="Segoe UI"/>
          <w:color w:val="505050"/>
          <w:sz w:val="28"/>
          <w:szCs w:val="28"/>
          <w:lang w:eastAsia="en-IN"/>
        </w:rPr>
        <w:t>Setting the Principal</w:t>
      </w: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If your application performs any custom authentication logic, you must set the principal on two places:</w:t>
      </w:r>
    </w:p>
    <w:p w:rsidR="000B4BD7" w:rsidRPr="000B4BD7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proofErr w:type="spellStart"/>
      <w:r w:rsidRPr="000B4BD7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Thread.CurrentPrincipal</w:t>
      </w:r>
      <w:proofErr w:type="spellEnd"/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This property is the standard way to set the thread's principal in .NET.</w:t>
      </w:r>
    </w:p>
    <w:p w:rsidR="000B4BD7" w:rsidRPr="000B4BD7" w:rsidRDefault="000B4BD7" w:rsidP="000B4BD7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proofErr w:type="spellStart"/>
      <w:r w:rsidRPr="000B4BD7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HttpContext.Current.User</w:t>
      </w:r>
      <w:proofErr w:type="spellEnd"/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This property is specific to ASP.NET.</w:t>
      </w:r>
    </w:p>
    <w:p w:rsidR="000B4BD7" w:rsidRPr="000B4BD7" w:rsidRDefault="000B4BD7" w:rsidP="000B4BD7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lastRenderedPageBreak/>
        <w:t>The following code shows how to set the principal: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kwd"/>
          <w:rFonts w:ascii="Consolas" w:eastAsiaTheme="majorEastAsia" w:hAnsi="Consolas"/>
          <w:color w:val="0000FF"/>
          <w:bdr w:val="none" w:sz="0" w:space="0" w:color="auto" w:frame="1"/>
        </w:rPr>
        <w:t>private</w:t>
      </w: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0B4BD7">
        <w:rPr>
          <w:rStyle w:val="kwd"/>
          <w:rFonts w:ascii="Consolas" w:eastAsiaTheme="majorEastAsia" w:hAnsi="Consolas"/>
          <w:color w:val="0000FF"/>
          <w:bdr w:val="none" w:sz="0" w:space="0" w:color="auto" w:frame="1"/>
        </w:rPr>
        <w:t>void</w:t>
      </w: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SetPrincipal</w:t>
      </w:r>
      <w:proofErr w:type="spellEnd"/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(</w:t>
      </w:r>
      <w:proofErr w:type="spellStart"/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IPrincipal</w:t>
      </w:r>
      <w:proofErr w:type="spellEnd"/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principal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)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Thread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.</w:t>
      </w:r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CurrentPrincipal</w:t>
      </w:r>
      <w:proofErr w:type="spellEnd"/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=</w:t>
      </w: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principal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;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0B4BD7">
        <w:rPr>
          <w:rStyle w:val="kwd"/>
          <w:rFonts w:ascii="Consolas" w:eastAsiaTheme="majorEastAsia" w:hAnsi="Consolas"/>
          <w:color w:val="0000FF"/>
          <w:bdr w:val="none" w:sz="0" w:space="0" w:color="auto" w:frame="1"/>
        </w:rPr>
        <w:t>if</w:t>
      </w: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(</w:t>
      </w:r>
      <w:proofErr w:type="spellStart"/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HttpContext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.</w:t>
      </w:r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Current</w:t>
      </w:r>
      <w:proofErr w:type="spellEnd"/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!=</w:t>
      </w: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0B4BD7">
        <w:rPr>
          <w:rStyle w:val="kwd"/>
          <w:rFonts w:ascii="Consolas" w:eastAsiaTheme="majorEastAsia" w:hAnsi="Consolas"/>
          <w:color w:val="0000FF"/>
          <w:bdr w:val="none" w:sz="0" w:space="0" w:color="auto" w:frame="1"/>
        </w:rPr>
        <w:t>null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)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{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proofErr w:type="spellStart"/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HttpContext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.</w:t>
      </w:r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Current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.</w:t>
      </w:r>
      <w:r w:rsidRPr="000B4BD7">
        <w:rPr>
          <w:rStyle w:val="typ"/>
          <w:rFonts w:ascii="Consolas" w:hAnsi="Consolas"/>
          <w:color w:val="2B91AF"/>
          <w:bdr w:val="none" w:sz="0" w:space="0" w:color="auto" w:frame="1"/>
        </w:rPr>
        <w:t>User</w:t>
      </w:r>
      <w:proofErr w:type="spellEnd"/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=</w:t>
      </w: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principal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;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0B4BD7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:rsidR="000B4BD7" w:rsidRPr="000B4BD7" w:rsidRDefault="000B4BD7" w:rsidP="000B4BD7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</w:rPr>
      </w:pPr>
      <w:r w:rsidRPr="000B4BD7">
        <w:rPr>
          <w:rStyle w:val="pun"/>
          <w:rFonts w:ascii="Consolas" w:eastAsiaTheme="majorEastAsia" w:hAnsi="Consolas"/>
          <w:color w:val="000000"/>
          <w:bdr w:val="none" w:sz="0" w:space="0" w:color="auto" w:frame="1"/>
        </w:rPr>
        <w:t>}</w:t>
      </w:r>
    </w:p>
    <w:p w:rsidR="00B60EA9" w:rsidRDefault="00B60EA9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</w:p>
    <w:p w:rsidR="000B4BD7" w:rsidRDefault="000B4BD7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</w:p>
    <w:p w:rsidR="000B4BD7" w:rsidRPr="000B4BD7" w:rsidRDefault="000B4BD7" w:rsidP="000B4BD7">
      <w:pPr>
        <w:pStyle w:val="Heading2"/>
        <w:spacing w:before="360" w:after="156" w:line="336" w:lineRule="atLeast"/>
        <w:textAlignment w:val="baseline"/>
        <w:rPr>
          <w:rFonts w:ascii="Arial Rounded MT Bold" w:eastAsia="Times New Roman" w:hAnsi="Arial Rounded MT Bold" w:cs="Segoe UI"/>
          <w:b w:val="0"/>
          <w:bCs w:val="0"/>
          <w:color w:val="505050"/>
          <w:sz w:val="28"/>
          <w:szCs w:val="28"/>
          <w:lang w:eastAsia="en-IN"/>
        </w:rPr>
      </w:pPr>
      <w:r w:rsidRPr="000B4BD7">
        <w:rPr>
          <w:rFonts w:ascii="Arial Rounded MT Bold" w:eastAsia="Times New Roman" w:hAnsi="Arial Rounded MT Bold" w:cs="Segoe UI"/>
          <w:b w:val="0"/>
          <w:bCs w:val="0"/>
          <w:color w:val="505050"/>
          <w:sz w:val="28"/>
          <w:szCs w:val="28"/>
          <w:lang w:eastAsia="en-IN"/>
        </w:rPr>
        <w:t>Authorization</w:t>
      </w:r>
    </w:p>
    <w:p w:rsidR="000B4BD7" w:rsidRDefault="000B4BD7" w:rsidP="000B4BD7">
      <w:pPr>
        <w:spacing w:after="223" w:line="226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 w:rsidRPr="000B4BD7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Authorization</w:t>
      </w:r>
      <w:r>
        <w:rPr>
          <w:rFonts w:ascii="Segoe UI" w:hAnsi="Segoe UI" w:cs="Segoe UI"/>
          <w:color w:val="505050"/>
          <w:sz w:val="16"/>
          <w:szCs w:val="16"/>
        </w:rPr>
        <w:t xml:space="preserve"> happens later in the pipeline, closer to the controller. That lets you make more granular choices when you grant access to resources.</w:t>
      </w:r>
    </w:p>
    <w:p w:rsidR="000B4BD7" w:rsidRPr="00D4328B" w:rsidRDefault="000B4BD7" w:rsidP="00D4328B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/>
          <w:i/>
          <w:iCs/>
          <w:lang w:eastAsia="en-IN"/>
        </w:rPr>
        <w:t>Authorization filters</w:t>
      </w:r>
      <w:r w:rsidRPr="00D4328B">
        <w:rPr>
          <w:rFonts w:ascii="Arial Rounded MT Bold" w:eastAsia="Times New Roman" w:hAnsi="Arial Rounded MT Bold"/>
          <w:lang w:eastAsia="en-IN"/>
        </w:rPr>
        <w:t> </w: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run before the controller action. If the request is not authorized, the filter returns an error response, and the action is not invoked.</w:t>
      </w:r>
    </w:p>
    <w:p w:rsidR="000B4BD7" w:rsidRPr="00D4328B" w:rsidRDefault="000B4BD7" w:rsidP="00D4328B">
      <w:pPr>
        <w:pStyle w:val="ListParagraph"/>
        <w:numPr>
          <w:ilvl w:val="0"/>
          <w:numId w:val="2"/>
        </w:num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Within a controller action, you can get the current principal from the</w:t>
      </w:r>
      <w:r w:rsidRPr="00D4328B">
        <w:rPr>
          <w:rFonts w:ascii="Arial Rounded MT Bold" w:eastAsia="Times New Roman" w:hAnsi="Arial Rounded MT Bold"/>
          <w:lang w:eastAsia="en-IN"/>
        </w:rPr>
        <w:t> </w:t>
      </w:r>
      <w:proofErr w:type="spellStart"/>
      <w:r w:rsidRPr="00D4328B">
        <w:rPr>
          <w:rFonts w:ascii="Arial Rounded MT Bold" w:eastAsia="Times New Roman" w:hAnsi="Arial Rounded MT Bold"/>
          <w:b/>
          <w:bCs/>
          <w:lang w:eastAsia="en-IN"/>
        </w:rPr>
        <w:t>ApiController.User</w:t>
      </w:r>
      <w:proofErr w:type="spellEnd"/>
      <w:r w:rsidRPr="00D4328B">
        <w:rPr>
          <w:rFonts w:ascii="Arial Rounded MT Bold" w:eastAsia="Times New Roman" w:hAnsi="Arial Rounded MT Bold"/>
          <w:lang w:eastAsia="en-IN"/>
        </w:rPr>
        <w:t> </w:t>
      </w:r>
      <w:r w:rsidRPr="00D4328B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property. For example, you might filter a list of resources based on the user name, returning only those resources that belong to that user.</w:t>
      </w:r>
    </w:p>
    <w:p w:rsidR="000B4BD7" w:rsidRDefault="000B4BD7" w:rsidP="000B4BD7">
      <w:pPr>
        <w:pStyle w:val="NormalWeb"/>
        <w:spacing w:before="0" w:beforeAutospacing="0" w:after="216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noProof/>
          <w:color w:val="505050"/>
          <w:sz w:val="16"/>
          <w:szCs w:val="16"/>
        </w:rPr>
        <w:drawing>
          <wp:inline distT="0" distB="0" distL="0" distR="0">
            <wp:extent cx="6172200" cy="1188720"/>
            <wp:effectExtent l="19050" t="0" r="0" b="0"/>
            <wp:docPr id="1" name="Picture 1" descr="http://media-www-asp.azureedge.net/media/3994461/webapi_auth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-www-asp.azureedge.net/media/3994461/webapi_auth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BD7" w:rsidRPr="00D4328B" w:rsidRDefault="000B4BD7" w:rsidP="00D4328B">
      <w:pPr>
        <w:pStyle w:val="Heading2"/>
        <w:spacing w:before="360" w:after="156" w:line="336" w:lineRule="atLeast"/>
        <w:textAlignment w:val="baseline"/>
        <w:rPr>
          <w:rFonts w:ascii="Arial Rounded MT Bold" w:eastAsia="Times New Roman" w:hAnsi="Arial Rounded MT Bold" w:cs="Segoe UI"/>
          <w:b w:val="0"/>
          <w:bCs w:val="0"/>
          <w:color w:val="505050"/>
          <w:sz w:val="28"/>
          <w:szCs w:val="28"/>
          <w:lang w:eastAsia="en-IN"/>
        </w:rPr>
      </w:pPr>
      <w:r w:rsidRPr="00D4328B">
        <w:rPr>
          <w:rFonts w:ascii="Arial Rounded MT Bold" w:eastAsia="Times New Roman" w:hAnsi="Arial Rounded MT Bold" w:cs="Segoe UI"/>
          <w:b w:val="0"/>
          <w:bCs w:val="0"/>
          <w:color w:val="505050"/>
          <w:sz w:val="28"/>
          <w:szCs w:val="28"/>
          <w:lang w:eastAsia="en-IN"/>
        </w:rPr>
        <w:t>Using the [Authorize] Attribute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Web API provides a built-in authorization filter,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Fonts w:ascii="Segoe UI" w:hAnsi="Segoe UI" w:cs="Segoe UI"/>
          <w:color w:val="505050"/>
          <w:sz w:val="16"/>
          <w:szCs w:val="16"/>
        </w:rPr>
        <w:fldChar w:fldCharType="begin"/>
      </w:r>
      <w:r>
        <w:rPr>
          <w:rFonts w:ascii="Segoe UI" w:hAnsi="Segoe UI" w:cs="Segoe UI"/>
          <w:color w:val="505050"/>
          <w:sz w:val="16"/>
          <w:szCs w:val="16"/>
        </w:rPr>
        <w:instrText xml:space="preserve"> HYPERLINK "http://msdn.microsoft.com/en-us/library/system.web.http.authorizeattribute.aspx" </w:instrText>
      </w:r>
      <w:r>
        <w:rPr>
          <w:rFonts w:ascii="Segoe UI" w:hAnsi="Segoe UI" w:cs="Segoe UI"/>
          <w:color w:val="505050"/>
          <w:sz w:val="16"/>
          <w:szCs w:val="16"/>
        </w:rPr>
        <w:fldChar w:fldCharType="separate"/>
      </w:r>
      <w:r>
        <w:rPr>
          <w:rStyle w:val="Hyperlink"/>
          <w:rFonts w:ascii="Segoe UI" w:hAnsi="Segoe UI" w:cs="Segoe UI"/>
          <w:color w:val="2B59A9"/>
          <w:sz w:val="16"/>
          <w:szCs w:val="16"/>
          <w:u w:val="none"/>
          <w:bdr w:val="none" w:sz="0" w:space="0" w:color="auto" w:frame="1"/>
        </w:rPr>
        <w:t>AuthorizeAttribute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fldChar w:fldCharType="end"/>
      </w:r>
      <w:r>
        <w:rPr>
          <w:rFonts w:ascii="Segoe UI" w:hAnsi="Segoe UI" w:cs="Segoe UI"/>
          <w:color w:val="505050"/>
          <w:sz w:val="16"/>
          <w:szCs w:val="16"/>
        </w:rPr>
        <w:t>. This filter checks whether the user is authenticated. If not, it returns HTTP status code 401 (Unauthorized), without invoking the action.</w:t>
      </w:r>
    </w:p>
    <w:p w:rsidR="000B4BD7" w:rsidRDefault="000B4BD7" w:rsidP="000B4BD7">
      <w:pPr>
        <w:pStyle w:val="NormalWeb"/>
        <w:spacing w:before="0" w:beforeAutospacing="0" w:after="216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 xml:space="preserve">You can apply the filter globally, at the controller level, or at the level of </w:t>
      </w:r>
      <w:proofErr w:type="spellStart"/>
      <w:r>
        <w:rPr>
          <w:rFonts w:ascii="Segoe UI" w:hAnsi="Segoe UI" w:cs="Segoe UI"/>
          <w:color w:val="505050"/>
          <w:sz w:val="16"/>
          <w:szCs w:val="16"/>
        </w:rPr>
        <w:t>inidivual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 xml:space="preserve"> actions.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Globally</w:t>
      </w:r>
      <w:r>
        <w:rPr>
          <w:rFonts w:ascii="Segoe UI" w:hAnsi="Segoe UI" w:cs="Segoe UI"/>
          <w:color w:val="505050"/>
          <w:sz w:val="16"/>
          <w:szCs w:val="16"/>
        </w:rPr>
        <w:t>: To restrict access for every Web API controller, add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AuthorizeAttribute</w:t>
      </w:r>
      <w:proofErr w:type="spellEnd"/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filter to the global filter list: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Register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HttpConfiguration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config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Filters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AuthorizeAttribute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());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Controller</w:t>
      </w:r>
      <w:r>
        <w:rPr>
          <w:rFonts w:ascii="Segoe UI" w:hAnsi="Segoe UI" w:cs="Segoe UI"/>
          <w:color w:val="505050"/>
          <w:sz w:val="16"/>
          <w:szCs w:val="16"/>
        </w:rPr>
        <w:t>: To restrict access for a specific controller, add the filter as an attribute to the controller: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Require authorization for all actions on the controller.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Authorize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]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ValuesController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ApiController</w:t>
      </w:r>
      <w:proofErr w:type="spellEnd"/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Post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Action</w:t>
      </w:r>
      <w:r>
        <w:rPr>
          <w:rFonts w:ascii="Segoe UI" w:hAnsi="Segoe UI" w:cs="Segoe UI"/>
          <w:color w:val="505050"/>
          <w:sz w:val="16"/>
          <w:szCs w:val="16"/>
        </w:rPr>
        <w:t>: To restrict access for specific actions, add the attribute to the action method: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ValuesController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ApiController</w:t>
      </w:r>
      <w:proofErr w:type="spellEnd"/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Require authorization for a specific action.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Authorize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]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Post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Alternatively, you can restrict the controller and then allow anonymous access to specific actions, by using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AllowAnonymous</w:t>
      </w:r>
      <w:proofErr w:type="spellEnd"/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]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attribute. In the following example,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Post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 xml:space="preserve">method is restricted, but </w:t>
      </w:r>
      <w:proofErr w:type="spellStart"/>
      <w:r>
        <w:rPr>
          <w:rFonts w:ascii="Segoe UI" w:hAnsi="Segoe UI" w:cs="Segoe UI"/>
          <w:color w:val="505050"/>
          <w:sz w:val="16"/>
          <w:szCs w:val="16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Get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method allows anonymous access.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Authorize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]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ValuesController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ApiController</w:t>
      </w:r>
      <w:proofErr w:type="spellEnd"/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AllowAnonymous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]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Post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NormalWeb"/>
        <w:spacing w:before="0" w:beforeAutospacing="0" w:after="216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In the previous examples, the filter allows any authenticated user to access the restricted methods; only anonymous users are kept out. You can also limit access to specific users or to users in specific roles: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Restrict by user: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Authorize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Users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A31515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A31515"/>
          <w:sz w:val="16"/>
          <w:szCs w:val="16"/>
          <w:bdr w:val="none" w:sz="0" w:space="0" w:color="auto" w:frame="1"/>
        </w:rPr>
        <w:t>Alice,Bob</w:t>
      </w:r>
      <w:proofErr w:type="spellEnd"/>
      <w:r>
        <w:rPr>
          <w:rStyle w:val="str"/>
          <w:rFonts w:ascii="Consolas" w:hAnsi="Consolas"/>
          <w:color w:val="A31515"/>
          <w:sz w:val="16"/>
          <w:szCs w:val="16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)]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ValuesController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ApiController</w:t>
      </w:r>
      <w:proofErr w:type="spellEnd"/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Restrict by role: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Authorize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Roles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A31515"/>
          <w:sz w:val="16"/>
          <w:szCs w:val="16"/>
          <w:bdr w:val="none" w:sz="0" w:space="0" w:color="auto" w:frame="1"/>
        </w:rPr>
        <w:t>"Administrators"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)]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ValuesController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ApiController</w:t>
      </w:r>
      <w:proofErr w:type="spellEnd"/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note"/>
        <w:pBdr>
          <w:left w:val="single" w:sz="48" w:space="15" w:color="7FBA00"/>
        </w:pBdr>
        <w:shd w:val="clear" w:color="auto" w:fill="EFEFEF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AuthorizeAttribute</w:t>
      </w:r>
      <w:proofErr w:type="spellEnd"/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filter for Web API controllers is located in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System.Web.Http</w:t>
      </w:r>
      <w:proofErr w:type="spellEnd"/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namespace. There is a similar filter for MVC controllers in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System.Web.Mvc</w:t>
      </w:r>
      <w:proofErr w:type="spellEnd"/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namespace, which is not compatible with Web API controllers.</w:t>
      </w:r>
    </w:p>
    <w:p w:rsidR="000B4BD7" w:rsidRDefault="000B4BD7" w:rsidP="000B4BD7">
      <w:pPr>
        <w:pStyle w:val="Heading3"/>
        <w:spacing w:before="360" w:after="156" w:line="336" w:lineRule="atLeast"/>
        <w:textAlignment w:val="baseline"/>
        <w:rPr>
          <w:rFonts w:ascii="Segoe UI Light" w:hAnsi="Segoe UI Light" w:cs="Segoe UI Light"/>
          <w:b w:val="0"/>
          <w:bCs w:val="0"/>
          <w:color w:val="222222"/>
          <w:sz w:val="24"/>
          <w:szCs w:val="24"/>
        </w:rPr>
      </w:pPr>
      <w:r>
        <w:rPr>
          <w:rFonts w:ascii="Segoe UI Light" w:hAnsi="Segoe UI Light" w:cs="Segoe UI Light"/>
          <w:b w:val="0"/>
          <w:bCs w:val="0"/>
          <w:color w:val="222222"/>
          <w:sz w:val="24"/>
          <w:szCs w:val="24"/>
        </w:rPr>
        <w:t>Custom Authorization Filters</w:t>
      </w:r>
    </w:p>
    <w:p w:rsidR="000B4BD7" w:rsidRDefault="000B4BD7" w:rsidP="000B4BD7">
      <w:pPr>
        <w:pStyle w:val="NormalWeb"/>
        <w:spacing w:before="0" w:beforeAutospacing="0" w:after="216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To write a custom authorization filter, derive from one of these types:</w:t>
      </w:r>
    </w:p>
    <w:p w:rsidR="000B4BD7" w:rsidRDefault="000B4BD7" w:rsidP="000B4BD7">
      <w:pPr>
        <w:numPr>
          <w:ilvl w:val="0"/>
          <w:numId w:val="6"/>
        </w:numPr>
        <w:spacing w:after="0" w:line="219" w:lineRule="atLeast"/>
        <w:ind w:left="360"/>
        <w:textAlignment w:val="baseline"/>
        <w:rPr>
          <w:rFonts w:ascii="Segoe UI" w:hAnsi="Segoe UI" w:cs="Segoe UI"/>
          <w:color w:val="505050"/>
          <w:sz w:val="16"/>
          <w:szCs w:val="16"/>
        </w:rPr>
      </w:pP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AuthorizeAttribute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>. Extend this class to perform authorization logic based on the current user and the user’s roles.</w:t>
      </w:r>
    </w:p>
    <w:p w:rsidR="000B4BD7" w:rsidRDefault="000B4BD7" w:rsidP="000B4BD7">
      <w:pPr>
        <w:numPr>
          <w:ilvl w:val="0"/>
          <w:numId w:val="6"/>
        </w:numPr>
        <w:spacing w:after="0" w:line="219" w:lineRule="atLeast"/>
        <w:ind w:left="360"/>
        <w:textAlignment w:val="baseline"/>
        <w:rPr>
          <w:rFonts w:ascii="Segoe UI" w:hAnsi="Segoe UI" w:cs="Segoe UI"/>
          <w:color w:val="505050"/>
          <w:sz w:val="16"/>
          <w:szCs w:val="16"/>
        </w:rPr>
      </w:pP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AuthorizationFilterAttribute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>. Extend this class to perform synchronous authorization logic that is not necessarily based on the current user or role.</w:t>
      </w:r>
    </w:p>
    <w:p w:rsidR="000B4BD7" w:rsidRDefault="000B4BD7" w:rsidP="000B4BD7">
      <w:pPr>
        <w:numPr>
          <w:ilvl w:val="0"/>
          <w:numId w:val="6"/>
        </w:numPr>
        <w:spacing w:after="0" w:line="219" w:lineRule="atLeast"/>
        <w:ind w:left="360"/>
        <w:textAlignment w:val="baseline"/>
        <w:rPr>
          <w:rFonts w:ascii="Segoe UI" w:hAnsi="Segoe UI" w:cs="Segoe UI"/>
          <w:color w:val="505050"/>
          <w:sz w:val="16"/>
          <w:szCs w:val="16"/>
        </w:rPr>
      </w:pP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IAuthorizationFilter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 xml:space="preserve">. Implement this interface to perform asynchronous authorization logic; for example, if your authorization logic makes asynchronous I/O or network calls. (If your authorization logic is CPU-bound, it is simpler to derive </w:t>
      </w:r>
      <w:proofErr w:type="spellStart"/>
      <w:r>
        <w:rPr>
          <w:rFonts w:ascii="Segoe UI" w:hAnsi="Segoe UI" w:cs="Segoe UI"/>
          <w:color w:val="505050"/>
          <w:sz w:val="16"/>
          <w:szCs w:val="16"/>
        </w:rPr>
        <w:t>from</w:t>
      </w:r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AuthorizationFilterAttribute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>, because then you don’t need to write an asynchronous method.)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The following diagram shows the class hierarchy for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AuthorizeAttribute</w:t>
      </w:r>
      <w:proofErr w:type="spellEnd"/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class.</w:t>
      </w:r>
    </w:p>
    <w:p w:rsidR="000B4BD7" w:rsidRDefault="000B4BD7" w:rsidP="000B4BD7">
      <w:pPr>
        <w:pStyle w:val="NormalWeb"/>
        <w:spacing w:before="0" w:beforeAutospacing="0" w:after="216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noProof/>
          <w:color w:val="505050"/>
          <w:sz w:val="16"/>
          <w:szCs w:val="16"/>
        </w:rPr>
        <w:drawing>
          <wp:inline distT="0" distB="0" distL="0" distR="0">
            <wp:extent cx="1714500" cy="1056005"/>
            <wp:effectExtent l="19050" t="0" r="0" b="0"/>
            <wp:docPr id="2" name="Picture 2" descr="http://media-www-asp.azureedge.net/media/3994467/webapi_auth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-www-asp.azureedge.net/media/3994467/webapi_auth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BD7" w:rsidRDefault="000B4BD7" w:rsidP="000B4BD7">
      <w:pPr>
        <w:pStyle w:val="Heading3"/>
        <w:spacing w:before="360" w:after="156" w:line="336" w:lineRule="atLeast"/>
        <w:textAlignment w:val="baseline"/>
        <w:rPr>
          <w:rFonts w:ascii="Segoe UI Light" w:hAnsi="Segoe UI Light" w:cs="Segoe UI Light"/>
          <w:b w:val="0"/>
          <w:bCs w:val="0"/>
          <w:color w:val="222222"/>
          <w:sz w:val="24"/>
          <w:szCs w:val="24"/>
        </w:rPr>
      </w:pPr>
      <w:r>
        <w:rPr>
          <w:rFonts w:ascii="Segoe UI Light" w:hAnsi="Segoe UI Light" w:cs="Segoe UI Light"/>
          <w:b w:val="0"/>
          <w:bCs w:val="0"/>
          <w:color w:val="222222"/>
          <w:sz w:val="24"/>
          <w:szCs w:val="24"/>
        </w:rPr>
        <w:t>Authorization Inside a Controller Action</w:t>
      </w:r>
    </w:p>
    <w:p w:rsidR="000B4BD7" w:rsidRDefault="000B4BD7" w:rsidP="000B4BD7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 xml:space="preserve">In some cases, you might allow a request to proceed, but change the </w:t>
      </w:r>
      <w:proofErr w:type="spellStart"/>
      <w:r>
        <w:rPr>
          <w:rFonts w:ascii="Segoe UI" w:hAnsi="Segoe UI" w:cs="Segoe UI"/>
          <w:color w:val="505050"/>
          <w:sz w:val="16"/>
          <w:szCs w:val="16"/>
        </w:rPr>
        <w:t>behavior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 xml:space="preserve"> based on the principal. For example, the information that you return might change depending on the user’s role. Within a controller method, you can get the current principle from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ApiController.User</w:t>
      </w:r>
      <w:r>
        <w:rPr>
          <w:rFonts w:ascii="Segoe UI" w:hAnsi="Segoe UI" w:cs="Segoe UI"/>
          <w:color w:val="505050"/>
          <w:sz w:val="16"/>
          <w:szCs w:val="16"/>
        </w:rPr>
        <w:t>property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t>.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lastRenderedPageBreak/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IsInRole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A31515"/>
          <w:sz w:val="16"/>
          <w:szCs w:val="16"/>
          <w:bdr w:val="none" w:sz="0" w:space="0" w:color="auto" w:frame="1"/>
        </w:rPr>
        <w:t>"Administrators"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))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...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Default="000B4BD7" w:rsidP="000B4BD7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B4BD7" w:rsidRPr="007E2B12" w:rsidRDefault="000B4BD7" w:rsidP="007E2B12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</w:p>
    <w:sectPr w:rsidR="000B4BD7" w:rsidRPr="007E2B12" w:rsidSect="005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6EE0"/>
    <w:multiLevelType w:val="hybridMultilevel"/>
    <w:tmpl w:val="8D12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479F1"/>
    <w:multiLevelType w:val="multilevel"/>
    <w:tmpl w:val="C88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7C5072"/>
    <w:multiLevelType w:val="multilevel"/>
    <w:tmpl w:val="EF2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763E7E"/>
    <w:multiLevelType w:val="multilevel"/>
    <w:tmpl w:val="677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433F80"/>
    <w:multiLevelType w:val="multilevel"/>
    <w:tmpl w:val="A4F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5B399D"/>
    <w:multiLevelType w:val="multilevel"/>
    <w:tmpl w:val="DFA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20"/>
  <w:characterSpacingControl w:val="doNotCompress"/>
  <w:compat/>
  <w:rsids>
    <w:rsidRoot w:val="00B60EA9"/>
    <w:rsid w:val="000B4BD7"/>
    <w:rsid w:val="005D3AC7"/>
    <w:rsid w:val="007E2B12"/>
    <w:rsid w:val="00B60EA9"/>
    <w:rsid w:val="00D43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7"/>
  </w:style>
  <w:style w:type="paragraph" w:styleId="Heading1">
    <w:name w:val="heading 1"/>
    <w:basedOn w:val="Normal"/>
    <w:link w:val="Heading1Char"/>
    <w:uiPriority w:val="9"/>
    <w:qFormat/>
    <w:rsid w:val="00B60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0EA9"/>
    <w:rPr>
      <w:i/>
      <w:iCs/>
    </w:rPr>
  </w:style>
  <w:style w:type="character" w:customStyle="1" w:styleId="apple-converted-space">
    <w:name w:val="apple-converted-space"/>
    <w:basedOn w:val="DefaultParagraphFont"/>
    <w:rsid w:val="00B60EA9"/>
  </w:style>
  <w:style w:type="paragraph" w:styleId="ListParagraph">
    <w:name w:val="List Paragraph"/>
    <w:basedOn w:val="Normal"/>
    <w:uiPriority w:val="34"/>
    <w:qFormat/>
    <w:rsid w:val="007E2B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E2B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B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B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B4BD7"/>
  </w:style>
  <w:style w:type="character" w:customStyle="1" w:styleId="pln">
    <w:name w:val="pln"/>
    <w:basedOn w:val="DefaultParagraphFont"/>
    <w:rsid w:val="000B4BD7"/>
  </w:style>
  <w:style w:type="character" w:customStyle="1" w:styleId="typ">
    <w:name w:val="typ"/>
    <w:basedOn w:val="DefaultParagraphFont"/>
    <w:rsid w:val="000B4BD7"/>
  </w:style>
  <w:style w:type="character" w:customStyle="1" w:styleId="pun">
    <w:name w:val="pun"/>
    <w:basedOn w:val="DefaultParagraphFont"/>
    <w:rsid w:val="000B4BD7"/>
  </w:style>
  <w:style w:type="character" w:customStyle="1" w:styleId="com">
    <w:name w:val="com"/>
    <w:basedOn w:val="DefaultParagraphFont"/>
    <w:rsid w:val="000B4BD7"/>
  </w:style>
  <w:style w:type="character" w:styleId="HTMLCode">
    <w:name w:val="HTML Code"/>
    <w:basedOn w:val="DefaultParagraphFont"/>
    <w:uiPriority w:val="99"/>
    <w:semiHidden/>
    <w:unhideWhenUsed/>
    <w:rsid w:val="000B4BD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B4BD7"/>
  </w:style>
  <w:style w:type="paragraph" w:customStyle="1" w:styleId="note">
    <w:name w:val="note"/>
    <w:basedOn w:val="Normal"/>
    <w:rsid w:val="000B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working-with-http/http-message-handlers" TargetMode="External"/><Relationship Id="rId5" Type="http://schemas.openxmlformats.org/officeDocument/2006/relationships/hyperlink" Target="http://msdn.microsoft.com/en-us/library/shz8h065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2</cp:revision>
  <dcterms:created xsi:type="dcterms:W3CDTF">2016-07-10T20:41:00Z</dcterms:created>
  <dcterms:modified xsi:type="dcterms:W3CDTF">2016-07-10T21:29:00Z</dcterms:modified>
</cp:coreProperties>
</file>