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D1" w:rsidRPr="00037ED1" w:rsidRDefault="00037ED1" w:rsidP="00037ED1">
      <w:pPr>
        <w:spacing w:before="372" w:after="161" w:line="336" w:lineRule="atLeast"/>
        <w:textAlignment w:val="baseline"/>
        <w:outlineLvl w:val="1"/>
        <w:rPr>
          <w:rFonts w:ascii="Arial Rounded MT Bold" w:eastAsia="Times New Roman" w:hAnsi="Arial Rounded MT Bold" w:cs="Segoe UI Light"/>
          <w:b/>
          <w:color w:val="222222"/>
          <w:sz w:val="30"/>
          <w:szCs w:val="30"/>
          <w:lang w:eastAsia="en-IN"/>
        </w:rPr>
      </w:pPr>
      <w:r w:rsidRPr="00037ED1">
        <w:rPr>
          <w:rFonts w:ascii="Arial Rounded MT Bold" w:eastAsia="Times New Roman" w:hAnsi="Arial Rounded MT Bold" w:cs="Segoe UI Light"/>
          <w:b/>
          <w:color w:val="222222"/>
          <w:sz w:val="30"/>
          <w:szCs w:val="30"/>
          <w:lang w:eastAsia="en-IN"/>
        </w:rPr>
        <w:t>Internet Media Types</w:t>
      </w:r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b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A media type, also called a 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MIME type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,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lang w:eastAsia="en-IN"/>
        </w:rPr>
        <w:t>identifies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 the 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format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 of a piece of data. In HTTP, media types describe the format of the message body. 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A media type consists of two strings, a type and a subtype. For example:</w:t>
      </w:r>
    </w:p>
    <w:p w:rsidR="00037ED1" w:rsidRPr="00037ED1" w:rsidRDefault="00037ED1" w:rsidP="00037ED1">
      <w:pPr>
        <w:numPr>
          <w:ilvl w:val="0"/>
          <w:numId w:val="1"/>
        </w:numPr>
        <w:spacing w:after="62" w:line="226" w:lineRule="atLeast"/>
        <w:ind w:left="372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text/html</w:t>
      </w:r>
    </w:p>
    <w:p w:rsidR="00037ED1" w:rsidRPr="00037ED1" w:rsidRDefault="00037ED1" w:rsidP="00037ED1">
      <w:pPr>
        <w:numPr>
          <w:ilvl w:val="0"/>
          <w:numId w:val="1"/>
        </w:numPr>
        <w:spacing w:after="62" w:line="226" w:lineRule="atLeast"/>
        <w:ind w:left="372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image/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png</w:t>
      </w:r>
      <w:proofErr w:type="spellEnd"/>
    </w:p>
    <w:p w:rsidR="00037ED1" w:rsidRPr="00037ED1" w:rsidRDefault="00037ED1" w:rsidP="00037ED1">
      <w:pPr>
        <w:numPr>
          <w:ilvl w:val="0"/>
          <w:numId w:val="1"/>
        </w:numPr>
        <w:spacing w:after="62" w:line="226" w:lineRule="atLeast"/>
        <w:ind w:left="372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application/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json</w:t>
      </w:r>
      <w:proofErr w:type="spellEnd"/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When an HTTP message contains an entity-body, the Content-Type header specifies the format of the message body. This tells the receiver how to parse the contents of the message body.</w:t>
      </w:r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For example, if an HTTP response contains a PNG image, the response might have the following headers.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HTTP/1.1 200 OK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Content-Length: 95267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Content-Type: image/</w:t>
      </w:r>
      <w:proofErr w:type="spellStart"/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png</w:t>
      </w:r>
      <w:proofErr w:type="spellEnd"/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</w:pP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When the client sends a request message, it can include an Accept header. The Accept header tells the server which media type(s) the client wants from the server. For example: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Accept: text/</w:t>
      </w:r>
      <w:proofErr w:type="spellStart"/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html,application</w:t>
      </w:r>
      <w:proofErr w:type="spellEnd"/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/</w:t>
      </w:r>
      <w:proofErr w:type="spellStart"/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xhtml+xml,application</w:t>
      </w:r>
      <w:proofErr w:type="spellEnd"/>
      <w:r w:rsidRPr="00037ED1">
        <w:rPr>
          <w:rFonts w:ascii="Arial Rounded MT Bold" w:eastAsia="Times New Roman" w:hAnsi="Arial Rounded MT Bold" w:cs="Courier New"/>
          <w:sz w:val="16"/>
          <w:lang w:eastAsia="en-IN"/>
        </w:rPr>
        <w:t>/xml</w:t>
      </w:r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This header tells the server that the client wants either HTML, XHTML, or XML.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 xml:space="preserve">The media type determines how Web API serializes and 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deserializes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 xml:space="preserve"> the HTTP message body. Web API has built-in support for XML, JSON, BSON, and form-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urlencoded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 xml:space="preserve"> data, and you can support additional media types by writing a</w:t>
      </w:r>
      <w:r w:rsidRPr="008C5442">
        <w:rPr>
          <w:rFonts w:ascii="Arial Rounded MT Bold" w:eastAsia="Times New Roman" w:hAnsi="Arial Rounded MT Bold" w:cs="Segoe UI"/>
          <w:color w:val="505050"/>
          <w:sz w:val="16"/>
          <w:highlight w:val="yellow"/>
          <w:lang w:eastAsia="en-IN"/>
        </w:rPr>
        <w:t> </w:t>
      </w:r>
      <w:r w:rsidRPr="008C5442">
        <w:rPr>
          <w:rFonts w:ascii="Arial Rounded MT Bold" w:eastAsia="Times New Roman" w:hAnsi="Arial Rounded MT Bold" w:cs="Segoe UI"/>
          <w:i/>
          <w:iCs/>
          <w:color w:val="505050"/>
          <w:sz w:val="16"/>
          <w:highlight w:val="yellow"/>
          <w:lang w:eastAsia="en-IN"/>
        </w:rPr>
        <w:t>media formatter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highlight w:val="yellow"/>
          <w:lang w:eastAsia="en-IN"/>
        </w:rPr>
        <w:t>.</w:t>
      </w:r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To create a media formatter, derive from one of these classes:</w:t>
      </w:r>
    </w:p>
    <w:p w:rsidR="00037ED1" w:rsidRPr="00037ED1" w:rsidRDefault="00037ED1" w:rsidP="00037ED1">
      <w:pPr>
        <w:numPr>
          <w:ilvl w:val="0"/>
          <w:numId w:val="2"/>
        </w:numPr>
        <w:spacing w:after="0" w:line="226" w:lineRule="atLeast"/>
        <w:ind w:left="372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hyperlink r:id="rId5" w:history="1">
        <w:proofErr w:type="spellStart"/>
        <w:r w:rsidRPr="00037ED1">
          <w:rPr>
            <w:rFonts w:ascii="Arial Rounded MT Bold" w:eastAsia="Times New Roman" w:hAnsi="Arial Rounded MT Bold" w:cs="Segoe UI"/>
            <w:color w:val="2B59A9"/>
            <w:sz w:val="16"/>
            <w:lang w:eastAsia="en-IN"/>
          </w:rPr>
          <w:t>MediaTypeFormatter</w:t>
        </w:r>
        <w:proofErr w:type="spellEnd"/>
      </w:hyperlink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This class uses asynchronous read and write methods.</w:t>
      </w:r>
    </w:p>
    <w:p w:rsidR="00037ED1" w:rsidRPr="00037ED1" w:rsidRDefault="00037ED1" w:rsidP="00037ED1">
      <w:pPr>
        <w:numPr>
          <w:ilvl w:val="0"/>
          <w:numId w:val="2"/>
        </w:numPr>
        <w:spacing w:after="0" w:line="226" w:lineRule="atLeast"/>
        <w:ind w:left="372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hyperlink r:id="rId6" w:history="1">
        <w:proofErr w:type="spellStart"/>
        <w:r w:rsidRPr="00037ED1">
          <w:rPr>
            <w:rFonts w:ascii="Arial Rounded MT Bold" w:eastAsia="Times New Roman" w:hAnsi="Arial Rounded MT Bold" w:cs="Segoe UI"/>
            <w:color w:val="2B59A9"/>
            <w:sz w:val="16"/>
            <w:lang w:eastAsia="en-IN"/>
          </w:rPr>
          <w:t>BufferedMediaTypeFormatter</w:t>
        </w:r>
        <w:proofErr w:type="spellEnd"/>
      </w:hyperlink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This class derives from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MediaTypeFormatter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but uses 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sychronous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 read/write methods.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Deriving from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BufferedMediaTypeFormatter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is simpler, because there is no asynchronous code, but it also means the calling thread can block during I/O.</w:t>
      </w:r>
    </w:p>
    <w:p w:rsidR="00037ED1" w:rsidRPr="00037ED1" w:rsidRDefault="00037ED1" w:rsidP="00037ED1">
      <w:pPr>
        <w:spacing w:before="372" w:after="161" w:line="336" w:lineRule="atLeast"/>
        <w:textAlignment w:val="baseline"/>
        <w:outlineLvl w:val="1"/>
        <w:rPr>
          <w:rFonts w:ascii="Arial Rounded MT Bold" w:eastAsia="Times New Roman" w:hAnsi="Arial Rounded MT Bold" w:cs="Segoe UI Light"/>
          <w:color w:val="222222"/>
          <w:sz w:val="30"/>
          <w:szCs w:val="30"/>
          <w:lang w:eastAsia="en-IN"/>
        </w:rPr>
      </w:pPr>
      <w:r w:rsidRPr="00037ED1">
        <w:rPr>
          <w:rFonts w:ascii="Arial Rounded MT Bold" w:eastAsia="Times New Roman" w:hAnsi="Arial Rounded MT Bold" w:cs="Segoe UI Light"/>
          <w:color w:val="222222"/>
          <w:sz w:val="30"/>
          <w:szCs w:val="30"/>
          <w:lang w:eastAsia="en-IN"/>
        </w:rPr>
        <w:t>Example: Creating a CSV Media Formatter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The following example shows a media type formatter that can serialize a Product object to a comma-separated values (CSV) format. This example uses the Product type defined in the tutorial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hyperlink r:id="rId7" w:history="1">
        <w:r w:rsidRPr="00037ED1">
          <w:rPr>
            <w:rFonts w:ascii="Arial Rounded MT Bold" w:eastAsia="Times New Roman" w:hAnsi="Arial Rounded MT Bold" w:cs="Segoe UI"/>
            <w:color w:val="2B59A9"/>
            <w:sz w:val="16"/>
            <w:lang w:eastAsia="en-IN"/>
          </w:rPr>
          <w:t>Creating a Web API that Supports CRUD Operations</w:t>
        </w:r>
      </w:hyperlink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 Here is the definition of the Product object: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namespace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ProductStore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Models</w:t>
      </w:r>
      <w:proofErr w:type="spellEnd"/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class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int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Id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{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get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;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string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Name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{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get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;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string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Category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{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get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;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decimal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Price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{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get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;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To implement a CSV formatter, define a class that derives from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BufferedMediaTypeFormater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: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namespace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ProductStore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Formatters</w:t>
      </w:r>
      <w:proofErr w:type="spellEnd"/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System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System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Collections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Generic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System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.IO;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System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Net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Http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System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Net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Http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Formatting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lastRenderedPageBreak/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System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Net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Http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Headers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ProductStore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Models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namespace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ProductStore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Formatters</w:t>
      </w:r>
      <w:proofErr w:type="spellEnd"/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class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ProductCsvFormatter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: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BufferedMediaTypeFormatter</w:t>
      </w:r>
      <w:proofErr w:type="spellEnd"/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 the constructor, add the media types that the formatter supports. In this example, the formatter supports a single media type, "text/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csv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":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ProductCsvFormatter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8000"/>
          <w:sz w:val="16"/>
          <w:lang w:eastAsia="en-IN"/>
        </w:rPr>
        <w:t>// Add the supported media type.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SupportedMediaTypes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Add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MediaTypeHeaderValue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"text/</w:t>
      </w:r>
      <w:proofErr w:type="spellStart"/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csv</w:t>
      </w:r>
      <w:proofErr w:type="spellEnd"/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Override the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CanWriteType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method to indicate which types the formatter can serialize: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override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bool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CanWriteType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System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Type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type)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if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(type ==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typeof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return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true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else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Type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enumerableType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=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typeof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IEnumerable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&lt;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&gt;);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return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enumerableType.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IsAssignableFrom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(type);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 this example, the formatter can serialize single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Courier New"/>
          <w:color w:val="800039"/>
          <w:sz w:val="16"/>
          <w:lang w:eastAsia="en-IN"/>
        </w:rPr>
        <w:t>Product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objects as well as collections of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Courier New"/>
          <w:color w:val="800039"/>
          <w:sz w:val="16"/>
          <w:lang w:eastAsia="en-IN"/>
        </w:rPr>
        <w:t>Product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objects.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Similarly, override the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CanReadType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method to indicate which types the formatter can 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deserialize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. In this example, the formatter does not support 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deserialization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, so the method simply returns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false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.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override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bool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CanReadType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Type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type)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return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false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Finally, override the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WriteToStream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 xml:space="preserve">method. This method serializes a type by writing it to a stream. If your formatter supports 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deserialization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, also override the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ReadFromStream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method.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override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void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WriteToStream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Type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type,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object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value,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Stream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writeStream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HttpContent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content)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var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writer =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StreamWriter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writeStream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var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products = value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as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IEnumerable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&lt;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&gt;;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if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(products !=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null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foreach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var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product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in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products)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   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WriteItem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(product, writer);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else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var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singleProduct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= value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as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if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singleProduct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==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null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throw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InvalidOperationException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"Cannot serialize type"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lastRenderedPageBreak/>
        <w:t xml:space="preserve">           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WriteItem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singleProduct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, writer);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8000"/>
          <w:sz w:val="16"/>
          <w:lang w:eastAsia="en-IN"/>
        </w:rPr>
        <w:t xml:space="preserve">// Helper methods for serializing Products to CSV format. 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private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void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WriteItem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product,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StreamWriter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writer)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writer.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WriteLine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"{0},{1},{2},{3}"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Escape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product.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Id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),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Escape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product.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Name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),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Escape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product.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Category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),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Escape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product.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Price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static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char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[] _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specialChars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=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char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[] { 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','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'\n'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'\r'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'"'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};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private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string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Escape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object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o)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if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(o ==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null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return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string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field =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o.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ToString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if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field.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IndexOfAny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(_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specialChars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 != -</w:t>
      </w:r>
      <w:r w:rsidRPr="00037ED1">
        <w:rPr>
          <w:rFonts w:ascii="Arial Rounded MT Bold" w:eastAsia="Times New Roman" w:hAnsi="Arial Rounded MT Bold" w:cs="Courier New"/>
          <w:color w:val="FF0000"/>
          <w:sz w:val="16"/>
          <w:lang w:eastAsia="en-IN"/>
        </w:rPr>
        <w:t>1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8000"/>
          <w:sz w:val="16"/>
          <w:lang w:eastAsia="en-IN"/>
        </w:rPr>
        <w:t>// Delimit the entire field with quotes and replace embedded quotes with "".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return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String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Format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"\"{0}\""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field.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Replace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"\""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"\"\""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else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return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field;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161" w:line="336" w:lineRule="atLeast"/>
        <w:textAlignment w:val="baseline"/>
        <w:outlineLvl w:val="1"/>
        <w:rPr>
          <w:rFonts w:ascii="Arial Rounded MT Bold" w:eastAsia="Times New Roman" w:hAnsi="Arial Rounded MT Bold" w:cs="Segoe UI Light"/>
          <w:color w:val="222222"/>
          <w:sz w:val="30"/>
          <w:szCs w:val="30"/>
          <w:lang w:eastAsia="en-IN"/>
        </w:rPr>
      </w:pPr>
      <w:r w:rsidRPr="00037ED1">
        <w:rPr>
          <w:rFonts w:ascii="Arial Rounded MT Bold" w:eastAsia="Times New Roman" w:hAnsi="Arial Rounded MT Bold" w:cs="Segoe UI Light"/>
          <w:color w:val="222222"/>
          <w:sz w:val="30"/>
          <w:szCs w:val="30"/>
          <w:lang w:eastAsia="en-IN"/>
        </w:rPr>
        <w:t>Adding a Media Formatter to the Web API Pipeline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b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To add a media type formatter to the Web API pipeline, use the</w:t>
      </w:r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r w:rsidRPr="008C5442">
        <w:rPr>
          <w:rFonts w:ascii="Arial Rounded MT Bold" w:eastAsia="Times New Roman" w:hAnsi="Arial Rounded MT Bold" w:cs="Segoe UI"/>
          <w:b/>
          <w:bCs/>
          <w:color w:val="505050"/>
          <w:sz w:val="16"/>
          <w:highlight w:val="yellow"/>
          <w:lang w:eastAsia="en-IN"/>
        </w:rPr>
        <w:t>Formatters</w:t>
      </w:r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property on the</w:t>
      </w:r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proofErr w:type="spellStart"/>
      <w:r w:rsidRPr="008C5442">
        <w:rPr>
          <w:rFonts w:ascii="Arial Rounded MT Bold" w:eastAsia="Times New Roman" w:hAnsi="Arial Rounded MT Bold" w:cs="Segoe UI"/>
          <w:b/>
          <w:bCs/>
          <w:color w:val="505050"/>
          <w:sz w:val="16"/>
          <w:highlight w:val="yellow"/>
          <w:lang w:eastAsia="en-IN"/>
        </w:rPr>
        <w:t>HttpConfiguration</w:t>
      </w:r>
      <w:proofErr w:type="spellEnd"/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object.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static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void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ConfigureApis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HttpConfiguration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config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config.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Formatters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Add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ProductCsvFormatter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()); 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161" w:line="336" w:lineRule="atLeast"/>
        <w:textAlignment w:val="baseline"/>
        <w:outlineLvl w:val="1"/>
        <w:rPr>
          <w:rFonts w:ascii="Arial Rounded MT Bold" w:eastAsia="Times New Roman" w:hAnsi="Arial Rounded MT Bold" w:cs="Segoe UI Light"/>
          <w:color w:val="222222"/>
          <w:sz w:val="30"/>
          <w:szCs w:val="30"/>
          <w:lang w:eastAsia="en-IN"/>
        </w:rPr>
      </w:pPr>
      <w:r w:rsidRPr="00037ED1">
        <w:rPr>
          <w:rFonts w:ascii="Arial Rounded MT Bold" w:eastAsia="Times New Roman" w:hAnsi="Arial Rounded MT Bold" w:cs="Segoe UI Light"/>
          <w:color w:val="222222"/>
          <w:sz w:val="30"/>
          <w:szCs w:val="30"/>
          <w:lang w:eastAsia="en-IN"/>
        </w:rPr>
        <w:t>Character Encodings</w:t>
      </w:r>
    </w:p>
    <w:p w:rsidR="00037ED1" w:rsidRPr="00037ED1" w:rsidRDefault="00037ED1" w:rsidP="00037ED1">
      <w:pPr>
        <w:spacing w:after="223" w:line="226" w:lineRule="atLeast"/>
        <w:textAlignment w:val="baseline"/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</w:pP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Optionally, a media formatter can support multiple character encodings, such as UTF-8 or ISO 8859-1.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b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In the constructor, add one or more</w:t>
      </w:r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fldChar w:fldCharType="begin"/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instrText xml:space="preserve"> HYPERLINK "http://msdn.microsoft.com/en-us/library/system.text.encoding.aspx" </w:instrTex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fldChar w:fldCharType="separate"/>
      </w:r>
      <w:r w:rsidRPr="008C5442">
        <w:rPr>
          <w:rFonts w:ascii="Arial Rounded MT Bold" w:eastAsia="Times New Roman" w:hAnsi="Arial Rounded MT Bold" w:cs="Segoe UI"/>
          <w:b/>
          <w:color w:val="2B59A9"/>
          <w:sz w:val="16"/>
          <w:highlight w:val="yellow"/>
          <w:lang w:eastAsia="en-IN"/>
        </w:rPr>
        <w:t>System.Text.Encoding</w:t>
      </w:r>
      <w:proofErr w:type="spellEnd"/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fldChar w:fldCharType="end"/>
      </w:r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types to the</w:t>
      </w:r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proofErr w:type="spellStart"/>
      <w:r w:rsidRPr="008C5442">
        <w:rPr>
          <w:rFonts w:ascii="Arial Rounded MT Bold" w:eastAsia="Times New Roman" w:hAnsi="Arial Rounded MT Bold" w:cs="Segoe UI"/>
          <w:b/>
          <w:bCs/>
          <w:color w:val="505050"/>
          <w:sz w:val="16"/>
          <w:highlight w:val="yellow"/>
          <w:lang w:eastAsia="en-IN"/>
        </w:rPr>
        <w:t>SupportedEncodings</w:t>
      </w:r>
      <w:proofErr w:type="spellEnd"/>
      <w:r w:rsidRPr="008C5442">
        <w:rPr>
          <w:rFonts w:ascii="Arial Rounded MT Bold" w:eastAsia="Times New Roman" w:hAnsi="Arial Rounded MT Bold" w:cs="Segoe UI"/>
          <w:b/>
          <w:color w:val="505050"/>
          <w:sz w:val="16"/>
          <w:highlight w:val="yellow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b/>
          <w:color w:val="505050"/>
          <w:sz w:val="16"/>
          <w:szCs w:val="16"/>
          <w:highlight w:val="yellow"/>
          <w:lang w:eastAsia="en-IN"/>
        </w:rPr>
        <w:t>collection. Put the default encoding first.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ProductCsvFormatter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SupportedMediaTypes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Add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MediaTypeHeaderValue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"text/</w:t>
      </w:r>
      <w:proofErr w:type="spellStart"/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csv</w:t>
      </w:r>
      <w:proofErr w:type="spellEnd"/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8000"/>
          <w:sz w:val="16"/>
          <w:lang w:eastAsia="en-IN"/>
        </w:rPr>
        <w:t>// New code: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SupportedEncodings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Add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UTF8Encoding(encoderShouldEmitUTF8Identifier: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false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SupportedEncodings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Add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Encoding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GetEncoding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A31515"/>
          <w:sz w:val="16"/>
          <w:lang w:eastAsia="en-IN"/>
        </w:rPr>
        <w:t>"iso-8859-1"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037ED1" w:rsidRPr="00037ED1" w:rsidRDefault="00037ED1" w:rsidP="00037ED1">
      <w:pPr>
        <w:spacing w:after="0" w:line="226" w:lineRule="atLeast"/>
        <w:textAlignment w:val="baseline"/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In the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WriteToStream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and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ReadFromStream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methods, call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proofErr w:type="spellStart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fldChar w:fldCharType="begin"/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instrText xml:space="preserve"> HYPERLINK "http://msdn.microsoft.com/en-us/library/hh969054.aspx" </w:instrTex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fldChar w:fldCharType="separate"/>
      </w:r>
      <w:r w:rsidRPr="00037ED1">
        <w:rPr>
          <w:rFonts w:ascii="Arial Rounded MT Bold" w:eastAsia="Times New Roman" w:hAnsi="Arial Rounded MT Bold" w:cs="Segoe UI"/>
          <w:color w:val="2B59A9"/>
          <w:sz w:val="16"/>
          <w:lang w:eastAsia="en-IN"/>
        </w:rPr>
        <w:t>MediaTypeFormatter.SelectCharacterEncoding</w:t>
      </w:r>
      <w:proofErr w:type="spellEnd"/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fldChar w:fldCharType="end"/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to select the preferred character encoding. This method matches the request headers against the list of supported encodings. Use the returned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b/>
          <w:bCs/>
          <w:color w:val="505050"/>
          <w:sz w:val="16"/>
          <w:lang w:eastAsia="en-IN"/>
        </w:rPr>
        <w:t>Encoding</w:t>
      </w:r>
      <w:r w:rsidRPr="00037ED1">
        <w:rPr>
          <w:rFonts w:ascii="Arial Rounded MT Bold" w:eastAsia="Times New Roman" w:hAnsi="Arial Rounded MT Bold" w:cs="Segoe UI"/>
          <w:color w:val="505050"/>
          <w:sz w:val="16"/>
          <w:lang w:eastAsia="en-IN"/>
        </w:rPr>
        <w:t> </w:t>
      </w:r>
      <w:r w:rsidRPr="00037ED1">
        <w:rPr>
          <w:rFonts w:ascii="Arial Rounded MT Bold" w:eastAsia="Times New Roman" w:hAnsi="Arial Rounded MT Bold" w:cs="Segoe UI"/>
          <w:color w:val="505050"/>
          <w:sz w:val="16"/>
          <w:szCs w:val="16"/>
          <w:lang w:eastAsia="en-IN"/>
        </w:rPr>
        <w:t>when you read or write from the stream: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public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override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void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WriteToStream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Type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type,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object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value,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Stream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writeStream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HttpContent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content)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Encoding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effectiveEncoding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=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SelectCharacterEncoding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content.</w:t>
      </w:r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Headers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);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using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(</w:t>
      </w:r>
      <w:proofErr w:type="spellStart"/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var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writer = </w:t>
      </w:r>
      <w:r w:rsidRPr="00037ED1">
        <w:rPr>
          <w:rFonts w:ascii="Arial Rounded MT Bold" w:eastAsia="Times New Roman" w:hAnsi="Arial Rounded MT Bold" w:cs="Courier New"/>
          <w:color w:val="0000FF"/>
          <w:sz w:val="16"/>
          <w:lang w:eastAsia="en-IN"/>
        </w:rPr>
        <w:t>new</w:t>
      </w: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</w:t>
      </w:r>
      <w:proofErr w:type="spellStart"/>
      <w:r w:rsidRPr="00037ED1">
        <w:rPr>
          <w:rFonts w:ascii="Arial Rounded MT Bold" w:eastAsia="Times New Roman" w:hAnsi="Arial Rounded MT Bold" w:cs="Courier New"/>
          <w:color w:val="2B91AF"/>
          <w:sz w:val="16"/>
          <w:lang w:eastAsia="en-IN"/>
        </w:rPr>
        <w:t>StreamWriter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(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writeStream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, </w:t>
      </w:r>
      <w:proofErr w:type="spellStart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effectiveEncoding</w:t>
      </w:r>
      <w:proofErr w:type="spellEnd"/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))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{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 xml:space="preserve">        </w:t>
      </w:r>
      <w:r w:rsidRPr="00037ED1">
        <w:rPr>
          <w:rFonts w:ascii="Arial Rounded MT Bold" w:eastAsia="Times New Roman" w:hAnsi="Arial Rounded MT Bold" w:cs="Courier New"/>
          <w:color w:val="008000"/>
          <w:sz w:val="16"/>
          <w:lang w:eastAsia="en-IN"/>
        </w:rPr>
        <w:t>// Write the object (code not shown)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000000"/>
          <w:sz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lastRenderedPageBreak/>
        <w:t xml:space="preserve">    }</w:t>
      </w:r>
    </w:p>
    <w:p w:rsidR="00037ED1" w:rsidRPr="00037ED1" w:rsidRDefault="00037ED1" w:rsidP="00037ED1">
      <w:pPr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6" w:lineRule="atLeast"/>
        <w:textAlignment w:val="baseline"/>
        <w:rPr>
          <w:rFonts w:ascii="Arial Rounded MT Bold" w:eastAsia="Times New Roman" w:hAnsi="Arial Rounded MT Bold" w:cs="Courier New"/>
          <w:color w:val="505050"/>
          <w:sz w:val="16"/>
          <w:szCs w:val="16"/>
          <w:lang w:eastAsia="en-IN"/>
        </w:rPr>
      </w:pPr>
      <w:r w:rsidRPr="00037ED1">
        <w:rPr>
          <w:rFonts w:ascii="Arial Rounded MT Bold" w:eastAsia="Times New Roman" w:hAnsi="Arial Rounded MT Bold" w:cs="Courier New"/>
          <w:color w:val="000000"/>
          <w:sz w:val="16"/>
          <w:lang w:eastAsia="en-IN"/>
        </w:rPr>
        <w:t>}</w:t>
      </w:r>
    </w:p>
    <w:p w:rsidR="005D3AC7" w:rsidRPr="00037ED1" w:rsidRDefault="005D3AC7">
      <w:pPr>
        <w:rPr>
          <w:rFonts w:ascii="Arial Rounded MT Bold" w:hAnsi="Arial Rounded MT Bold"/>
        </w:rPr>
      </w:pPr>
    </w:p>
    <w:p w:rsidR="00037ED1" w:rsidRPr="00037ED1" w:rsidRDefault="00037ED1">
      <w:pPr>
        <w:rPr>
          <w:rFonts w:ascii="Arial Rounded MT Bold" w:hAnsi="Arial Rounded MT Bold"/>
        </w:rPr>
      </w:pPr>
    </w:p>
    <w:sectPr w:rsidR="00037ED1" w:rsidRPr="00037ED1" w:rsidSect="005D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5085A"/>
    <w:multiLevelType w:val="multilevel"/>
    <w:tmpl w:val="1F44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CF5F33"/>
    <w:multiLevelType w:val="multilevel"/>
    <w:tmpl w:val="1FF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20"/>
  <w:characterSpacingControl w:val="doNotCompress"/>
  <w:compat/>
  <w:rsids>
    <w:rsidRoot w:val="00037ED1"/>
    <w:rsid w:val="00037ED1"/>
    <w:rsid w:val="005D3AC7"/>
    <w:rsid w:val="008C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C7"/>
  </w:style>
  <w:style w:type="paragraph" w:styleId="Heading2">
    <w:name w:val="heading 2"/>
    <w:basedOn w:val="Normal"/>
    <w:link w:val="Heading2Char"/>
    <w:uiPriority w:val="9"/>
    <w:qFormat/>
    <w:rsid w:val="00037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E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E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037ED1"/>
  </w:style>
  <w:style w:type="character" w:customStyle="1" w:styleId="pun">
    <w:name w:val="pun"/>
    <w:basedOn w:val="DefaultParagraphFont"/>
    <w:rsid w:val="00037ED1"/>
  </w:style>
  <w:style w:type="character" w:customStyle="1" w:styleId="lit">
    <w:name w:val="lit"/>
    <w:basedOn w:val="DefaultParagraphFont"/>
    <w:rsid w:val="00037ED1"/>
  </w:style>
  <w:style w:type="character" w:customStyle="1" w:styleId="typ">
    <w:name w:val="typ"/>
    <w:basedOn w:val="DefaultParagraphFont"/>
    <w:rsid w:val="00037ED1"/>
  </w:style>
  <w:style w:type="character" w:customStyle="1" w:styleId="apple-converted-space">
    <w:name w:val="apple-converted-space"/>
    <w:basedOn w:val="DefaultParagraphFont"/>
    <w:rsid w:val="00037ED1"/>
  </w:style>
  <w:style w:type="character" w:styleId="Emphasis">
    <w:name w:val="Emphasis"/>
    <w:basedOn w:val="DefaultParagraphFont"/>
    <w:uiPriority w:val="20"/>
    <w:qFormat/>
    <w:rsid w:val="00037ED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37E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7ED1"/>
    <w:rPr>
      <w:b/>
      <w:bCs/>
    </w:rPr>
  </w:style>
  <w:style w:type="character" w:customStyle="1" w:styleId="kwd">
    <w:name w:val="kwd"/>
    <w:basedOn w:val="DefaultParagraphFont"/>
    <w:rsid w:val="00037ED1"/>
  </w:style>
  <w:style w:type="character" w:customStyle="1" w:styleId="com">
    <w:name w:val="com"/>
    <w:basedOn w:val="DefaultParagraphFont"/>
    <w:rsid w:val="00037ED1"/>
  </w:style>
  <w:style w:type="character" w:customStyle="1" w:styleId="str">
    <w:name w:val="str"/>
    <w:basedOn w:val="DefaultParagraphFont"/>
    <w:rsid w:val="00037ED1"/>
  </w:style>
  <w:style w:type="character" w:styleId="HTMLCode">
    <w:name w:val="HTML Code"/>
    <w:basedOn w:val="DefaultParagraphFont"/>
    <w:uiPriority w:val="99"/>
    <w:semiHidden/>
    <w:unhideWhenUsed/>
    <w:rsid w:val="00037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.net/web-api/overview/creating-web-apis/creating-a-web-api-that-supports-crud-oper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net.http.formatting.bufferedmediatypeformatter.aspx" TargetMode="External"/><Relationship Id="rId5" Type="http://schemas.openxmlformats.org/officeDocument/2006/relationships/hyperlink" Target="http://msdn.microsoft.com/en-us/library/system.net.http.formatting.mediatypeformatter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2</cp:revision>
  <dcterms:created xsi:type="dcterms:W3CDTF">2016-07-10T09:12:00Z</dcterms:created>
  <dcterms:modified xsi:type="dcterms:W3CDTF">2016-07-10T11:26:00Z</dcterms:modified>
</cp:coreProperties>
</file>