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21316" w14:textId="77777777" w:rsidR="0069243C" w:rsidRDefault="00E47AC0">
      <w:pPr>
        <w:spacing w:after="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VISVESVARAYA TECHNOLOGICAL UNIVERSITY </w:t>
      </w:r>
    </w:p>
    <w:p w14:paraId="388328DB" w14:textId="77777777" w:rsidR="0069243C" w:rsidRDefault="00E47AC0">
      <w:pPr>
        <w:spacing w:after="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JNANA SANGAMA, BELAGAVI – 590018</w:t>
      </w:r>
    </w:p>
    <w:p w14:paraId="1AC328AF" w14:textId="77777777" w:rsidR="0069243C" w:rsidRDefault="0069243C">
      <w:pPr>
        <w:spacing w:after="0" w:line="240" w:lineRule="auto"/>
        <w:jc w:val="center"/>
        <w:rPr>
          <w:rFonts w:ascii="Times New Roman" w:eastAsia="Times New Roman" w:hAnsi="Times New Roman" w:cs="Times New Roman"/>
          <w:b/>
          <w:bCs/>
          <w:color w:val="000000"/>
          <w:sz w:val="32"/>
          <w:szCs w:val="32"/>
        </w:rPr>
      </w:pPr>
    </w:p>
    <w:p w14:paraId="4BFC9438" w14:textId="77777777" w:rsidR="0069243C" w:rsidRDefault="00E47AC0">
      <w:pPr>
        <w:jc w:val="center"/>
        <w:rPr>
          <w:rFonts w:ascii="Times New Roman" w:eastAsia="Times New Roman" w:hAnsi="Times New Roman" w:cs="Times New Roman"/>
          <w:b/>
          <w:bCs/>
          <w:sz w:val="32"/>
          <w:szCs w:val="32"/>
        </w:rPr>
      </w:pPr>
      <w:r>
        <w:rPr>
          <w:noProof/>
          <w:color w:val="000000"/>
        </w:rPr>
        <w:drawing>
          <wp:inline distT="0" distB="0" distL="0" distR="0" wp14:anchorId="572BBADE" wp14:editId="43ACC637">
            <wp:extent cx="1084052" cy="1023923"/>
            <wp:effectExtent l="0" t="0" r="0" b="0"/>
            <wp:docPr id="1" name="image1.png" descr="Image result for vtu logo"/>
            <wp:cNvGraphicFramePr/>
            <a:graphic xmlns:a="http://schemas.openxmlformats.org/drawingml/2006/main">
              <a:graphicData uri="http://schemas.openxmlformats.org/drawingml/2006/picture">
                <pic:pic xmlns:pic="http://schemas.openxmlformats.org/drawingml/2006/picture">
                  <pic:nvPicPr>
                    <pic:cNvPr id="0" name="image1.png" descr="Image result for vtu logo"/>
                    <pic:cNvPicPr preferRelativeResize="0"/>
                  </pic:nvPicPr>
                  <pic:blipFill>
                    <a:blip r:embed="rId6"/>
                    <a:srcRect/>
                    <a:stretch>
                      <a:fillRect/>
                    </a:stretch>
                  </pic:blipFill>
                  <pic:spPr>
                    <a:xfrm>
                      <a:off x="0" y="0"/>
                      <a:ext cx="1084052" cy="1023923"/>
                    </a:xfrm>
                    <a:prstGeom prst="rect">
                      <a:avLst/>
                    </a:prstGeom>
                    <a:ln/>
                  </pic:spPr>
                </pic:pic>
              </a:graphicData>
            </a:graphic>
          </wp:inline>
        </w:drawing>
      </w:r>
    </w:p>
    <w:p w14:paraId="33CF0F99" w14:textId="77777777" w:rsidR="0069243C" w:rsidRDefault="00E47AC0">
      <w:pPr>
        <w:spacing w:after="0" w:line="360" w:lineRule="auto"/>
        <w:jc w:val="center"/>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A Synopsis on</w:t>
      </w:r>
    </w:p>
    <w:p w14:paraId="29961F99" w14:textId="77777777" w:rsidR="0069243C" w:rsidRDefault="00E47AC0">
      <w:pPr>
        <w:spacing w:after="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sz w:val="32"/>
          <w:szCs w:val="32"/>
        </w:rPr>
        <w:t>“Enhancing Emergency Response Through IoT Integrated Smart Ambulance and GPS Monitoring”</w:t>
      </w:r>
    </w:p>
    <w:p w14:paraId="7F470134" w14:textId="77777777" w:rsidR="0069243C" w:rsidRDefault="00E47AC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for the Major Project Work-Phase 2</w:t>
      </w:r>
    </w:p>
    <w:p w14:paraId="620612D0" w14:textId="77777777" w:rsidR="0069243C" w:rsidRDefault="00E47AC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(Academic Year 2026-27)</w:t>
      </w:r>
    </w:p>
    <w:p w14:paraId="1E0C9732" w14:textId="77777777" w:rsidR="0069243C" w:rsidRDefault="0069243C">
      <w:pPr>
        <w:jc w:val="center"/>
        <w:rPr>
          <w:rFonts w:ascii="Times New Roman" w:eastAsia="Times New Roman" w:hAnsi="Times New Roman" w:cs="Times New Roman"/>
          <w:b/>
          <w:bCs/>
        </w:rPr>
      </w:pPr>
    </w:p>
    <w:p w14:paraId="641126A3" w14:textId="77777777" w:rsidR="0069243C" w:rsidRDefault="00E47AC0">
      <w:pPr>
        <w:jc w:val="center"/>
        <w:rPr>
          <w:rFonts w:ascii="Times New Roman" w:eastAsia="Times New Roman" w:hAnsi="Times New Roman" w:cs="Times New Roman"/>
          <w:b/>
          <w:bCs/>
        </w:rPr>
      </w:pPr>
      <w:r>
        <w:rPr>
          <w:rFonts w:ascii="Times New Roman" w:eastAsia="Times New Roman" w:hAnsi="Times New Roman" w:cs="Times New Roman"/>
          <w:b/>
          <w:bCs/>
        </w:rPr>
        <w:t>Submitted by</w:t>
      </w:r>
    </w:p>
    <w:p w14:paraId="01043461" w14:textId="77777777" w:rsidR="0069243C" w:rsidRDefault="00E47AC0">
      <w:pPr>
        <w:spacing w:after="0"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Rahul S</w:t>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t>1NT23EC120</w:t>
      </w:r>
    </w:p>
    <w:p w14:paraId="195A15B4" w14:textId="77777777" w:rsidR="0069243C" w:rsidRDefault="00E47AC0">
      <w:pPr>
        <w:spacing w:after="0"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Rakshita S Wagge</w:t>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t>1NT23EC124</w:t>
      </w:r>
    </w:p>
    <w:p w14:paraId="2FFF512A" w14:textId="77777777" w:rsidR="0069243C" w:rsidRDefault="0069243C">
      <w:pPr>
        <w:jc w:val="center"/>
        <w:rPr>
          <w:rFonts w:ascii="Times New Roman" w:eastAsia="Times New Roman" w:hAnsi="Times New Roman" w:cs="Times New Roman"/>
          <w:b/>
          <w:bCs/>
        </w:rPr>
      </w:pPr>
    </w:p>
    <w:p w14:paraId="70D99521" w14:textId="77777777" w:rsidR="0069243C" w:rsidRDefault="00E47AC0">
      <w:pPr>
        <w:spacing w:after="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i/>
          <w:iCs/>
        </w:rPr>
        <w:t>Under the Guidance of</w:t>
      </w:r>
      <w:r>
        <w:rPr>
          <w:rFonts w:ascii="Times New Roman" w:eastAsia="Times New Roman" w:hAnsi="Times New Roman" w:cs="Times New Roman"/>
          <w:i/>
          <w:iCs/>
        </w:rPr>
        <w:br/>
      </w:r>
    </w:p>
    <w:p w14:paraId="663B0584" w14:textId="77777777" w:rsidR="0069243C" w:rsidRDefault="00E47AC0">
      <w:pPr>
        <w:spacing w:after="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Dr. Manjula B M</w:t>
      </w:r>
    </w:p>
    <w:p w14:paraId="014F7831" w14:textId="77777777" w:rsidR="0069243C" w:rsidRDefault="00E47AC0">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Professor</w:t>
      </w:r>
    </w:p>
    <w:p w14:paraId="60C29E1B" w14:textId="77777777" w:rsidR="0069243C" w:rsidRDefault="00E47AC0">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Dept. of Electronics and Communication Engineering</w:t>
      </w:r>
    </w:p>
    <w:p w14:paraId="25385564" w14:textId="77777777" w:rsidR="007B0A91" w:rsidRDefault="007B0A91" w:rsidP="007B0A91">
      <w:pPr>
        <w:spacing w:after="0"/>
        <w:jc w:val="center"/>
        <w:rPr>
          <w:rFonts w:ascii="Calibri" w:hAnsi="Calibri" w:cs="Calibri"/>
          <w:b/>
          <w:bCs/>
          <w:color w:val="403152" w:themeColor="accent4" w:themeShade="80"/>
          <w:sz w:val="18"/>
          <w:szCs w:val="18"/>
        </w:rPr>
      </w:pPr>
      <w:r w:rsidRPr="00613E4C">
        <w:rPr>
          <w:b/>
          <w:noProof/>
          <w:sz w:val="18"/>
          <w:szCs w:val="18"/>
          <w:lang w:val="en-IN"/>
        </w:rPr>
        <w:drawing>
          <wp:anchor distT="0" distB="0" distL="114300" distR="114300" simplePos="0" relativeHeight="251659264" behindDoc="0" locked="0" layoutInCell="1" allowOverlap="1" wp14:anchorId="2B153B01" wp14:editId="5F6BF966">
            <wp:simplePos x="0" y="0"/>
            <wp:positionH relativeFrom="margin">
              <wp:align>center</wp:align>
            </wp:positionH>
            <wp:positionV relativeFrom="paragraph">
              <wp:posOffset>89535</wp:posOffset>
            </wp:positionV>
            <wp:extent cx="4730750" cy="735760"/>
            <wp:effectExtent l="0" t="0" r="0" b="7620"/>
            <wp:wrapNone/>
            <wp:docPr id="1221631924" name="Picture 4" descr="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31924" name="Picture 4" descr="A blue and whit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30750" cy="735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30ABA0" w14:textId="77777777" w:rsidR="007B0A91" w:rsidRDefault="007B0A91" w:rsidP="007B0A91">
      <w:pPr>
        <w:spacing w:after="0"/>
        <w:jc w:val="center"/>
        <w:rPr>
          <w:rFonts w:ascii="Calibri" w:hAnsi="Calibri" w:cs="Calibri"/>
          <w:b/>
          <w:bCs/>
          <w:color w:val="403152" w:themeColor="accent4" w:themeShade="80"/>
          <w:sz w:val="18"/>
          <w:szCs w:val="18"/>
        </w:rPr>
      </w:pPr>
    </w:p>
    <w:p w14:paraId="4F351235" w14:textId="77777777" w:rsidR="007B0A91" w:rsidRDefault="007B0A91" w:rsidP="007B0A91">
      <w:pPr>
        <w:spacing w:after="0"/>
        <w:jc w:val="center"/>
        <w:rPr>
          <w:rFonts w:ascii="Calibri" w:hAnsi="Calibri" w:cs="Calibri"/>
          <w:b/>
          <w:bCs/>
          <w:color w:val="403152" w:themeColor="accent4" w:themeShade="80"/>
          <w:sz w:val="18"/>
          <w:szCs w:val="18"/>
        </w:rPr>
      </w:pPr>
    </w:p>
    <w:p w14:paraId="42086979" w14:textId="77777777" w:rsidR="007B0A91" w:rsidRDefault="007B0A91" w:rsidP="007B0A91">
      <w:pPr>
        <w:spacing w:after="0"/>
        <w:jc w:val="center"/>
        <w:rPr>
          <w:rFonts w:ascii="Calibri" w:hAnsi="Calibri" w:cs="Calibri"/>
          <w:b/>
          <w:bCs/>
          <w:color w:val="403152" w:themeColor="accent4" w:themeShade="80"/>
          <w:sz w:val="18"/>
          <w:szCs w:val="18"/>
        </w:rPr>
      </w:pPr>
    </w:p>
    <w:p w14:paraId="57C32836" w14:textId="77777777" w:rsidR="007B0A91" w:rsidRDefault="007B0A91" w:rsidP="007B0A91">
      <w:pPr>
        <w:spacing w:after="0"/>
        <w:jc w:val="center"/>
        <w:rPr>
          <w:rFonts w:ascii="Calibri" w:hAnsi="Calibri" w:cs="Calibri"/>
          <w:b/>
          <w:bCs/>
          <w:color w:val="403152" w:themeColor="accent4" w:themeShade="80"/>
          <w:sz w:val="18"/>
          <w:szCs w:val="18"/>
        </w:rPr>
      </w:pPr>
    </w:p>
    <w:p w14:paraId="74EA96FA" w14:textId="77777777" w:rsidR="007B0A91" w:rsidRDefault="007B0A91" w:rsidP="007B0A91">
      <w:pPr>
        <w:spacing w:after="0"/>
        <w:jc w:val="center"/>
        <w:rPr>
          <w:rFonts w:ascii="Calibri" w:hAnsi="Calibri" w:cs="Calibri"/>
          <w:b/>
          <w:bCs/>
          <w:color w:val="403152" w:themeColor="accent4" w:themeShade="80"/>
          <w:sz w:val="18"/>
          <w:szCs w:val="18"/>
        </w:rPr>
      </w:pPr>
    </w:p>
    <w:p w14:paraId="66AEDC38" w14:textId="77777777" w:rsidR="007B0A91" w:rsidRPr="007B0A91" w:rsidRDefault="007B0A91" w:rsidP="007B0A91">
      <w:pPr>
        <w:spacing w:after="0"/>
        <w:jc w:val="center"/>
        <w:rPr>
          <w:rFonts w:ascii="Times New Roman" w:hAnsi="Times New Roman" w:cs="Times New Roman"/>
          <w:b/>
          <w:bCs/>
          <w:color w:val="403152" w:themeColor="accent4" w:themeShade="80"/>
          <w:sz w:val="18"/>
          <w:szCs w:val="18"/>
        </w:rPr>
      </w:pPr>
      <w:r w:rsidRPr="007B0A91">
        <w:rPr>
          <w:rFonts w:ascii="Times New Roman" w:hAnsi="Times New Roman" w:cs="Times New Roman"/>
          <w:b/>
          <w:bCs/>
          <w:color w:val="403152" w:themeColor="accent4" w:themeShade="80"/>
          <w:sz w:val="18"/>
          <w:szCs w:val="18"/>
        </w:rPr>
        <w:t>An</w:t>
      </w:r>
      <w:r w:rsidRPr="00613E4C">
        <w:rPr>
          <w:rFonts w:ascii="Calibri" w:hAnsi="Calibri" w:cs="Calibri"/>
          <w:b/>
          <w:bCs/>
          <w:color w:val="403152" w:themeColor="accent4" w:themeShade="80"/>
          <w:sz w:val="18"/>
          <w:szCs w:val="18"/>
        </w:rPr>
        <w:t xml:space="preserve"> </w:t>
      </w:r>
      <w:r w:rsidRPr="007B0A91">
        <w:rPr>
          <w:rFonts w:ascii="Times New Roman" w:hAnsi="Times New Roman" w:cs="Times New Roman"/>
          <w:b/>
          <w:bCs/>
          <w:color w:val="403152" w:themeColor="accent4" w:themeShade="80"/>
          <w:sz w:val="18"/>
          <w:szCs w:val="18"/>
        </w:rPr>
        <w:t>Autonomous Institution, Affiliated to VTU, Nitte University Campus, Bengaluru 560064, Karnataka, India.</w:t>
      </w:r>
    </w:p>
    <w:p w14:paraId="5D4343A8" w14:textId="77777777" w:rsidR="0069243C" w:rsidRPr="007B0A91" w:rsidRDefault="0069243C">
      <w:pPr>
        <w:spacing w:after="0"/>
        <w:jc w:val="center"/>
        <w:rPr>
          <w:rFonts w:ascii="Times New Roman" w:eastAsia="Times New Roman" w:hAnsi="Times New Roman" w:cs="Times New Roman"/>
          <w:b/>
          <w:bCs/>
        </w:rPr>
      </w:pPr>
    </w:p>
    <w:p w14:paraId="788772C6" w14:textId="77777777" w:rsidR="0069243C" w:rsidRDefault="00E47AC0">
      <w:pPr>
        <w:spacing w:after="0"/>
        <w:jc w:val="center"/>
        <w:rPr>
          <w:rFonts w:ascii="Times New Roman" w:eastAsia="Times New Roman" w:hAnsi="Times New Roman" w:cs="Times New Roman"/>
          <w:b/>
          <w:bCs/>
          <w:color w:val="002060"/>
          <w:sz w:val="28"/>
          <w:szCs w:val="28"/>
        </w:rPr>
      </w:pPr>
      <w:r>
        <w:rPr>
          <w:rFonts w:ascii="Times New Roman" w:eastAsia="Times New Roman" w:hAnsi="Times New Roman" w:cs="Times New Roman"/>
          <w:b/>
          <w:bCs/>
          <w:color w:val="002060"/>
          <w:sz w:val="28"/>
          <w:szCs w:val="28"/>
        </w:rPr>
        <w:t>Academic Year: 2026–2027</w:t>
      </w:r>
    </w:p>
    <w:p w14:paraId="7F4B0199" w14:textId="77777777" w:rsidR="0069243C" w:rsidRDefault="00E47AC0">
      <w:pPr>
        <w:pageBreakBefore/>
        <w:spacing w:after="0"/>
        <w:jc w:val="center"/>
        <w:rPr>
          <w:rFonts w:ascii="Times New Roman" w:eastAsia="Times New Roman" w:hAnsi="Times New Roman" w:cs="Times New Roman"/>
          <w:b/>
          <w:bCs/>
          <w:color w:val="002060"/>
          <w:sz w:val="36"/>
          <w:szCs w:val="36"/>
        </w:rPr>
      </w:pPr>
      <w:r>
        <w:rPr>
          <w:rFonts w:ascii="Times New Roman" w:eastAsia="Times New Roman" w:hAnsi="Times New Roman" w:cs="Times New Roman"/>
          <w:b/>
          <w:bCs/>
          <w:color w:val="002060"/>
          <w:sz w:val="36"/>
          <w:szCs w:val="36"/>
        </w:rPr>
        <w:lastRenderedPageBreak/>
        <w:t>Declaration by Students</w:t>
      </w:r>
    </w:p>
    <w:p w14:paraId="7B894B88" w14:textId="77777777" w:rsidR="0069243C" w:rsidRDefault="0069243C">
      <w:pPr>
        <w:rPr>
          <w:rFonts w:ascii="Times New Roman" w:eastAsia="Times New Roman" w:hAnsi="Times New Roman" w:cs="Times New Roman"/>
          <w:sz w:val="24"/>
          <w:szCs w:val="24"/>
        </w:rPr>
      </w:pPr>
    </w:p>
    <w:p w14:paraId="5D239179" w14:textId="77777777" w:rsidR="0069243C" w:rsidRDefault="00E47AC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the undersigned students Rahul S (1NT23EC120) and Rakshita S Wagge (1NT23EC124), hereby declare that we are fully aware of the project conduction procedures and evaluation rubrics prescribed by the department. We understand that the project work will be evaluated through continuous assessment across the defined phases.</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9243C" w14:paraId="01FC5F95" w14:textId="77777777">
        <w:trPr>
          <w:trHeight w:val="597"/>
        </w:trPr>
        <w:tc>
          <w:tcPr>
            <w:tcW w:w="4675" w:type="dxa"/>
            <w:shd w:val="clear" w:color="auto" w:fill="F2F2F2"/>
            <w:vAlign w:val="center"/>
          </w:tcPr>
          <w:p w14:paraId="3890AC8B" w14:textId="77777777" w:rsidR="0069243C" w:rsidRDefault="00E47AC0">
            <w:pPr>
              <w:jc w:val="center"/>
              <w:rPr>
                <w:rFonts w:ascii="Times New Roman" w:eastAsia="Times New Roman" w:hAnsi="Times New Roman" w:cs="Times New Roman"/>
              </w:rPr>
            </w:pPr>
            <w:r>
              <w:rPr>
                <w:rFonts w:ascii="Times New Roman" w:eastAsia="Times New Roman" w:hAnsi="Times New Roman" w:cs="Times New Roman"/>
                <w:b/>
                <w:bCs/>
                <w:i/>
                <w:iCs/>
                <w:sz w:val="24"/>
                <w:szCs w:val="24"/>
              </w:rPr>
              <w:t>Name of the Student</w:t>
            </w:r>
          </w:p>
        </w:tc>
        <w:tc>
          <w:tcPr>
            <w:tcW w:w="4675" w:type="dxa"/>
            <w:shd w:val="clear" w:color="auto" w:fill="F2F2F2"/>
            <w:vAlign w:val="center"/>
          </w:tcPr>
          <w:p w14:paraId="21382551" w14:textId="77777777" w:rsidR="0069243C" w:rsidRDefault="00E47AC0">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w:t>
            </w:r>
          </w:p>
        </w:tc>
      </w:tr>
      <w:tr w:rsidR="0069243C" w14:paraId="21DF3231" w14:textId="77777777">
        <w:trPr>
          <w:trHeight w:val="832"/>
        </w:trPr>
        <w:tc>
          <w:tcPr>
            <w:tcW w:w="4675" w:type="dxa"/>
            <w:vAlign w:val="center"/>
          </w:tcPr>
          <w:p w14:paraId="49EB91B9" w14:textId="77777777" w:rsidR="0069243C" w:rsidRDefault="00E47AC0">
            <w:pPr>
              <w:jc w:val="center"/>
              <w:rPr>
                <w:rFonts w:ascii="Times New Roman" w:eastAsia="Times New Roman" w:hAnsi="Times New Roman" w:cs="Times New Roman"/>
              </w:rPr>
            </w:pPr>
            <w:r>
              <w:rPr>
                <w:rFonts w:ascii="Times New Roman" w:eastAsia="Times New Roman" w:hAnsi="Times New Roman" w:cs="Times New Roman"/>
                <w:b/>
                <w:bCs/>
                <w:sz w:val="24"/>
                <w:szCs w:val="24"/>
              </w:rPr>
              <w:t>Rahul S</w:t>
            </w:r>
          </w:p>
        </w:tc>
        <w:tc>
          <w:tcPr>
            <w:tcW w:w="4675" w:type="dxa"/>
          </w:tcPr>
          <w:p w14:paraId="6D4241B2" w14:textId="77777777" w:rsidR="0069243C" w:rsidRDefault="0069243C">
            <w:pPr>
              <w:spacing w:line="360" w:lineRule="auto"/>
              <w:jc w:val="both"/>
              <w:rPr>
                <w:rFonts w:ascii="Times New Roman" w:eastAsia="Times New Roman" w:hAnsi="Times New Roman" w:cs="Times New Roman"/>
              </w:rPr>
            </w:pPr>
          </w:p>
        </w:tc>
      </w:tr>
      <w:tr w:rsidR="0069243C" w14:paraId="174C86C1" w14:textId="77777777">
        <w:trPr>
          <w:trHeight w:val="843"/>
        </w:trPr>
        <w:tc>
          <w:tcPr>
            <w:tcW w:w="4675" w:type="dxa"/>
            <w:vAlign w:val="center"/>
          </w:tcPr>
          <w:p w14:paraId="0A954444" w14:textId="77777777" w:rsidR="0069243C" w:rsidRDefault="00E47AC0">
            <w:pPr>
              <w:jc w:val="center"/>
              <w:rPr>
                <w:rFonts w:ascii="Times New Roman" w:eastAsia="Times New Roman" w:hAnsi="Times New Roman" w:cs="Times New Roman"/>
              </w:rPr>
            </w:pPr>
            <w:r>
              <w:rPr>
                <w:rFonts w:ascii="Times New Roman" w:eastAsia="Times New Roman" w:hAnsi="Times New Roman" w:cs="Times New Roman"/>
                <w:b/>
                <w:bCs/>
                <w:sz w:val="24"/>
                <w:szCs w:val="24"/>
              </w:rPr>
              <w:t>Rakshita S Wagge</w:t>
            </w:r>
          </w:p>
        </w:tc>
        <w:tc>
          <w:tcPr>
            <w:tcW w:w="4675" w:type="dxa"/>
          </w:tcPr>
          <w:p w14:paraId="1B689C9A" w14:textId="77777777" w:rsidR="0069243C" w:rsidRDefault="0069243C">
            <w:pPr>
              <w:spacing w:line="360" w:lineRule="auto"/>
              <w:jc w:val="both"/>
              <w:rPr>
                <w:rFonts w:ascii="Times New Roman" w:eastAsia="Times New Roman" w:hAnsi="Times New Roman" w:cs="Times New Roman"/>
              </w:rPr>
            </w:pPr>
          </w:p>
        </w:tc>
      </w:tr>
    </w:tbl>
    <w:p w14:paraId="6DDA668A" w14:textId="77777777" w:rsidR="0069243C" w:rsidRDefault="0069243C">
      <w:pPr>
        <w:spacing w:line="360" w:lineRule="auto"/>
        <w:jc w:val="both"/>
        <w:rPr>
          <w:rFonts w:ascii="Times New Roman" w:eastAsia="Times New Roman" w:hAnsi="Times New Roman" w:cs="Times New Roman"/>
        </w:rPr>
      </w:pPr>
    </w:p>
    <w:p w14:paraId="6E9CA076" w14:textId="77777777" w:rsidR="0069243C" w:rsidRDefault="0069243C">
      <w:pPr>
        <w:spacing w:after="0"/>
        <w:jc w:val="center"/>
        <w:rPr>
          <w:rFonts w:ascii="Times New Roman" w:eastAsia="Times New Roman" w:hAnsi="Times New Roman" w:cs="Times New Roman"/>
          <w:b/>
          <w:bCs/>
          <w:color w:val="002060"/>
          <w:sz w:val="32"/>
          <w:szCs w:val="32"/>
        </w:rPr>
      </w:pPr>
    </w:p>
    <w:p w14:paraId="09C4B11A" w14:textId="77777777" w:rsidR="0069243C" w:rsidRDefault="00E47AC0">
      <w:pPr>
        <w:spacing w:after="0"/>
        <w:jc w:val="center"/>
        <w:rPr>
          <w:rFonts w:ascii="Times New Roman" w:eastAsia="Times New Roman" w:hAnsi="Times New Roman" w:cs="Times New Roman"/>
          <w:b/>
          <w:bCs/>
          <w:color w:val="002060"/>
          <w:sz w:val="36"/>
          <w:szCs w:val="36"/>
        </w:rPr>
      </w:pPr>
      <w:r>
        <w:rPr>
          <w:rFonts w:ascii="Times New Roman" w:eastAsia="Times New Roman" w:hAnsi="Times New Roman" w:cs="Times New Roman"/>
          <w:b/>
          <w:bCs/>
          <w:color w:val="002060"/>
          <w:sz w:val="36"/>
          <w:szCs w:val="36"/>
        </w:rPr>
        <w:t>Confirmation by Guide</w:t>
      </w:r>
    </w:p>
    <w:p w14:paraId="59CAEB04" w14:textId="77777777" w:rsidR="0069243C" w:rsidRDefault="0069243C">
      <w:pPr>
        <w:jc w:val="center"/>
        <w:rPr>
          <w:rFonts w:ascii="Times New Roman" w:eastAsia="Times New Roman" w:hAnsi="Times New Roman" w:cs="Times New Roman"/>
          <w:sz w:val="24"/>
          <w:szCs w:val="24"/>
        </w:rPr>
      </w:pPr>
    </w:p>
    <w:p w14:paraId="58A6D79C" w14:textId="77777777" w:rsidR="0069243C" w:rsidRDefault="00E47AC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Dr. Manjula B M, hereby declare that I shall guide the above-mentioned students in the project entitled “Enhancing Emergency Response Through IoT Integrated Smart Ambulance and GPS Monitoring” and will ensure that the project work is carried out under my supervision and submitted as per the academic requirements for the academic year 2026–2027.</w:t>
      </w:r>
    </w:p>
    <w:p w14:paraId="13AA6FBD" w14:textId="77777777" w:rsidR="0069243C" w:rsidRDefault="0069243C">
      <w:pPr>
        <w:ind w:left="5760" w:firstLine="720"/>
        <w:jc w:val="both"/>
        <w:rPr>
          <w:rFonts w:ascii="Times New Roman" w:eastAsia="Times New Roman" w:hAnsi="Times New Roman" w:cs="Times New Roman"/>
          <w:b/>
          <w:bCs/>
          <w:i/>
          <w:iCs/>
          <w:sz w:val="24"/>
          <w:szCs w:val="24"/>
        </w:rPr>
      </w:pPr>
    </w:p>
    <w:p w14:paraId="0C8D6700" w14:textId="77777777" w:rsidR="0069243C" w:rsidRDefault="0069243C">
      <w:pPr>
        <w:ind w:left="5760" w:firstLine="720"/>
        <w:jc w:val="both"/>
        <w:rPr>
          <w:rFonts w:ascii="Times New Roman" w:eastAsia="Times New Roman" w:hAnsi="Times New Roman" w:cs="Times New Roman"/>
          <w:b/>
          <w:bCs/>
          <w:i/>
          <w:iCs/>
          <w:sz w:val="24"/>
          <w:szCs w:val="24"/>
        </w:rPr>
      </w:pPr>
    </w:p>
    <w:p w14:paraId="27B52D77" w14:textId="77777777" w:rsidR="0069243C" w:rsidRDefault="00E47AC0">
      <w:pPr>
        <w:ind w:left="5760" w:firstLine="72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Guide</w:t>
      </w:r>
    </w:p>
    <w:p w14:paraId="6C9DE620" w14:textId="77777777" w:rsidR="0069243C" w:rsidRDefault="0069243C">
      <w:pPr>
        <w:ind w:left="5760" w:firstLine="720"/>
        <w:jc w:val="both"/>
        <w:rPr>
          <w:rFonts w:ascii="Times New Roman" w:eastAsia="Times New Roman" w:hAnsi="Times New Roman" w:cs="Times New Roman"/>
          <w:b/>
          <w:bCs/>
          <w:i/>
          <w:iCs/>
          <w:sz w:val="24"/>
          <w:szCs w:val="24"/>
        </w:rPr>
      </w:pPr>
    </w:p>
    <w:p w14:paraId="009246CD" w14:textId="77777777" w:rsidR="0069243C" w:rsidRPr="00DE18DC" w:rsidRDefault="00E47AC0">
      <w:pPr>
        <w:pStyle w:val="Heading1"/>
        <w:pageBreakBefore/>
        <w:spacing w:after="0"/>
        <w:jc w:val="center"/>
        <w:rPr>
          <w:rFonts w:ascii="Times New Roman" w:hAnsi="Times New Roman" w:cs="Times New Roman"/>
        </w:rPr>
      </w:pPr>
      <w:bookmarkStart w:id="0" w:name="_heading=h.b2sutxeyfwm3" w:colFirst="0" w:colLast="0"/>
      <w:bookmarkStart w:id="1" w:name="_Toc243373166"/>
      <w:bookmarkEnd w:id="0"/>
      <w:r w:rsidRPr="00DE18DC">
        <w:rPr>
          <w:rFonts w:ascii="Times New Roman" w:hAnsi="Times New Roman" w:cs="Times New Roman"/>
        </w:rPr>
        <w:lastRenderedPageBreak/>
        <w:t>Table of Contents</w:t>
      </w:r>
      <w:bookmarkEnd w:id="1"/>
    </w:p>
    <w:p w14:paraId="06B2CC9D"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r w:rsidRPr="007F6D90">
        <w:rPr>
          <w:sz w:val="20"/>
        </w:rPr>
        <w:fldChar w:fldCharType="begin"/>
      </w:r>
      <w:r w:rsidRPr="007F6D90">
        <w:rPr>
          <w:sz w:val="20"/>
        </w:rPr>
        <w:instrText xml:space="preserve"> TOC \o "1-2" \h \z \u </w:instrText>
      </w:r>
      <w:r w:rsidRPr="007F6D90">
        <w:rPr>
          <w:sz w:val="20"/>
        </w:rPr>
        <w:fldChar w:fldCharType="separate"/>
      </w:r>
      <w:hyperlink w:anchor="_Toc243373166" w:history="1">
        <w:r w:rsidRPr="007F6D90">
          <w:rPr>
            <w:rFonts w:ascii="Times New Roman" w:hAnsi="Times New Roman" w:cs="Times New Roman"/>
            <w:noProof/>
            <w:sz w:val="20"/>
          </w:rPr>
          <w:t>Table of Contents</w:t>
        </w:r>
        <w:r w:rsidRPr="007F6D90">
          <w:rPr>
            <w:noProof/>
            <w:webHidden/>
            <w:sz w:val="20"/>
          </w:rPr>
          <w:tab/>
        </w:r>
        <w:r w:rsidRPr="007F6D90">
          <w:rPr>
            <w:noProof/>
            <w:webHidden/>
            <w:sz w:val="20"/>
          </w:rPr>
          <w:fldChar w:fldCharType="begin"/>
        </w:r>
        <w:r w:rsidRPr="007F6D90">
          <w:rPr>
            <w:noProof/>
            <w:webHidden/>
            <w:sz w:val="20"/>
          </w:rPr>
          <w:instrText xml:space="preserve"> PAGEREF _Toc243373166 \h </w:instrText>
        </w:r>
        <w:r w:rsidRPr="007F6D90">
          <w:rPr>
            <w:noProof/>
            <w:webHidden/>
            <w:sz w:val="20"/>
          </w:rPr>
        </w:r>
        <w:r w:rsidRPr="007F6D90">
          <w:rPr>
            <w:noProof/>
            <w:webHidden/>
            <w:sz w:val="20"/>
          </w:rPr>
          <w:fldChar w:fldCharType="separate"/>
        </w:r>
        <w:r>
          <w:rPr>
            <w:noProof/>
            <w:webHidden/>
            <w:sz w:val="20"/>
          </w:rPr>
          <w:t>3</w:t>
        </w:r>
        <w:r w:rsidRPr="007F6D90">
          <w:rPr>
            <w:noProof/>
            <w:webHidden/>
            <w:sz w:val="20"/>
          </w:rPr>
          <w:fldChar w:fldCharType="end"/>
        </w:r>
      </w:hyperlink>
    </w:p>
    <w:p w14:paraId="146067F9"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67" w:history="1">
        <w:r w:rsidRPr="007F6D90">
          <w:rPr>
            <w:rFonts w:ascii="Times New Roman" w:hAnsi="Times New Roman" w:cs="Times New Roman"/>
            <w:b/>
            <w:noProof/>
            <w:sz w:val="20"/>
          </w:rPr>
          <w:t>1. Introduction to Major Project Phase 2</w:t>
        </w:r>
        <w:r w:rsidRPr="007F6D90">
          <w:rPr>
            <w:noProof/>
            <w:webHidden/>
            <w:sz w:val="20"/>
          </w:rPr>
          <w:tab/>
        </w:r>
        <w:r w:rsidRPr="007F6D90">
          <w:rPr>
            <w:noProof/>
            <w:webHidden/>
            <w:sz w:val="20"/>
          </w:rPr>
          <w:fldChar w:fldCharType="begin"/>
        </w:r>
        <w:r w:rsidRPr="007F6D90">
          <w:rPr>
            <w:noProof/>
            <w:webHidden/>
            <w:sz w:val="20"/>
          </w:rPr>
          <w:instrText xml:space="preserve"> PAGEREF _Toc243373167 \h </w:instrText>
        </w:r>
        <w:r w:rsidRPr="007F6D90">
          <w:rPr>
            <w:noProof/>
            <w:webHidden/>
            <w:sz w:val="20"/>
          </w:rPr>
        </w:r>
        <w:r w:rsidRPr="007F6D90">
          <w:rPr>
            <w:noProof/>
            <w:webHidden/>
            <w:sz w:val="20"/>
          </w:rPr>
          <w:fldChar w:fldCharType="separate"/>
        </w:r>
        <w:r>
          <w:rPr>
            <w:noProof/>
            <w:webHidden/>
            <w:sz w:val="20"/>
          </w:rPr>
          <w:t>4</w:t>
        </w:r>
        <w:r w:rsidRPr="007F6D90">
          <w:rPr>
            <w:noProof/>
            <w:webHidden/>
            <w:sz w:val="20"/>
          </w:rPr>
          <w:fldChar w:fldCharType="end"/>
        </w:r>
      </w:hyperlink>
    </w:p>
    <w:p w14:paraId="51817EA1"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68" w:history="1">
        <w:r w:rsidRPr="007F6D90">
          <w:rPr>
            <w:rFonts w:ascii="Times New Roman" w:hAnsi="Times New Roman" w:cs="Times New Roman"/>
            <w:b/>
            <w:noProof/>
            <w:sz w:val="20"/>
          </w:rPr>
          <w:t>2. Refined Problem Statement and Scope Freeze</w:t>
        </w:r>
        <w:r w:rsidRPr="007F6D90">
          <w:rPr>
            <w:noProof/>
            <w:webHidden/>
            <w:sz w:val="20"/>
          </w:rPr>
          <w:tab/>
        </w:r>
        <w:r w:rsidRPr="007F6D90">
          <w:rPr>
            <w:noProof/>
            <w:webHidden/>
            <w:sz w:val="20"/>
          </w:rPr>
          <w:fldChar w:fldCharType="begin"/>
        </w:r>
        <w:r w:rsidRPr="007F6D90">
          <w:rPr>
            <w:noProof/>
            <w:webHidden/>
            <w:sz w:val="20"/>
          </w:rPr>
          <w:instrText xml:space="preserve"> PAGEREF _Toc243373168 \h </w:instrText>
        </w:r>
        <w:r w:rsidRPr="007F6D90">
          <w:rPr>
            <w:noProof/>
            <w:webHidden/>
            <w:sz w:val="20"/>
          </w:rPr>
        </w:r>
        <w:r w:rsidRPr="007F6D90">
          <w:rPr>
            <w:noProof/>
            <w:webHidden/>
            <w:sz w:val="20"/>
          </w:rPr>
          <w:fldChar w:fldCharType="separate"/>
        </w:r>
        <w:r>
          <w:rPr>
            <w:noProof/>
            <w:webHidden/>
            <w:sz w:val="20"/>
          </w:rPr>
          <w:t>5</w:t>
        </w:r>
        <w:r w:rsidRPr="007F6D90">
          <w:rPr>
            <w:noProof/>
            <w:webHidden/>
            <w:sz w:val="20"/>
          </w:rPr>
          <w:fldChar w:fldCharType="end"/>
        </w:r>
      </w:hyperlink>
    </w:p>
    <w:p w14:paraId="6FE3CD66"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69" w:history="1">
        <w:r w:rsidRPr="007F6D90">
          <w:rPr>
            <w:rFonts w:ascii="Times New Roman" w:hAnsi="Times New Roman" w:cs="Times New Roman"/>
            <w:b/>
            <w:noProof/>
            <w:sz w:val="20"/>
          </w:rPr>
          <w:t>3. Objectives of the Project Phase 2</w:t>
        </w:r>
        <w:r w:rsidRPr="007F6D90">
          <w:rPr>
            <w:noProof/>
            <w:webHidden/>
            <w:sz w:val="20"/>
          </w:rPr>
          <w:tab/>
        </w:r>
        <w:r w:rsidRPr="007F6D90">
          <w:rPr>
            <w:noProof/>
            <w:webHidden/>
            <w:sz w:val="20"/>
          </w:rPr>
          <w:fldChar w:fldCharType="begin"/>
        </w:r>
        <w:r w:rsidRPr="007F6D90">
          <w:rPr>
            <w:noProof/>
            <w:webHidden/>
            <w:sz w:val="20"/>
          </w:rPr>
          <w:instrText xml:space="preserve"> PAGEREF _Toc243373169 \h </w:instrText>
        </w:r>
        <w:r w:rsidRPr="007F6D90">
          <w:rPr>
            <w:noProof/>
            <w:webHidden/>
            <w:sz w:val="20"/>
          </w:rPr>
        </w:r>
        <w:r w:rsidRPr="007F6D90">
          <w:rPr>
            <w:noProof/>
            <w:webHidden/>
            <w:sz w:val="20"/>
          </w:rPr>
          <w:fldChar w:fldCharType="separate"/>
        </w:r>
        <w:r>
          <w:rPr>
            <w:noProof/>
            <w:webHidden/>
            <w:sz w:val="20"/>
          </w:rPr>
          <w:t>6</w:t>
        </w:r>
        <w:r w:rsidRPr="007F6D90">
          <w:rPr>
            <w:noProof/>
            <w:webHidden/>
            <w:sz w:val="20"/>
          </w:rPr>
          <w:fldChar w:fldCharType="end"/>
        </w:r>
      </w:hyperlink>
    </w:p>
    <w:p w14:paraId="114BC196"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70" w:history="1">
        <w:r w:rsidRPr="007F6D90">
          <w:rPr>
            <w:rFonts w:ascii="Times New Roman" w:hAnsi="Times New Roman" w:cs="Times New Roman"/>
            <w:b/>
            <w:noProof/>
            <w:sz w:val="20"/>
          </w:rPr>
          <w:t>4. Architecture Refinement and Detailed Design</w:t>
        </w:r>
        <w:r w:rsidRPr="007F6D90">
          <w:rPr>
            <w:noProof/>
            <w:webHidden/>
            <w:sz w:val="20"/>
          </w:rPr>
          <w:tab/>
        </w:r>
        <w:r w:rsidRPr="007F6D90">
          <w:rPr>
            <w:noProof/>
            <w:webHidden/>
            <w:sz w:val="20"/>
          </w:rPr>
          <w:fldChar w:fldCharType="begin"/>
        </w:r>
        <w:r w:rsidRPr="007F6D90">
          <w:rPr>
            <w:noProof/>
            <w:webHidden/>
            <w:sz w:val="20"/>
          </w:rPr>
          <w:instrText xml:space="preserve"> PAGEREF _Toc243373170 \h </w:instrText>
        </w:r>
        <w:r w:rsidRPr="007F6D90">
          <w:rPr>
            <w:noProof/>
            <w:webHidden/>
            <w:sz w:val="20"/>
          </w:rPr>
        </w:r>
        <w:r w:rsidRPr="007F6D90">
          <w:rPr>
            <w:noProof/>
            <w:webHidden/>
            <w:sz w:val="20"/>
          </w:rPr>
          <w:fldChar w:fldCharType="separate"/>
        </w:r>
        <w:r>
          <w:rPr>
            <w:noProof/>
            <w:webHidden/>
            <w:sz w:val="20"/>
          </w:rPr>
          <w:t>7</w:t>
        </w:r>
        <w:r w:rsidRPr="007F6D90">
          <w:rPr>
            <w:noProof/>
            <w:webHidden/>
            <w:sz w:val="20"/>
          </w:rPr>
          <w:fldChar w:fldCharType="end"/>
        </w:r>
      </w:hyperlink>
    </w:p>
    <w:p w14:paraId="224E50F7"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71" w:history="1">
        <w:r w:rsidRPr="007F6D90">
          <w:rPr>
            <w:noProof/>
            <w:sz w:val="20"/>
          </w:rPr>
          <w:t>4.1 Overall System Architecture</w:t>
        </w:r>
        <w:r w:rsidRPr="007F6D90">
          <w:rPr>
            <w:noProof/>
            <w:webHidden/>
            <w:sz w:val="20"/>
          </w:rPr>
          <w:tab/>
        </w:r>
        <w:r w:rsidRPr="007F6D90">
          <w:rPr>
            <w:noProof/>
            <w:webHidden/>
            <w:sz w:val="20"/>
          </w:rPr>
          <w:fldChar w:fldCharType="begin"/>
        </w:r>
        <w:r w:rsidRPr="007F6D90">
          <w:rPr>
            <w:noProof/>
            <w:webHidden/>
            <w:sz w:val="20"/>
          </w:rPr>
          <w:instrText xml:space="preserve"> PAGEREF _Toc243373171 \h </w:instrText>
        </w:r>
        <w:r w:rsidRPr="007F6D90">
          <w:rPr>
            <w:noProof/>
            <w:webHidden/>
            <w:sz w:val="20"/>
          </w:rPr>
        </w:r>
        <w:r w:rsidRPr="007F6D90">
          <w:rPr>
            <w:noProof/>
            <w:webHidden/>
            <w:sz w:val="20"/>
          </w:rPr>
          <w:fldChar w:fldCharType="separate"/>
        </w:r>
        <w:r>
          <w:rPr>
            <w:noProof/>
            <w:webHidden/>
            <w:sz w:val="20"/>
          </w:rPr>
          <w:t>7</w:t>
        </w:r>
        <w:r w:rsidRPr="007F6D90">
          <w:rPr>
            <w:noProof/>
            <w:webHidden/>
            <w:sz w:val="20"/>
          </w:rPr>
          <w:fldChar w:fldCharType="end"/>
        </w:r>
      </w:hyperlink>
    </w:p>
    <w:p w14:paraId="3184D36C"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72" w:history="1">
        <w:r w:rsidRPr="007F6D90">
          <w:rPr>
            <w:noProof/>
            <w:sz w:val="20"/>
          </w:rPr>
          <w:t>4.2 Software Architecture</w:t>
        </w:r>
        <w:r w:rsidRPr="007F6D90">
          <w:rPr>
            <w:noProof/>
            <w:webHidden/>
            <w:sz w:val="20"/>
          </w:rPr>
          <w:tab/>
        </w:r>
        <w:r w:rsidRPr="007F6D90">
          <w:rPr>
            <w:noProof/>
            <w:webHidden/>
            <w:sz w:val="20"/>
          </w:rPr>
          <w:fldChar w:fldCharType="begin"/>
        </w:r>
        <w:r w:rsidRPr="007F6D90">
          <w:rPr>
            <w:noProof/>
            <w:webHidden/>
            <w:sz w:val="20"/>
          </w:rPr>
          <w:instrText xml:space="preserve"> PAGEREF _Toc243373172 \h </w:instrText>
        </w:r>
        <w:r w:rsidRPr="007F6D90">
          <w:rPr>
            <w:noProof/>
            <w:webHidden/>
            <w:sz w:val="20"/>
          </w:rPr>
        </w:r>
        <w:r w:rsidRPr="007F6D90">
          <w:rPr>
            <w:noProof/>
            <w:webHidden/>
            <w:sz w:val="20"/>
          </w:rPr>
          <w:fldChar w:fldCharType="separate"/>
        </w:r>
        <w:r>
          <w:rPr>
            <w:noProof/>
            <w:webHidden/>
            <w:sz w:val="20"/>
          </w:rPr>
          <w:t>8</w:t>
        </w:r>
        <w:r w:rsidRPr="007F6D90">
          <w:rPr>
            <w:noProof/>
            <w:webHidden/>
            <w:sz w:val="20"/>
          </w:rPr>
          <w:fldChar w:fldCharType="end"/>
        </w:r>
      </w:hyperlink>
    </w:p>
    <w:p w14:paraId="4FAF98D8"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73" w:history="1">
        <w:r w:rsidRPr="007F6D90">
          <w:rPr>
            <w:noProof/>
            <w:sz w:val="20"/>
          </w:rPr>
          <w:t>4.3 Hardware Architecture</w:t>
        </w:r>
        <w:r w:rsidRPr="007F6D90">
          <w:rPr>
            <w:noProof/>
            <w:webHidden/>
            <w:sz w:val="20"/>
          </w:rPr>
          <w:tab/>
        </w:r>
        <w:r w:rsidRPr="007F6D90">
          <w:rPr>
            <w:noProof/>
            <w:webHidden/>
            <w:sz w:val="20"/>
          </w:rPr>
          <w:fldChar w:fldCharType="begin"/>
        </w:r>
        <w:r w:rsidRPr="007F6D90">
          <w:rPr>
            <w:noProof/>
            <w:webHidden/>
            <w:sz w:val="20"/>
          </w:rPr>
          <w:instrText xml:space="preserve"> PAGEREF _Toc243373173 \h </w:instrText>
        </w:r>
        <w:r w:rsidRPr="007F6D90">
          <w:rPr>
            <w:noProof/>
            <w:webHidden/>
            <w:sz w:val="20"/>
          </w:rPr>
        </w:r>
        <w:r w:rsidRPr="007F6D90">
          <w:rPr>
            <w:noProof/>
            <w:webHidden/>
            <w:sz w:val="20"/>
          </w:rPr>
          <w:fldChar w:fldCharType="separate"/>
        </w:r>
        <w:r>
          <w:rPr>
            <w:noProof/>
            <w:webHidden/>
            <w:sz w:val="20"/>
          </w:rPr>
          <w:t>8</w:t>
        </w:r>
        <w:r w:rsidRPr="007F6D90">
          <w:rPr>
            <w:noProof/>
            <w:webHidden/>
            <w:sz w:val="20"/>
          </w:rPr>
          <w:fldChar w:fldCharType="end"/>
        </w:r>
      </w:hyperlink>
    </w:p>
    <w:p w14:paraId="1E8782AB"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74" w:history="1">
        <w:r w:rsidRPr="007F6D90">
          <w:rPr>
            <w:noProof/>
            <w:sz w:val="20"/>
          </w:rPr>
          <w:t>4.4 Data Flow and Processing Pipeline</w:t>
        </w:r>
        <w:r w:rsidRPr="007F6D90">
          <w:rPr>
            <w:noProof/>
            <w:webHidden/>
            <w:sz w:val="20"/>
          </w:rPr>
          <w:tab/>
        </w:r>
        <w:r w:rsidRPr="007F6D90">
          <w:rPr>
            <w:noProof/>
            <w:webHidden/>
            <w:sz w:val="20"/>
          </w:rPr>
          <w:fldChar w:fldCharType="begin"/>
        </w:r>
        <w:r w:rsidRPr="007F6D90">
          <w:rPr>
            <w:noProof/>
            <w:webHidden/>
            <w:sz w:val="20"/>
          </w:rPr>
          <w:instrText xml:space="preserve"> PAGEREF _Toc243373174 \h </w:instrText>
        </w:r>
        <w:r w:rsidRPr="007F6D90">
          <w:rPr>
            <w:noProof/>
            <w:webHidden/>
            <w:sz w:val="20"/>
          </w:rPr>
        </w:r>
        <w:r w:rsidRPr="007F6D90">
          <w:rPr>
            <w:noProof/>
            <w:webHidden/>
            <w:sz w:val="20"/>
          </w:rPr>
          <w:fldChar w:fldCharType="separate"/>
        </w:r>
        <w:r>
          <w:rPr>
            <w:noProof/>
            <w:webHidden/>
            <w:sz w:val="20"/>
          </w:rPr>
          <w:t>8</w:t>
        </w:r>
        <w:r w:rsidRPr="007F6D90">
          <w:rPr>
            <w:noProof/>
            <w:webHidden/>
            <w:sz w:val="20"/>
          </w:rPr>
          <w:fldChar w:fldCharType="end"/>
        </w:r>
      </w:hyperlink>
    </w:p>
    <w:p w14:paraId="4FAC98B0"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75" w:history="1">
        <w:r w:rsidRPr="007F6D90">
          <w:rPr>
            <w:noProof/>
            <w:sz w:val="20"/>
          </w:rPr>
          <w:t>4.5 AI and Machine Learning Model Design</w:t>
        </w:r>
        <w:r w:rsidRPr="007F6D90">
          <w:rPr>
            <w:noProof/>
            <w:webHidden/>
            <w:sz w:val="20"/>
          </w:rPr>
          <w:tab/>
        </w:r>
        <w:r w:rsidRPr="007F6D90">
          <w:rPr>
            <w:noProof/>
            <w:webHidden/>
            <w:sz w:val="20"/>
          </w:rPr>
          <w:fldChar w:fldCharType="begin"/>
        </w:r>
        <w:r w:rsidRPr="007F6D90">
          <w:rPr>
            <w:noProof/>
            <w:webHidden/>
            <w:sz w:val="20"/>
          </w:rPr>
          <w:instrText xml:space="preserve"> PAGEREF _Toc243373175 \h </w:instrText>
        </w:r>
        <w:r w:rsidRPr="007F6D90">
          <w:rPr>
            <w:noProof/>
            <w:webHidden/>
            <w:sz w:val="20"/>
          </w:rPr>
        </w:r>
        <w:r w:rsidRPr="007F6D90">
          <w:rPr>
            <w:noProof/>
            <w:webHidden/>
            <w:sz w:val="20"/>
          </w:rPr>
          <w:fldChar w:fldCharType="separate"/>
        </w:r>
        <w:r>
          <w:rPr>
            <w:noProof/>
            <w:webHidden/>
            <w:sz w:val="20"/>
          </w:rPr>
          <w:t>9</w:t>
        </w:r>
        <w:r w:rsidRPr="007F6D90">
          <w:rPr>
            <w:noProof/>
            <w:webHidden/>
            <w:sz w:val="20"/>
          </w:rPr>
          <w:fldChar w:fldCharType="end"/>
        </w:r>
      </w:hyperlink>
    </w:p>
    <w:p w14:paraId="2B6A651D"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76" w:history="1">
        <w:r w:rsidRPr="007F6D90">
          <w:rPr>
            <w:noProof/>
            <w:sz w:val="20"/>
          </w:rPr>
          <w:t>4.6 Database and Data Storage Design</w:t>
        </w:r>
        <w:r w:rsidRPr="007F6D90">
          <w:rPr>
            <w:noProof/>
            <w:webHidden/>
            <w:sz w:val="20"/>
          </w:rPr>
          <w:tab/>
        </w:r>
        <w:r w:rsidRPr="007F6D90">
          <w:rPr>
            <w:noProof/>
            <w:webHidden/>
            <w:sz w:val="20"/>
          </w:rPr>
          <w:fldChar w:fldCharType="begin"/>
        </w:r>
        <w:r w:rsidRPr="007F6D90">
          <w:rPr>
            <w:noProof/>
            <w:webHidden/>
            <w:sz w:val="20"/>
          </w:rPr>
          <w:instrText xml:space="preserve"> PAGEREF _Toc243373176 \h </w:instrText>
        </w:r>
        <w:r w:rsidRPr="007F6D90">
          <w:rPr>
            <w:noProof/>
            <w:webHidden/>
            <w:sz w:val="20"/>
          </w:rPr>
        </w:r>
        <w:r w:rsidRPr="007F6D90">
          <w:rPr>
            <w:noProof/>
            <w:webHidden/>
            <w:sz w:val="20"/>
          </w:rPr>
          <w:fldChar w:fldCharType="separate"/>
        </w:r>
        <w:r>
          <w:rPr>
            <w:noProof/>
            <w:webHidden/>
            <w:sz w:val="20"/>
          </w:rPr>
          <w:t>9</w:t>
        </w:r>
        <w:r w:rsidRPr="007F6D90">
          <w:rPr>
            <w:noProof/>
            <w:webHidden/>
            <w:sz w:val="20"/>
          </w:rPr>
          <w:fldChar w:fldCharType="end"/>
        </w:r>
      </w:hyperlink>
    </w:p>
    <w:p w14:paraId="2BB5E6D3"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77" w:history="1">
        <w:r w:rsidRPr="007F6D90">
          <w:rPr>
            <w:noProof/>
            <w:sz w:val="20"/>
          </w:rPr>
          <w:t>4.7 Communication and Integration Design</w:t>
        </w:r>
        <w:r w:rsidRPr="007F6D90">
          <w:rPr>
            <w:noProof/>
            <w:webHidden/>
            <w:sz w:val="20"/>
          </w:rPr>
          <w:tab/>
        </w:r>
        <w:r w:rsidRPr="007F6D90">
          <w:rPr>
            <w:noProof/>
            <w:webHidden/>
            <w:sz w:val="20"/>
          </w:rPr>
          <w:fldChar w:fldCharType="begin"/>
        </w:r>
        <w:r w:rsidRPr="007F6D90">
          <w:rPr>
            <w:noProof/>
            <w:webHidden/>
            <w:sz w:val="20"/>
          </w:rPr>
          <w:instrText xml:space="preserve"> PAGEREF _Toc243373177 \h </w:instrText>
        </w:r>
        <w:r w:rsidRPr="007F6D90">
          <w:rPr>
            <w:noProof/>
            <w:webHidden/>
            <w:sz w:val="20"/>
          </w:rPr>
        </w:r>
        <w:r w:rsidRPr="007F6D90">
          <w:rPr>
            <w:noProof/>
            <w:webHidden/>
            <w:sz w:val="20"/>
          </w:rPr>
          <w:fldChar w:fldCharType="separate"/>
        </w:r>
        <w:r>
          <w:rPr>
            <w:noProof/>
            <w:webHidden/>
            <w:sz w:val="20"/>
          </w:rPr>
          <w:t>10</w:t>
        </w:r>
        <w:r w:rsidRPr="007F6D90">
          <w:rPr>
            <w:noProof/>
            <w:webHidden/>
            <w:sz w:val="20"/>
          </w:rPr>
          <w:fldChar w:fldCharType="end"/>
        </w:r>
      </w:hyperlink>
    </w:p>
    <w:p w14:paraId="7C64E598"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78" w:history="1">
        <w:r w:rsidRPr="007F6D90">
          <w:rPr>
            <w:noProof/>
            <w:sz w:val="20"/>
          </w:rPr>
          <w:t>4.8 Deployment Architecture</w:t>
        </w:r>
        <w:r w:rsidRPr="007F6D90">
          <w:rPr>
            <w:noProof/>
            <w:webHidden/>
            <w:sz w:val="20"/>
          </w:rPr>
          <w:tab/>
        </w:r>
        <w:r w:rsidRPr="007F6D90">
          <w:rPr>
            <w:noProof/>
            <w:webHidden/>
            <w:sz w:val="20"/>
          </w:rPr>
          <w:fldChar w:fldCharType="begin"/>
        </w:r>
        <w:r w:rsidRPr="007F6D90">
          <w:rPr>
            <w:noProof/>
            <w:webHidden/>
            <w:sz w:val="20"/>
          </w:rPr>
          <w:instrText xml:space="preserve"> PAGEREF _Toc243373178 \h </w:instrText>
        </w:r>
        <w:r w:rsidRPr="007F6D90">
          <w:rPr>
            <w:noProof/>
            <w:webHidden/>
            <w:sz w:val="20"/>
          </w:rPr>
        </w:r>
        <w:r w:rsidRPr="007F6D90">
          <w:rPr>
            <w:noProof/>
            <w:webHidden/>
            <w:sz w:val="20"/>
          </w:rPr>
          <w:fldChar w:fldCharType="separate"/>
        </w:r>
        <w:r>
          <w:rPr>
            <w:noProof/>
            <w:webHidden/>
            <w:sz w:val="20"/>
          </w:rPr>
          <w:t>10</w:t>
        </w:r>
        <w:r w:rsidRPr="007F6D90">
          <w:rPr>
            <w:noProof/>
            <w:webHidden/>
            <w:sz w:val="20"/>
          </w:rPr>
          <w:fldChar w:fldCharType="end"/>
        </w:r>
      </w:hyperlink>
    </w:p>
    <w:p w14:paraId="45C8FA38"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79" w:history="1">
        <w:r w:rsidRPr="007F6D90">
          <w:rPr>
            <w:noProof/>
            <w:sz w:val="20"/>
          </w:rPr>
          <w:t>4.9 Technology Stack End to End</w:t>
        </w:r>
        <w:r w:rsidRPr="007F6D90">
          <w:rPr>
            <w:noProof/>
            <w:webHidden/>
            <w:sz w:val="20"/>
          </w:rPr>
          <w:tab/>
        </w:r>
        <w:r w:rsidRPr="007F6D90">
          <w:rPr>
            <w:noProof/>
            <w:webHidden/>
            <w:sz w:val="20"/>
          </w:rPr>
          <w:fldChar w:fldCharType="begin"/>
        </w:r>
        <w:r w:rsidRPr="007F6D90">
          <w:rPr>
            <w:noProof/>
            <w:webHidden/>
            <w:sz w:val="20"/>
          </w:rPr>
          <w:instrText xml:space="preserve"> PAGEREF _Toc243373179 \h </w:instrText>
        </w:r>
        <w:r w:rsidRPr="007F6D90">
          <w:rPr>
            <w:noProof/>
            <w:webHidden/>
            <w:sz w:val="20"/>
          </w:rPr>
        </w:r>
        <w:r w:rsidRPr="007F6D90">
          <w:rPr>
            <w:noProof/>
            <w:webHidden/>
            <w:sz w:val="20"/>
          </w:rPr>
          <w:fldChar w:fldCharType="separate"/>
        </w:r>
        <w:r>
          <w:rPr>
            <w:noProof/>
            <w:webHidden/>
            <w:sz w:val="20"/>
          </w:rPr>
          <w:t>11</w:t>
        </w:r>
        <w:r w:rsidRPr="007F6D90">
          <w:rPr>
            <w:noProof/>
            <w:webHidden/>
            <w:sz w:val="20"/>
          </w:rPr>
          <w:fldChar w:fldCharType="end"/>
        </w:r>
      </w:hyperlink>
    </w:p>
    <w:p w14:paraId="4A3415E1"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80" w:history="1">
        <w:r w:rsidRPr="007F6D90">
          <w:rPr>
            <w:noProof/>
            <w:sz w:val="20"/>
          </w:rPr>
          <w:t>4.10 Design Decisions and Technical Trade-offs</w:t>
        </w:r>
        <w:r w:rsidRPr="007F6D90">
          <w:rPr>
            <w:noProof/>
            <w:webHidden/>
            <w:sz w:val="20"/>
          </w:rPr>
          <w:tab/>
        </w:r>
        <w:r w:rsidRPr="007F6D90">
          <w:rPr>
            <w:noProof/>
            <w:webHidden/>
            <w:sz w:val="20"/>
          </w:rPr>
          <w:fldChar w:fldCharType="begin"/>
        </w:r>
        <w:r w:rsidRPr="007F6D90">
          <w:rPr>
            <w:noProof/>
            <w:webHidden/>
            <w:sz w:val="20"/>
          </w:rPr>
          <w:instrText xml:space="preserve"> PAGEREF _Toc243373180 \h </w:instrText>
        </w:r>
        <w:r w:rsidRPr="007F6D90">
          <w:rPr>
            <w:noProof/>
            <w:webHidden/>
            <w:sz w:val="20"/>
          </w:rPr>
        </w:r>
        <w:r w:rsidRPr="007F6D90">
          <w:rPr>
            <w:noProof/>
            <w:webHidden/>
            <w:sz w:val="20"/>
          </w:rPr>
          <w:fldChar w:fldCharType="separate"/>
        </w:r>
        <w:r>
          <w:rPr>
            <w:noProof/>
            <w:webHidden/>
            <w:sz w:val="20"/>
          </w:rPr>
          <w:t>11</w:t>
        </w:r>
        <w:r w:rsidRPr="007F6D90">
          <w:rPr>
            <w:noProof/>
            <w:webHidden/>
            <w:sz w:val="20"/>
          </w:rPr>
          <w:fldChar w:fldCharType="end"/>
        </w:r>
      </w:hyperlink>
    </w:p>
    <w:p w14:paraId="4B3822EB"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81" w:history="1">
        <w:r w:rsidRPr="007F6D90">
          <w:rPr>
            <w:rFonts w:ascii="Times New Roman" w:hAnsi="Times New Roman" w:cs="Times New Roman"/>
            <w:b/>
            <w:noProof/>
            <w:sz w:val="20"/>
          </w:rPr>
          <w:t>5. Functional Requirements for the System</w:t>
        </w:r>
        <w:r w:rsidRPr="007F6D90">
          <w:rPr>
            <w:noProof/>
            <w:webHidden/>
            <w:sz w:val="20"/>
          </w:rPr>
          <w:tab/>
        </w:r>
        <w:r w:rsidRPr="007F6D90">
          <w:rPr>
            <w:noProof/>
            <w:webHidden/>
            <w:sz w:val="20"/>
          </w:rPr>
          <w:fldChar w:fldCharType="begin"/>
        </w:r>
        <w:r w:rsidRPr="007F6D90">
          <w:rPr>
            <w:noProof/>
            <w:webHidden/>
            <w:sz w:val="20"/>
          </w:rPr>
          <w:instrText xml:space="preserve"> PAGEREF _Toc243373181 \h </w:instrText>
        </w:r>
        <w:r w:rsidRPr="007F6D90">
          <w:rPr>
            <w:noProof/>
            <w:webHidden/>
            <w:sz w:val="20"/>
          </w:rPr>
        </w:r>
        <w:r w:rsidRPr="007F6D90">
          <w:rPr>
            <w:noProof/>
            <w:webHidden/>
            <w:sz w:val="20"/>
          </w:rPr>
          <w:fldChar w:fldCharType="separate"/>
        </w:r>
        <w:r>
          <w:rPr>
            <w:noProof/>
            <w:webHidden/>
            <w:sz w:val="20"/>
          </w:rPr>
          <w:t>12</w:t>
        </w:r>
        <w:r w:rsidRPr="007F6D90">
          <w:rPr>
            <w:noProof/>
            <w:webHidden/>
            <w:sz w:val="20"/>
          </w:rPr>
          <w:fldChar w:fldCharType="end"/>
        </w:r>
      </w:hyperlink>
    </w:p>
    <w:p w14:paraId="43A06477"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82" w:history="1">
        <w:r w:rsidRPr="007F6D90">
          <w:rPr>
            <w:rFonts w:ascii="Times New Roman" w:hAnsi="Times New Roman" w:cs="Times New Roman"/>
            <w:b/>
            <w:noProof/>
            <w:sz w:val="20"/>
          </w:rPr>
          <w:t>6. Non-Functional Requirements for the System</w:t>
        </w:r>
        <w:r w:rsidRPr="007F6D90">
          <w:rPr>
            <w:noProof/>
            <w:webHidden/>
            <w:sz w:val="20"/>
          </w:rPr>
          <w:tab/>
        </w:r>
        <w:r w:rsidRPr="007F6D90">
          <w:rPr>
            <w:noProof/>
            <w:webHidden/>
            <w:sz w:val="20"/>
          </w:rPr>
          <w:fldChar w:fldCharType="begin"/>
        </w:r>
        <w:r w:rsidRPr="007F6D90">
          <w:rPr>
            <w:noProof/>
            <w:webHidden/>
            <w:sz w:val="20"/>
          </w:rPr>
          <w:instrText xml:space="preserve"> PAGEREF _Toc243373182 \h </w:instrText>
        </w:r>
        <w:r w:rsidRPr="007F6D90">
          <w:rPr>
            <w:noProof/>
            <w:webHidden/>
            <w:sz w:val="20"/>
          </w:rPr>
        </w:r>
        <w:r w:rsidRPr="007F6D90">
          <w:rPr>
            <w:noProof/>
            <w:webHidden/>
            <w:sz w:val="20"/>
          </w:rPr>
          <w:fldChar w:fldCharType="separate"/>
        </w:r>
        <w:r>
          <w:rPr>
            <w:noProof/>
            <w:webHidden/>
            <w:sz w:val="20"/>
          </w:rPr>
          <w:t>13</w:t>
        </w:r>
        <w:r w:rsidRPr="007F6D90">
          <w:rPr>
            <w:noProof/>
            <w:webHidden/>
            <w:sz w:val="20"/>
          </w:rPr>
          <w:fldChar w:fldCharType="end"/>
        </w:r>
      </w:hyperlink>
    </w:p>
    <w:p w14:paraId="7B3B13ED"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83" w:history="1">
        <w:r w:rsidRPr="007F6D90">
          <w:rPr>
            <w:rFonts w:ascii="Times New Roman" w:hAnsi="Times New Roman" w:cs="Times New Roman"/>
            <w:b/>
            <w:noProof/>
            <w:sz w:val="20"/>
          </w:rPr>
          <w:t>7. Implementation and Integration Details</w:t>
        </w:r>
        <w:r w:rsidRPr="007F6D90">
          <w:rPr>
            <w:noProof/>
            <w:webHidden/>
            <w:sz w:val="20"/>
          </w:rPr>
          <w:tab/>
        </w:r>
        <w:r w:rsidRPr="007F6D90">
          <w:rPr>
            <w:noProof/>
            <w:webHidden/>
            <w:sz w:val="20"/>
          </w:rPr>
          <w:fldChar w:fldCharType="begin"/>
        </w:r>
        <w:r w:rsidRPr="007F6D90">
          <w:rPr>
            <w:noProof/>
            <w:webHidden/>
            <w:sz w:val="20"/>
          </w:rPr>
          <w:instrText xml:space="preserve"> PAGEREF _Toc243373183 \h </w:instrText>
        </w:r>
        <w:r w:rsidRPr="007F6D90">
          <w:rPr>
            <w:noProof/>
            <w:webHidden/>
            <w:sz w:val="20"/>
          </w:rPr>
        </w:r>
        <w:r w:rsidRPr="007F6D90">
          <w:rPr>
            <w:noProof/>
            <w:webHidden/>
            <w:sz w:val="20"/>
          </w:rPr>
          <w:fldChar w:fldCharType="separate"/>
        </w:r>
        <w:r>
          <w:rPr>
            <w:noProof/>
            <w:webHidden/>
            <w:sz w:val="20"/>
          </w:rPr>
          <w:t>14</w:t>
        </w:r>
        <w:r w:rsidRPr="007F6D90">
          <w:rPr>
            <w:noProof/>
            <w:webHidden/>
            <w:sz w:val="20"/>
          </w:rPr>
          <w:fldChar w:fldCharType="end"/>
        </w:r>
      </w:hyperlink>
    </w:p>
    <w:p w14:paraId="24785E1D"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84" w:history="1">
        <w:r w:rsidRPr="007F6D90">
          <w:rPr>
            <w:noProof/>
            <w:sz w:val="20"/>
          </w:rPr>
          <w:t>7.1 Module-wise Implementation of Functional Requirements</w:t>
        </w:r>
        <w:r w:rsidRPr="007F6D90">
          <w:rPr>
            <w:noProof/>
            <w:webHidden/>
            <w:sz w:val="20"/>
          </w:rPr>
          <w:tab/>
        </w:r>
        <w:r w:rsidRPr="007F6D90">
          <w:rPr>
            <w:noProof/>
            <w:webHidden/>
            <w:sz w:val="20"/>
          </w:rPr>
          <w:fldChar w:fldCharType="begin"/>
        </w:r>
        <w:r w:rsidRPr="007F6D90">
          <w:rPr>
            <w:noProof/>
            <w:webHidden/>
            <w:sz w:val="20"/>
          </w:rPr>
          <w:instrText xml:space="preserve"> PAGEREF _Toc243373184 \h </w:instrText>
        </w:r>
        <w:r w:rsidRPr="007F6D90">
          <w:rPr>
            <w:noProof/>
            <w:webHidden/>
            <w:sz w:val="20"/>
          </w:rPr>
        </w:r>
        <w:r w:rsidRPr="007F6D90">
          <w:rPr>
            <w:noProof/>
            <w:webHidden/>
            <w:sz w:val="20"/>
          </w:rPr>
          <w:fldChar w:fldCharType="separate"/>
        </w:r>
        <w:r>
          <w:rPr>
            <w:noProof/>
            <w:webHidden/>
            <w:sz w:val="20"/>
          </w:rPr>
          <w:t>14</w:t>
        </w:r>
        <w:r w:rsidRPr="007F6D90">
          <w:rPr>
            <w:noProof/>
            <w:webHidden/>
            <w:sz w:val="20"/>
          </w:rPr>
          <w:fldChar w:fldCharType="end"/>
        </w:r>
      </w:hyperlink>
    </w:p>
    <w:p w14:paraId="38BF517B"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85" w:history="1">
        <w:r w:rsidRPr="007F6D90">
          <w:rPr>
            <w:noProof/>
            <w:sz w:val="20"/>
          </w:rPr>
          <w:t>7.2 Non-Functional Requirement Implementation</w:t>
        </w:r>
        <w:r w:rsidRPr="007F6D90">
          <w:rPr>
            <w:noProof/>
            <w:webHidden/>
            <w:sz w:val="20"/>
          </w:rPr>
          <w:tab/>
        </w:r>
        <w:r w:rsidRPr="007F6D90">
          <w:rPr>
            <w:noProof/>
            <w:webHidden/>
            <w:sz w:val="20"/>
          </w:rPr>
          <w:fldChar w:fldCharType="begin"/>
        </w:r>
        <w:r w:rsidRPr="007F6D90">
          <w:rPr>
            <w:noProof/>
            <w:webHidden/>
            <w:sz w:val="20"/>
          </w:rPr>
          <w:instrText xml:space="preserve"> PAGEREF _Toc243373185 \h </w:instrText>
        </w:r>
        <w:r w:rsidRPr="007F6D90">
          <w:rPr>
            <w:noProof/>
            <w:webHidden/>
            <w:sz w:val="20"/>
          </w:rPr>
        </w:r>
        <w:r w:rsidRPr="007F6D90">
          <w:rPr>
            <w:noProof/>
            <w:webHidden/>
            <w:sz w:val="20"/>
          </w:rPr>
          <w:fldChar w:fldCharType="separate"/>
        </w:r>
        <w:r>
          <w:rPr>
            <w:noProof/>
            <w:webHidden/>
            <w:sz w:val="20"/>
          </w:rPr>
          <w:t>15</w:t>
        </w:r>
        <w:r w:rsidRPr="007F6D90">
          <w:rPr>
            <w:noProof/>
            <w:webHidden/>
            <w:sz w:val="20"/>
          </w:rPr>
          <w:fldChar w:fldCharType="end"/>
        </w:r>
      </w:hyperlink>
    </w:p>
    <w:p w14:paraId="1EA5B872"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86" w:history="1">
        <w:r w:rsidRPr="007F6D90">
          <w:rPr>
            <w:noProof/>
            <w:sz w:val="20"/>
          </w:rPr>
          <w:t>7.3 Integration Details</w:t>
        </w:r>
        <w:r w:rsidRPr="007F6D90">
          <w:rPr>
            <w:noProof/>
            <w:webHidden/>
            <w:sz w:val="20"/>
          </w:rPr>
          <w:tab/>
        </w:r>
        <w:r w:rsidRPr="007F6D90">
          <w:rPr>
            <w:noProof/>
            <w:webHidden/>
            <w:sz w:val="20"/>
          </w:rPr>
          <w:fldChar w:fldCharType="begin"/>
        </w:r>
        <w:r w:rsidRPr="007F6D90">
          <w:rPr>
            <w:noProof/>
            <w:webHidden/>
            <w:sz w:val="20"/>
          </w:rPr>
          <w:instrText xml:space="preserve"> PAGEREF _Toc243373186 \h </w:instrText>
        </w:r>
        <w:r w:rsidRPr="007F6D90">
          <w:rPr>
            <w:noProof/>
            <w:webHidden/>
            <w:sz w:val="20"/>
          </w:rPr>
        </w:r>
        <w:r w:rsidRPr="007F6D90">
          <w:rPr>
            <w:noProof/>
            <w:webHidden/>
            <w:sz w:val="20"/>
          </w:rPr>
          <w:fldChar w:fldCharType="separate"/>
        </w:r>
        <w:r>
          <w:rPr>
            <w:noProof/>
            <w:webHidden/>
            <w:sz w:val="20"/>
          </w:rPr>
          <w:t>15</w:t>
        </w:r>
        <w:r w:rsidRPr="007F6D90">
          <w:rPr>
            <w:noProof/>
            <w:webHidden/>
            <w:sz w:val="20"/>
          </w:rPr>
          <w:fldChar w:fldCharType="end"/>
        </w:r>
      </w:hyperlink>
    </w:p>
    <w:p w14:paraId="56A1C24F"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87" w:history="1">
        <w:r w:rsidRPr="007F6D90">
          <w:rPr>
            <w:noProof/>
            <w:sz w:val="20"/>
          </w:rPr>
          <w:t>7.4 Source Code and Git Repository Organization</w:t>
        </w:r>
        <w:r w:rsidRPr="007F6D90">
          <w:rPr>
            <w:noProof/>
            <w:webHidden/>
            <w:sz w:val="20"/>
          </w:rPr>
          <w:tab/>
        </w:r>
        <w:r w:rsidRPr="007F6D90">
          <w:rPr>
            <w:noProof/>
            <w:webHidden/>
            <w:sz w:val="20"/>
          </w:rPr>
          <w:fldChar w:fldCharType="begin"/>
        </w:r>
        <w:r w:rsidRPr="007F6D90">
          <w:rPr>
            <w:noProof/>
            <w:webHidden/>
            <w:sz w:val="20"/>
          </w:rPr>
          <w:instrText xml:space="preserve"> PAGEREF _Toc243373187 \h </w:instrText>
        </w:r>
        <w:r w:rsidRPr="007F6D90">
          <w:rPr>
            <w:noProof/>
            <w:webHidden/>
            <w:sz w:val="20"/>
          </w:rPr>
        </w:r>
        <w:r w:rsidRPr="007F6D90">
          <w:rPr>
            <w:noProof/>
            <w:webHidden/>
            <w:sz w:val="20"/>
          </w:rPr>
          <w:fldChar w:fldCharType="separate"/>
        </w:r>
        <w:r>
          <w:rPr>
            <w:noProof/>
            <w:webHidden/>
            <w:sz w:val="20"/>
          </w:rPr>
          <w:t>16</w:t>
        </w:r>
        <w:r w:rsidRPr="007F6D90">
          <w:rPr>
            <w:noProof/>
            <w:webHidden/>
            <w:sz w:val="20"/>
          </w:rPr>
          <w:fldChar w:fldCharType="end"/>
        </w:r>
      </w:hyperlink>
    </w:p>
    <w:p w14:paraId="16A822D3"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88" w:history="1">
        <w:r w:rsidRPr="007F6D90">
          <w:rPr>
            <w:noProof/>
            <w:sz w:val="20"/>
          </w:rPr>
          <w:t>7.5 Implementation Artifacts</w:t>
        </w:r>
        <w:r w:rsidRPr="007F6D90">
          <w:rPr>
            <w:noProof/>
            <w:webHidden/>
            <w:sz w:val="20"/>
          </w:rPr>
          <w:tab/>
        </w:r>
        <w:r w:rsidRPr="007F6D90">
          <w:rPr>
            <w:noProof/>
            <w:webHidden/>
            <w:sz w:val="20"/>
          </w:rPr>
          <w:fldChar w:fldCharType="begin"/>
        </w:r>
        <w:r w:rsidRPr="007F6D90">
          <w:rPr>
            <w:noProof/>
            <w:webHidden/>
            <w:sz w:val="20"/>
          </w:rPr>
          <w:instrText xml:space="preserve"> PAGEREF _Toc243373188 \h </w:instrText>
        </w:r>
        <w:r w:rsidRPr="007F6D90">
          <w:rPr>
            <w:noProof/>
            <w:webHidden/>
            <w:sz w:val="20"/>
          </w:rPr>
        </w:r>
        <w:r w:rsidRPr="007F6D90">
          <w:rPr>
            <w:noProof/>
            <w:webHidden/>
            <w:sz w:val="20"/>
          </w:rPr>
          <w:fldChar w:fldCharType="separate"/>
        </w:r>
        <w:r>
          <w:rPr>
            <w:noProof/>
            <w:webHidden/>
            <w:sz w:val="20"/>
          </w:rPr>
          <w:t>16</w:t>
        </w:r>
        <w:r w:rsidRPr="007F6D90">
          <w:rPr>
            <w:noProof/>
            <w:webHidden/>
            <w:sz w:val="20"/>
          </w:rPr>
          <w:fldChar w:fldCharType="end"/>
        </w:r>
      </w:hyperlink>
    </w:p>
    <w:p w14:paraId="4B4CAF20"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89" w:history="1">
        <w:r w:rsidRPr="007F6D90">
          <w:rPr>
            <w:rFonts w:ascii="Times New Roman" w:hAnsi="Times New Roman" w:cs="Times New Roman"/>
            <w:b/>
            <w:noProof/>
            <w:sz w:val="20"/>
          </w:rPr>
          <w:t>8. Deployability and Validation</w:t>
        </w:r>
        <w:r w:rsidRPr="007F6D90">
          <w:rPr>
            <w:noProof/>
            <w:webHidden/>
            <w:sz w:val="20"/>
          </w:rPr>
          <w:tab/>
        </w:r>
        <w:r w:rsidRPr="007F6D90">
          <w:rPr>
            <w:noProof/>
            <w:webHidden/>
            <w:sz w:val="20"/>
          </w:rPr>
          <w:fldChar w:fldCharType="begin"/>
        </w:r>
        <w:r w:rsidRPr="007F6D90">
          <w:rPr>
            <w:noProof/>
            <w:webHidden/>
            <w:sz w:val="20"/>
          </w:rPr>
          <w:instrText xml:space="preserve"> PAGEREF _Toc243373189 \h </w:instrText>
        </w:r>
        <w:r w:rsidRPr="007F6D90">
          <w:rPr>
            <w:noProof/>
            <w:webHidden/>
            <w:sz w:val="20"/>
          </w:rPr>
        </w:r>
        <w:r w:rsidRPr="007F6D90">
          <w:rPr>
            <w:noProof/>
            <w:webHidden/>
            <w:sz w:val="20"/>
          </w:rPr>
          <w:fldChar w:fldCharType="separate"/>
        </w:r>
        <w:r>
          <w:rPr>
            <w:noProof/>
            <w:webHidden/>
            <w:sz w:val="20"/>
          </w:rPr>
          <w:t>17</w:t>
        </w:r>
        <w:r w:rsidRPr="007F6D90">
          <w:rPr>
            <w:noProof/>
            <w:webHidden/>
            <w:sz w:val="20"/>
          </w:rPr>
          <w:fldChar w:fldCharType="end"/>
        </w:r>
      </w:hyperlink>
    </w:p>
    <w:p w14:paraId="57E73A7C"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90" w:history="1">
        <w:r w:rsidRPr="007F6D90">
          <w:rPr>
            <w:noProof/>
            <w:sz w:val="20"/>
          </w:rPr>
          <w:t>8.1 Deployment Environment</w:t>
        </w:r>
        <w:r w:rsidRPr="007F6D90">
          <w:rPr>
            <w:noProof/>
            <w:webHidden/>
            <w:sz w:val="20"/>
          </w:rPr>
          <w:tab/>
        </w:r>
        <w:r w:rsidRPr="007F6D90">
          <w:rPr>
            <w:noProof/>
            <w:webHidden/>
            <w:sz w:val="20"/>
          </w:rPr>
          <w:fldChar w:fldCharType="begin"/>
        </w:r>
        <w:r w:rsidRPr="007F6D90">
          <w:rPr>
            <w:noProof/>
            <w:webHidden/>
            <w:sz w:val="20"/>
          </w:rPr>
          <w:instrText xml:space="preserve"> PAGEREF _Toc243373190 \h </w:instrText>
        </w:r>
        <w:r w:rsidRPr="007F6D90">
          <w:rPr>
            <w:noProof/>
            <w:webHidden/>
            <w:sz w:val="20"/>
          </w:rPr>
        </w:r>
        <w:r w:rsidRPr="007F6D90">
          <w:rPr>
            <w:noProof/>
            <w:webHidden/>
            <w:sz w:val="20"/>
          </w:rPr>
          <w:fldChar w:fldCharType="separate"/>
        </w:r>
        <w:r>
          <w:rPr>
            <w:noProof/>
            <w:webHidden/>
            <w:sz w:val="20"/>
          </w:rPr>
          <w:t>17</w:t>
        </w:r>
        <w:r w:rsidRPr="007F6D90">
          <w:rPr>
            <w:noProof/>
            <w:webHidden/>
            <w:sz w:val="20"/>
          </w:rPr>
          <w:fldChar w:fldCharType="end"/>
        </w:r>
      </w:hyperlink>
    </w:p>
    <w:p w14:paraId="5CBB9B69"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91" w:history="1">
        <w:r w:rsidRPr="007F6D90">
          <w:rPr>
            <w:noProof/>
            <w:sz w:val="20"/>
          </w:rPr>
          <w:t>8.2 Deployment Architecture</w:t>
        </w:r>
        <w:r w:rsidRPr="007F6D90">
          <w:rPr>
            <w:noProof/>
            <w:webHidden/>
            <w:sz w:val="20"/>
          </w:rPr>
          <w:tab/>
        </w:r>
        <w:r w:rsidRPr="007F6D90">
          <w:rPr>
            <w:noProof/>
            <w:webHidden/>
            <w:sz w:val="20"/>
          </w:rPr>
          <w:fldChar w:fldCharType="begin"/>
        </w:r>
        <w:r w:rsidRPr="007F6D90">
          <w:rPr>
            <w:noProof/>
            <w:webHidden/>
            <w:sz w:val="20"/>
          </w:rPr>
          <w:instrText xml:space="preserve"> PAGEREF _Toc243373191 \h </w:instrText>
        </w:r>
        <w:r w:rsidRPr="007F6D90">
          <w:rPr>
            <w:noProof/>
            <w:webHidden/>
            <w:sz w:val="20"/>
          </w:rPr>
        </w:r>
        <w:r w:rsidRPr="007F6D90">
          <w:rPr>
            <w:noProof/>
            <w:webHidden/>
            <w:sz w:val="20"/>
          </w:rPr>
          <w:fldChar w:fldCharType="separate"/>
        </w:r>
        <w:r>
          <w:rPr>
            <w:noProof/>
            <w:webHidden/>
            <w:sz w:val="20"/>
          </w:rPr>
          <w:t>17</w:t>
        </w:r>
        <w:r w:rsidRPr="007F6D90">
          <w:rPr>
            <w:noProof/>
            <w:webHidden/>
            <w:sz w:val="20"/>
          </w:rPr>
          <w:fldChar w:fldCharType="end"/>
        </w:r>
      </w:hyperlink>
    </w:p>
    <w:p w14:paraId="2445E85B"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92" w:history="1">
        <w:r w:rsidRPr="007F6D90">
          <w:rPr>
            <w:noProof/>
            <w:sz w:val="20"/>
          </w:rPr>
          <w:t>8.3 Validation of Test Scenarios in Deployed Conditions</w:t>
        </w:r>
        <w:r w:rsidRPr="007F6D90">
          <w:rPr>
            <w:noProof/>
            <w:webHidden/>
            <w:sz w:val="20"/>
          </w:rPr>
          <w:tab/>
        </w:r>
        <w:r w:rsidRPr="007F6D90">
          <w:rPr>
            <w:noProof/>
            <w:webHidden/>
            <w:sz w:val="20"/>
          </w:rPr>
          <w:fldChar w:fldCharType="begin"/>
        </w:r>
        <w:r w:rsidRPr="007F6D90">
          <w:rPr>
            <w:noProof/>
            <w:webHidden/>
            <w:sz w:val="20"/>
          </w:rPr>
          <w:instrText xml:space="preserve"> PAGEREF _Toc243373192 \h </w:instrText>
        </w:r>
        <w:r w:rsidRPr="007F6D90">
          <w:rPr>
            <w:noProof/>
            <w:webHidden/>
            <w:sz w:val="20"/>
          </w:rPr>
        </w:r>
        <w:r w:rsidRPr="007F6D90">
          <w:rPr>
            <w:noProof/>
            <w:webHidden/>
            <w:sz w:val="20"/>
          </w:rPr>
          <w:fldChar w:fldCharType="separate"/>
        </w:r>
        <w:r>
          <w:rPr>
            <w:noProof/>
            <w:webHidden/>
            <w:sz w:val="20"/>
          </w:rPr>
          <w:t>18</w:t>
        </w:r>
        <w:r w:rsidRPr="007F6D90">
          <w:rPr>
            <w:noProof/>
            <w:webHidden/>
            <w:sz w:val="20"/>
          </w:rPr>
          <w:fldChar w:fldCharType="end"/>
        </w:r>
      </w:hyperlink>
    </w:p>
    <w:p w14:paraId="28EFC367"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93" w:history="1">
        <w:r w:rsidRPr="007F6D90">
          <w:rPr>
            <w:noProof/>
            <w:sz w:val="20"/>
          </w:rPr>
          <w:t>8.4 AI Model Validation Result and Analysis</w:t>
        </w:r>
        <w:r w:rsidRPr="007F6D90">
          <w:rPr>
            <w:noProof/>
            <w:webHidden/>
            <w:sz w:val="20"/>
          </w:rPr>
          <w:tab/>
        </w:r>
        <w:r w:rsidRPr="007F6D90">
          <w:rPr>
            <w:noProof/>
            <w:webHidden/>
            <w:sz w:val="20"/>
          </w:rPr>
          <w:fldChar w:fldCharType="begin"/>
        </w:r>
        <w:r w:rsidRPr="007F6D90">
          <w:rPr>
            <w:noProof/>
            <w:webHidden/>
            <w:sz w:val="20"/>
          </w:rPr>
          <w:instrText xml:space="preserve"> PAGEREF _Toc243373193 \h </w:instrText>
        </w:r>
        <w:r w:rsidRPr="007F6D90">
          <w:rPr>
            <w:noProof/>
            <w:webHidden/>
            <w:sz w:val="20"/>
          </w:rPr>
        </w:r>
        <w:r w:rsidRPr="007F6D90">
          <w:rPr>
            <w:noProof/>
            <w:webHidden/>
            <w:sz w:val="20"/>
          </w:rPr>
          <w:fldChar w:fldCharType="separate"/>
        </w:r>
        <w:r>
          <w:rPr>
            <w:noProof/>
            <w:webHidden/>
            <w:sz w:val="20"/>
          </w:rPr>
          <w:t>19</w:t>
        </w:r>
        <w:r w:rsidRPr="007F6D90">
          <w:rPr>
            <w:noProof/>
            <w:webHidden/>
            <w:sz w:val="20"/>
          </w:rPr>
          <w:fldChar w:fldCharType="end"/>
        </w:r>
      </w:hyperlink>
    </w:p>
    <w:p w14:paraId="1127FFD1"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94" w:history="1">
        <w:r w:rsidRPr="007F6D90">
          <w:rPr>
            <w:rFonts w:ascii="Times New Roman" w:hAnsi="Times New Roman" w:cs="Times New Roman"/>
            <w:b/>
            <w:noProof/>
            <w:sz w:val="20"/>
          </w:rPr>
          <w:t>9. References</w:t>
        </w:r>
        <w:r w:rsidRPr="007F6D90">
          <w:rPr>
            <w:noProof/>
            <w:webHidden/>
            <w:sz w:val="20"/>
          </w:rPr>
          <w:tab/>
        </w:r>
        <w:r w:rsidRPr="007F6D90">
          <w:rPr>
            <w:noProof/>
            <w:webHidden/>
            <w:sz w:val="20"/>
          </w:rPr>
          <w:fldChar w:fldCharType="begin"/>
        </w:r>
        <w:r w:rsidRPr="007F6D90">
          <w:rPr>
            <w:noProof/>
            <w:webHidden/>
            <w:sz w:val="20"/>
          </w:rPr>
          <w:instrText xml:space="preserve"> PAGEREF _Toc243373194 \h </w:instrText>
        </w:r>
        <w:r w:rsidRPr="007F6D90">
          <w:rPr>
            <w:noProof/>
            <w:webHidden/>
            <w:sz w:val="20"/>
          </w:rPr>
        </w:r>
        <w:r w:rsidRPr="007F6D90">
          <w:rPr>
            <w:noProof/>
            <w:webHidden/>
            <w:sz w:val="20"/>
          </w:rPr>
          <w:fldChar w:fldCharType="separate"/>
        </w:r>
        <w:r>
          <w:rPr>
            <w:noProof/>
            <w:webHidden/>
            <w:sz w:val="20"/>
          </w:rPr>
          <w:t>20</w:t>
        </w:r>
        <w:r w:rsidRPr="007F6D90">
          <w:rPr>
            <w:noProof/>
            <w:webHidden/>
            <w:sz w:val="20"/>
          </w:rPr>
          <w:fldChar w:fldCharType="end"/>
        </w:r>
      </w:hyperlink>
    </w:p>
    <w:p w14:paraId="468DADA5"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95" w:history="1">
        <w:r w:rsidRPr="007F6D90">
          <w:rPr>
            <w:rFonts w:ascii="Times New Roman" w:hAnsi="Times New Roman" w:cs="Times New Roman"/>
            <w:b/>
            <w:noProof/>
            <w:sz w:val="20"/>
          </w:rPr>
          <w:t>10. Annexures</w:t>
        </w:r>
        <w:r w:rsidRPr="007F6D90">
          <w:rPr>
            <w:noProof/>
            <w:webHidden/>
            <w:sz w:val="20"/>
          </w:rPr>
          <w:tab/>
        </w:r>
        <w:r w:rsidRPr="007F6D90">
          <w:rPr>
            <w:noProof/>
            <w:webHidden/>
            <w:sz w:val="20"/>
          </w:rPr>
          <w:fldChar w:fldCharType="begin"/>
        </w:r>
        <w:r w:rsidRPr="007F6D90">
          <w:rPr>
            <w:noProof/>
            <w:webHidden/>
            <w:sz w:val="20"/>
          </w:rPr>
          <w:instrText xml:space="preserve"> PAGEREF _Toc243373195 \h </w:instrText>
        </w:r>
        <w:r w:rsidRPr="007F6D90">
          <w:rPr>
            <w:noProof/>
            <w:webHidden/>
            <w:sz w:val="20"/>
          </w:rPr>
        </w:r>
        <w:r w:rsidRPr="007F6D90">
          <w:rPr>
            <w:noProof/>
            <w:webHidden/>
            <w:sz w:val="20"/>
          </w:rPr>
          <w:fldChar w:fldCharType="separate"/>
        </w:r>
        <w:r>
          <w:rPr>
            <w:noProof/>
            <w:webHidden/>
            <w:sz w:val="20"/>
          </w:rPr>
          <w:t>21</w:t>
        </w:r>
        <w:r w:rsidRPr="007F6D90">
          <w:rPr>
            <w:noProof/>
            <w:webHidden/>
            <w:sz w:val="20"/>
          </w:rPr>
          <w:fldChar w:fldCharType="end"/>
        </w:r>
      </w:hyperlink>
    </w:p>
    <w:p w14:paraId="444B8009"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96" w:history="1">
        <w:r w:rsidRPr="007F6D90">
          <w:rPr>
            <w:noProof/>
            <w:sz w:val="20"/>
          </w:rPr>
          <w:t>10.1 Annexure 1 Technology Stack</w:t>
        </w:r>
        <w:r w:rsidRPr="007F6D90">
          <w:rPr>
            <w:noProof/>
            <w:webHidden/>
            <w:sz w:val="20"/>
          </w:rPr>
          <w:tab/>
        </w:r>
        <w:r w:rsidRPr="007F6D90">
          <w:rPr>
            <w:noProof/>
            <w:webHidden/>
            <w:sz w:val="20"/>
          </w:rPr>
          <w:fldChar w:fldCharType="begin"/>
        </w:r>
        <w:r w:rsidRPr="007F6D90">
          <w:rPr>
            <w:noProof/>
            <w:webHidden/>
            <w:sz w:val="20"/>
          </w:rPr>
          <w:instrText xml:space="preserve"> PAGEREF _Toc243373196 \h </w:instrText>
        </w:r>
        <w:r w:rsidRPr="007F6D90">
          <w:rPr>
            <w:noProof/>
            <w:webHidden/>
            <w:sz w:val="20"/>
          </w:rPr>
        </w:r>
        <w:r w:rsidRPr="007F6D90">
          <w:rPr>
            <w:noProof/>
            <w:webHidden/>
            <w:sz w:val="20"/>
          </w:rPr>
          <w:fldChar w:fldCharType="separate"/>
        </w:r>
        <w:r>
          <w:rPr>
            <w:noProof/>
            <w:webHidden/>
            <w:sz w:val="20"/>
          </w:rPr>
          <w:t>21</w:t>
        </w:r>
        <w:r w:rsidRPr="007F6D90">
          <w:rPr>
            <w:noProof/>
            <w:webHidden/>
            <w:sz w:val="20"/>
          </w:rPr>
          <w:fldChar w:fldCharType="end"/>
        </w:r>
      </w:hyperlink>
    </w:p>
    <w:p w14:paraId="1F7BC518"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97" w:history="1">
        <w:r w:rsidRPr="007F6D90">
          <w:rPr>
            <w:noProof/>
            <w:sz w:val="20"/>
          </w:rPr>
          <w:t>10.2 Annexure 2 Definition of Functional Requirements</w:t>
        </w:r>
        <w:r w:rsidRPr="007F6D90">
          <w:rPr>
            <w:noProof/>
            <w:webHidden/>
            <w:sz w:val="20"/>
          </w:rPr>
          <w:tab/>
        </w:r>
        <w:r w:rsidRPr="007F6D90">
          <w:rPr>
            <w:noProof/>
            <w:webHidden/>
            <w:sz w:val="20"/>
          </w:rPr>
          <w:fldChar w:fldCharType="begin"/>
        </w:r>
        <w:r w:rsidRPr="007F6D90">
          <w:rPr>
            <w:noProof/>
            <w:webHidden/>
            <w:sz w:val="20"/>
          </w:rPr>
          <w:instrText xml:space="preserve"> PAGEREF _Toc243373197 \h </w:instrText>
        </w:r>
        <w:r w:rsidRPr="007F6D90">
          <w:rPr>
            <w:noProof/>
            <w:webHidden/>
            <w:sz w:val="20"/>
          </w:rPr>
        </w:r>
        <w:r w:rsidRPr="007F6D90">
          <w:rPr>
            <w:noProof/>
            <w:webHidden/>
            <w:sz w:val="20"/>
          </w:rPr>
          <w:fldChar w:fldCharType="separate"/>
        </w:r>
        <w:r>
          <w:rPr>
            <w:noProof/>
            <w:webHidden/>
            <w:sz w:val="20"/>
          </w:rPr>
          <w:t>23</w:t>
        </w:r>
        <w:r w:rsidRPr="007F6D90">
          <w:rPr>
            <w:noProof/>
            <w:webHidden/>
            <w:sz w:val="20"/>
          </w:rPr>
          <w:fldChar w:fldCharType="end"/>
        </w:r>
      </w:hyperlink>
    </w:p>
    <w:p w14:paraId="6A44EBCE"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98" w:history="1">
        <w:r w:rsidRPr="007F6D90">
          <w:rPr>
            <w:noProof/>
            <w:sz w:val="20"/>
          </w:rPr>
          <w:t>10.3 Annexure 3 Non-Functional Requirement Validation</w:t>
        </w:r>
        <w:r w:rsidRPr="007F6D90">
          <w:rPr>
            <w:noProof/>
            <w:webHidden/>
            <w:sz w:val="20"/>
          </w:rPr>
          <w:tab/>
        </w:r>
        <w:r w:rsidRPr="007F6D90">
          <w:rPr>
            <w:noProof/>
            <w:webHidden/>
            <w:sz w:val="20"/>
          </w:rPr>
          <w:fldChar w:fldCharType="begin"/>
        </w:r>
        <w:r w:rsidRPr="007F6D90">
          <w:rPr>
            <w:noProof/>
            <w:webHidden/>
            <w:sz w:val="20"/>
          </w:rPr>
          <w:instrText xml:space="preserve"> PAGEREF _Toc243373198 \h </w:instrText>
        </w:r>
        <w:r w:rsidRPr="007F6D90">
          <w:rPr>
            <w:noProof/>
            <w:webHidden/>
            <w:sz w:val="20"/>
          </w:rPr>
        </w:r>
        <w:r w:rsidRPr="007F6D90">
          <w:rPr>
            <w:noProof/>
            <w:webHidden/>
            <w:sz w:val="20"/>
          </w:rPr>
          <w:fldChar w:fldCharType="separate"/>
        </w:r>
        <w:r>
          <w:rPr>
            <w:noProof/>
            <w:webHidden/>
            <w:sz w:val="20"/>
          </w:rPr>
          <w:t>24</w:t>
        </w:r>
        <w:r w:rsidRPr="007F6D90">
          <w:rPr>
            <w:noProof/>
            <w:webHidden/>
            <w:sz w:val="20"/>
          </w:rPr>
          <w:fldChar w:fldCharType="end"/>
        </w:r>
      </w:hyperlink>
    </w:p>
    <w:p w14:paraId="71171F9D" w14:textId="77777777" w:rsidR="00000000" w:rsidRPr="007F6D90" w:rsidRDefault="00000000" w:rsidP="007F6D90">
      <w:pPr>
        <w:tabs>
          <w:tab w:val="right" w:leader="dot" w:pos="9350"/>
        </w:tabs>
        <w:spacing w:after="0" w:line="240" w:lineRule="auto"/>
        <w:rPr>
          <w:rFonts w:asciiTheme="minorHAnsi" w:eastAsiaTheme="minorEastAsia" w:hAnsiTheme="minorHAnsi" w:cstheme="minorBidi"/>
          <w:noProof/>
          <w:kern w:val="2"/>
          <w:sz w:val="20"/>
          <w:szCs w:val="24"/>
          <w:lang w:val="en-IN"/>
          <w14:ligatures w14:val="standardContextual"/>
        </w:rPr>
      </w:pPr>
      <w:hyperlink w:anchor="_Toc243373199" w:history="1">
        <w:r w:rsidRPr="007F6D90">
          <w:rPr>
            <w:noProof/>
            <w:sz w:val="20"/>
          </w:rPr>
          <w:t>10.4 Annexure 4 Git Source Code Repository Structure</w:t>
        </w:r>
        <w:r w:rsidRPr="007F6D90">
          <w:rPr>
            <w:noProof/>
            <w:webHidden/>
            <w:sz w:val="20"/>
          </w:rPr>
          <w:tab/>
        </w:r>
        <w:r w:rsidRPr="007F6D90">
          <w:rPr>
            <w:noProof/>
            <w:webHidden/>
            <w:sz w:val="20"/>
          </w:rPr>
          <w:fldChar w:fldCharType="begin"/>
        </w:r>
        <w:r w:rsidRPr="007F6D90">
          <w:rPr>
            <w:noProof/>
            <w:webHidden/>
            <w:sz w:val="20"/>
          </w:rPr>
          <w:instrText xml:space="preserve"> PAGEREF _Toc243373199 \h </w:instrText>
        </w:r>
        <w:r w:rsidRPr="007F6D90">
          <w:rPr>
            <w:noProof/>
            <w:webHidden/>
            <w:sz w:val="20"/>
          </w:rPr>
        </w:r>
        <w:r w:rsidRPr="007F6D90">
          <w:rPr>
            <w:noProof/>
            <w:webHidden/>
            <w:sz w:val="20"/>
          </w:rPr>
          <w:fldChar w:fldCharType="separate"/>
        </w:r>
        <w:r>
          <w:rPr>
            <w:noProof/>
            <w:webHidden/>
            <w:sz w:val="20"/>
          </w:rPr>
          <w:t>25</w:t>
        </w:r>
        <w:r w:rsidRPr="007F6D90">
          <w:rPr>
            <w:noProof/>
            <w:webHidden/>
            <w:sz w:val="20"/>
          </w:rPr>
          <w:fldChar w:fldCharType="end"/>
        </w:r>
      </w:hyperlink>
    </w:p>
    <w:p w14:paraId="1F24CBD0" w14:textId="77777777" w:rsidR="00000000" w:rsidRDefault="00000000" w:rsidP="007F6D90">
      <w:pPr>
        <w:spacing w:after="0" w:line="240" w:lineRule="auto"/>
        <w:jc w:val="both"/>
        <w:rPr>
          <w:rFonts w:ascii="Times New Roman" w:eastAsia="Times New Roman" w:hAnsi="Times New Roman" w:cs="Times New Roman"/>
          <w:sz w:val="24"/>
          <w:szCs w:val="24"/>
        </w:rPr>
      </w:pPr>
      <w:r w:rsidRPr="007F6D90">
        <w:rPr>
          <w:sz w:val="20"/>
        </w:rPr>
        <w:fldChar w:fldCharType="end"/>
      </w:r>
    </w:p>
    <w:p w14:paraId="61ABB51D" w14:textId="77777777" w:rsidR="0069243C" w:rsidRDefault="0069243C">
      <w:pPr>
        <w:sectPr w:rsidR="0069243C">
          <w:pgSz w:w="12240" w:h="15840"/>
          <w:pgMar w:top="1440" w:right="1440" w:bottom="1440" w:left="1440" w:header="709" w:footer="709" w:gutter="0"/>
          <w:pgNumType w:start="1"/>
          <w:cols w:space="720"/>
        </w:sectPr>
      </w:pPr>
    </w:p>
    <w:p w14:paraId="13500F7A" w14:textId="77777777" w:rsidR="00C41DFC" w:rsidRDefault="00000000">
      <w:pPr>
        <w:pStyle w:val="Heading1"/>
        <w:spacing w:before="0" w:after="120" w:line="360" w:lineRule="auto"/>
        <w:jc w:val="both"/>
        <w:rPr>
          <w:rFonts w:ascii="Times New Roman" w:eastAsia="Times New Roman" w:hAnsi="Times New Roman" w:cs="Times New Roman"/>
          <w:b/>
          <w:bCs/>
          <w:sz w:val="32"/>
          <w:szCs w:val="32"/>
        </w:rPr>
      </w:pPr>
      <w:bookmarkStart w:id="2" w:name="_Toc243373167"/>
      <w:r>
        <w:rPr>
          <w:rFonts w:ascii="Times New Roman" w:hAnsi="Times New Roman" w:cs="Times New Roman"/>
          <w:b/>
          <w:sz w:val="32"/>
          <w:szCs w:val="32"/>
        </w:rPr>
        <w:lastRenderedPageBreak/>
        <w:t>1. Introduction to Major Project Phase 2</w:t>
      </w:r>
      <w:bookmarkEnd w:id="2"/>
    </w:p>
    <w:p w14:paraId="016E6B0E"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Smart Ambulance project aims to make patient vital signs available to hospital staff before an ambulance arrives. The proposed system links a patient monitoring unit, an ESP32-C6 microcontroller, a smartphone gateway and a hospital web dashboard. Heart rate and oxygen saturation are associated with the MAX30102 sensor, while temperature is associated with the DS18B20 sensor. The smartphone supplies location and internet connectivity. The purpose is to support timely access to transport-stage information through a coherent monitoring interface.</w:t>
      </w:r>
    </w:p>
    <w:p w14:paraId="040DA040"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Major Project Phase 1 established the patient monitoring concept and investigated embedded acquisition, local display and remote communication. Work on the earlier prototype provided practical experience with sensor interfaces and the organization of an ESP32-based monitoring unit. The current phase refines this concept into a modular architecture in which short-range acquisition and long-range communication have separate responsibilities. Only the selected vital-sign channels are carried forward in the refined scope.</w:t>
      </w:r>
    </w:p>
    <w:p w14:paraId="19C97884"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main architecture places medical sensors, microcontroller, vitals display, BLE, smartphone, GPS and cellular or internet access within the ambulance-side system. The Smart Ambulance application communicates with a cloud or server through MQTT as the primary transport and CoAP as the planned backup. The server supports data storage and the hospital dashboard. Risk prediction, alerts and estimated time of arrival are retained in the overall architecture for a later phase.</w:t>
      </w:r>
    </w:p>
    <w:p w14:paraId="612126F1"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For Review 2, the completed application-level deliverable is the hospital dashboard with a backend for testing. The available Node.js backend generates explicitly labelled simulated readings, validates incoming test data and exposes interfaces for current readings, history and live updates. This lets the presentation and server-side data flow be exercised before the phone application is connected. MQTT and CoAP integration between the application and backend has not been completed.</w:t>
      </w:r>
    </w:p>
    <w:p w14:paraId="4FDFD4F5"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This report presents the refined scope, design, requirements, implementation and validation strategy. It distinguishes the current testing setup from later integration. Results are limited to executed checks; deployment and performance targets require further validation.</w:t>
      </w:r>
    </w:p>
    <w:p w14:paraId="58F98C26" w14:textId="77777777" w:rsidR="00C41DFC" w:rsidRDefault="00C41DFC">
      <w:pPr>
        <w:sectPr w:rsidR="00C41DFC">
          <w:pgSz w:w="12240" w:h="15840"/>
          <w:pgMar w:top="1440" w:right="1440" w:bottom="1440" w:left="1440" w:header="709" w:footer="709" w:gutter="0"/>
          <w:cols w:space="720"/>
        </w:sectPr>
      </w:pPr>
    </w:p>
    <w:p w14:paraId="78828324" w14:textId="77777777" w:rsidR="00C41DFC" w:rsidRDefault="00000000">
      <w:pPr>
        <w:pStyle w:val="Heading1"/>
        <w:spacing w:before="0" w:after="120" w:line="360" w:lineRule="auto"/>
        <w:jc w:val="both"/>
        <w:rPr>
          <w:rFonts w:ascii="Times New Roman" w:eastAsia="Times New Roman" w:hAnsi="Times New Roman" w:cs="Times New Roman"/>
          <w:b/>
          <w:bCs/>
          <w:sz w:val="32"/>
          <w:szCs w:val="32"/>
        </w:rPr>
      </w:pPr>
      <w:bookmarkStart w:id="3" w:name="_Toc243373168"/>
      <w:r>
        <w:rPr>
          <w:rFonts w:ascii="Times New Roman" w:hAnsi="Times New Roman" w:cs="Times New Roman"/>
          <w:b/>
          <w:sz w:val="32"/>
          <w:szCs w:val="32"/>
        </w:rPr>
        <w:lastRenderedPageBreak/>
        <w:t>2. Refined Problem Statement and Scope Freeze</w:t>
      </w:r>
      <w:bookmarkEnd w:id="3"/>
    </w:p>
    <w:p w14:paraId="41EDE727"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refined problem is to provide a hospital-facing view of ambulance patient vitals through an architecture that can later bridge embedded BLE observations and internet-based services. The immediate engineering task is to establish and test the dashboard–backend subsystem independently, while preserving a clear route to the complete smartphone-mediated telemetry path.</w:t>
      </w:r>
    </w:p>
    <w:p w14:paraId="5EC98C5F"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scope is limited to heart rate, SpO₂ and temperature. The selected hardware is ESP32-C6 with MAX30102 and DS18B20, together with a local vitals display. The smartphone gateway is intended to receive BLE observations and add GPS information. The hospital interface receives data from the server rather than communicating directly with sensors.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2"/>
        <w:gridCol w:w="4680"/>
        <w:gridCol w:w="3168"/>
      </w:tblGrid>
      <w:tr w:rsidR="00C41DFC" w14:paraId="32E16749" w14:textId="77777777">
        <w:trPr>
          <w:cantSplit/>
          <w:tblHeader/>
        </w:trPr>
        <w:tc>
          <w:tcPr>
            <w:tcW w:w="1512" w:type="dxa"/>
            <w:shd w:val="clear" w:color="auto" w:fill="F2F2F2"/>
            <w:tcMar>
              <w:top w:w="70" w:type="dxa"/>
              <w:left w:w="70" w:type="dxa"/>
              <w:bottom w:w="70" w:type="dxa"/>
              <w:right w:w="70" w:type="dxa"/>
            </w:tcMar>
            <w:vAlign w:val="center"/>
          </w:tcPr>
          <w:p w14:paraId="751B041B"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Area</w:t>
            </w:r>
          </w:p>
        </w:tc>
        <w:tc>
          <w:tcPr>
            <w:tcW w:w="4680" w:type="dxa"/>
            <w:shd w:val="clear" w:color="auto" w:fill="F2F2F2"/>
            <w:tcMar>
              <w:top w:w="70" w:type="dxa"/>
              <w:left w:w="70" w:type="dxa"/>
              <w:bottom w:w="70" w:type="dxa"/>
              <w:right w:w="70" w:type="dxa"/>
            </w:tcMar>
            <w:vAlign w:val="center"/>
          </w:tcPr>
          <w:p w14:paraId="287979B8"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Refinement for Phase 2</w:t>
            </w:r>
          </w:p>
        </w:tc>
        <w:tc>
          <w:tcPr>
            <w:tcW w:w="3168" w:type="dxa"/>
            <w:shd w:val="clear" w:color="auto" w:fill="F2F2F2"/>
            <w:tcMar>
              <w:top w:w="70" w:type="dxa"/>
              <w:left w:w="70" w:type="dxa"/>
              <w:bottom w:w="70" w:type="dxa"/>
              <w:right w:w="70" w:type="dxa"/>
            </w:tcMar>
            <w:vAlign w:val="center"/>
          </w:tcPr>
          <w:p w14:paraId="573F4FB3"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Reason</w:t>
            </w:r>
          </w:p>
        </w:tc>
      </w:tr>
      <w:tr w:rsidR="00C41DFC" w14:paraId="22D92E79" w14:textId="77777777">
        <w:trPr>
          <w:cantSplit/>
        </w:trPr>
        <w:tc>
          <w:tcPr>
            <w:tcW w:w="1512" w:type="dxa"/>
            <w:tcMar>
              <w:top w:w="70" w:type="dxa"/>
              <w:left w:w="70" w:type="dxa"/>
              <w:bottom w:w="70" w:type="dxa"/>
              <w:right w:w="70" w:type="dxa"/>
            </w:tcMar>
            <w:vAlign w:val="center"/>
          </w:tcPr>
          <w:p w14:paraId="0C442C85"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Acquisition</w:t>
            </w:r>
          </w:p>
        </w:tc>
        <w:tc>
          <w:tcPr>
            <w:tcW w:w="4680" w:type="dxa"/>
            <w:tcMar>
              <w:top w:w="70" w:type="dxa"/>
              <w:left w:w="70" w:type="dxa"/>
              <w:bottom w:w="70" w:type="dxa"/>
              <w:right w:w="70" w:type="dxa"/>
            </w:tcMar>
            <w:vAlign w:val="center"/>
          </w:tcPr>
          <w:p w14:paraId="2E6CAB5B"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MAX30102 and DS18B20 are the selected sensors.</w:t>
            </w:r>
          </w:p>
        </w:tc>
        <w:tc>
          <w:tcPr>
            <w:tcW w:w="3168" w:type="dxa"/>
            <w:tcMar>
              <w:top w:w="70" w:type="dxa"/>
              <w:left w:w="70" w:type="dxa"/>
              <w:bottom w:w="70" w:type="dxa"/>
              <w:right w:w="70" w:type="dxa"/>
            </w:tcMar>
            <w:vAlign w:val="center"/>
          </w:tcPr>
          <w:p w14:paraId="19F68F03"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Maintain a focused set of vital-sign channels.</w:t>
            </w:r>
          </w:p>
        </w:tc>
      </w:tr>
      <w:tr w:rsidR="00C41DFC" w14:paraId="38C64887" w14:textId="77777777">
        <w:trPr>
          <w:cantSplit/>
        </w:trPr>
        <w:tc>
          <w:tcPr>
            <w:tcW w:w="1512" w:type="dxa"/>
            <w:tcMar>
              <w:top w:w="70" w:type="dxa"/>
              <w:left w:w="70" w:type="dxa"/>
              <w:bottom w:w="70" w:type="dxa"/>
              <w:right w:w="70" w:type="dxa"/>
            </w:tcMar>
            <w:vAlign w:val="center"/>
          </w:tcPr>
          <w:p w14:paraId="00D89D45"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Connectivity</w:t>
            </w:r>
          </w:p>
        </w:tc>
        <w:tc>
          <w:tcPr>
            <w:tcW w:w="4680" w:type="dxa"/>
            <w:tcMar>
              <w:top w:w="70" w:type="dxa"/>
              <w:left w:w="70" w:type="dxa"/>
              <w:bottom w:w="70" w:type="dxa"/>
              <w:right w:w="70" w:type="dxa"/>
            </w:tcMar>
            <w:vAlign w:val="center"/>
          </w:tcPr>
          <w:p w14:paraId="11161438"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BLE to smartphone; MQTT primary and CoAP backup to server are the target path.</w:t>
            </w:r>
          </w:p>
        </w:tc>
        <w:tc>
          <w:tcPr>
            <w:tcW w:w="3168" w:type="dxa"/>
            <w:tcMar>
              <w:top w:w="70" w:type="dxa"/>
              <w:left w:w="70" w:type="dxa"/>
              <w:bottom w:w="70" w:type="dxa"/>
              <w:right w:w="70" w:type="dxa"/>
            </w:tcMar>
            <w:vAlign w:val="center"/>
          </w:tcPr>
          <w:p w14:paraId="17126C02"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Separate embedded sensing from internet access.</w:t>
            </w:r>
          </w:p>
        </w:tc>
      </w:tr>
      <w:tr w:rsidR="00C41DFC" w14:paraId="3661FA4C" w14:textId="77777777">
        <w:trPr>
          <w:cantSplit/>
        </w:trPr>
        <w:tc>
          <w:tcPr>
            <w:tcW w:w="1512" w:type="dxa"/>
            <w:tcMar>
              <w:top w:w="70" w:type="dxa"/>
              <w:left w:w="70" w:type="dxa"/>
              <w:bottom w:w="70" w:type="dxa"/>
              <w:right w:w="70" w:type="dxa"/>
            </w:tcMar>
            <w:vAlign w:val="center"/>
          </w:tcPr>
          <w:p w14:paraId="29D9434A"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Current delivery</w:t>
            </w:r>
          </w:p>
        </w:tc>
        <w:tc>
          <w:tcPr>
            <w:tcW w:w="4680" w:type="dxa"/>
            <w:tcMar>
              <w:top w:w="70" w:type="dxa"/>
              <w:left w:w="70" w:type="dxa"/>
              <w:bottom w:w="70" w:type="dxa"/>
              <w:right w:w="70" w:type="dxa"/>
            </w:tcMar>
            <w:vAlign w:val="center"/>
          </w:tcPr>
          <w:p w14:paraId="0EF740C2"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Dashboard and backend form a test subsystem using simulation.</w:t>
            </w:r>
          </w:p>
        </w:tc>
        <w:tc>
          <w:tcPr>
            <w:tcW w:w="3168" w:type="dxa"/>
            <w:tcMar>
              <w:top w:w="70" w:type="dxa"/>
              <w:left w:w="70" w:type="dxa"/>
              <w:bottom w:w="70" w:type="dxa"/>
              <w:right w:w="70" w:type="dxa"/>
            </w:tcMar>
            <w:vAlign w:val="center"/>
          </w:tcPr>
          <w:p w14:paraId="3E7C01E8"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Exercise server and presentation behaviour before gateway integration.</w:t>
            </w:r>
          </w:p>
        </w:tc>
      </w:tr>
      <w:tr w:rsidR="00C41DFC" w14:paraId="04D28AF4" w14:textId="77777777">
        <w:trPr>
          <w:cantSplit/>
        </w:trPr>
        <w:tc>
          <w:tcPr>
            <w:tcW w:w="1512" w:type="dxa"/>
            <w:tcMar>
              <w:top w:w="70" w:type="dxa"/>
              <w:left w:w="70" w:type="dxa"/>
              <w:bottom w:w="70" w:type="dxa"/>
              <w:right w:w="70" w:type="dxa"/>
            </w:tcMar>
            <w:vAlign w:val="center"/>
          </w:tcPr>
          <w:p w14:paraId="67CC075B"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Location and analytics</w:t>
            </w:r>
          </w:p>
        </w:tc>
        <w:tc>
          <w:tcPr>
            <w:tcW w:w="4680" w:type="dxa"/>
            <w:tcMar>
              <w:top w:w="70" w:type="dxa"/>
              <w:left w:w="70" w:type="dxa"/>
              <w:bottom w:w="70" w:type="dxa"/>
              <w:right w:w="70" w:type="dxa"/>
            </w:tcMar>
            <w:vAlign w:val="center"/>
          </w:tcPr>
          <w:p w14:paraId="19430E6B"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GPS integration, risk prediction, alerts and ETA remain later-phase work.</w:t>
            </w:r>
          </w:p>
        </w:tc>
        <w:tc>
          <w:tcPr>
            <w:tcW w:w="3168" w:type="dxa"/>
            <w:tcMar>
              <w:top w:w="70" w:type="dxa"/>
              <w:left w:w="70" w:type="dxa"/>
              <w:bottom w:w="70" w:type="dxa"/>
              <w:right w:w="70" w:type="dxa"/>
            </w:tcMar>
            <w:vAlign w:val="center"/>
          </w:tcPr>
          <w:p w14:paraId="3C8CE8FA"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Their interfaces and validation require additional implementation.</w:t>
            </w:r>
          </w:p>
        </w:tc>
      </w:tr>
    </w:tbl>
    <w:p w14:paraId="1C2954BC" w14:textId="77777777" w:rsidR="00C41DFC" w:rsidRDefault="00C41DFC">
      <w:pPr>
        <w:spacing w:after="60" w:line="120" w:lineRule="exact"/>
        <w:jc w:val="both"/>
        <w:rPr>
          <w:rFonts w:ascii="Times New Roman" w:eastAsia="Times New Roman" w:hAnsi="Times New Roman" w:cs="Times New Roman"/>
          <w:sz w:val="24"/>
          <w:szCs w:val="24"/>
        </w:rPr>
      </w:pPr>
    </w:p>
    <w:p w14:paraId="78A47C92"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current review includes the simulated telemetry backend, validation logic, storage adapter, REST interfaces, server-sent event interface and dashboard testing setup. It does not establish complete patient-to-hospital operation. Sensor interfacing examples and BLE source are supporting development artifacts, not evidence that the final physical acquisition path has passed integration testing.</w:t>
      </w:r>
    </w:p>
    <w:p w14:paraId="594BE9CB"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later phase will connect the smartphone application through MQTT and CoAP, integrate the selected sensors with BLE and the local display, and add location and subsequent processing services. No clinical prediction accuracy, measured ambulance travel-time improvement or field-deployment result is claimed at this review.</w:t>
      </w:r>
    </w:p>
    <w:p w14:paraId="5054FB38" w14:textId="77777777" w:rsidR="00C41DFC" w:rsidRDefault="00C41DFC">
      <w:pPr>
        <w:sectPr w:rsidR="00C41DFC">
          <w:pgSz w:w="12240" w:h="15840"/>
          <w:pgMar w:top="1440" w:right="1440" w:bottom="1440" w:left="1440" w:header="709" w:footer="709" w:gutter="0"/>
          <w:cols w:space="720"/>
        </w:sectPr>
      </w:pPr>
    </w:p>
    <w:p w14:paraId="67367174" w14:textId="77777777" w:rsidR="00C41DFC" w:rsidRDefault="00000000">
      <w:pPr>
        <w:pStyle w:val="Heading1"/>
        <w:spacing w:before="0" w:after="120" w:line="360" w:lineRule="auto"/>
        <w:jc w:val="both"/>
        <w:rPr>
          <w:rFonts w:ascii="Times New Roman" w:eastAsia="Times New Roman" w:hAnsi="Times New Roman" w:cs="Times New Roman"/>
          <w:b/>
          <w:bCs/>
          <w:sz w:val="32"/>
          <w:szCs w:val="32"/>
        </w:rPr>
      </w:pPr>
      <w:bookmarkStart w:id="4" w:name="_Toc243373169"/>
      <w:r>
        <w:rPr>
          <w:rFonts w:ascii="Times New Roman" w:hAnsi="Times New Roman" w:cs="Times New Roman"/>
          <w:b/>
          <w:sz w:val="32"/>
          <w:szCs w:val="32"/>
        </w:rPr>
        <w:lastRenderedPageBreak/>
        <w:t>3. Objectives of the Project Phase 2</w:t>
      </w:r>
      <w:bookmarkEnd w:id="4"/>
    </w:p>
    <w:p w14:paraId="2EAB4E60"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Phase 2 objectives are organized around a testable dashboard subsystem and a stable interface for subsequent integration. Completion of the current milestone means that simulated vital observations can be represented consistently at the backend and used by the dashboard without requiring the embedded unit or mobile gateway.</w:t>
      </w:r>
    </w:p>
    <w:p w14:paraId="7CEA8D8A"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O1. Freeze the main system architecture and the three vital channels, with explicit boundaries between the ambulance unit, smartphone application, backend and hospital dashboard.</w:t>
      </w:r>
    </w:p>
    <w:p w14:paraId="4D44F113"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O2. Provide a backend-generated test feed at a configurable interval, with one second as the default, and label every generated record as simulated demonstration data.</w:t>
      </w:r>
    </w:p>
    <w:p w14:paraId="68E14F2D"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O3. Validate the test telemetry shape and provide latest-reading, history and live-update interfaces for dashboard development.</w:t>
      </w:r>
    </w:p>
    <w:p w14:paraId="26A7530E"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O4. Preserve the identity, timestamp and units of each test reading through storage and presentation, while documenting the additional metadata needed for the final gateway.</w:t>
      </w:r>
    </w:p>
    <w:p w14:paraId="7C2A1487"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O5. Verify available backend behaviour using repeatable automated tests and define measurable acceptance criteria for storage, dashboard operation and future integration.</w:t>
      </w:r>
    </w:p>
    <w:p w14:paraId="75627414"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O6. Prepare the transition to smartphone upload over MQTT and CoAP without presenting the pending communication path as completed work.</w:t>
      </w:r>
    </w:p>
    <w:p w14:paraId="5D0C18FA"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principal deliverables for this review are the dashboard–backend test setup, documented data and API contracts, traceable requirements, the source-code organization and an honest account of validation coverage. Hardware and transport integration milestones will be assessed using their own test cases in the subsequent phase.</w:t>
      </w:r>
    </w:p>
    <w:p w14:paraId="34271672" w14:textId="77777777" w:rsidR="00C41DFC" w:rsidRDefault="00C41DFC">
      <w:pPr>
        <w:sectPr w:rsidR="00C41DFC">
          <w:pgSz w:w="12240" w:h="15840"/>
          <w:pgMar w:top="1440" w:right="1440" w:bottom="1440" w:left="1440" w:header="709" w:footer="709" w:gutter="0"/>
          <w:cols w:space="720"/>
        </w:sectPr>
      </w:pPr>
    </w:p>
    <w:p w14:paraId="5A94F545" w14:textId="77777777" w:rsidR="00C41DFC" w:rsidRDefault="00000000">
      <w:pPr>
        <w:pStyle w:val="Heading1"/>
        <w:spacing w:before="0" w:after="120" w:line="360" w:lineRule="auto"/>
        <w:jc w:val="both"/>
        <w:rPr>
          <w:rFonts w:ascii="Times New Roman" w:eastAsia="Times New Roman" w:hAnsi="Times New Roman" w:cs="Times New Roman"/>
          <w:b/>
          <w:bCs/>
          <w:sz w:val="32"/>
          <w:szCs w:val="32"/>
        </w:rPr>
      </w:pPr>
      <w:bookmarkStart w:id="5" w:name="_Toc243373170"/>
      <w:r>
        <w:rPr>
          <w:rFonts w:ascii="Times New Roman" w:hAnsi="Times New Roman" w:cs="Times New Roman"/>
          <w:b/>
          <w:sz w:val="32"/>
          <w:szCs w:val="32"/>
        </w:rPr>
        <w:lastRenderedPageBreak/>
        <w:t>4. Architecture Refinement and Detailed Design</w:t>
      </w:r>
      <w:bookmarkEnd w:id="5"/>
    </w:p>
    <w:p w14:paraId="1F923A73"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architecture separates acquisition, local visibility, mobile gateway functions, server-side processing and hospital presentation. Figure 4.1 is the main system architecture. Its prediction, alert and ETA blocks describe later-phase capabilities; they are not implemented results of the current dashboard test milestone.</w:t>
      </w:r>
    </w:p>
    <w:p w14:paraId="47D91436" w14:textId="77777777" w:rsidR="00C41DFC" w:rsidRDefault="00000000">
      <w:pPr>
        <w:pStyle w:val="Heading2"/>
        <w:spacing w:after="120" w:line="360" w:lineRule="auto"/>
        <w:jc w:val="both"/>
        <w:rPr>
          <w:sz w:val="26"/>
          <w:szCs w:val="26"/>
        </w:rPr>
      </w:pPr>
      <w:bookmarkStart w:id="6" w:name="_Toc243373171"/>
      <w:r>
        <w:rPr>
          <w:sz w:val="26"/>
          <w:szCs w:val="26"/>
        </w:rPr>
        <w:t>4.1 Overall System Architecture</w:t>
      </w:r>
      <w:bookmarkEnd w:id="6"/>
    </w:p>
    <w:p w14:paraId="6DE92B90" w14:textId="77777777" w:rsidR="00C41DFC" w:rsidRDefault="00000000">
      <w:pPr>
        <w:jc w:val="center"/>
      </w:pPr>
      <w:r>
        <w:rPr>
          <w:noProof/>
        </w:rPr>
        <w:drawing>
          <wp:inline distT="0" distB="0" distL="0" distR="0" wp14:anchorId="563D1794" wp14:editId="00BE5C51">
            <wp:extent cx="5943600" cy="4457700"/>
            <wp:effectExtent l="0" t="0" r="0" b="0"/>
            <wp:docPr id="1221631925" name="Picture 122163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chitecture (1).png"/>
                    <pic:cNvPicPr/>
                  </pic:nvPicPr>
                  <pic:blipFill>
                    <a:blip r:embed="rId8"/>
                    <a:stretch>
                      <a:fillRect/>
                    </a:stretch>
                  </pic:blipFill>
                  <pic:spPr>
                    <a:xfrm>
                      <a:off x="0" y="0"/>
                      <a:ext cx="5943600" cy="4457700"/>
                    </a:xfrm>
                    <a:prstGeom prst="rect">
                      <a:avLst/>
                    </a:prstGeom>
                  </pic:spPr>
                </pic:pic>
              </a:graphicData>
            </a:graphic>
          </wp:inline>
        </w:drawing>
      </w:r>
    </w:p>
    <w:p w14:paraId="25392C40" w14:textId="77777777" w:rsidR="00C41DFC" w:rsidRDefault="00000000">
      <w:pPr>
        <w:spacing w:before="80" w:after="120" w:line="240" w:lineRule="auto"/>
        <w:jc w:val="center"/>
        <w:rPr>
          <w:rFonts w:ascii="Times New Roman" w:eastAsia="Times New Roman" w:hAnsi="Times New Roman" w:cs="Times New Roman"/>
        </w:rPr>
      </w:pPr>
      <w:r>
        <w:rPr>
          <w:rFonts w:ascii="Times New Roman" w:hAnsi="Times New Roman" w:cs="Times New Roman"/>
        </w:rPr>
        <w:t>Figure 4.1 Main system architecture of the Smart Ambulance project</w:t>
      </w:r>
    </w:p>
    <w:p w14:paraId="1D634D52"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Patient observations originate at the medical sensors and pass to the microcontroller. The microcontroller supports a local vitals display and publishes observations through BLE to the smartphone. The phone combines gateway functions with GPS and cellular or internet access. The application then forwards observations to the cloud or server, which maintains history and supplies hospital-facing views.</w:t>
      </w:r>
    </w:p>
    <w:p w14:paraId="059A13DE" w14:textId="77777777" w:rsidR="00C41DFC" w:rsidRDefault="00C41DFC">
      <w:pPr>
        <w:sectPr w:rsidR="00C41DFC">
          <w:pgSz w:w="12240" w:h="15840"/>
          <w:pgMar w:top="1440" w:right="1440" w:bottom="1440" w:left="1440" w:header="709" w:footer="709" w:gutter="0"/>
          <w:cols w:space="720"/>
        </w:sectPr>
      </w:pPr>
    </w:p>
    <w:p w14:paraId="02F8CD4C" w14:textId="77777777" w:rsidR="00C41DFC" w:rsidRDefault="00000000">
      <w:pPr>
        <w:pStyle w:val="Heading2"/>
        <w:spacing w:after="120" w:line="360" w:lineRule="auto"/>
        <w:jc w:val="both"/>
        <w:rPr>
          <w:sz w:val="26"/>
          <w:szCs w:val="26"/>
        </w:rPr>
      </w:pPr>
      <w:bookmarkStart w:id="7" w:name="_Toc243373172"/>
      <w:r>
        <w:rPr>
          <w:sz w:val="26"/>
          <w:szCs w:val="26"/>
        </w:rPr>
        <w:lastRenderedPageBreak/>
        <w:t>4.2 Software Architecture</w:t>
      </w:r>
      <w:bookmarkEnd w:id="7"/>
    </w:p>
    <w:p w14:paraId="1DE87F14"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system uses a layered client–server design. Embedded firmware owns local acquisition and BLE publication. The planned Flutter application owns BLE reception, location enrichment, an upload queue and transport selection. The Node.js backend owns test-data generation, validation, persistence and access interfaces. The hospital dashboard owns presentation and user interaction. A separate inference or ETA service is not required for the current milestone.</w:t>
      </w:r>
    </w:p>
    <w:p w14:paraId="7B5FEB05"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present backend is a small modular service rather than a collection of microservices. telemetry.js defines simulated readings and validation; store.js separates MongoDB access from the in-memory test implementation; server.js provides HTTP routes and live events; index.js configures the database connection, generator and service lifecycle. This separation permits tests without a running MongoDB deployment.</w:t>
      </w:r>
    </w:p>
    <w:p w14:paraId="29C81DF9" w14:textId="77777777" w:rsidR="00C41DFC" w:rsidRDefault="00000000">
      <w:pPr>
        <w:pStyle w:val="Heading2"/>
        <w:spacing w:after="120" w:line="360" w:lineRule="auto"/>
        <w:jc w:val="both"/>
        <w:rPr>
          <w:sz w:val="26"/>
          <w:szCs w:val="26"/>
        </w:rPr>
      </w:pPr>
      <w:bookmarkStart w:id="8" w:name="_Toc243373173"/>
      <w:r>
        <w:rPr>
          <w:sz w:val="26"/>
          <w:szCs w:val="26"/>
        </w:rPr>
        <w:t>4.3 Hardware Architecture</w:t>
      </w:r>
      <w:bookmarkEnd w:id="8"/>
    </w:p>
    <w:p w14:paraId="7D32965F"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selected controller is ESP32-C6. MAX30102 supplies the optical acquisition channel for heart-rate and oxygen-saturation processing through I²C; DS18B20 supplies temperature through a 1-Wire interface [1]–[3]. A local display provides immediate visibility within the ambulance unit. GPIO assignments must be finalized when the selected sensor drivers are integrated with the BLE firmware; the standalone sketches do not constitute the final wiring specification.</w:t>
      </w:r>
    </w:p>
    <w:p w14:paraId="18BFAE34"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FreeRTOS-based task coordination is intended to prevent acquisition, display updates and communication from blocking one another. The active BLE source currently creates periodic simulated observations and a NimBLE host task. Physical sensor integration, bounded acquisition queues and local display operation need a separate integration and hardware validation run.</w:t>
      </w:r>
    </w:p>
    <w:p w14:paraId="0C8AC5C1" w14:textId="77777777" w:rsidR="00C41DFC" w:rsidRDefault="00000000">
      <w:pPr>
        <w:pStyle w:val="Heading2"/>
        <w:spacing w:after="120" w:line="360" w:lineRule="auto"/>
        <w:jc w:val="both"/>
        <w:rPr>
          <w:sz w:val="26"/>
          <w:szCs w:val="26"/>
        </w:rPr>
      </w:pPr>
      <w:bookmarkStart w:id="9" w:name="_Toc243373174"/>
      <w:r>
        <w:rPr>
          <w:sz w:val="26"/>
          <w:szCs w:val="26"/>
        </w:rPr>
        <w:t>4.4 Data Flow and Processing Pipeline</w:t>
      </w:r>
      <w:bookmarkEnd w:id="9"/>
    </w:p>
    <w:p w14:paraId="42D12DD1"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current testing pipeline is: backend simulator → schema validation → storage adapter → latest and history endpoints or live event stream → hospital dashboard. The default simulator interval is 1000 ms. The generated record contains schemaVersion, readingId, ambulanceId, observedAt, metrics and source. The metrics are heartRateBpm, spo2Percent and temperatureC; source.type is simulation.</w:t>
      </w:r>
    </w:p>
    <w:p w14:paraId="6DD7874F"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The target pipeline is: selected sensors → ESP32-C6 → local display and BLE → smartphone application → MQTT or CoAP → server validation and persistence → dashboard. Phone GPS is additional metadata and must not block vital-sign upload when location is unavailable. The final contract must distinguish acquisition time from phone and server receipt times and explicitly preserve measurement quality and simulation origin.</w:t>
      </w:r>
    </w:p>
    <w:p w14:paraId="006EE07B" w14:textId="77777777" w:rsidR="00C41DFC" w:rsidRDefault="00000000">
      <w:pPr>
        <w:pStyle w:val="Heading2"/>
        <w:spacing w:after="120" w:line="360" w:lineRule="auto"/>
        <w:jc w:val="both"/>
        <w:rPr>
          <w:sz w:val="26"/>
          <w:szCs w:val="26"/>
        </w:rPr>
      </w:pPr>
      <w:bookmarkStart w:id="10" w:name="_Toc243373175"/>
      <w:r>
        <w:rPr>
          <w:sz w:val="26"/>
          <w:szCs w:val="26"/>
        </w:rPr>
        <w:t>4.5 AI and Machine Learning Model Design</w:t>
      </w:r>
      <w:bookmarkEnd w:id="10"/>
    </w:p>
    <w:p w14:paraId="38A68F0C"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Risk prediction and related analytics belong to a later phase. No trained model, approved prediction target, dataset split or inference endpoint is part of the present testing backend. A later design must define the predicted outcome, data source, baseline, evaluation metrics and deployment interface before a model is selected. The simulated demonstration feed is not a clinical training or validation dataset.</w:t>
      </w:r>
    </w:p>
    <w:p w14:paraId="68CA9A52" w14:textId="77777777" w:rsidR="00C41DFC" w:rsidRDefault="00000000">
      <w:pPr>
        <w:pStyle w:val="Heading2"/>
        <w:spacing w:after="120" w:line="360" w:lineRule="auto"/>
        <w:jc w:val="both"/>
        <w:rPr>
          <w:sz w:val="26"/>
          <w:szCs w:val="26"/>
        </w:rPr>
      </w:pPr>
      <w:bookmarkStart w:id="11" w:name="_Toc243373176"/>
      <w:r>
        <w:rPr>
          <w:sz w:val="26"/>
          <w:szCs w:val="26"/>
        </w:rPr>
        <w:t>4.6 Database and Data Storage Design</w:t>
      </w:r>
      <w:bookmarkEnd w:id="11"/>
    </w:p>
    <w:p w14:paraId="3F8F34B9"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MongoDB is the selected backend storage. The telemetry_readings collection stores each observation as a document. A unique index on readingId prevents duplicate identifiers from being inserted; a compound index on ambulanceId and observedAt supports retrieval by ambulance and time [7]. This database constraint is not yet an application-level retry acknowledgement or complete cross-transport deduplication policy.</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6"/>
        <w:gridCol w:w="6984"/>
      </w:tblGrid>
      <w:tr w:rsidR="00C41DFC" w14:paraId="154773E5" w14:textId="77777777">
        <w:trPr>
          <w:cantSplit/>
          <w:tblHeader/>
        </w:trPr>
        <w:tc>
          <w:tcPr>
            <w:tcW w:w="2376" w:type="dxa"/>
            <w:shd w:val="clear" w:color="auto" w:fill="F2F2F2"/>
            <w:tcMar>
              <w:top w:w="70" w:type="dxa"/>
              <w:left w:w="70" w:type="dxa"/>
              <w:bottom w:w="70" w:type="dxa"/>
              <w:right w:w="70" w:type="dxa"/>
            </w:tcMar>
            <w:vAlign w:val="center"/>
          </w:tcPr>
          <w:p w14:paraId="73E67D7D"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Field</w:t>
            </w:r>
          </w:p>
        </w:tc>
        <w:tc>
          <w:tcPr>
            <w:tcW w:w="6984" w:type="dxa"/>
            <w:shd w:val="clear" w:color="auto" w:fill="F2F2F2"/>
            <w:tcMar>
              <w:top w:w="70" w:type="dxa"/>
              <w:left w:w="70" w:type="dxa"/>
              <w:bottom w:w="70" w:type="dxa"/>
              <w:right w:w="70" w:type="dxa"/>
            </w:tcMar>
            <w:vAlign w:val="center"/>
          </w:tcPr>
          <w:p w14:paraId="6C690DE8"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Meaning and current format</w:t>
            </w:r>
          </w:p>
        </w:tc>
      </w:tr>
      <w:tr w:rsidR="00C41DFC" w14:paraId="1FEDDF1C" w14:textId="77777777">
        <w:trPr>
          <w:cantSplit/>
        </w:trPr>
        <w:tc>
          <w:tcPr>
            <w:tcW w:w="2376" w:type="dxa"/>
            <w:tcMar>
              <w:top w:w="70" w:type="dxa"/>
              <w:left w:w="70" w:type="dxa"/>
              <w:bottom w:w="70" w:type="dxa"/>
              <w:right w:w="70" w:type="dxa"/>
            </w:tcMar>
            <w:vAlign w:val="center"/>
          </w:tcPr>
          <w:p w14:paraId="7135E058"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schemaVersion</w:t>
            </w:r>
          </w:p>
        </w:tc>
        <w:tc>
          <w:tcPr>
            <w:tcW w:w="6984" w:type="dxa"/>
            <w:tcMar>
              <w:top w:w="70" w:type="dxa"/>
              <w:left w:w="70" w:type="dxa"/>
              <w:bottom w:w="70" w:type="dxa"/>
              <w:right w:w="70" w:type="dxa"/>
            </w:tcMar>
            <w:vAlign w:val="center"/>
          </w:tcPr>
          <w:p w14:paraId="3AEC8D1A"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1 for the current test schema.</w:t>
            </w:r>
          </w:p>
        </w:tc>
      </w:tr>
      <w:tr w:rsidR="00C41DFC" w14:paraId="1BCDD8E6" w14:textId="77777777">
        <w:trPr>
          <w:cantSplit/>
        </w:trPr>
        <w:tc>
          <w:tcPr>
            <w:tcW w:w="2376" w:type="dxa"/>
            <w:tcMar>
              <w:top w:w="70" w:type="dxa"/>
              <w:left w:w="70" w:type="dxa"/>
              <w:bottom w:w="70" w:type="dxa"/>
              <w:right w:w="70" w:type="dxa"/>
            </w:tcMar>
            <w:vAlign w:val="center"/>
          </w:tcPr>
          <w:p w14:paraId="039505A6"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readingId / ambulanceId</w:t>
            </w:r>
          </w:p>
        </w:tc>
        <w:tc>
          <w:tcPr>
            <w:tcW w:w="6984" w:type="dxa"/>
            <w:tcMar>
              <w:top w:w="70" w:type="dxa"/>
              <w:left w:w="70" w:type="dxa"/>
              <w:bottom w:w="70" w:type="dxa"/>
              <w:right w:w="70" w:type="dxa"/>
            </w:tcMar>
            <w:vAlign w:val="center"/>
          </w:tcPr>
          <w:p w14:paraId="070667EE"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Unique generated reading ID and ambulance identifier.</w:t>
            </w:r>
          </w:p>
        </w:tc>
      </w:tr>
      <w:tr w:rsidR="00C41DFC" w14:paraId="427C637A" w14:textId="77777777">
        <w:trPr>
          <w:cantSplit/>
        </w:trPr>
        <w:tc>
          <w:tcPr>
            <w:tcW w:w="2376" w:type="dxa"/>
            <w:tcMar>
              <w:top w:w="70" w:type="dxa"/>
              <w:left w:w="70" w:type="dxa"/>
              <w:bottom w:w="70" w:type="dxa"/>
              <w:right w:w="70" w:type="dxa"/>
            </w:tcMar>
            <w:vAlign w:val="center"/>
          </w:tcPr>
          <w:p w14:paraId="4306B550"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observedAt</w:t>
            </w:r>
          </w:p>
        </w:tc>
        <w:tc>
          <w:tcPr>
            <w:tcW w:w="6984" w:type="dxa"/>
            <w:tcMar>
              <w:top w:w="70" w:type="dxa"/>
              <w:left w:w="70" w:type="dxa"/>
              <w:bottom w:w="70" w:type="dxa"/>
              <w:right w:w="70" w:type="dxa"/>
            </w:tcMar>
            <w:vAlign w:val="center"/>
          </w:tcPr>
          <w:p w14:paraId="73669C0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ISO timestamp generated by the backend simulator.</w:t>
            </w:r>
          </w:p>
        </w:tc>
      </w:tr>
      <w:tr w:rsidR="00C41DFC" w14:paraId="1168F27A" w14:textId="77777777">
        <w:trPr>
          <w:cantSplit/>
        </w:trPr>
        <w:tc>
          <w:tcPr>
            <w:tcW w:w="2376" w:type="dxa"/>
            <w:tcMar>
              <w:top w:w="70" w:type="dxa"/>
              <w:left w:w="70" w:type="dxa"/>
              <w:bottom w:w="70" w:type="dxa"/>
              <w:right w:w="70" w:type="dxa"/>
            </w:tcMar>
            <w:vAlign w:val="center"/>
          </w:tcPr>
          <w:p w14:paraId="39011C4F"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metrics</w:t>
            </w:r>
          </w:p>
        </w:tc>
        <w:tc>
          <w:tcPr>
            <w:tcW w:w="6984" w:type="dxa"/>
            <w:tcMar>
              <w:top w:w="70" w:type="dxa"/>
              <w:left w:w="70" w:type="dxa"/>
              <w:bottom w:w="70" w:type="dxa"/>
              <w:right w:w="70" w:type="dxa"/>
            </w:tcMar>
            <w:vAlign w:val="center"/>
          </w:tcPr>
          <w:p w14:paraId="7AA7C622"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heartRateBpm in bpm; spo2Percent in percent; temperatureC in °C.</w:t>
            </w:r>
          </w:p>
        </w:tc>
      </w:tr>
      <w:tr w:rsidR="00C41DFC" w14:paraId="43C5BFED" w14:textId="77777777">
        <w:trPr>
          <w:cantSplit/>
        </w:trPr>
        <w:tc>
          <w:tcPr>
            <w:tcW w:w="2376" w:type="dxa"/>
            <w:tcMar>
              <w:top w:w="70" w:type="dxa"/>
              <w:left w:w="70" w:type="dxa"/>
              <w:bottom w:w="70" w:type="dxa"/>
              <w:right w:w="70" w:type="dxa"/>
            </w:tcMar>
            <w:vAlign w:val="center"/>
          </w:tcPr>
          <w:p w14:paraId="022AE9FF"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source</w:t>
            </w:r>
          </w:p>
        </w:tc>
        <w:tc>
          <w:tcPr>
            <w:tcW w:w="6984" w:type="dxa"/>
            <w:tcMar>
              <w:top w:w="70" w:type="dxa"/>
              <w:left w:w="70" w:type="dxa"/>
              <w:bottom w:w="70" w:type="dxa"/>
              <w:right w:w="70" w:type="dxa"/>
            </w:tcMar>
            <w:vAlign w:val="center"/>
          </w:tcPr>
          <w:p w14:paraId="435F8D8A"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type: simulation; label: Simulated demonstration data.</w:t>
            </w:r>
          </w:p>
        </w:tc>
      </w:tr>
    </w:tbl>
    <w:p w14:paraId="1460BAF2" w14:textId="77777777" w:rsidR="00C41DFC" w:rsidRDefault="00C41DFC">
      <w:pPr>
        <w:spacing w:after="60" w:line="120" w:lineRule="exact"/>
        <w:jc w:val="both"/>
        <w:rPr>
          <w:rFonts w:ascii="Times New Roman" w:eastAsia="Times New Roman" w:hAnsi="Times New Roman" w:cs="Times New Roman"/>
          <w:sz w:val="24"/>
          <w:szCs w:val="24"/>
        </w:rPr>
      </w:pPr>
    </w:p>
    <w:p w14:paraId="5DF09334"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backend currently checks required identifiers, schema version, parseable time, numeric metric values and simulation origin. It does not yet enforce physiological bounds or strict ISO formatting. Retention limits, patient/session association, authentication and a production backup policy must be defined before deployment beyond the test setting.</w:t>
      </w:r>
    </w:p>
    <w:p w14:paraId="714C220E" w14:textId="77777777" w:rsidR="00C41DFC" w:rsidRDefault="00000000">
      <w:pPr>
        <w:pStyle w:val="Heading2"/>
        <w:spacing w:after="120" w:line="360" w:lineRule="auto"/>
        <w:jc w:val="both"/>
        <w:rPr>
          <w:sz w:val="26"/>
          <w:szCs w:val="26"/>
        </w:rPr>
      </w:pPr>
      <w:bookmarkStart w:id="12" w:name="_Toc243373177"/>
      <w:r>
        <w:rPr>
          <w:sz w:val="26"/>
          <w:szCs w:val="26"/>
        </w:rPr>
        <w:lastRenderedPageBreak/>
        <w:t>4.7 Communication and Integration Design</w:t>
      </w:r>
      <w:bookmarkEnd w:id="12"/>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2"/>
        <w:gridCol w:w="7128"/>
      </w:tblGrid>
      <w:tr w:rsidR="00C41DFC" w14:paraId="3BC9EAAD" w14:textId="77777777">
        <w:trPr>
          <w:cantSplit/>
          <w:tblHeader/>
        </w:trPr>
        <w:tc>
          <w:tcPr>
            <w:tcW w:w="2232" w:type="dxa"/>
            <w:shd w:val="clear" w:color="auto" w:fill="F2F2F2"/>
            <w:tcMar>
              <w:top w:w="70" w:type="dxa"/>
              <w:left w:w="70" w:type="dxa"/>
              <w:bottom w:w="70" w:type="dxa"/>
              <w:right w:w="70" w:type="dxa"/>
            </w:tcMar>
            <w:vAlign w:val="center"/>
          </w:tcPr>
          <w:p w14:paraId="10C37012"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Interface</w:t>
            </w:r>
          </w:p>
        </w:tc>
        <w:tc>
          <w:tcPr>
            <w:tcW w:w="7128" w:type="dxa"/>
            <w:shd w:val="clear" w:color="auto" w:fill="F2F2F2"/>
            <w:tcMar>
              <w:top w:w="70" w:type="dxa"/>
              <w:left w:w="70" w:type="dxa"/>
              <w:bottom w:w="70" w:type="dxa"/>
              <w:right w:w="70" w:type="dxa"/>
            </w:tcMar>
            <w:vAlign w:val="center"/>
          </w:tcPr>
          <w:p w14:paraId="34AF151E"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Current status and contract</w:t>
            </w:r>
          </w:p>
        </w:tc>
      </w:tr>
      <w:tr w:rsidR="00C41DFC" w14:paraId="6816CB89" w14:textId="77777777">
        <w:trPr>
          <w:cantSplit/>
        </w:trPr>
        <w:tc>
          <w:tcPr>
            <w:tcW w:w="2232" w:type="dxa"/>
            <w:tcMar>
              <w:top w:w="70" w:type="dxa"/>
              <w:left w:w="70" w:type="dxa"/>
              <w:bottom w:w="70" w:type="dxa"/>
              <w:right w:w="70" w:type="dxa"/>
            </w:tcMar>
            <w:vAlign w:val="center"/>
          </w:tcPr>
          <w:p w14:paraId="4C3CD353"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Sensors to controller</w:t>
            </w:r>
          </w:p>
        </w:tc>
        <w:tc>
          <w:tcPr>
            <w:tcW w:w="7128" w:type="dxa"/>
            <w:tcMar>
              <w:top w:w="70" w:type="dxa"/>
              <w:left w:w="70" w:type="dxa"/>
              <w:bottom w:w="70" w:type="dxa"/>
              <w:right w:w="70" w:type="dxa"/>
            </w:tcMar>
            <w:vAlign w:val="center"/>
          </w:tcPr>
          <w:p w14:paraId="5484073E"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I²C for MAX30102 and 1-Wire for DS18B20; integration with the active BLE build is pending.</w:t>
            </w:r>
          </w:p>
        </w:tc>
      </w:tr>
      <w:tr w:rsidR="00C41DFC" w14:paraId="555C1CA8" w14:textId="77777777">
        <w:trPr>
          <w:cantSplit/>
        </w:trPr>
        <w:tc>
          <w:tcPr>
            <w:tcW w:w="2232" w:type="dxa"/>
            <w:tcMar>
              <w:top w:w="70" w:type="dxa"/>
              <w:left w:w="70" w:type="dxa"/>
              <w:bottom w:w="70" w:type="dxa"/>
              <w:right w:w="70" w:type="dxa"/>
            </w:tcMar>
            <w:vAlign w:val="center"/>
          </w:tcPr>
          <w:p w14:paraId="4D8B23D4"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Controller to phone</w:t>
            </w:r>
          </w:p>
        </w:tc>
        <w:tc>
          <w:tcPr>
            <w:tcW w:w="7128" w:type="dxa"/>
            <w:tcMar>
              <w:top w:w="70" w:type="dxa"/>
              <w:left w:w="70" w:type="dxa"/>
              <w:bottom w:w="70" w:type="dxa"/>
              <w:right w:w="70" w:type="dxa"/>
            </w:tcMar>
            <w:vAlign w:val="center"/>
          </w:tcPr>
          <w:p w14:paraId="6DEA6CC8"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BLE source exposes service 0x1840 with observation notifications 0x2B8B and control 0x2BF4. Physical phone interoperability remains to be validated.</w:t>
            </w:r>
          </w:p>
        </w:tc>
      </w:tr>
      <w:tr w:rsidR="00C41DFC" w14:paraId="4250F267" w14:textId="77777777">
        <w:trPr>
          <w:cantSplit/>
        </w:trPr>
        <w:tc>
          <w:tcPr>
            <w:tcW w:w="2232" w:type="dxa"/>
            <w:tcMar>
              <w:top w:w="70" w:type="dxa"/>
              <w:left w:w="70" w:type="dxa"/>
              <w:bottom w:w="70" w:type="dxa"/>
              <w:right w:w="70" w:type="dxa"/>
            </w:tcMar>
            <w:vAlign w:val="center"/>
          </w:tcPr>
          <w:p w14:paraId="49C4375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Application to server</w:t>
            </w:r>
          </w:p>
        </w:tc>
        <w:tc>
          <w:tcPr>
            <w:tcW w:w="7128" w:type="dxa"/>
            <w:tcMar>
              <w:top w:w="70" w:type="dxa"/>
              <w:left w:w="70" w:type="dxa"/>
              <w:bottom w:w="70" w:type="dxa"/>
              <w:right w:w="70" w:type="dxa"/>
            </w:tcMar>
            <w:vAlign w:val="center"/>
          </w:tcPr>
          <w:p w14:paraId="078CDEE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MQTT primary and CoAP backup are the planned transports [4], [5]. Neither is connected to the current backend.</w:t>
            </w:r>
          </w:p>
        </w:tc>
      </w:tr>
      <w:tr w:rsidR="00C41DFC" w14:paraId="67E47FD7" w14:textId="77777777">
        <w:trPr>
          <w:cantSplit/>
        </w:trPr>
        <w:tc>
          <w:tcPr>
            <w:tcW w:w="2232" w:type="dxa"/>
            <w:tcMar>
              <w:top w:w="70" w:type="dxa"/>
              <w:left w:w="70" w:type="dxa"/>
              <w:bottom w:w="70" w:type="dxa"/>
              <w:right w:w="70" w:type="dxa"/>
            </w:tcMar>
            <w:vAlign w:val="center"/>
          </w:tcPr>
          <w:p w14:paraId="36703E1F"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Server to dashboard</w:t>
            </w:r>
          </w:p>
        </w:tc>
        <w:tc>
          <w:tcPr>
            <w:tcW w:w="7128" w:type="dxa"/>
            <w:tcMar>
              <w:top w:w="70" w:type="dxa"/>
              <w:left w:w="70" w:type="dxa"/>
              <w:bottom w:w="70" w:type="dxa"/>
              <w:right w:w="70" w:type="dxa"/>
            </w:tcMar>
            <w:vAlign w:val="center"/>
          </w:tcPr>
          <w:p w14:paraId="0B0C09E6"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HTTP JSON endpoints and a server-sent events interface support the current test setup.</w:t>
            </w:r>
          </w:p>
        </w:tc>
      </w:tr>
    </w:tbl>
    <w:p w14:paraId="4409394A" w14:textId="77777777" w:rsidR="00C41DFC" w:rsidRDefault="00C41DFC">
      <w:pPr>
        <w:spacing w:after="60" w:line="120" w:lineRule="exact"/>
        <w:jc w:val="both"/>
        <w:rPr>
          <w:rFonts w:ascii="Times New Roman" w:eastAsia="Times New Roman" w:hAnsi="Times New Roman" w:cs="Times New Roman"/>
          <w:sz w:val="24"/>
          <w:szCs w:val="24"/>
        </w:rPr>
      </w:pPr>
    </w:p>
    <w:p w14:paraId="30E7B216"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BLE source advertises Smart_Ambulance and supports encrypted control writes to start and stop observation streaming. It uses standard service identifiers, but standards conformance of the observation encoding and phone decoding has not been demonstrated. The final mobile implementation must verify the complete service behaviour against the relevant specification before interoperability is claimed [6].</w:t>
      </w:r>
    </w:p>
    <w:p w14:paraId="43A7C68A"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later MQTT and CoAP adapters should share validation and persistence logic. CoAP is a transport fallback when the primary path is unavailable; it still requires a usable network path. During loss of internet connectivity, the phone will need a persistent local queue and an application-level acknowledgement after server acceptance. These behaviours are design requirements, not present backend features.</w:t>
      </w:r>
    </w:p>
    <w:p w14:paraId="16788017"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Current test interfaces are GET /health, GET /api/ambulances, GET /api/ambulances/{ambulanceId}/latest, GET /api/ambulances/{ambulanceId}/readings?limit=N, GET /api/stream and POST /api/telemetry. A valid test submission returns 201; a schema rejection returns 422; malformed JSON returns 400. The live interface emits SSE telemetry events. MQTT and CoAP will be separate future application-ingestion interfaces.</w:t>
      </w:r>
    </w:p>
    <w:p w14:paraId="27D6B1AC" w14:textId="77777777" w:rsidR="00C41DFC" w:rsidRDefault="00000000">
      <w:pPr>
        <w:pStyle w:val="Heading2"/>
        <w:spacing w:after="120" w:line="360" w:lineRule="auto"/>
        <w:jc w:val="both"/>
        <w:rPr>
          <w:sz w:val="26"/>
          <w:szCs w:val="26"/>
        </w:rPr>
      </w:pPr>
      <w:bookmarkStart w:id="13" w:name="_Toc243373178"/>
      <w:r>
        <w:rPr>
          <w:sz w:val="26"/>
          <w:szCs w:val="26"/>
        </w:rPr>
        <w:t>4.8 Deployment Architecture</w:t>
      </w:r>
      <w:bookmarkEnd w:id="13"/>
    </w:p>
    <w:p w14:paraId="726AD99D"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current subsystem targets a local Node.js service, a MongoDB database and a browser-based dashboard. The service defaults to port 3000. Environment variables select the MongoDB URI and database, port, simulator interval and ambulance ID. The final deployment adds the ESP32-C6 device and an Android smartphone, with the phone using cellular or another internet connection.</w:t>
      </w:r>
    </w:p>
    <w:p w14:paraId="082B5CD7"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The current backend has no MQTT broker connection, CoAP listener or public hosting configuration. Its open CORS configuration is intended for local dashboard development. Restricted origins, authentication and encrypted remote interfaces are deployment tasks before any shared or hosted environment is used.</w:t>
      </w:r>
    </w:p>
    <w:p w14:paraId="029560E0" w14:textId="77777777" w:rsidR="00C41DFC" w:rsidRDefault="00000000">
      <w:pPr>
        <w:pStyle w:val="Heading2"/>
        <w:spacing w:after="120" w:line="360" w:lineRule="auto"/>
        <w:jc w:val="both"/>
        <w:rPr>
          <w:sz w:val="26"/>
          <w:szCs w:val="26"/>
        </w:rPr>
      </w:pPr>
      <w:bookmarkStart w:id="14" w:name="_Toc243373179"/>
      <w:r>
        <w:rPr>
          <w:sz w:val="26"/>
          <w:szCs w:val="26"/>
        </w:rPr>
        <w:t>4.9 Technology Stack End to End</w:t>
      </w:r>
      <w:bookmarkEnd w:id="14"/>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4"/>
        <w:gridCol w:w="2952"/>
        <w:gridCol w:w="4824"/>
      </w:tblGrid>
      <w:tr w:rsidR="00C41DFC" w14:paraId="40F88C65" w14:textId="77777777">
        <w:trPr>
          <w:cantSplit/>
          <w:tblHeader/>
        </w:trPr>
        <w:tc>
          <w:tcPr>
            <w:tcW w:w="1584" w:type="dxa"/>
            <w:shd w:val="clear" w:color="auto" w:fill="F2F2F2"/>
            <w:tcMar>
              <w:top w:w="70" w:type="dxa"/>
              <w:left w:w="70" w:type="dxa"/>
              <w:bottom w:w="70" w:type="dxa"/>
              <w:right w:w="70" w:type="dxa"/>
            </w:tcMar>
            <w:vAlign w:val="center"/>
          </w:tcPr>
          <w:p w14:paraId="37B230C4"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Layer</w:t>
            </w:r>
          </w:p>
        </w:tc>
        <w:tc>
          <w:tcPr>
            <w:tcW w:w="2952" w:type="dxa"/>
            <w:shd w:val="clear" w:color="auto" w:fill="F2F2F2"/>
            <w:tcMar>
              <w:top w:w="70" w:type="dxa"/>
              <w:left w:w="70" w:type="dxa"/>
              <w:bottom w:w="70" w:type="dxa"/>
              <w:right w:w="70" w:type="dxa"/>
            </w:tcMar>
            <w:vAlign w:val="center"/>
          </w:tcPr>
          <w:p w14:paraId="4A059C4E"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Technology</w:t>
            </w:r>
          </w:p>
        </w:tc>
        <w:tc>
          <w:tcPr>
            <w:tcW w:w="4824" w:type="dxa"/>
            <w:shd w:val="clear" w:color="auto" w:fill="F2F2F2"/>
            <w:tcMar>
              <w:top w:w="70" w:type="dxa"/>
              <w:left w:w="70" w:type="dxa"/>
              <w:bottom w:w="70" w:type="dxa"/>
              <w:right w:w="70" w:type="dxa"/>
            </w:tcMar>
            <w:vAlign w:val="center"/>
          </w:tcPr>
          <w:p w14:paraId="544A49A8"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Role and status</w:t>
            </w:r>
          </w:p>
        </w:tc>
      </w:tr>
      <w:tr w:rsidR="00C41DFC" w14:paraId="2D4B1C57" w14:textId="77777777">
        <w:trPr>
          <w:cantSplit/>
        </w:trPr>
        <w:tc>
          <w:tcPr>
            <w:tcW w:w="1584" w:type="dxa"/>
            <w:tcMar>
              <w:top w:w="70" w:type="dxa"/>
              <w:left w:w="70" w:type="dxa"/>
              <w:bottom w:w="70" w:type="dxa"/>
              <w:right w:w="70" w:type="dxa"/>
            </w:tcMar>
            <w:vAlign w:val="center"/>
          </w:tcPr>
          <w:p w14:paraId="1A2EDAC8"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Controller</w:t>
            </w:r>
          </w:p>
        </w:tc>
        <w:tc>
          <w:tcPr>
            <w:tcW w:w="2952" w:type="dxa"/>
            <w:tcMar>
              <w:top w:w="70" w:type="dxa"/>
              <w:left w:w="70" w:type="dxa"/>
              <w:bottom w:w="70" w:type="dxa"/>
              <w:right w:w="70" w:type="dxa"/>
            </w:tcMar>
            <w:vAlign w:val="center"/>
          </w:tcPr>
          <w:p w14:paraId="128BE734"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ESP32-C6; C; ESP-IDF; FreeRTOS</w:t>
            </w:r>
          </w:p>
        </w:tc>
        <w:tc>
          <w:tcPr>
            <w:tcW w:w="4824" w:type="dxa"/>
            <w:tcMar>
              <w:top w:w="70" w:type="dxa"/>
              <w:left w:w="70" w:type="dxa"/>
              <w:bottom w:w="70" w:type="dxa"/>
              <w:right w:w="70" w:type="dxa"/>
            </w:tcMar>
            <w:vAlign w:val="center"/>
          </w:tcPr>
          <w:p w14:paraId="1C316061"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Selected hardware and firmware environment.</w:t>
            </w:r>
          </w:p>
        </w:tc>
      </w:tr>
      <w:tr w:rsidR="00C41DFC" w14:paraId="4C702C41" w14:textId="77777777">
        <w:trPr>
          <w:cantSplit/>
        </w:trPr>
        <w:tc>
          <w:tcPr>
            <w:tcW w:w="1584" w:type="dxa"/>
            <w:tcMar>
              <w:top w:w="70" w:type="dxa"/>
              <w:left w:w="70" w:type="dxa"/>
              <w:bottom w:w="70" w:type="dxa"/>
              <w:right w:w="70" w:type="dxa"/>
            </w:tcMar>
            <w:vAlign w:val="center"/>
          </w:tcPr>
          <w:p w14:paraId="358B0ACD"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Sensors</w:t>
            </w:r>
          </w:p>
        </w:tc>
        <w:tc>
          <w:tcPr>
            <w:tcW w:w="2952" w:type="dxa"/>
            <w:tcMar>
              <w:top w:w="70" w:type="dxa"/>
              <w:left w:w="70" w:type="dxa"/>
              <w:bottom w:w="70" w:type="dxa"/>
              <w:right w:w="70" w:type="dxa"/>
            </w:tcMar>
            <w:vAlign w:val="center"/>
          </w:tcPr>
          <w:p w14:paraId="322A221B"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MAX30102; DS18B20</w:t>
            </w:r>
          </w:p>
        </w:tc>
        <w:tc>
          <w:tcPr>
            <w:tcW w:w="4824" w:type="dxa"/>
            <w:tcMar>
              <w:top w:w="70" w:type="dxa"/>
              <w:left w:w="70" w:type="dxa"/>
              <w:bottom w:w="70" w:type="dxa"/>
              <w:right w:w="70" w:type="dxa"/>
            </w:tcMar>
            <w:vAlign w:val="center"/>
          </w:tcPr>
          <w:p w14:paraId="156B322A"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Selected optical and temperature inputs.</w:t>
            </w:r>
          </w:p>
        </w:tc>
      </w:tr>
      <w:tr w:rsidR="00C41DFC" w14:paraId="7550BE99" w14:textId="77777777">
        <w:trPr>
          <w:cantSplit/>
        </w:trPr>
        <w:tc>
          <w:tcPr>
            <w:tcW w:w="1584" w:type="dxa"/>
            <w:tcMar>
              <w:top w:w="70" w:type="dxa"/>
              <w:left w:w="70" w:type="dxa"/>
              <w:bottom w:w="70" w:type="dxa"/>
              <w:right w:w="70" w:type="dxa"/>
            </w:tcMar>
            <w:vAlign w:val="center"/>
          </w:tcPr>
          <w:p w14:paraId="065E9FE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Local link</w:t>
            </w:r>
          </w:p>
        </w:tc>
        <w:tc>
          <w:tcPr>
            <w:tcW w:w="2952" w:type="dxa"/>
            <w:tcMar>
              <w:top w:w="70" w:type="dxa"/>
              <w:left w:w="70" w:type="dxa"/>
              <w:bottom w:w="70" w:type="dxa"/>
              <w:right w:w="70" w:type="dxa"/>
            </w:tcMar>
            <w:vAlign w:val="center"/>
          </w:tcPr>
          <w:p w14:paraId="7728C557"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BLE; NimBLE</w:t>
            </w:r>
          </w:p>
        </w:tc>
        <w:tc>
          <w:tcPr>
            <w:tcW w:w="4824" w:type="dxa"/>
            <w:tcMar>
              <w:top w:w="70" w:type="dxa"/>
              <w:left w:w="70" w:type="dxa"/>
              <w:bottom w:w="70" w:type="dxa"/>
              <w:right w:w="70" w:type="dxa"/>
            </w:tcMar>
            <w:vAlign w:val="center"/>
          </w:tcPr>
          <w:p w14:paraId="7227A0CD"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Source implementation exists; integrated device validation pending.</w:t>
            </w:r>
          </w:p>
        </w:tc>
      </w:tr>
      <w:tr w:rsidR="00C41DFC" w14:paraId="0190C4A0" w14:textId="77777777">
        <w:trPr>
          <w:cantSplit/>
        </w:trPr>
        <w:tc>
          <w:tcPr>
            <w:tcW w:w="1584" w:type="dxa"/>
            <w:tcMar>
              <w:top w:w="70" w:type="dxa"/>
              <w:left w:w="70" w:type="dxa"/>
              <w:bottom w:w="70" w:type="dxa"/>
              <w:right w:w="70" w:type="dxa"/>
            </w:tcMar>
            <w:vAlign w:val="center"/>
          </w:tcPr>
          <w:p w14:paraId="35ACE39A"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Mobile gateway</w:t>
            </w:r>
          </w:p>
        </w:tc>
        <w:tc>
          <w:tcPr>
            <w:tcW w:w="2952" w:type="dxa"/>
            <w:tcMar>
              <w:top w:w="70" w:type="dxa"/>
              <w:left w:w="70" w:type="dxa"/>
              <w:bottom w:w="70" w:type="dxa"/>
              <w:right w:w="70" w:type="dxa"/>
            </w:tcMar>
            <w:vAlign w:val="center"/>
          </w:tcPr>
          <w:p w14:paraId="44A453B3"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Flutter / Dart; phone GPS</w:t>
            </w:r>
          </w:p>
        </w:tc>
        <w:tc>
          <w:tcPr>
            <w:tcW w:w="4824" w:type="dxa"/>
            <w:tcMar>
              <w:top w:w="70" w:type="dxa"/>
              <w:left w:w="70" w:type="dxa"/>
              <w:bottom w:w="70" w:type="dxa"/>
              <w:right w:w="70" w:type="dxa"/>
            </w:tcMar>
            <w:vAlign w:val="center"/>
          </w:tcPr>
          <w:p w14:paraId="6F2BE22D"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Planned gateway; app-to-server integration pending.</w:t>
            </w:r>
          </w:p>
        </w:tc>
      </w:tr>
      <w:tr w:rsidR="00C41DFC" w14:paraId="60BB990C" w14:textId="77777777">
        <w:trPr>
          <w:cantSplit/>
        </w:trPr>
        <w:tc>
          <w:tcPr>
            <w:tcW w:w="1584" w:type="dxa"/>
            <w:tcMar>
              <w:top w:w="70" w:type="dxa"/>
              <w:left w:w="70" w:type="dxa"/>
              <w:bottom w:w="70" w:type="dxa"/>
              <w:right w:w="70" w:type="dxa"/>
            </w:tcMar>
            <w:vAlign w:val="center"/>
          </w:tcPr>
          <w:p w14:paraId="29D3CD5F"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Backend</w:t>
            </w:r>
          </w:p>
        </w:tc>
        <w:tc>
          <w:tcPr>
            <w:tcW w:w="2952" w:type="dxa"/>
            <w:tcMar>
              <w:top w:w="70" w:type="dxa"/>
              <w:left w:w="70" w:type="dxa"/>
              <w:bottom w:w="70" w:type="dxa"/>
              <w:right w:w="70" w:type="dxa"/>
            </w:tcMar>
            <w:vAlign w:val="center"/>
          </w:tcPr>
          <w:p w14:paraId="3D7A8589"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Node.js; JavaScript; HTTP; SSE</w:t>
            </w:r>
          </w:p>
        </w:tc>
        <w:tc>
          <w:tcPr>
            <w:tcW w:w="4824" w:type="dxa"/>
            <w:tcMar>
              <w:top w:w="70" w:type="dxa"/>
              <w:left w:w="70" w:type="dxa"/>
              <w:bottom w:w="70" w:type="dxa"/>
              <w:right w:w="70" w:type="dxa"/>
            </w:tcMar>
            <w:vAlign w:val="center"/>
          </w:tcPr>
          <w:p w14:paraId="2061BDD0"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Implemented test service; no Express dependency.</w:t>
            </w:r>
          </w:p>
        </w:tc>
      </w:tr>
      <w:tr w:rsidR="00C41DFC" w14:paraId="64095D9F" w14:textId="77777777">
        <w:trPr>
          <w:cantSplit/>
        </w:trPr>
        <w:tc>
          <w:tcPr>
            <w:tcW w:w="1584" w:type="dxa"/>
            <w:tcMar>
              <w:top w:w="70" w:type="dxa"/>
              <w:left w:w="70" w:type="dxa"/>
              <w:bottom w:w="70" w:type="dxa"/>
              <w:right w:w="70" w:type="dxa"/>
            </w:tcMar>
            <w:vAlign w:val="center"/>
          </w:tcPr>
          <w:p w14:paraId="17EB3BF3"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Database</w:t>
            </w:r>
          </w:p>
        </w:tc>
        <w:tc>
          <w:tcPr>
            <w:tcW w:w="2952" w:type="dxa"/>
            <w:tcMar>
              <w:top w:w="70" w:type="dxa"/>
              <w:left w:w="70" w:type="dxa"/>
              <w:bottom w:w="70" w:type="dxa"/>
              <w:right w:w="70" w:type="dxa"/>
            </w:tcMar>
            <w:vAlign w:val="center"/>
          </w:tcPr>
          <w:p w14:paraId="3667A3E8"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MongoDB; mongodb driver</w:t>
            </w:r>
          </w:p>
        </w:tc>
        <w:tc>
          <w:tcPr>
            <w:tcW w:w="4824" w:type="dxa"/>
            <w:tcMar>
              <w:top w:w="70" w:type="dxa"/>
              <w:left w:w="70" w:type="dxa"/>
              <w:bottom w:w="70" w:type="dxa"/>
              <w:right w:w="70" w:type="dxa"/>
            </w:tcMar>
            <w:vAlign w:val="center"/>
          </w:tcPr>
          <w:p w14:paraId="4107D1D3"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Implemented persistence adapter; cluster validation pending.</w:t>
            </w:r>
          </w:p>
        </w:tc>
      </w:tr>
      <w:tr w:rsidR="00C41DFC" w14:paraId="1A9D86D3" w14:textId="77777777">
        <w:trPr>
          <w:cantSplit/>
        </w:trPr>
        <w:tc>
          <w:tcPr>
            <w:tcW w:w="1584" w:type="dxa"/>
            <w:tcMar>
              <w:top w:w="70" w:type="dxa"/>
              <w:left w:w="70" w:type="dxa"/>
              <w:bottom w:w="70" w:type="dxa"/>
              <w:right w:w="70" w:type="dxa"/>
            </w:tcMar>
            <w:vAlign w:val="center"/>
          </w:tcPr>
          <w:p w14:paraId="56599206"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Hospital interface</w:t>
            </w:r>
          </w:p>
        </w:tc>
        <w:tc>
          <w:tcPr>
            <w:tcW w:w="2952" w:type="dxa"/>
            <w:tcMar>
              <w:top w:w="70" w:type="dxa"/>
              <w:left w:w="70" w:type="dxa"/>
              <w:bottom w:w="70" w:type="dxa"/>
              <w:right w:w="70" w:type="dxa"/>
            </w:tcMar>
            <w:vAlign w:val="center"/>
          </w:tcPr>
          <w:p w14:paraId="4543D449"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Web dashboard</w:t>
            </w:r>
          </w:p>
        </w:tc>
        <w:tc>
          <w:tcPr>
            <w:tcW w:w="4824" w:type="dxa"/>
            <w:tcMar>
              <w:top w:w="70" w:type="dxa"/>
              <w:left w:w="70" w:type="dxa"/>
              <w:bottom w:w="70" w:type="dxa"/>
              <w:right w:w="70" w:type="dxa"/>
            </w:tcMar>
            <w:vAlign w:val="center"/>
          </w:tcPr>
          <w:p w14:paraId="5633C1C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Created for backend testing and vital-sign presentation.</w:t>
            </w:r>
          </w:p>
        </w:tc>
      </w:tr>
      <w:tr w:rsidR="00C41DFC" w14:paraId="5249A7E5" w14:textId="77777777">
        <w:trPr>
          <w:cantSplit/>
        </w:trPr>
        <w:tc>
          <w:tcPr>
            <w:tcW w:w="1584" w:type="dxa"/>
            <w:tcMar>
              <w:top w:w="70" w:type="dxa"/>
              <w:left w:w="70" w:type="dxa"/>
              <w:bottom w:w="70" w:type="dxa"/>
              <w:right w:w="70" w:type="dxa"/>
            </w:tcMar>
            <w:vAlign w:val="center"/>
          </w:tcPr>
          <w:p w14:paraId="284A017B"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Later transport</w:t>
            </w:r>
          </w:p>
        </w:tc>
        <w:tc>
          <w:tcPr>
            <w:tcW w:w="2952" w:type="dxa"/>
            <w:tcMar>
              <w:top w:w="70" w:type="dxa"/>
              <w:left w:w="70" w:type="dxa"/>
              <w:bottom w:w="70" w:type="dxa"/>
              <w:right w:w="70" w:type="dxa"/>
            </w:tcMar>
            <w:vAlign w:val="center"/>
          </w:tcPr>
          <w:p w14:paraId="3A27815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MQTT; CoAP</w:t>
            </w:r>
          </w:p>
        </w:tc>
        <w:tc>
          <w:tcPr>
            <w:tcW w:w="4824" w:type="dxa"/>
            <w:tcMar>
              <w:top w:w="70" w:type="dxa"/>
              <w:left w:w="70" w:type="dxa"/>
              <w:bottom w:w="70" w:type="dxa"/>
              <w:right w:w="70" w:type="dxa"/>
            </w:tcMar>
            <w:vAlign w:val="center"/>
          </w:tcPr>
          <w:p w14:paraId="189975D2"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Primary and backup transport design; not integrated.</w:t>
            </w:r>
          </w:p>
        </w:tc>
      </w:tr>
      <w:tr w:rsidR="00C41DFC" w14:paraId="1EA687BB" w14:textId="77777777">
        <w:trPr>
          <w:cantSplit/>
        </w:trPr>
        <w:tc>
          <w:tcPr>
            <w:tcW w:w="1584" w:type="dxa"/>
            <w:tcMar>
              <w:top w:w="70" w:type="dxa"/>
              <w:left w:w="70" w:type="dxa"/>
              <w:bottom w:w="70" w:type="dxa"/>
              <w:right w:w="70" w:type="dxa"/>
            </w:tcMar>
            <w:vAlign w:val="center"/>
          </w:tcPr>
          <w:p w14:paraId="6EBAD547"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Verification</w:t>
            </w:r>
          </w:p>
        </w:tc>
        <w:tc>
          <w:tcPr>
            <w:tcW w:w="2952" w:type="dxa"/>
            <w:tcMar>
              <w:top w:w="70" w:type="dxa"/>
              <w:left w:w="70" w:type="dxa"/>
              <w:bottom w:w="70" w:type="dxa"/>
              <w:right w:w="70" w:type="dxa"/>
            </w:tcMar>
            <w:vAlign w:val="center"/>
          </w:tcPr>
          <w:p w14:paraId="109503E0"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node:test; Git; GitHub</w:t>
            </w:r>
          </w:p>
        </w:tc>
        <w:tc>
          <w:tcPr>
            <w:tcW w:w="4824" w:type="dxa"/>
            <w:tcMar>
              <w:top w:w="70" w:type="dxa"/>
              <w:left w:w="70" w:type="dxa"/>
              <w:bottom w:w="70" w:type="dxa"/>
              <w:right w:w="70" w:type="dxa"/>
            </w:tcMar>
            <w:vAlign w:val="center"/>
          </w:tcPr>
          <w:p w14:paraId="3FC25E40"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Automated backend checks and source history.</w:t>
            </w:r>
          </w:p>
        </w:tc>
      </w:tr>
    </w:tbl>
    <w:p w14:paraId="75B1D989" w14:textId="77777777" w:rsidR="00C41DFC" w:rsidRDefault="00C41DFC">
      <w:pPr>
        <w:spacing w:after="60" w:line="120" w:lineRule="exact"/>
        <w:jc w:val="both"/>
        <w:rPr>
          <w:rFonts w:ascii="Times New Roman" w:eastAsia="Times New Roman" w:hAnsi="Times New Roman" w:cs="Times New Roman"/>
          <w:sz w:val="24"/>
          <w:szCs w:val="24"/>
        </w:rPr>
      </w:pPr>
    </w:p>
    <w:p w14:paraId="42F35D59" w14:textId="77777777" w:rsidR="00C41DFC" w:rsidRDefault="00000000">
      <w:pPr>
        <w:pStyle w:val="Heading2"/>
        <w:spacing w:after="120" w:line="360" w:lineRule="auto"/>
        <w:jc w:val="both"/>
        <w:rPr>
          <w:sz w:val="26"/>
          <w:szCs w:val="26"/>
        </w:rPr>
      </w:pPr>
      <w:bookmarkStart w:id="15" w:name="_Toc243373180"/>
      <w:r>
        <w:rPr>
          <w:sz w:val="26"/>
          <w:szCs w:val="26"/>
        </w:rPr>
        <w:t>4.10 Design Decisions and Technical Trade-offs</w:t>
      </w:r>
      <w:bookmarkEnd w:id="15"/>
    </w:p>
    <w:p w14:paraId="0D50ED7C"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A smartphone gateway reuses phone GPS and internet access and keeps the embedded BLE link separate from remote communication. This also introduces dependence on mobile permissions, BLE reconnection and background execution. These risks will be tested when the application is integrated.</w:t>
      </w:r>
    </w:p>
    <w:p w14:paraId="74B372D4"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A simulated backend feed permits dashboard work before sensors and mobile upload are ready. It provides repeatable input but cannot establish sensor accuracy, wireless reliability or complete system latency. MongoDB documents accommodate telemetry records with nested metrics, while explicit validation and indexes remain necessary. HTTP and server-sent events simplify the local dashboard interface; MQTT and CoAP remain dedicated future ingestion paths rather than substitutes for the current browser API.</w:t>
      </w:r>
    </w:p>
    <w:p w14:paraId="2349257B" w14:textId="77777777" w:rsidR="00C41DFC" w:rsidRDefault="00C41DFC">
      <w:pPr>
        <w:sectPr w:rsidR="00C41DFC">
          <w:pgSz w:w="12240" w:h="15840"/>
          <w:pgMar w:top="1440" w:right="1440" w:bottom="1440" w:left="1440" w:header="709" w:footer="709" w:gutter="0"/>
          <w:cols w:space="720"/>
        </w:sectPr>
      </w:pPr>
    </w:p>
    <w:p w14:paraId="482F99E7" w14:textId="77777777" w:rsidR="00C41DFC" w:rsidRDefault="00000000">
      <w:pPr>
        <w:pStyle w:val="Heading1"/>
        <w:spacing w:before="0" w:after="120" w:line="360" w:lineRule="auto"/>
        <w:jc w:val="both"/>
        <w:rPr>
          <w:rFonts w:ascii="Times New Roman" w:eastAsia="Times New Roman" w:hAnsi="Times New Roman" w:cs="Times New Roman"/>
          <w:b/>
          <w:bCs/>
          <w:sz w:val="32"/>
          <w:szCs w:val="32"/>
        </w:rPr>
      </w:pPr>
      <w:bookmarkStart w:id="16" w:name="_Toc243373181"/>
      <w:r>
        <w:rPr>
          <w:rFonts w:ascii="Times New Roman" w:hAnsi="Times New Roman" w:cs="Times New Roman"/>
          <w:b/>
          <w:sz w:val="32"/>
          <w:szCs w:val="32"/>
        </w:rPr>
        <w:lastRenderedPageBreak/>
        <w:t>5. Functional Requirements for the System</w:t>
      </w:r>
      <w:bookmarkEnd w:id="16"/>
    </w:p>
    <w:p w14:paraId="653011ED"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FR1–FR7 define the Review 2 dashboard–backend testing milestone. FR8–FR13 describe the subsequent integration stage in the main architecture. Targets below are acceptance criteria, not measured results. Each requirement identifies an observable response, the review or phase deadline and at least one validation case.</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2"/>
        <w:gridCol w:w="4392"/>
        <w:gridCol w:w="2952"/>
        <w:gridCol w:w="1224"/>
      </w:tblGrid>
      <w:tr w:rsidR="00C41DFC" w14:paraId="47CA2C52" w14:textId="77777777">
        <w:trPr>
          <w:cantSplit/>
          <w:tblHeader/>
        </w:trPr>
        <w:tc>
          <w:tcPr>
            <w:tcW w:w="792" w:type="dxa"/>
            <w:shd w:val="clear" w:color="auto" w:fill="F2F2F2"/>
            <w:tcMar>
              <w:top w:w="45" w:type="dxa"/>
              <w:left w:w="45" w:type="dxa"/>
              <w:bottom w:w="45" w:type="dxa"/>
              <w:right w:w="45" w:type="dxa"/>
            </w:tcMar>
            <w:vAlign w:val="center"/>
          </w:tcPr>
          <w:p w14:paraId="002C973B" w14:textId="77777777" w:rsidR="00C41DFC" w:rsidRDefault="00000000">
            <w:pPr>
              <w:keepNext/>
              <w:spacing w:after="20" w:line="220" w:lineRule="auto"/>
              <w:rPr>
                <w:rFonts w:ascii="Times New Roman" w:eastAsia="Times New Roman" w:hAnsi="Times New Roman" w:cs="Times New Roman"/>
                <w:sz w:val="24"/>
                <w:szCs w:val="24"/>
              </w:rPr>
            </w:pPr>
            <w:r>
              <w:rPr>
                <w:rFonts w:ascii="Times New Roman" w:hAnsi="Times New Roman" w:cs="Times New Roman"/>
                <w:b/>
                <w:sz w:val="20"/>
                <w:szCs w:val="20"/>
              </w:rPr>
              <w:t>Req ID</w:t>
            </w:r>
          </w:p>
        </w:tc>
        <w:tc>
          <w:tcPr>
            <w:tcW w:w="4392" w:type="dxa"/>
            <w:shd w:val="clear" w:color="auto" w:fill="F2F2F2"/>
            <w:tcMar>
              <w:top w:w="45" w:type="dxa"/>
              <w:left w:w="45" w:type="dxa"/>
              <w:bottom w:w="45" w:type="dxa"/>
              <w:right w:w="45" w:type="dxa"/>
            </w:tcMar>
            <w:vAlign w:val="center"/>
          </w:tcPr>
          <w:p w14:paraId="49B255A6" w14:textId="77777777" w:rsidR="00C41DFC" w:rsidRDefault="00000000">
            <w:pPr>
              <w:keepNext/>
              <w:spacing w:after="20" w:line="220" w:lineRule="auto"/>
              <w:rPr>
                <w:rFonts w:ascii="Times New Roman" w:eastAsia="Times New Roman" w:hAnsi="Times New Roman" w:cs="Times New Roman"/>
                <w:sz w:val="24"/>
                <w:szCs w:val="24"/>
              </w:rPr>
            </w:pPr>
            <w:r>
              <w:rPr>
                <w:rFonts w:ascii="Times New Roman" w:hAnsi="Times New Roman" w:cs="Times New Roman"/>
                <w:b/>
                <w:sz w:val="20"/>
                <w:szCs w:val="20"/>
              </w:rPr>
              <w:t>Functional requirement SMART compliant</w:t>
            </w:r>
          </w:p>
        </w:tc>
        <w:tc>
          <w:tcPr>
            <w:tcW w:w="2952" w:type="dxa"/>
            <w:shd w:val="clear" w:color="auto" w:fill="F2F2F2"/>
            <w:tcMar>
              <w:top w:w="45" w:type="dxa"/>
              <w:left w:w="45" w:type="dxa"/>
              <w:bottom w:w="45" w:type="dxa"/>
              <w:right w:w="45" w:type="dxa"/>
            </w:tcMar>
            <w:vAlign w:val="center"/>
          </w:tcPr>
          <w:p w14:paraId="598CA961" w14:textId="77777777" w:rsidR="00C41DFC" w:rsidRDefault="00000000">
            <w:pPr>
              <w:keepNext/>
              <w:spacing w:after="20" w:line="220" w:lineRule="auto"/>
              <w:rPr>
                <w:rFonts w:ascii="Times New Roman" w:eastAsia="Times New Roman" w:hAnsi="Times New Roman" w:cs="Times New Roman"/>
                <w:sz w:val="24"/>
                <w:szCs w:val="24"/>
              </w:rPr>
            </w:pPr>
            <w:r>
              <w:rPr>
                <w:rFonts w:ascii="Times New Roman" w:hAnsi="Times New Roman" w:cs="Times New Roman"/>
                <w:b/>
                <w:sz w:val="20"/>
                <w:szCs w:val="20"/>
              </w:rPr>
              <w:t>Expected outcome</w:t>
            </w:r>
          </w:p>
        </w:tc>
        <w:tc>
          <w:tcPr>
            <w:tcW w:w="1224" w:type="dxa"/>
            <w:shd w:val="clear" w:color="auto" w:fill="F2F2F2"/>
            <w:tcMar>
              <w:top w:w="45" w:type="dxa"/>
              <w:left w:w="45" w:type="dxa"/>
              <w:bottom w:w="45" w:type="dxa"/>
              <w:right w:w="45" w:type="dxa"/>
            </w:tcMar>
            <w:vAlign w:val="center"/>
          </w:tcPr>
          <w:p w14:paraId="044AE1EE" w14:textId="77777777" w:rsidR="00C41DFC" w:rsidRDefault="00000000">
            <w:pPr>
              <w:keepNext/>
              <w:spacing w:after="20" w:line="220" w:lineRule="auto"/>
              <w:rPr>
                <w:rFonts w:ascii="Times New Roman" w:eastAsia="Times New Roman" w:hAnsi="Times New Roman" w:cs="Times New Roman"/>
                <w:sz w:val="24"/>
                <w:szCs w:val="24"/>
              </w:rPr>
            </w:pPr>
            <w:r>
              <w:rPr>
                <w:rFonts w:ascii="Times New Roman" w:hAnsi="Times New Roman" w:cs="Times New Roman"/>
                <w:b/>
                <w:sz w:val="20"/>
                <w:szCs w:val="20"/>
              </w:rPr>
              <w:t>Test case ID</w:t>
            </w:r>
          </w:p>
        </w:tc>
      </w:tr>
      <w:tr w:rsidR="00C41DFC" w14:paraId="1B0BC77D" w14:textId="77777777">
        <w:trPr>
          <w:cantSplit/>
        </w:trPr>
        <w:tc>
          <w:tcPr>
            <w:tcW w:w="792" w:type="dxa"/>
            <w:tcMar>
              <w:top w:w="45" w:type="dxa"/>
              <w:left w:w="45" w:type="dxa"/>
              <w:bottom w:w="45" w:type="dxa"/>
              <w:right w:w="45" w:type="dxa"/>
            </w:tcMar>
            <w:vAlign w:val="center"/>
          </w:tcPr>
          <w:p w14:paraId="32131CDB" w14:textId="77777777" w:rsidR="00C41DFC" w:rsidRDefault="00000000">
            <w:pPr>
              <w:keepNext/>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FR1</w:t>
            </w:r>
          </w:p>
        </w:tc>
        <w:tc>
          <w:tcPr>
            <w:tcW w:w="4392" w:type="dxa"/>
            <w:tcMar>
              <w:top w:w="45" w:type="dxa"/>
              <w:left w:w="45" w:type="dxa"/>
              <w:bottom w:w="45" w:type="dxa"/>
              <w:right w:w="45" w:type="dxa"/>
            </w:tcMar>
            <w:vAlign w:val="center"/>
          </w:tcPr>
          <w:p w14:paraId="2246D9F3" w14:textId="77777777" w:rsidR="00C41DFC" w:rsidRDefault="00000000">
            <w:pPr>
              <w:keepNext/>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By Review 2, the test system shall generate one labelled heart-rate, oxygen-saturation and temperature observation every 1 s by default.</w:t>
            </w:r>
          </w:p>
        </w:tc>
        <w:tc>
          <w:tcPr>
            <w:tcW w:w="2952" w:type="dxa"/>
            <w:tcMar>
              <w:top w:w="45" w:type="dxa"/>
              <w:left w:w="45" w:type="dxa"/>
              <w:bottom w:w="45" w:type="dxa"/>
              <w:right w:w="45" w:type="dxa"/>
            </w:tcMar>
            <w:vAlign w:val="center"/>
          </w:tcPr>
          <w:p w14:paraId="1323F155" w14:textId="77777777" w:rsidR="00C41DFC" w:rsidRDefault="00000000">
            <w:pPr>
              <w:keepNext/>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Each test record has an identity, observation time and simulation label.</w:t>
            </w:r>
          </w:p>
        </w:tc>
        <w:tc>
          <w:tcPr>
            <w:tcW w:w="1224" w:type="dxa"/>
            <w:tcMar>
              <w:top w:w="45" w:type="dxa"/>
              <w:left w:w="45" w:type="dxa"/>
              <w:bottom w:w="45" w:type="dxa"/>
              <w:right w:w="45" w:type="dxa"/>
            </w:tcMar>
            <w:vAlign w:val="center"/>
          </w:tcPr>
          <w:p w14:paraId="64EE0A3E" w14:textId="77777777" w:rsidR="00C41DFC" w:rsidRDefault="00000000">
            <w:pPr>
              <w:keepNext/>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TC01, TC04</w:t>
            </w:r>
          </w:p>
        </w:tc>
      </w:tr>
      <w:tr w:rsidR="00C41DFC" w14:paraId="3B22D0B3" w14:textId="77777777">
        <w:trPr>
          <w:cantSplit/>
        </w:trPr>
        <w:tc>
          <w:tcPr>
            <w:tcW w:w="792" w:type="dxa"/>
            <w:tcMar>
              <w:top w:w="45" w:type="dxa"/>
              <w:left w:w="45" w:type="dxa"/>
              <w:bottom w:w="45" w:type="dxa"/>
              <w:right w:w="45" w:type="dxa"/>
            </w:tcMar>
            <w:vAlign w:val="center"/>
          </w:tcPr>
          <w:p w14:paraId="2DF0CD85" w14:textId="77777777" w:rsidR="00C41DFC" w:rsidRDefault="00000000">
            <w:pPr>
              <w:keepNext/>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FR2</w:t>
            </w:r>
          </w:p>
        </w:tc>
        <w:tc>
          <w:tcPr>
            <w:tcW w:w="4392" w:type="dxa"/>
            <w:tcMar>
              <w:top w:w="45" w:type="dxa"/>
              <w:left w:w="45" w:type="dxa"/>
              <w:bottom w:w="45" w:type="dxa"/>
              <w:right w:w="45" w:type="dxa"/>
            </w:tcMar>
            <w:vAlign w:val="center"/>
          </w:tcPr>
          <w:p w14:paraId="0A092942" w14:textId="77777777" w:rsidR="00C41DFC" w:rsidRDefault="00000000">
            <w:pPr>
              <w:keepNext/>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By Review 2, the system shall accept complete numeric test readings and reject missing identifiers, invalid values or missing simulation origin.</w:t>
            </w:r>
          </w:p>
        </w:tc>
        <w:tc>
          <w:tcPr>
            <w:tcW w:w="2952" w:type="dxa"/>
            <w:tcMar>
              <w:top w:w="45" w:type="dxa"/>
              <w:left w:w="45" w:type="dxa"/>
              <w:bottom w:w="45" w:type="dxa"/>
              <w:right w:w="45" w:type="dxa"/>
            </w:tcMar>
            <w:vAlign w:val="center"/>
          </w:tcPr>
          <w:p w14:paraId="1C807676" w14:textId="77777777" w:rsidR="00C41DFC" w:rsidRDefault="00000000">
            <w:pPr>
              <w:keepNext/>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Valid test readings are accepted; invalid submissions receive a clear rejection.</w:t>
            </w:r>
          </w:p>
        </w:tc>
        <w:tc>
          <w:tcPr>
            <w:tcW w:w="1224" w:type="dxa"/>
            <w:tcMar>
              <w:top w:w="45" w:type="dxa"/>
              <w:left w:w="45" w:type="dxa"/>
              <w:bottom w:w="45" w:type="dxa"/>
              <w:right w:w="45" w:type="dxa"/>
            </w:tcMar>
            <w:vAlign w:val="center"/>
          </w:tcPr>
          <w:p w14:paraId="074D4A2A" w14:textId="77777777" w:rsidR="00C41DFC" w:rsidRDefault="00000000">
            <w:pPr>
              <w:keepNext/>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TC02, TC03, TC05</w:t>
            </w:r>
          </w:p>
        </w:tc>
      </w:tr>
      <w:tr w:rsidR="00C41DFC" w14:paraId="2FFC2513" w14:textId="77777777">
        <w:trPr>
          <w:cantSplit/>
        </w:trPr>
        <w:tc>
          <w:tcPr>
            <w:tcW w:w="792" w:type="dxa"/>
            <w:tcMar>
              <w:top w:w="45" w:type="dxa"/>
              <w:left w:w="45" w:type="dxa"/>
              <w:bottom w:w="45" w:type="dxa"/>
              <w:right w:w="45" w:type="dxa"/>
            </w:tcMar>
            <w:vAlign w:val="center"/>
          </w:tcPr>
          <w:p w14:paraId="41AD39A5"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FR3</w:t>
            </w:r>
          </w:p>
        </w:tc>
        <w:tc>
          <w:tcPr>
            <w:tcW w:w="4392" w:type="dxa"/>
            <w:tcMar>
              <w:top w:w="45" w:type="dxa"/>
              <w:left w:w="45" w:type="dxa"/>
              <w:bottom w:w="45" w:type="dxa"/>
              <w:right w:w="45" w:type="dxa"/>
            </w:tcMar>
            <w:vAlign w:val="center"/>
          </w:tcPr>
          <w:p w14:paraId="2D8947E2"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By Review 2, the system shall retain accepted test readings before making them available as new updates.</w:t>
            </w:r>
          </w:p>
        </w:tc>
        <w:tc>
          <w:tcPr>
            <w:tcW w:w="2952" w:type="dxa"/>
            <w:tcMar>
              <w:top w:w="45" w:type="dxa"/>
              <w:left w:w="45" w:type="dxa"/>
              <w:bottom w:w="45" w:type="dxa"/>
              <w:right w:w="45" w:type="dxa"/>
            </w:tcMar>
            <w:vAlign w:val="center"/>
          </w:tcPr>
          <w:p w14:paraId="069773E2"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Stored readings can be retrieved; failed saves do not produce successful updates.</w:t>
            </w:r>
          </w:p>
        </w:tc>
        <w:tc>
          <w:tcPr>
            <w:tcW w:w="1224" w:type="dxa"/>
            <w:tcMar>
              <w:top w:w="45" w:type="dxa"/>
              <w:left w:w="45" w:type="dxa"/>
              <w:bottom w:w="45" w:type="dxa"/>
              <w:right w:w="45" w:type="dxa"/>
            </w:tcMar>
            <w:vAlign w:val="center"/>
          </w:tcPr>
          <w:p w14:paraId="7B456337"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TC03, TC06</w:t>
            </w:r>
          </w:p>
        </w:tc>
      </w:tr>
      <w:tr w:rsidR="00C41DFC" w14:paraId="2484586A" w14:textId="77777777">
        <w:trPr>
          <w:cantSplit/>
        </w:trPr>
        <w:tc>
          <w:tcPr>
            <w:tcW w:w="792" w:type="dxa"/>
            <w:tcMar>
              <w:top w:w="45" w:type="dxa"/>
              <w:left w:w="45" w:type="dxa"/>
              <w:bottom w:w="45" w:type="dxa"/>
              <w:right w:w="45" w:type="dxa"/>
            </w:tcMar>
            <w:vAlign w:val="center"/>
          </w:tcPr>
          <w:p w14:paraId="7727198C"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FR4</w:t>
            </w:r>
          </w:p>
        </w:tc>
        <w:tc>
          <w:tcPr>
            <w:tcW w:w="4392" w:type="dxa"/>
            <w:tcMar>
              <w:top w:w="45" w:type="dxa"/>
              <w:left w:w="45" w:type="dxa"/>
              <w:bottom w:w="45" w:type="dxa"/>
              <w:right w:w="45" w:type="dxa"/>
            </w:tcMar>
            <w:vAlign w:val="center"/>
          </w:tcPr>
          <w:p w14:paraId="320C1349"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By Review 2, the system shall allow hospital users to list ambulances and request the newest stored reading for a selected ambulance.</w:t>
            </w:r>
          </w:p>
        </w:tc>
        <w:tc>
          <w:tcPr>
            <w:tcW w:w="2952" w:type="dxa"/>
            <w:tcMar>
              <w:top w:w="45" w:type="dxa"/>
              <w:left w:w="45" w:type="dxa"/>
              <w:bottom w:w="45" w:type="dxa"/>
              <w:right w:w="45" w:type="dxa"/>
            </w:tcMar>
            <w:vAlign w:val="center"/>
          </w:tcPr>
          <w:p w14:paraId="144CA214"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The response identifies the selected ambulance and its newest stored observation.</w:t>
            </w:r>
          </w:p>
        </w:tc>
        <w:tc>
          <w:tcPr>
            <w:tcW w:w="1224" w:type="dxa"/>
            <w:tcMar>
              <w:top w:w="45" w:type="dxa"/>
              <w:left w:w="45" w:type="dxa"/>
              <w:bottom w:w="45" w:type="dxa"/>
              <w:right w:w="45" w:type="dxa"/>
            </w:tcMar>
            <w:vAlign w:val="center"/>
          </w:tcPr>
          <w:p w14:paraId="5AF2827A"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TC03, TC07</w:t>
            </w:r>
          </w:p>
        </w:tc>
      </w:tr>
      <w:tr w:rsidR="00C41DFC" w14:paraId="487851A4" w14:textId="77777777">
        <w:trPr>
          <w:cantSplit/>
        </w:trPr>
        <w:tc>
          <w:tcPr>
            <w:tcW w:w="792" w:type="dxa"/>
            <w:tcMar>
              <w:top w:w="45" w:type="dxa"/>
              <w:left w:w="45" w:type="dxa"/>
              <w:bottom w:w="45" w:type="dxa"/>
              <w:right w:w="45" w:type="dxa"/>
            </w:tcMar>
            <w:vAlign w:val="center"/>
          </w:tcPr>
          <w:p w14:paraId="0440A909"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FR5</w:t>
            </w:r>
          </w:p>
        </w:tc>
        <w:tc>
          <w:tcPr>
            <w:tcW w:w="4392" w:type="dxa"/>
            <w:tcMar>
              <w:top w:w="45" w:type="dxa"/>
              <w:left w:w="45" w:type="dxa"/>
              <w:bottom w:w="45" w:type="dxa"/>
              <w:right w:w="45" w:type="dxa"/>
            </w:tcMar>
            <w:vAlign w:val="center"/>
          </w:tcPr>
          <w:p w14:paraId="3FA17F88"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By Review 2, the system shall return recent readings, default 30, with an allowed result limit of 1 to 100.</w:t>
            </w:r>
          </w:p>
        </w:tc>
        <w:tc>
          <w:tcPr>
            <w:tcW w:w="2952" w:type="dxa"/>
            <w:tcMar>
              <w:top w:w="45" w:type="dxa"/>
              <w:left w:w="45" w:type="dxa"/>
              <w:bottom w:w="45" w:type="dxa"/>
              <w:right w:w="45" w:type="dxa"/>
            </w:tcMar>
            <w:vAlign w:val="center"/>
          </w:tcPr>
          <w:p w14:paraId="31A66644"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The response contains no more than the applied limit, ordered newest first.</w:t>
            </w:r>
          </w:p>
        </w:tc>
        <w:tc>
          <w:tcPr>
            <w:tcW w:w="1224" w:type="dxa"/>
            <w:tcMar>
              <w:top w:w="45" w:type="dxa"/>
              <w:left w:w="45" w:type="dxa"/>
              <w:bottom w:w="45" w:type="dxa"/>
              <w:right w:w="45" w:type="dxa"/>
            </w:tcMar>
            <w:vAlign w:val="center"/>
          </w:tcPr>
          <w:p w14:paraId="57ADFAB8"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TC08</w:t>
            </w:r>
          </w:p>
        </w:tc>
      </w:tr>
      <w:tr w:rsidR="00C41DFC" w14:paraId="59B8A058" w14:textId="77777777">
        <w:trPr>
          <w:cantSplit/>
        </w:trPr>
        <w:tc>
          <w:tcPr>
            <w:tcW w:w="792" w:type="dxa"/>
            <w:tcMar>
              <w:top w:w="45" w:type="dxa"/>
              <w:left w:w="45" w:type="dxa"/>
              <w:bottom w:w="45" w:type="dxa"/>
              <w:right w:w="45" w:type="dxa"/>
            </w:tcMar>
            <w:vAlign w:val="center"/>
          </w:tcPr>
          <w:p w14:paraId="4AE0D087"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FR6</w:t>
            </w:r>
          </w:p>
        </w:tc>
        <w:tc>
          <w:tcPr>
            <w:tcW w:w="4392" w:type="dxa"/>
            <w:tcMar>
              <w:top w:w="45" w:type="dxa"/>
              <w:left w:w="45" w:type="dxa"/>
              <w:bottom w:w="45" w:type="dxa"/>
              <w:right w:w="45" w:type="dxa"/>
            </w:tcMar>
            <w:vAlign w:val="center"/>
          </w:tcPr>
          <w:p w14:paraId="2DAC9D9E"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By Review 2, the system shall send each newly stored test reading to connected live-view clients without manual refresh.</w:t>
            </w:r>
          </w:p>
        </w:tc>
        <w:tc>
          <w:tcPr>
            <w:tcW w:w="2952" w:type="dxa"/>
            <w:tcMar>
              <w:top w:w="45" w:type="dxa"/>
              <w:left w:w="45" w:type="dxa"/>
              <w:bottom w:w="45" w:type="dxa"/>
              <w:right w:w="45" w:type="dxa"/>
            </w:tcMar>
            <w:vAlign w:val="center"/>
          </w:tcPr>
          <w:p w14:paraId="52277051"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The live update carries the accepted reading identity and values.</w:t>
            </w:r>
          </w:p>
        </w:tc>
        <w:tc>
          <w:tcPr>
            <w:tcW w:w="1224" w:type="dxa"/>
            <w:tcMar>
              <w:top w:w="45" w:type="dxa"/>
              <w:left w:w="45" w:type="dxa"/>
              <w:bottom w:w="45" w:type="dxa"/>
              <w:right w:w="45" w:type="dxa"/>
            </w:tcMar>
            <w:vAlign w:val="center"/>
          </w:tcPr>
          <w:p w14:paraId="4E0CBCED"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TC09</w:t>
            </w:r>
          </w:p>
        </w:tc>
      </w:tr>
      <w:tr w:rsidR="00C41DFC" w14:paraId="481C142B" w14:textId="77777777">
        <w:trPr>
          <w:cantSplit/>
        </w:trPr>
        <w:tc>
          <w:tcPr>
            <w:tcW w:w="792" w:type="dxa"/>
            <w:tcMar>
              <w:top w:w="45" w:type="dxa"/>
              <w:left w:w="45" w:type="dxa"/>
              <w:bottom w:w="45" w:type="dxa"/>
              <w:right w:w="45" w:type="dxa"/>
            </w:tcMar>
            <w:vAlign w:val="center"/>
          </w:tcPr>
          <w:p w14:paraId="1AEC3E6A"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FR7</w:t>
            </w:r>
          </w:p>
        </w:tc>
        <w:tc>
          <w:tcPr>
            <w:tcW w:w="4392" w:type="dxa"/>
            <w:tcMar>
              <w:top w:w="45" w:type="dxa"/>
              <w:left w:w="45" w:type="dxa"/>
              <w:bottom w:w="45" w:type="dxa"/>
              <w:right w:w="45" w:type="dxa"/>
            </w:tcMar>
            <w:vAlign w:val="center"/>
          </w:tcPr>
          <w:p w14:paraId="7423384E"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By Review 2, the dashboard shall show the three test metrics with units and simulation origin.</w:t>
            </w:r>
          </w:p>
        </w:tc>
        <w:tc>
          <w:tcPr>
            <w:tcW w:w="2952" w:type="dxa"/>
            <w:tcMar>
              <w:top w:w="45" w:type="dxa"/>
              <w:left w:w="45" w:type="dxa"/>
              <w:bottom w:w="45" w:type="dxa"/>
              <w:right w:w="45" w:type="dxa"/>
            </w:tcMar>
            <w:vAlign w:val="center"/>
          </w:tcPr>
          <w:p w14:paraId="0633F356"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Displayed values agree with the selected backend reading.</w:t>
            </w:r>
          </w:p>
        </w:tc>
        <w:tc>
          <w:tcPr>
            <w:tcW w:w="1224" w:type="dxa"/>
            <w:tcMar>
              <w:top w:w="45" w:type="dxa"/>
              <w:left w:w="45" w:type="dxa"/>
              <w:bottom w:w="45" w:type="dxa"/>
              <w:right w:w="45" w:type="dxa"/>
            </w:tcMar>
            <w:vAlign w:val="center"/>
          </w:tcPr>
          <w:p w14:paraId="120AEC68"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TC10</w:t>
            </w:r>
          </w:p>
        </w:tc>
      </w:tr>
      <w:tr w:rsidR="00C41DFC" w14:paraId="4F834D7D" w14:textId="77777777">
        <w:trPr>
          <w:cantSplit/>
        </w:trPr>
        <w:tc>
          <w:tcPr>
            <w:tcW w:w="792" w:type="dxa"/>
            <w:tcMar>
              <w:top w:w="45" w:type="dxa"/>
              <w:left w:w="45" w:type="dxa"/>
              <w:bottom w:w="45" w:type="dxa"/>
              <w:right w:w="45" w:type="dxa"/>
            </w:tcMar>
            <w:vAlign w:val="center"/>
          </w:tcPr>
          <w:p w14:paraId="783E8CE9"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FR8</w:t>
            </w:r>
          </w:p>
        </w:tc>
        <w:tc>
          <w:tcPr>
            <w:tcW w:w="4392" w:type="dxa"/>
            <w:tcMar>
              <w:top w:w="45" w:type="dxa"/>
              <w:left w:w="45" w:type="dxa"/>
              <w:bottom w:w="45" w:type="dxa"/>
              <w:right w:w="45" w:type="dxa"/>
            </w:tcMar>
            <w:vAlign w:val="center"/>
          </w:tcPr>
          <w:p w14:paraId="12B0B7F0"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By final integration review, the monitoring unit shall acquire three vital channels at defined rates and identify unavailable readings.</w:t>
            </w:r>
          </w:p>
        </w:tc>
        <w:tc>
          <w:tcPr>
            <w:tcW w:w="2952" w:type="dxa"/>
            <w:tcMar>
              <w:top w:w="45" w:type="dxa"/>
              <w:left w:w="45" w:type="dxa"/>
              <w:bottom w:w="45" w:type="dxa"/>
              <w:right w:w="45" w:type="dxa"/>
            </w:tcMar>
            <w:vAlign w:val="center"/>
          </w:tcPr>
          <w:p w14:paraId="208D3E3E"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Valid and unavailable sensor states are distinguishable.</w:t>
            </w:r>
          </w:p>
        </w:tc>
        <w:tc>
          <w:tcPr>
            <w:tcW w:w="1224" w:type="dxa"/>
            <w:tcMar>
              <w:top w:w="45" w:type="dxa"/>
              <w:left w:w="45" w:type="dxa"/>
              <w:bottom w:w="45" w:type="dxa"/>
              <w:right w:w="45" w:type="dxa"/>
            </w:tcMar>
            <w:vAlign w:val="center"/>
          </w:tcPr>
          <w:p w14:paraId="65999202"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TC11</w:t>
            </w:r>
          </w:p>
        </w:tc>
      </w:tr>
      <w:tr w:rsidR="00C41DFC" w14:paraId="3D8292E4" w14:textId="77777777">
        <w:trPr>
          <w:cantSplit/>
        </w:trPr>
        <w:tc>
          <w:tcPr>
            <w:tcW w:w="792" w:type="dxa"/>
            <w:tcMar>
              <w:top w:w="45" w:type="dxa"/>
              <w:left w:w="45" w:type="dxa"/>
              <w:bottom w:w="45" w:type="dxa"/>
              <w:right w:w="45" w:type="dxa"/>
            </w:tcMar>
            <w:vAlign w:val="center"/>
          </w:tcPr>
          <w:p w14:paraId="7B408A6D"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FR9</w:t>
            </w:r>
          </w:p>
        </w:tc>
        <w:tc>
          <w:tcPr>
            <w:tcW w:w="4392" w:type="dxa"/>
            <w:tcMar>
              <w:top w:w="45" w:type="dxa"/>
              <w:left w:w="45" w:type="dxa"/>
              <w:bottom w:w="45" w:type="dxa"/>
              <w:right w:w="45" w:type="dxa"/>
            </w:tcMar>
            <w:vAlign w:val="center"/>
          </w:tcPr>
          <w:p w14:paraId="760B6584"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By final integration review, the local display shall refresh local vitals within 2 s of a reading, including during phone or network loss.</w:t>
            </w:r>
          </w:p>
        </w:tc>
        <w:tc>
          <w:tcPr>
            <w:tcW w:w="2952" w:type="dxa"/>
            <w:tcMar>
              <w:top w:w="45" w:type="dxa"/>
              <w:left w:w="45" w:type="dxa"/>
              <w:bottom w:w="45" w:type="dxa"/>
              <w:right w:w="45" w:type="dxa"/>
            </w:tcMar>
            <w:vAlign w:val="center"/>
          </w:tcPr>
          <w:p w14:paraId="2E4264C7"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Local values remain visible and meet the 2 s update target.</w:t>
            </w:r>
          </w:p>
        </w:tc>
        <w:tc>
          <w:tcPr>
            <w:tcW w:w="1224" w:type="dxa"/>
            <w:tcMar>
              <w:top w:w="45" w:type="dxa"/>
              <w:left w:w="45" w:type="dxa"/>
              <w:bottom w:w="45" w:type="dxa"/>
              <w:right w:w="45" w:type="dxa"/>
            </w:tcMar>
            <w:vAlign w:val="center"/>
          </w:tcPr>
          <w:p w14:paraId="4420E874"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TC12</w:t>
            </w:r>
          </w:p>
        </w:tc>
      </w:tr>
      <w:tr w:rsidR="00C41DFC" w14:paraId="5F347AC1" w14:textId="77777777">
        <w:trPr>
          <w:cantSplit/>
        </w:trPr>
        <w:tc>
          <w:tcPr>
            <w:tcW w:w="792" w:type="dxa"/>
            <w:tcMar>
              <w:top w:w="45" w:type="dxa"/>
              <w:left w:w="45" w:type="dxa"/>
              <w:bottom w:w="45" w:type="dxa"/>
              <w:right w:w="45" w:type="dxa"/>
            </w:tcMar>
            <w:vAlign w:val="center"/>
          </w:tcPr>
          <w:p w14:paraId="554A0C1E"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FR10</w:t>
            </w:r>
          </w:p>
        </w:tc>
        <w:tc>
          <w:tcPr>
            <w:tcW w:w="4392" w:type="dxa"/>
            <w:tcMar>
              <w:top w:w="45" w:type="dxa"/>
              <w:left w:w="45" w:type="dxa"/>
              <w:bottom w:w="45" w:type="dxa"/>
              <w:right w:w="45" w:type="dxa"/>
            </w:tcMar>
            <w:vAlign w:val="center"/>
          </w:tcPr>
          <w:p w14:paraId="14BFCC31"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By final integration review, the phone shall receive and decode monitoring-unit readings and resume after reconnection.</w:t>
            </w:r>
          </w:p>
        </w:tc>
        <w:tc>
          <w:tcPr>
            <w:tcW w:w="2952" w:type="dxa"/>
            <w:tcMar>
              <w:top w:w="45" w:type="dxa"/>
              <w:left w:w="45" w:type="dxa"/>
              <w:bottom w:w="45" w:type="dxa"/>
              <w:right w:w="45" w:type="dxa"/>
            </w:tcMar>
            <w:vAlign w:val="center"/>
          </w:tcPr>
          <w:p w14:paraId="1D093FDB"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Readings resume without restarting the monitoring unit.</w:t>
            </w:r>
          </w:p>
        </w:tc>
        <w:tc>
          <w:tcPr>
            <w:tcW w:w="1224" w:type="dxa"/>
            <w:tcMar>
              <w:top w:w="45" w:type="dxa"/>
              <w:left w:w="45" w:type="dxa"/>
              <w:bottom w:w="45" w:type="dxa"/>
              <w:right w:w="45" w:type="dxa"/>
            </w:tcMar>
            <w:vAlign w:val="center"/>
          </w:tcPr>
          <w:p w14:paraId="06E3760D"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TC13</w:t>
            </w:r>
          </w:p>
        </w:tc>
      </w:tr>
      <w:tr w:rsidR="00C41DFC" w14:paraId="2BAB480D" w14:textId="77777777">
        <w:trPr>
          <w:cantSplit/>
        </w:trPr>
        <w:tc>
          <w:tcPr>
            <w:tcW w:w="792" w:type="dxa"/>
            <w:tcMar>
              <w:top w:w="45" w:type="dxa"/>
              <w:left w:w="45" w:type="dxa"/>
              <w:bottom w:w="45" w:type="dxa"/>
              <w:right w:w="45" w:type="dxa"/>
            </w:tcMar>
            <w:vAlign w:val="center"/>
          </w:tcPr>
          <w:p w14:paraId="7B563A7E"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FR11</w:t>
            </w:r>
          </w:p>
        </w:tc>
        <w:tc>
          <w:tcPr>
            <w:tcW w:w="4392" w:type="dxa"/>
            <w:tcMar>
              <w:top w:w="45" w:type="dxa"/>
              <w:left w:w="45" w:type="dxa"/>
              <w:bottom w:w="45" w:type="dxa"/>
              <w:right w:w="45" w:type="dxa"/>
            </w:tcMar>
            <w:vAlign w:val="center"/>
          </w:tcPr>
          <w:p w14:paraId="360EE1B2"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By final integration review, the phone shall save pending phone readings before upload and retain them across app restart.</w:t>
            </w:r>
          </w:p>
        </w:tc>
        <w:tc>
          <w:tcPr>
            <w:tcW w:w="2952" w:type="dxa"/>
            <w:tcMar>
              <w:top w:w="45" w:type="dxa"/>
              <w:left w:w="45" w:type="dxa"/>
              <w:bottom w:w="45" w:type="dxa"/>
              <w:right w:w="45" w:type="dxa"/>
            </w:tcMar>
            <w:vAlign w:val="center"/>
          </w:tcPr>
          <w:p w14:paraId="73F52F1F"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A queued test batch survives restart without silent loss.</w:t>
            </w:r>
          </w:p>
        </w:tc>
        <w:tc>
          <w:tcPr>
            <w:tcW w:w="1224" w:type="dxa"/>
            <w:tcMar>
              <w:top w:w="45" w:type="dxa"/>
              <w:left w:w="45" w:type="dxa"/>
              <w:bottom w:w="45" w:type="dxa"/>
              <w:right w:w="45" w:type="dxa"/>
            </w:tcMar>
            <w:vAlign w:val="center"/>
          </w:tcPr>
          <w:p w14:paraId="201DA0B7"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TC14</w:t>
            </w:r>
          </w:p>
        </w:tc>
      </w:tr>
      <w:tr w:rsidR="00C41DFC" w14:paraId="468850B7" w14:textId="77777777">
        <w:trPr>
          <w:cantSplit/>
        </w:trPr>
        <w:tc>
          <w:tcPr>
            <w:tcW w:w="792" w:type="dxa"/>
            <w:tcMar>
              <w:top w:w="45" w:type="dxa"/>
              <w:left w:w="45" w:type="dxa"/>
              <w:bottom w:w="45" w:type="dxa"/>
              <w:right w:w="45" w:type="dxa"/>
            </w:tcMar>
            <w:vAlign w:val="center"/>
          </w:tcPr>
          <w:p w14:paraId="64F7DDB5"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FR12</w:t>
            </w:r>
          </w:p>
        </w:tc>
        <w:tc>
          <w:tcPr>
            <w:tcW w:w="4392" w:type="dxa"/>
            <w:tcMar>
              <w:top w:w="45" w:type="dxa"/>
              <w:left w:w="45" w:type="dxa"/>
              <w:bottom w:w="45" w:type="dxa"/>
              <w:right w:w="45" w:type="dxa"/>
            </w:tcMar>
            <w:vAlign w:val="center"/>
          </w:tcPr>
          <w:p w14:paraId="1401516F"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By final integration review, the phone shall attach available location, accuracy and time without blocking vitals when location is absent.</w:t>
            </w:r>
          </w:p>
        </w:tc>
        <w:tc>
          <w:tcPr>
            <w:tcW w:w="2952" w:type="dxa"/>
            <w:tcMar>
              <w:top w:w="45" w:type="dxa"/>
              <w:left w:w="45" w:type="dxa"/>
              <w:bottom w:w="45" w:type="dxa"/>
              <w:right w:w="45" w:type="dxa"/>
            </w:tcMar>
            <w:vAlign w:val="center"/>
          </w:tcPr>
          <w:p w14:paraId="119DB94A"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Location presence, age and absence are explicit.</w:t>
            </w:r>
          </w:p>
        </w:tc>
        <w:tc>
          <w:tcPr>
            <w:tcW w:w="1224" w:type="dxa"/>
            <w:tcMar>
              <w:top w:w="45" w:type="dxa"/>
              <w:left w:w="45" w:type="dxa"/>
              <w:bottom w:w="45" w:type="dxa"/>
              <w:right w:w="45" w:type="dxa"/>
            </w:tcMar>
            <w:vAlign w:val="center"/>
          </w:tcPr>
          <w:p w14:paraId="6AD9F491"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TC15</w:t>
            </w:r>
          </w:p>
        </w:tc>
      </w:tr>
      <w:tr w:rsidR="00C41DFC" w14:paraId="638624A8" w14:textId="77777777">
        <w:trPr>
          <w:cantSplit/>
        </w:trPr>
        <w:tc>
          <w:tcPr>
            <w:tcW w:w="792" w:type="dxa"/>
            <w:tcMar>
              <w:top w:w="45" w:type="dxa"/>
              <w:left w:w="45" w:type="dxa"/>
              <w:bottom w:w="45" w:type="dxa"/>
              <w:right w:w="45" w:type="dxa"/>
            </w:tcMar>
            <w:vAlign w:val="center"/>
          </w:tcPr>
          <w:p w14:paraId="768D6800"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FR13</w:t>
            </w:r>
          </w:p>
        </w:tc>
        <w:tc>
          <w:tcPr>
            <w:tcW w:w="4392" w:type="dxa"/>
            <w:tcMar>
              <w:top w:w="45" w:type="dxa"/>
              <w:left w:w="45" w:type="dxa"/>
              <w:bottom w:w="45" w:type="dxa"/>
              <w:right w:w="45" w:type="dxa"/>
            </w:tcMar>
            <w:vAlign w:val="center"/>
          </w:tcPr>
          <w:p w14:paraId="29DBBAF1"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By final integration review, the phone shall support primary and backup uploads with unchanged reading identity and acceptance status.</w:t>
            </w:r>
          </w:p>
        </w:tc>
        <w:tc>
          <w:tcPr>
            <w:tcW w:w="2952" w:type="dxa"/>
            <w:tcMar>
              <w:top w:w="45" w:type="dxa"/>
              <w:left w:w="45" w:type="dxa"/>
              <w:bottom w:w="45" w:type="dxa"/>
              <w:right w:w="45" w:type="dxa"/>
            </w:tcMar>
            <w:vAlign w:val="center"/>
          </w:tcPr>
          <w:p w14:paraId="6D9F7B9A"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Both paths reach common storage; queued readings remain during total network loss.</w:t>
            </w:r>
          </w:p>
        </w:tc>
        <w:tc>
          <w:tcPr>
            <w:tcW w:w="1224" w:type="dxa"/>
            <w:tcMar>
              <w:top w:w="45" w:type="dxa"/>
              <w:left w:w="45" w:type="dxa"/>
              <w:bottom w:w="45" w:type="dxa"/>
              <w:right w:w="45" w:type="dxa"/>
            </w:tcMar>
            <w:vAlign w:val="center"/>
          </w:tcPr>
          <w:p w14:paraId="1A55AACC" w14:textId="77777777" w:rsidR="00C41DFC" w:rsidRDefault="00000000">
            <w:pPr>
              <w:spacing w:after="20" w:line="220" w:lineRule="auto"/>
              <w:rPr>
                <w:rFonts w:ascii="Times New Roman" w:eastAsia="Times New Roman" w:hAnsi="Times New Roman" w:cs="Times New Roman"/>
                <w:sz w:val="24"/>
                <w:szCs w:val="24"/>
              </w:rPr>
            </w:pPr>
            <w:r>
              <w:rPr>
                <w:rFonts w:ascii="Times New Roman" w:hAnsi="Times New Roman" w:cs="Times New Roman"/>
                <w:sz w:val="20"/>
                <w:szCs w:val="20"/>
              </w:rPr>
              <w:t>TC16</w:t>
            </w:r>
          </w:p>
        </w:tc>
      </w:tr>
    </w:tbl>
    <w:p w14:paraId="2C3924FD" w14:textId="77777777" w:rsidR="00C41DFC" w:rsidRDefault="00C41DFC">
      <w:pPr>
        <w:spacing w:after="60" w:line="120" w:lineRule="exact"/>
        <w:jc w:val="both"/>
        <w:rPr>
          <w:rFonts w:ascii="Times New Roman" w:eastAsia="Times New Roman" w:hAnsi="Times New Roman" w:cs="Times New Roman"/>
          <w:sz w:val="24"/>
          <w:szCs w:val="24"/>
        </w:rPr>
      </w:pPr>
    </w:p>
    <w:p w14:paraId="274CBD3A" w14:textId="77777777" w:rsidR="00C41DFC" w:rsidRDefault="00C41DFC">
      <w:pPr>
        <w:sectPr w:rsidR="00C41DFC">
          <w:pgSz w:w="12240" w:h="15840"/>
          <w:pgMar w:top="1440" w:right="1440" w:bottom="1440" w:left="1440" w:header="709" w:footer="709" w:gutter="0"/>
          <w:cols w:space="720"/>
        </w:sectPr>
      </w:pPr>
    </w:p>
    <w:p w14:paraId="46042034" w14:textId="77777777" w:rsidR="00C41DFC" w:rsidRDefault="00000000">
      <w:pPr>
        <w:pStyle w:val="Heading1"/>
        <w:spacing w:before="0" w:after="120" w:line="360" w:lineRule="auto"/>
        <w:jc w:val="both"/>
        <w:rPr>
          <w:rFonts w:ascii="Times New Roman" w:eastAsia="Times New Roman" w:hAnsi="Times New Roman" w:cs="Times New Roman"/>
          <w:b/>
          <w:bCs/>
          <w:sz w:val="32"/>
          <w:szCs w:val="32"/>
        </w:rPr>
      </w:pPr>
      <w:bookmarkStart w:id="17" w:name="_Toc243373182"/>
      <w:r>
        <w:rPr>
          <w:rFonts w:ascii="Times New Roman" w:hAnsi="Times New Roman" w:cs="Times New Roman"/>
          <w:b/>
          <w:sz w:val="32"/>
          <w:szCs w:val="32"/>
        </w:rPr>
        <w:lastRenderedPageBreak/>
        <w:t>6. Non-Functional Requirements for the System</w:t>
      </w:r>
      <w:bookmarkEnd w:id="17"/>
    </w:p>
    <w:p w14:paraId="27544555"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following criteria define how the subsystem and final integration should behave. A successful unit or API test does not establish an unmeasured latency, security or reliability target. All performance and endurance values below are proposed evaluation targets.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
        <w:gridCol w:w="1296"/>
        <w:gridCol w:w="3960"/>
        <w:gridCol w:w="2088"/>
        <w:gridCol w:w="1152"/>
      </w:tblGrid>
      <w:tr w:rsidR="00C41DFC" w14:paraId="0CB58F9E" w14:textId="77777777">
        <w:trPr>
          <w:cantSplit/>
          <w:tblHeader/>
        </w:trPr>
        <w:tc>
          <w:tcPr>
            <w:tcW w:w="864" w:type="dxa"/>
            <w:shd w:val="clear" w:color="auto" w:fill="F2F2F2"/>
            <w:tcMar>
              <w:top w:w="70" w:type="dxa"/>
              <w:left w:w="70" w:type="dxa"/>
              <w:bottom w:w="70" w:type="dxa"/>
              <w:right w:w="70" w:type="dxa"/>
            </w:tcMar>
            <w:vAlign w:val="center"/>
          </w:tcPr>
          <w:p w14:paraId="66F48A92"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Req ID</w:t>
            </w:r>
          </w:p>
        </w:tc>
        <w:tc>
          <w:tcPr>
            <w:tcW w:w="1296" w:type="dxa"/>
            <w:shd w:val="clear" w:color="auto" w:fill="F2F2F2"/>
            <w:tcMar>
              <w:top w:w="70" w:type="dxa"/>
              <w:left w:w="70" w:type="dxa"/>
              <w:bottom w:w="70" w:type="dxa"/>
              <w:right w:w="70" w:type="dxa"/>
            </w:tcMar>
            <w:vAlign w:val="center"/>
          </w:tcPr>
          <w:p w14:paraId="4E74E1D3"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NFR category</w:t>
            </w:r>
          </w:p>
        </w:tc>
        <w:tc>
          <w:tcPr>
            <w:tcW w:w="3960" w:type="dxa"/>
            <w:shd w:val="clear" w:color="auto" w:fill="F2F2F2"/>
            <w:tcMar>
              <w:top w:w="70" w:type="dxa"/>
              <w:left w:w="70" w:type="dxa"/>
              <w:bottom w:w="70" w:type="dxa"/>
              <w:right w:w="70" w:type="dxa"/>
            </w:tcMar>
            <w:vAlign w:val="center"/>
          </w:tcPr>
          <w:p w14:paraId="75082CDF"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NFR description SMART compliant</w:t>
            </w:r>
          </w:p>
        </w:tc>
        <w:tc>
          <w:tcPr>
            <w:tcW w:w="2088" w:type="dxa"/>
            <w:shd w:val="clear" w:color="auto" w:fill="F2F2F2"/>
            <w:tcMar>
              <w:top w:w="70" w:type="dxa"/>
              <w:left w:w="70" w:type="dxa"/>
              <w:bottom w:w="70" w:type="dxa"/>
              <w:right w:w="70" w:type="dxa"/>
            </w:tcMar>
            <w:vAlign w:val="center"/>
          </w:tcPr>
          <w:p w14:paraId="55AE6351"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Acceptance criteria</w:t>
            </w:r>
          </w:p>
        </w:tc>
        <w:tc>
          <w:tcPr>
            <w:tcW w:w="1152" w:type="dxa"/>
            <w:shd w:val="clear" w:color="auto" w:fill="F2F2F2"/>
            <w:tcMar>
              <w:top w:w="70" w:type="dxa"/>
              <w:left w:w="70" w:type="dxa"/>
              <w:bottom w:w="70" w:type="dxa"/>
              <w:right w:w="70" w:type="dxa"/>
            </w:tcMar>
            <w:vAlign w:val="center"/>
          </w:tcPr>
          <w:p w14:paraId="1E250174"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Test case ID</w:t>
            </w:r>
          </w:p>
        </w:tc>
      </w:tr>
      <w:tr w:rsidR="00C41DFC" w14:paraId="5B201586" w14:textId="77777777">
        <w:trPr>
          <w:cantSplit/>
        </w:trPr>
        <w:tc>
          <w:tcPr>
            <w:tcW w:w="864" w:type="dxa"/>
            <w:tcMar>
              <w:top w:w="70" w:type="dxa"/>
              <w:left w:w="70" w:type="dxa"/>
              <w:bottom w:w="70" w:type="dxa"/>
              <w:right w:w="70" w:type="dxa"/>
            </w:tcMar>
            <w:vAlign w:val="center"/>
          </w:tcPr>
          <w:p w14:paraId="2C535706"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NFR1</w:t>
            </w:r>
          </w:p>
        </w:tc>
        <w:tc>
          <w:tcPr>
            <w:tcW w:w="1296" w:type="dxa"/>
            <w:tcMar>
              <w:top w:w="70" w:type="dxa"/>
              <w:left w:w="70" w:type="dxa"/>
              <w:bottom w:w="70" w:type="dxa"/>
              <w:right w:w="70" w:type="dxa"/>
            </w:tcMar>
            <w:vAlign w:val="center"/>
          </w:tcPr>
          <w:p w14:paraId="143E449E"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Performance</w:t>
            </w:r>
          </w:p>
        </w:tc>
        <w:tc>
          <w:tcPr>
            <w:tcW w:w="3960" w:type="dxa"/>
            <w:tcMar>
              <w:top w:w="70" w:type="dxa"/>
              <w:left w:w="70" w:type="dxa"/>
              <w:bottom w:w="70" w:type="dxa"/>
              <w:right w:w="70" w:type="dxa"/>
            </w:tcMar>
            <w:vAlign w:val="center"/>
          </w:tcPr>
          <w:p w14:paraId="33DB2728"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At the integration milestone, maintain a 95th-percentile backend-to-dashboard update time of at most 2 s for one simulated ambulance during a 10-minute local run.</w:t>
            </w:r>
          </w:p>
        </w:tc>
        <w:tc>
          <w:tcPr>
            <w:tcW w:w="2088" w:type="dxa"/>
            <w:tcMar>
              <w:top w:w="70" w:type="dxa"/>
              <w:left w:w="70" w:type="dxa"/>
              <w:bottom w:w="70" w:type="dxa"/>
              <w:right w:w="70" w:type="dxa"/>
            </w:tcMar>
            <w:vAlign w:val="center"/>
          </w:tcPr>
          <w:p w14:paraId="797A077D"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Timestamped event and browser logs meet the target.</w:t>
            </w:r>
          </w:p>
        </w:tc>
        <w:tc>
          <w:tcPr>
            <w:tcW w:w="1152" w:type="dxa"/>
            <w:tcMar>
              <w:top w:w="70" w:type="dxa"/>
              <w:left w:w="70" w:type="dxa"/>
              <w:bottom w:w="70" w:type="dxa"/>
              <w:right w:w="70" w:type="dxa"/>
            </w:tcMar>
            <w:vAlign w:val="center"/>
          </w:tcPr>
          <w:p w14:paraId="597E3E12"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TC17</w:t>
            </w:r>
          </w:p>
        </w:tc>
      </w:tr>
      <w:tr w:rsidR="00C41DFC" w14:paraId="2DFC7A69" w14:textId="77777777">
        <w:trPr>
          <w:cantSplit/>
        </w:trPr>
        <w:tc>
          <w:tcPr>
            <w:tcW w:w="864" w:type="dxa"/>
            <w:tcMar>
              <w:top w:w="70" w:type="dxa"/>
              <w:left w:w="70" w:type="dxa"/>
              <w:bottom w:w="70" w:type="dxa"/>
              <w:right w:w="70" w:type="dxa"/>
            </w:tcMar>
            <w:vAlign w:val="center"/>
          </w:tcPr>
          <w:p w14:paraId="78E69F7A"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NFR2</w:t>
            </w:r>
          </w:p>
        </w:tc>
        <w:tc>
          <w:tcPr>
            <w:tcW w:w="1296" w:type="dxa"/>
            <w:tcMar>
              <w:top w:w="70" w:type="dxa"/>
              <w:left w:w="70" w:type="dxa"/>
              <w:bottom w:w="70" w:type="dxa"/>
              <w:right w:w="70" w:type="dxa"/>
            </w:tcMar>
            <w:vAlign w:val="center"/>
          </w:tcPr>
          <w:p w14:paraId="4280F771"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Reliability</w:t>
            </w:r>
          </w:p>
        </w:tc>
        <w:tc>
          <w:tcPr>
            <w:tcW w:w="3960" w:type="dxa"/>
            <w:tcMar>
              <w:top w:w="70" w:type="dxa"/>
              <w:left w:w="70" w:type="dxa"/>
              <w:bottom w:w="70" w:type="dxa"/>
              <w:right w:w="70" w:type="dxa"/>
            </w:tcMar>
            <w:vAlign w:val="center"/>
          </w:tcPr>
          <w:p w14:paraId="68A18815"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At the integration milestone, complete a 30-minute test feed run without process crash or unexplained record loss at the configured 1 s interval.</w:t>
            </w:r>
          </w:p>
        </w:tc>
        <w:tc>
          <w:tcPr>
            <w:tcW w:w="2088" w:type="dxa"/>
            <w:tcMar>
              <w:top w:w="70" w:type="dxa"/>
              <w:left w:w="70" w:type="dxa"/>
              <w:bottom w:w="70" w:type="dxa"/>
              <w:right w:w="70" w:type="dxa"/>
            </w:tcMar>
            <w:vAlign w:val="center"/>
          </w:tcPr>
          <w:p w14:paraId="17EE8C43"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Generated, stored and received counts reconcile.</w:t>
            </w:r>
          </w:p>
        </w:tc>
        <w:tc>
          <w:tcPr>
            <w:tcW w:w="1152" w:type="dxa"/>
            <w:tcMar>
              <w:top w:w="70" w:type="dxa"/>
              <w:left w:w="70" w:type="dxa"/>
              <w:bottom w:w="70" w:type="dxa"/>
              <w:right w:w="70" w:type="dxa"/>
            </w:tcMar>
            <w:vAlign w:val="center"/>
          </w:tcPr>
          <w:p w14:paraId="358798C4"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TC18</w:t>
            </w:r>
          </w:p>
        </w:tc>
      </w:tr>
      <w:tr w:rsidR="00C41DFC" w14:paraId="5D2BD5A0" w14:textId="77777777">
        <w:trPr>
          <w:cantSplit/>
        </w:trPr>
        <w:tc>
          <w:tcPr>
            <w:tcW w:w="864" w:type="dxa"/>
            <w:tcMar>
              <w:top w:w="70" w:type="dxa"/>
              <w:left w:w="70" w:type="dxa"/>
              <w:bottom w:w="70" w:type="dxa"/>
              <w:right w:w="70" w:type="dxa"/>
            </w:tcMar>
            <w:vAlign w:val="center"/>
          </w:tcPr>
          <w:p w14:paraId="49F0D480"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NFR3</w:t>
            </w:r>
          </w:p>
        </w:tc>
        <w:tc>
          <w:tcPr>
            <w:tcW w:w="1296" w:type="dxa"/>
            <w:tcMar>
              <w:top w:w="70" w:type="dxa"/>
              <w:left w:w="70" w:type="dxa"/>
              <w:bottom w:w="70" w:type="dxa"/>
              <w:right w:w="70" w:type="dxa"/>
            </w:tcMar>
            <w:vAlign w:val="center"/>
          </w:tcPr>
          <w:p w14:paraId="371521D8"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Data integrity</w:t>
            </w:r>
          </w:p>
        </w:tc>
        <w:tc>
          <w:tcPr>
            <w:tcW w:w="3960" w:type="dxa"/>
            <w:tcMar>
              <w:top w:w="70" w:type="dxa"/>
              <w:left w:w="70" w:type="dxa"/>
              <w:bottom w:w="70" w:type="dxa"/>
              <w:right w:w="70" w:type="dxa"/>
            </w:tcMar>
            <w:vAlign w:val="center"/>
          </w:tcPr>
          <w:p w14:paraId="40C03229"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By Review 2, retain IDs, timestamps and numeric values through backend validation and API retrieval without silent substitution.</w:t>
            </w:r>
          </w:p>
        </w:tc>
        <w:tc>
          <w:tcPr>
            <w:tcW w:w="2088" w:type="dxa"/>
            <w:tcMar>
              <w:top w:w="70" w:type="dxa"/>
              <w:left w:w="70" w:type="dxa"/>
              <w:bottom w:w="70" w:type="dxa"/>
              <w:right w:w="70" w:type="dxa"/>
            </w:tcMar>
            <w:vAlign w:val="center"/>
          </w:tcPr>
          <w:p w14:paraId="28512EC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Submitted and returned fields match; malformed fields are refused.</w:t>
            </w:r>
          </w:p>
        </w:tc>
        <w:tc>
          <w:tcPr>
            <w:tcW w:w="1152" w:type="dxa"/>
            <w:tcMar>
              <w:top w:w="70" w:type="dxa"/>
              <w:left w:w="70" w:type="dxa"/>
              <w:bottom w:w="70" w:type="dxa"/>
              <w:right w:w="70" w:type="dxa"/>
            </w:tcMar>
            <w:vAlign w:val="center"/>
          </w:tcPr>
          <w:p w14:paraId="4D7D5B7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TC01–03, TC05</w:t>
            </w:r>
          </w:p>
        </w:tc>
      </w:tr>
      <w:tr w:rsidR="00C41DFC" w14:paraId="6634B85B" w14:textId="77777777">
        <w:trPr>
          <w:cantSplit/>
        </w:trPr>
        <w:tc>
          <w:tcPr>
            <w:tcW w:w="864" w:type="dxa"/>
            <w:tcMar>
              <w:top w:w="70" w:type="dxa"/>
              <w:left w:w="70" w:type="dxa"/>
              <w:bottom w:w="70" w:type="dxa"/>
              <w:right w:w="70" w:type="dxa"/>
            </w:tcMar>
            <w:vAlign w:val="center"/>
          </w:tcPr>
          <w:p w14:paraId="75AF47B1"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NFR4</w:t>
            </w:r>
          </w:p>
        </w:tc>
        <w:tc>
          <w:tcPr>
            <w:tcW w:w="1296" w:type="dxa"/>
            <w:tcMar>
              <w:top w:w="70" w:type="dxa"/>
              <w:left w:w="70" w:type="dxa"/>
              <w:bottom w:w="70" w:type="dxa"/>
              <w:right w:w="70" w:type="dxa"/>
            </w:tcMar>
            <w:vAlign w:val="center"/>
          </w:tcPr>
          <w:p w14:paraId="605E5912"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Security</w:t>
            </w:r>
          </w:p>
        </w:tc>
        <w:tc>
          <w:tcPr>
            <w:tcW w:w="3960" w:type="dxa"/>
            <w:tcMar>
              <w:top w:w="70" w:type="dxa"/>
              <w:left w:w="70" w:type="dxa"/>
              <w:bottom w:w="70" w:type="dxa"/>
              <w:right w:w="70" w:type="dxa"/>
            </w:tcMar>
            <w:vAlign w:val="center"/>
          </w:tcPr>
          <w:p w14:paraId="1E8BE67A"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Before non-local deployment, require authenticated access, encrypted remote transport and an explicit allowed-origin policy.</w:t>
            </w:r>
          </w:p>
        </w:tc>
        <w:tc>
          <w:tcPr>
            <w:tcW w:w="2088" w:type="dxa"/>
            <w:tcMar>
              <w:top w:w="70" w:type="dxa"/>
              <w:left w:w="70" w:type="dxa"/>
              <w:bottom w:w="70" w:type="dxa"/>
              <w:right w:w="70" w:type="dxa"/>
            </w:tcMar>
            <w:vAlign w:val="center"/>
          </w:tcPr>
          <w:p w14:paraId="78158F1D"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Unauthorized requests are denied and remote connections use the approved security configuration.</w:t>
            </w:r>
          </w:p>
        </w:tc>
        <w:tc>
          <w:tcPr>
            <w:tcW w:w="1152" w:type="dxa"/>
            <w:tcMar>
              <w:top w:w="70" w:type="dxa"/>
              <w:left w:w="70" w:type="dxa"/>
              <w:bottom w:w="70" w:type="dxa"/>
              <w:right w:w="70" w:type="dxa"/>
            </w:tcMar>
            <w:vAlign w:val="center"/>
          </w:tcPr>
          <w:p w14:paraId="6E203F99"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TC19</w:t>
            </w:r>
          </w:p>
        </w:tc>
      </w:tr>
      <w:tr w:rsidR="00C41DFC" w14:paraId="41054C6E" w14:textId="77777777">
        <w:trPr>
          <w:cantSplit/>
        </w:trPr>
        <w:tc>
          <w:tcPr>
            <w:tcW w:w="864" w:type="dxa"/>
            <w:tcMar>
              <w:top w:w="70" w:type="dxa"/>
              <w:left w:w="70" w:type="dxa"/>
              <w:bottom w:w="70" w:type="dxa"/>
              <w:right w:w="70" w:type="dxa"/>
            </w:tcMar>
            <w:vAlign w:val="center"/>
          </w:tcPr>
          <w:p w14:paraId="0F916AE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NFR5</w:t>
            </w:r>
          </w:p>
        </w:tc>
        <w:tc>
          <w:tcPr>
            <w:tcW w:w="1296" w:type="dxa"/>
            <w:tcMar>
              <w:top w:w="70" w:type="dxa"/>
              <w:left w:w="70" w:type="dxa"/>
              <w:bottom w:w="70" w:type="dxa"/>
              <w:right w:w="70" w:type="dxa"/>
            </w:tcMar>
            <w:vAlign w:val="center"/>
          </w:tcPr>
          <w:p w14:paraId="58BFE734"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Usability</w:t>
            </w:r>
          </w:p>
        </w:tc>
        <w:tc>
          <w:tcPr>
            <w:tcW w:w="3960" w:type="dxa"/>
            <w:tcMar>
              <w:top w:w="70" w:type="dxa"/>
              <w:left w:w="70" w:type="dxa"/>
              <w:bottom w:w="70" w:type="dxa"/>
              <w:right w:w="70" w:type="dxa"/>
            </w:tcMar>
            <w:vAlign w:val="center"/>
          </w:tcPr>
          <w:p w14:paraId="55159F50"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At integration evaluation, identify units, simulation origin and stale or unavailable data without relying on colour alone.</w:t>
            </w:r>
          </w:p>
        </w:tc>
        <w:tc>
          <w:tcPr>
            <w:tcW w:w="2088" w:type="dxa"/>
            <w:tcMar>
              <w:top w:w="70" w:type="dxa"/>
              <w:left w:w="70" w:type="dxa"/>
              <w:bottom w:w="70" w:type="dxa"/>
              <w:right w:w="70" w:type="dxa"/>
            </w:tcMar>
            <w:vAlign w:val="center"/>
          </w:tcPr>
          <w:p w14:paraId="398DAFB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A reviewer can distinguish live test values from stale and missing data.</w:t>
            </w:r>
          </w:p>
        </w:tc>
        <w:tc>
          <w:tcPr>
            <w:tcW w:w="1152" w:type="dxa"/>
            <w:tcMar>
              <w:top w:w="70" w:type="dxa"/>
              <w:left w:w="70" w:type="dxa"/>
              <w:bottom w:w="70" w:type="dxa"/>
              <w:right w:w="70" w:type="dxa"/>
            </w:tcMar>
            <w:vAlign w:val="center"/>
          </w:tcPr>
          <w:p w14:paraId="0B9A7EF6"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TC10, TC20</w:t>
            </w:r>
          </w:p>
        </w:tc>
      </w:tr>
      <w:tr w:rsidR="00C41DFC" w14:paraId="044CAA4F" w14:textId="77777777">
        <w:trPr>
          <w:cantSplit/>
        </w:trPr>
        <w:tc>
          <w:tcPr>
            <w:tcW w:w="864" w:type="dxa"/>
            <w:tcMar>
              <w:top w:w="70" w:type="dxa"/>
              <w:left w:w="70" w:type="dxa"/>
              <w:bottom w:w="70" w:type="dxa"/>
              <w:right w:w="70" w:type="dxa"/>
            </w:tcMar>
            <w:vAlign w:val="center"/>
          </w:tcPr>
          <w:p w14:paraId="0351E01F"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NFR6</w:t>
            </w:r>
          </w:p>
        </w:tc>
        <w:tc>
          <w:tcPr>
            <w:tcW w:w="1296" w:type="dxa"/>
            <w:tcMar>
              <w:top w:w="70" w:type="dxa"/>
              <w:left w:w="70" w:type="dxa"/>
              <w:bottom w:w="70" w:type="dxa"/>
              <w:right w:w="70" w:type="dxa"/>
            </w:tcMar>
            <w:vAlign w:val="center"/>
          </w:tcPr>
          <w:p w14:paraId="770FB5AA"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Modularity</w:t>
            </w:r>
          </w:p>
        </w:tc>
        <w:tc>
          <w:tcPr>
            <w:tcW w:w="3960" w:type="dxa"/>
            <w:tcMar>
              <w:top w:w="70" w:type="dxa"/>
              <w:left w:w="70" w:type="dxa"/>
              <w:bottom w:w="70" w:type="dxa"/>
              <w:right w:w="70" w:type="dxa"/>
            </w:tcMar>
            <w:vAlign w:val="center"/>
          </w:tcPr>
          <w:p w14:paraId="30B921A3"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By Review 2, keep generation, storage and API logic separate and execute the existing backend suite with one test command.</w:t>
            </w:r>
          </w:p>
        </w:tc>
        <w:tc>
          <w:tcPr>
            <w:tcW w:w="2088" w:type="dxa"/>
            <w:tcMar>
              <w:top w:w="70" w:type="dxa"/>
              <w:left w:w="70" w:type="dxa"/>
              <w:bottom w:w="70" w:type="dxa"/>
              <w:right w:w="70" w:type="dxa"/>
            </w:tcMar>
            <w:vAlign w:val="center"/>
          </w:tcPr>
          <w:p w14:paraId="494C43C1"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Tests run without database credentials.</w:t>
            </w:r>
          </w:p>
        </w:tc>
        <w:tc>
          <w:tcPr>
            <w:tcW w:w="1152" w:type="dxa"/>
            <w:tcMar>
              <w:top w:w="70" w:type="dxa"/>
              <w:left w:w="70" w:type="dxa"/>
              <w:bottom w:w="70" w:type="dxa"/>
              <w:right w:w="70" w:type="dxa"/>
            </w:tcMar>
            <w:vAlign w:val="center"/>
          </w:tcPr>
          <w:p w14:paraId="0DD01F47"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TC01–03</w:t>
            </w:r>
          </w:p>
        </w:tc>
      </w:tr>
      <w:tr w:rsidR="00C41DFC" w14:paraId="59D7CA09" w14:textId="77777777">
        <w:trPr>
          <w:cantSplit/>
        </w:trPr>
        <w:tc>
          <w:tcPr>
            <w:tcW w:w="864" w:type="dxa"/>
            <w:tcMar>
              <w:top w:w="70" w:type="dxa"/>
              <w:left w:w="70" w:type="dxa"/>
              <w:bottom w:w="70" w:type="dxa"/>
              <w:right w:w="70" w:type="dxa"/>
            </w:tcMar>
            <w:vAlign w:val="center"/>
          </w:tcPr>
          <w:p w14:paraId="0C2E3F11"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NFR7</w:t>
            </w:r>
          </w:p>
        </w:tc>
        <w:tc>
          <w:tcPr>
            <w:tcW w:w="1296" w:type="dxa"/>
            <w:tcMar>
              <w:top w:w="70" w:type="dxa"/>
              <w:left w:w="70" w:type="dxa"/>
              <w:bottom w:w="70" w:type="dxa"/>
              <w:right w:w="70" w:type="dxa"/>
            </w:tcMar>
            <w:vAlign w:val="center"/>
          </w:tcPr>
          <w:p w14:paraId="653622A6"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Recovery</w:t>
            </w:r>
          </w:p>
        </w:tc>
        <w:tc>
          <w:tcPr>
            <w:tcW w:w="3960" w:type="dxa"/>
            <w:tcMar>
              <w:top w:w="70" w:type="dxa"/>
              <w:left w:w="70" w:type="dxa"/>
              <w:bottom w:w="70" w:type="dxa"/>
              <w:right w:w="70" w:type="dxa"/>
            </w:tcMar>
            <w:vAlign w:val="center"/>
          </w:tcPr>
          <w:p w14:paraId="68DC3256"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By final integration, recover from a 60 s phone internet outage while preserving all accepted queued readings.</w:t>
            </w:r>
          </w:p>
        </w:tc>
        <w:tc>
          <w:tcPr>
            <w:tcW w:w="2088" w:type="dxa"/>
            <w:tcMar>
              <w:top w:w="70" w:type="dxa"/>
              <w:left w:w="70" w:type="dxa"/>
              <w:bottom w:w="70" w:type="dxa"/>
              <w:right w:w="70" w:type="dxa"/>
            </w:tcMar>
            <w:vAlign w:val="center"/>
          </w:tcPr>
          <w:p w14:paraId="62840CF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Queued IDs reconcile with durable server acceptance after reconnect.</w:t>
            </w:r>
          </w:p>
        </w:tc>
        <w:tc>
          <w:tcPr>
            <w:tcW w:w="1152" w:type="dxa"/>
            <w:tcMar>
              <w:top w:w="70" w:type="dxa"/>
              <w:left w:w="70" w:type="dxa"/>
              <w:bottom w:w="70" w:type="dxa"/>
              <w:right w:w="70" w:type="dxa"/>
            </w:tcMar>
            <w:vAlign w:val="center"/>
          </w:tcPr>
          <w:p w14:paraId="7EF360DC"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TC14, TC16</w:t>
            </w:r>
          </w:p>
        </w:tc>
      </w:tr>
      <w:tr w:rsidR="00C41DFC" w14:paraId="7F4A493C" w14:textId="77777777">
        <w:trPr>
          <w:cantSplit/>
        </w:trPr>
        <w:tc>
          <w:tcPr>
            <w:tcW w:w="864" w:type="dxa"/>
            <w:tcMar>
              <w:top w:w="70" w:type="dxa"/>
              <w:left w:w="70" w:type="dxa"/>
              <w:bottom w:w="70" w:type="dxa"/>
              <w:right w:w="70" w:type="dxa"/>
            </w:tcMar>
            <w:vAlign w:val="center"/>
          </w:tcPr>
          <w:p w14:paraId="466EADAF"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NFR8</w:t>
            </w:r>
          </w:p>
        </w:tc>
        <w:tc>
          <w:tcPr>
            <w:tcW w:w="1296" w:type="dxa"/>
            <w:tcMar>
              <w:top w:w="70" w:type="dxa"/>
              <w:left w:w="70" w:type="dxa"/>
              <w:bottom w:w="70" w:type="dxa"/>
              <w:right w:w="70" w:type="dxa"/>
            </w:tcMar>
            <w:vAlign w:val="center"/>
          </w:tcPr>
          <w:p w14:paraId="1F09FA6D"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Load handling</w:t>
            </w:r>
          </w:p>
        </w:tc>
        <w:tc>
          <w:tcPr>
            <w:tcW w:w="3960" w:type="dxa"/>
            <w:tcMar>
              <w:top w:w="70" w:type="dxa"/>
              <w:left w:w="70" w:type="dxa"/>
              <w:bottom w:w="70" w:type="dxa"/>
              <w:right w:w="70" w:type="dxa"/>
            </w:tcMar>
            <w:vAlign w:val="center"/>
          </w:tcPr>
          <w:p w14:paraId="5CD8F7FF"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At integration evaluation, serve five dashboard clients for 10 minutes at a 1 s feed interval without crash or missing accepted records.</w:t>
            </w:r>
          </w:p>
        </w:tc>
        <w:tc>
          <w:tcPr>
            <w:tcW w:w="2088" w:type="dxa"/>
            <w:tcMar>
              <w:top w:w="70" w:type="dxa"/>
              <w:left w:w="70" w:type="dxa"/>
              <w:bottom w:w="70" w:type="dxa"/>
              <w:right w:w="70" w:type="dxa"/>
            </w:tcMar>
            <w:vAlign w:val="center"/>
          </w:tcPr>
          <w:p w14:paraId="0AAEC7A8"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Client event counts and errors are recorded and reconciled.</w:t>
            </w:r>
          </w:p>
        </w:tc>
        <w:tc>
          <w:tcPr>
            <w:tcW w:w="1152" w:type="dxa"/>
            <w:tcMar>
              <w:top w:w="70" w:type="dxa"/>
              <w:left w:w="70" w:type="dxa"/>
              <w:bottom w:w="70" w:type="dxa"/>
              <w:right w:w="70" w:type="dxa"/>
            </w:tcMar>
            <w:vAlign w:val="center"/>
          </w:tcPr>
          <w:p w14:paraId="6E2E3F96"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TC21</w:t>
            </w:r>
          </w:p>
        </w:tc>
      </w:tr>
    </w:tbl>
    <w:p w14:paraId="5FE88ACA" w14:textId="77777777" w:rsidR="00C41DFC" w:rsidRDefault="00C41DFC">
      <w:pPr>
        <w:spacing w:after="60" w:line="120" w:lineRule="exact"/>
        <w:jc w:val="both"/>
        <w:rPr>
          <w:rFonts w:ascii="Times New Roman" w:eastAsia="Times New Roman" w:hAnsi="Times New Roman" w:cs="Times New Roman"/>
          <w:sz w:val="24"/>
          <w:szCs w:val="24"/>
        </w:rPr>
      </w:pPr>
    </w:p>
    <w:p w14:paraId="77215B4B" w14:textId="77777777" w:rsidR="00C41DFC" w:rsidRDefault="00C41DFC">
      <w:pPr>
        <w:sectPr w:rsidR="00C41DFC">
          <w:pgSz w:w="12240" w:h="15840"/>
          <w:pgMar w:top="1440" w:right="1440" w:bottom="1440" w:left="1440" w:header="709" w:footer="709" w:gutter="0"/>
          <w:cols w:space="720"/>
        </w:sectPr>
      </w:pPr>
    </w:p>
    <w:p w14:paraId="55B84C5F" w14:textId="77777777" w:rsidR="00C41DFC" w:rsidRDefault="00000000">
      <w:pPr>
        <w:pStyle w:val="Heading1"/>
        <w:spacing w:before="0" w:after="120" w:line="360" w:lineRule="auto"/>
        <w:jc w:val="both"/>
        <w:rPr>
          <w:rFonts w:ascii="Times New Roman" w:eastAsia="Times New Roman" w:hAnsi="Times New Roman" w:cs="Times New Roman"/>
          <w:b/>
          <w:bCs/>
          <w:sz w:val="32"/>
          <w:szCs w:val="32"/>
        </w:rPr>
      </w:pPr>
      <w:bookmarkStart w:id="18" w:name="_Toc243373183"/>
      <w:r>
        <w:rPr>
          <w:rFonts w:ascii="Times New Roman" w:hAnsi="Times New Roman" w:cs="Times New Roman"/>
          <w:b/>
          <w:sz w:val="32"/>
          <w:szCs w:val="32"/>
        </w:rPr>
        <w:lastRenderedPageBreak/>
        <w:t>7. Implementation and Integration Details</w:t>
      </w:r>
      <w:bookmarkEnd w:id="18"/>
    </w:p>
    <w:p w14:paraId="1A56C9BB"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current completed deliverable is the dashboard with its testing backend. The backend can be reviewed independently of the planned gateway. Supporting sensor and BLE source files are available, but the current service generates its own simulated telemetry and does not receive a connected phone feed.</w:t>
      </w:r>
    </w:p>
    <w:p w14:paraId="0E85D005" w14:textId="77777777" w:rsidR="00C41DFC" w:rsidRDefault="00000000">
      <w:pPr>
        <w:pStyle w:val="Heading2"/>
        <w:spacing w:after="120" w:line="360" w:lineRule="auto"/>
        <w:jc w:val="both"/>
        <w:rPr>
          <w:sz w:val="26"/>
          <w:szCs w:val="26"/>
        </w:rPr>
      </w:pPr>
      <w:bookmarkStart w:id="19" w:name="_Toc243373184"/>
      <w:r>
        <w:rPr>
          <w:sz w:val="26"/>
          <w:szCs w:val="26"/>
        </w:rPr>
        <w:t>7.1 Module-wise Implementation of Functional Requirements</w:t>
      </w:r>
      <w:bookmarkEnd w:id="19"/>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
        <w:gridCol w:w="2160"/>
        <w:gridCol w:w="3960"/>
        <w:gridCol w:w="2304"/>
      </w:tblGrid>
      <w:tr w:rsidR="00C41DFC" w14:paraId="113FC361" w14:textId="77777777">
        <w:trPr>
          <w:cantSplit/>
          <w:tblHeader/>
        </w:trPr>
        <w:tc>
          <w:tcPr>
            <w:tcW w:w="936" w:type="dxa"/>
            <w:shd w:val="clear" w:color="auto" w:fill="F2F2F2"/>
            <w:tcMar>
              <w:top w:w="70" w:type="dxa"/>
              <w:left w:w="70" w:type="dxa"/>
              <w:bottom w:w="70" w:type="dxa"/>
              <w:right w:w="70" w:type="dxa"/>
            </w:tcMar>
            <w:vAlign w:val="center"/>
          </w:tcPr>
          <w:p w14:paraId="3E8A156D"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FR ID</w:t>
            </w:r>
          </w:p>
        </w:tc>
        <w:tc>
          <w:tcPr>
            <w:tcW w:w="2160" w:type="dxa"/>
            <w:shd w:val="clear" w:color="auto" w:fill="F2F2F2"/>
            <w:tcMar>
              <w:top w:w="70" w:type="dxa"/>
              <w:left w:w="70" w:type="dxa"/>
              <w:bottom w:w="70" w:type="dxa"/>
              <w:right w:w="70" w:type="dxa"/>
            </w:tcMar>
            <w:vAlign w:val="center"/>
          </w:tcPr>
          <w:p w14:paraId="5264C69F"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Implemented modules</w:t>
            </w:r>
          </w:p>
        </w:tc>
        <w:tc>
          <w:tcPr>
            <w:tcW w:w="3960" w:type="dxa"/>
            <w:shd w:val="clear" w:color="auto" w:fill="F2F2F2"/>
            <w:tcMar>
              <w:top w:w="70" w:type="dxa"/>
              <w:left w:w="70" w:type="dxa"/>
              <w:bottom w:w="70" w:type="dxa"/>
              <w:right w:w="70" w:type="dxa"/>
            </w:tcMar>
            <w:vAlign w:val="center"/>
          </w:tcPr>
          <w:p w14:paraId="7F249B4C"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Implementation approach</w:t>
            </w:r>
          </w:p>
        </w:tc>
        <w:tc>
          <w:tcPr>
            <w:tcW w:w="2304" w:type="dxa"/>
            <w:shd w:val="clear" w:color="auto" w:fill="F2F2F2"/>
            <w:tcMar>
              <w:top w:w="70" w:type="dxa"/>
              <w:left w:w="70" w:type="dxa"/>
              <w:bottom w:w="70" w:type="dxa"/>
              <w:right w:w="70" w:type="dxa"/>
            </w:tcMar>
            <w:vAlign w:val="center"/>
          </w:tcPr>
          <w:p w14:paraId="3A66B523"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Status</w:t>
            </w:r>
          </w:p>
        </w:tc>
      </w:tr>
      <w:tr w:rsidR="00C41DFC" w14:paraId="6F834928" w14:textId="77777777">
        <w:trPr>
          <w:cantSplit/>
        </w:trPr>
        <w:tc>
          <w:tcPr>
            <w:tcW w:w="936" w:type="dxa"/>
            <w:tcMar>
              <w:top w:w="70" w:type="dxa"/>
              <w:left w:w="70" w:type="dxa"/>
              <w:bottom w:w="70" w:type="dxa"/>
              <w:right w:w="70" w:type="dxa"/>
            </w:tcMar>
            <w:vAlign w:val="center"/>
          </w:tcPr>
          <w:p w14:paraId="5637148A"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FR1</w:t>
            </w:r>
          </w:p>
        </w:tc>
        <w:tc>
          <w:tcPr>
            <w:tcW w:w="2160" w:type="dxa"/>
            <w:tcMar>
              <w:top w:w="70" w:type="dxa"/>
              <w:left w:w="70" w:type="dxa"/>
              <w:bottom w:w="70" w:type="dxa"/>
              <w:right w:w="70" w:type="dxa"/>
            </w:tcMar>
            <w:vAlign w:val="center"/>
          </w:tcPr>
          <w:p w14:paraId="1A1BC3BB"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telemetry.js; index.js</w:t>
            </w:r>
          </w:p>
        </w:tc>
        <w:tc>
          <w:tcPr>
            <w:tcW w:w="3960" w:type="dxa"/>
            <w:tcMar>
              <w:top w:w="70" w:type="dxa"/>
              <w:left w:w="70" w:type="dxa"/>
              <w:bottom w:w="70" w:type="dxa"/>
              <w:right w:w="70" w:type="dxa"/>
            </w:tcMar>
            <w:vAlign w:val="center"/>
          </w:tcPr>
          <w:p w14:paraId="3630AF5B"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UUID and timestamp generation; interval-driven simulator.</w:t>
            </w:r>
          </w:p>
        </w:tc>
        <w:tc>
          <w:tcPr>
            <w:tcW w:w="2304" w:type="dxa"/>
            <w:tcMar>
              <w:top w:w="70" w:type="dxa"/>
              <w:left w:w="70" w:type="dxa"/>
              <w:bottom w:w="70" w:type="dxa"/>
              <w:right w:w="70" w:type="dxa"/>
            </w:tcMar>
            <w:vAlign w:val="center"/>
          </w:tcPr>
          <w:p w14:paraId="04C40869"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Implemented; cadence measurement pending.</w:t>
            </w:r>
          </w:p>
        </w:tc>
      </w:tr>
      <w:tr w:rsidR="00C41DFC" w14:paraId="6992B676" w14:textId="77777777">
        <w:trPr>
          <w:cantSplit/>
        </w:trPr>
        <w:tc>
          <w:tcPr>
            <w:tcW w:w="936" w:type="dxa"/>
            <w:tcMar>
              <w:top w:w="70" w:type="dxa"/>
              <w:left w:w="70" w:type="dxa"/>
              <w:bottom w:w="70" w:type="dxa"/>
              <w:right w:w="70" w:type="dxa"/>
            </w:tcMar>
            <w:vAlign w:val="center"/>
          </w:tcPr>
          <w:p w14:paraId="1A9A7965"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FR2</w:t>
            </w:r>
          </w:p>
        </w:tc>
        <w:tc>
          <w:tcPr>
            <w:tcW w:w="2160" w:type="dxa"/>
            <w:tcMar>
              <w:top w:w="70" w:type="dxa"/>
              <w:left w:w="70" w:type="dxa"/>
              <w:bottom w:w="70" w:type="dxa"/>
              <w:right w:w="70" w:type="dxa"/>
            </w:tcMar>
            <w:vAlign w:val="center"/>
          </w:tcPr>
          <w:p w14:paraId="332FE6E4"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telemetry.js; server.js</w:t>
            </w:r>
          </w:p>
        </w:tc>
        <w:tc>
          <w:tcPr>
            <w:tcW w:w="3960" w:type="dxa"/>
            <w:tcMar>
              <w:top w:w="70" w:type="dxa"/>
              <w:left w:w="70" w:type="dxa"/>
              <w:bottom w:w="70" w:type="dxa"/>
              <w:right w:w="70" w:type="dxa"/>
            </w:tcMar>
            <w:vAlign w:val="center"/>
          </w:tcPr>
          <w:p w14:paraId="4FB99271"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Shared validation; rejection with HTTP 422.</w:t>
            </w:r>
          </w:p>
        </w:tc>
        <w:tc>
          <w:tcPr>
            <w:tcW w:w="2304" w:type="dxa"/>
            <w:tcMar>
              <w:top w:w="70" w:type="dxa"/>
              <w:left w:w="70" w:type="dxa"/>
              <w:bottom w:w="70" w:type="dxa"/>
              <w:right w:w="70" w:type="dxa"/>
            </w:tcMar>
            <w:vAlign w:val="center"/>
          </w:tcPr>
          <w:p w14:paraId="1D33DC2F"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Implemented; selected invalid cases tested.</w:t>
            </w:r>
          </w:p>
        </w:tc>
      </w:tr>
      <w:tr w:rsidR="00C41DFC" w14:paraId="7FBFD388" w14:textId="77777777">
        <w:trPr>
          <w:cantSplit/>
        </w:trPr>
        <w:tc>
          <w:tcPr>
            <w:tcW w:w="936" w:type="dxa"/>
            <w:tcMar>
              <w:top w:w="70" w:type="dxa"/>
              <w:left w:w="70" w:type="dxa"/>
              <w:bottom w:w="70" w:type="dxa"/>
              <w:right w:w="70" w:type="dxa"/>
            </w:tcMar>
            <w:vAlign w:val="center"/>
          </w:tcPr>
          <w:p w14:paraId="3C6EC05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FR3</w:t>
            </w:r>
          </w:p>
        </w:tc>
        <w:tc>
          <w:tcPr>
            <w:tcW w:w="2160" w:type="dxa"/>
            <w:tcMar>
              <w:top w:w="70" w:type="dxa"/>
              <w:left w:w="70" w:type="dxa"/>
              <w:bottom w:w="70" w:type="dxa"/>
              <w:right w:w="70" w:type="dxa"/>
            </w:tcMar>
            <w:vAlign w:val="center"/>
          </w:tcPr>
          <w:p w14:paraId="7FD55331"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store.js; server.js</w:t>
            </w:r>
          </w:p>
        </w:tc>
        <w:tc>
          <w:tcPr>
            <w:tcW w:w="3960" w:type="dxa"/>
            <w:tcMar>
              <w:top w:w="70" w:type="dxa"/>
              <w:left w:w="70" w:type="dxa"/>
              <w:bottom w:w="70" w:type="dxa"/>
              <w:right w:w="70" w:type="dxa"/>
            </w:tcMar>
            <w:vAlign w:val="center"/>
          </w:tcPr>
          <w:p w14:paraId="35E58898"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MongoDB insert precedes live event emission.</w:t>
            </w:r>
          </w:p>
        </w:tc>
        <w:tc>
          <w:tcPr>
            <w:tcW w:w="2304" w:type="dxa"/>
            <w:tcMar>
              <w:top w:w="70" w:type="dxa"/>
              <w:left w:w="70" w:type="dxa"/>
              <w:bottom w:w="70" w:type="dxa"/>
              <w:right w:w="70" w:type="dxa"/>
            </w:tcMar>
            <w:vAlign w:val="center"/>
          </w:tcPr>
          <w:p w14:paraId="41B60A8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Adapter implemented; live database validation pending.</w:t>
            </w:r>
          </w:p>
        </w:tc>
      </w:tr>
      <w:tr w:rsidR="00C41DFC" w14:paraId="35F2D7E5" w14:textId="77777777">
        <w:trPr>
          <w:cantSplit/>
        </w:trPr>
        <w:tc>
          <w:tcPr>
            <w:tcW w:w="936" w:type="dxa"/>
            <w:tcMar>
              <w:top w:w="70" w:type="dxa"/>
              <w:left w:w="70" w:type="dxa"/>
              <w:bottom w:w="70" w:type="dxa"/>
              <w:right w:w="70" w:type="dxa"/>
            </w:tcMar>
            <w:vAlign w:val="center"/>
          </w:tcPr>
          <w:p w14:paraId="7D230276"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FR4</w:t>
            </w:r>
          </w:p>
        </w:tc>
        <w:tc>
          <w:tcPr>
            <w:tcW w:w="2160" w:type="dxa"/>
            <w:tcMar>
              <w:top w:w="70" w:type="dxa"/>
              <w:left w:w="70" w:type="dxa"/>
              <w:bottom w:w="70" w:type="dxa"/>
              <w:right w:w="70" w:type="dxa"/>
            </w:tcMar>
            <w:vAlign w:val="center"/>
          </w:tcPr>
          <w:p w14:paraId="43226506"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store.js; server.js</w:t>
            </w:r>
          </w:p>
        </w:tc>
        <w:tc>
          <w:tcPr>
            <w:tcW w:w="3960" w:type="dxa"/>
            <w:tcMar>
              <w:top w:w="70" w:type="dxa"/>
              <w:left w:w="70" w:type="dxa"/>
              <w:bottom w:w="70" w:type="dxa"/>
              <w:right w:w="70" w:type="dxa"/>
            </w:tcMar>
            <w:vAlign w:val="center"/>
          </w:tcPr>
          <w:p w14:paraId="198A7046"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Latest reading and ambulance-list routes.</w:t>
            </w:r>
          </w:p>
        </w:tc>
        <w:tc>
          <w:tcPr>
            <w:tcW w:w="2304" w:type="dxa"/>
            <w:tcMar>
              <w:top w:w="70" w:type="dxa"/>
              <w:left w:w="70" w:type="dxa"/>
              <w:bottom w:w="70" w:type="dxa"/>
              <w:right w:w="70" w:type="dxa"/>
            </w:tcMar>
            <w:vAlign w:val="center"/>
          </w:tcPr>
          <w:p w14:paraId="6F01DFC7"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Latest retrieval tested; ambulance-list validation pending.</w:t>
            </w:r>
          </w:p>
        </w:tc>
      </w:tr>
      <w:tr w:rsidR="00C41DFC" w14:paraId="12B013F5" w14:textId="77777777">
        <w:trPr>
          <w:cantSplit/>
        </w:trPr>
        <w:tc>
          <w:tcPr>
            <w:tcW w:w="936" w:type="dxa"/>
            <w:tcMar>
              <w:top w:w="70" w:type="dxa"/>
              <w:left w:w="70" w:type="dxa"/>
              <w:bottom w:w="70" w:type="dxa"/>
              <w:right w:w="70" w:type="dxa"/>
            </w:tcMar>
            <w:vAlign w:val="center"/>
          </w:tcPr>
          <w:p w14:paraId="405136BF"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FR5</w:t>
            </w:r>
          </w:p>
        </w:tc>
        <w:tc>
          <w:tcPr>
            <w:tcW w:w="2160" w:type="dxa"/>
            <w:tcMar>
              <w:top w:w="70" w:type="dxa"/>
              <w:left w:w="70" w:type="dxa"/>
              <w:bottom w:w="70" w:type="dxa"/>
              <w:right w:w="70" w:type="dxa"/>
            </w:tcMar>
            <w:vAlign w:val="center"/>
          </w:tcPr>
          <w:p w14:paraId="06AE0CF7"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store.js; server.js</w:t>
            </w:r>
          </w:p>
        </w:tc>
        <w:tc>
          <w:tcPr>
            <w:tcW w:w="3960" w:type="dxa"/>
            <w:tcMar>
              <w:top w:w="70" w:type="dxa"/>
              <w:left w:w="70" w:type="dxa"/>
              <w:bottom w:w="70" w:type="dxa"/>
              <w:right w:w="70" w:type="dxa"/>
            </w:tcMar>
            <w:vAlign w:val="center"/>
          </w:tcPr>
          <w:p w14:paraId="5E340F7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History query with bounded result limit.</w:t>
            </w:r>
          </w:p>
        </w:tc>
        <w:tc>
          <w:tcPr>
            <w:tcW w:w="2304" w:type="dxa"/>
            <w:tcMar>
              <w:top w:w="70" w:type="dxa"/>
              <w:left w:w="70" w:type="dxa"/>
              <w:bottom w:w="70" w:type="dxa"/>
              <w:right w:w="70" w:type="dxa"/>
            </w:tcMar>
            <w:vAlign w:val="center"/>
          </w:tcPr>
          <w:p w14:paraId="0E41F06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Implemented; boundary tests pending.</w:t>
            </w:r>
          </w:p>
        </w:tc>
      </w:tr>
      <w:tr w:rsidR="00C41DFC" w14:paraId="1493559A" w14:textId="77777777">
        <w:trPr>
          <w:cantSplit/>
        </w:trPr>
        <w:tc>
          <w:tcPr>
            <w:tcW w:w="936" w:type="dxa"/>
            <w:tcMar>
              <w:top w:w="70" w:type="dxa"/>
              <w:left w:w="70" w:type="dxa"/>
              <w:bottom w:w="70" w:type="dxa"/>
              <w:right w:w="70" w:type="dxa"/>
            </w:tcMar>
            <w:vAlign w:val="center"/>
          </w:tcPr>
          <w:p w14:paraId="07FA5980"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FR6</w:t>
            </w:r>
          </w:p>
        </w:tc>
        <w:tc>
          <w:tcPr>
            <w:tcW w:w="2160" w:type="dxa"/>
            <w:tcMar>
              <w:top w:w="70" w:type="dxa"/>
              <w:left w:w="70" w:type="dxa"/>
              <w:bottom w:w="70" w:type="dxa"/>
              <w:right w:w="70" w:type="dxa"/>
            </w:tcMar>
            <w:vAlign w:val="center"/>
          </w:tcPr>
          <w:p w14:paraId="2A483F8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server.js</w:t>
            </w:r>
          </w:p>
        </w:tc>
        <w:tc>
          <w:tcPr>
            <w:tcW w:w="3960" w:type="dxa"/>
            <w:tcMar>
              <w:top w:w="70" w:type="dxa"/>
              <w:left w:w="70" w:type="dxa"/>
              <w:bottom w:w="70" w:type="dxa"/>
              <w:right w:w="70" w:type="dxa"/>
            </w:tcMar>
            <w:vAlign w:val="center"/>
          </w:tcPr>
          <w:p w14:paraId="30B997C0"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EventEmitter-backed server-sent events.</w:t>
            </w:r>
          </w:p>
        </w:tc>
        <w:tc>
          <w:tcPr>
            <w:tcW w:w="2304" w:type="dxa"/>
            <w:tcMar>
              <w:top w:w="70" w:type="dxa"/>
              <w:left w:w="70" w:type="dxa"/>
              <w:bottom w:w="70" w:type="dxa"/>
              <w:right w:w="70" w:type="dxa"/>
            </w:tcMar>
            <w:vAlign w:val="center"/>
          </w:tcPr>
          <w:p w14:paraId="5AFF70B2"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Implemented; streaming validation pending.</w:t>
            </w:r>
          </w:p>
        </w:tc>
      </w:tr>
      <w:tr w:rsidR="00C41DFC" w14:paraId="30209C9B" w14:textId="77777777">
        <w:trPr>
          <w:cantSplit/>
        </w:trPr>
        <w:tc>
          <w:tcPr>
            <w:tcW w:w="936" w:type="dxa"/>
            <w:tcMar>
              <w:top w:w="70" w:type="dxa"/>
              <w:left w:w="70" w:type="dxa"/>
              <w:bottom w:w="70" w:type="dxa"/>
              <w:right w:w="70" w:type="dxa"/>
            </w:tcMar>
            <w:vAlign w:val="center"/>
          </w:tcPr>
          <w:p w14:paraId="7347AEDD"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FR7</w:t>
            </w:r>
          </w:p>
        </w:tc>
        <w:tc>
          <w:tcPr>
            <w:tcW w:w="2160" w:type="dxa"/>
            <w:tcMar>
              <w:top w:w="70" w:type="dxa"/>
              <w:left w:w="70" w:type="dxa"/>
              <w:bottom w:w="70" w:type="dxa"/>
              <w:right w:w="70" w:type="dxa"/>
            </w:tcMar>
            <w:vAlign w:val="center"/>
          </w:tcPr>
          <w:p w14:paraId="200C3DC9"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Hospital dashboard</w:t>
            </w:r>
          </w:p>
        </w:tc>
        <w:tc>
          <w:tcPr>
            <w:tcW w:w="3960" w:type="dxa"/>
            <w:tcMar>
              <w:top w:w="70" w:type="dxa"/>
              <w:left w:w="70" w:type="dxa"/>
              <w:bottom w:w="70" w:type="dxa"/>
              <w:right w:w="70" w:type="dxa"/>
            </w:tcMar>
            <w:vAlign w:val="center"/>
          </w:tcPr>
          <w:p w14:paraId="10AB184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Displays test-backend data.</w:t>
            </w:r>
          </w:p>
        </w:tc>
        <w:tc>
          <w:tcPr>
            <w:tcW w:w="2304" w:type="dxa"/>
            <w:tcMar>
              <w:top w:w="70" w:type="dxa"/>
              <w:left w:w="70" w:type="dxa"/>
              <w:bottom w:w="70" w:type="dxa"/>
              <w:right w:w="70" w:type="dxa"/>
            </w:tcMar>
            <w:vAlign w:val="center"/>
          </w:tcPr>
          <w:p w14:paraId="0ECED727"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Created for testing; UI measurements pending.</w:t>
            </w:r>
          </w:p>
        </w:tc>
      </w:tr>
      <w:tr w:rsidR="00C41DFC" w14:paraId="17DCCC30" w14:textId="77777777">
        <w:trPr>
          <w:cantSplit/>
        </w:trPr>
        <w:tc>
          <w:tcPr>
            <w:tcW w:w="936" w:type="dxa"/>
            <w:tcMar>
              <w:top w:w="70" w:type="dxa"/>
              <w:left w:w="70" w:type="dxa"/>
              <w:bottom w:w="70" w:type="dxa"/>
              <w:right w:w="70" w:type="dxa"/>
            </w:tcMar>
            <w:vAlign w:val="center"/>
          </w:tcPr>
          <w:p w14:paraId="6E24AAF1"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FR8–FR10</w:t>
            </w:r>
          </w:p>
        </w:tc>
        <w:tc>
          <w:tcPr>
            <w:tcW w:w="2160" w:type="dxa"/>
            <w:tcMar>
              <w:top w:w="70" w:type="dxa"/>
              <w:left w:w="70" w:type="dxa"/>
              <w:bottom w:w="70" w:type="dxa"/>
              <w:right w:w="70" w:type="dxa"/>
            </w:tcMar>
            <w:vAlign w:val="center"/>
          </w:tcPr>
          <w:p w14:paraId="0FBEC814"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esp32; sensor sketches</w:t>
            </w:r>
          </w:p>
        </w:tc>
        <w:tc>
          <w:tcPr>
            <w:tcW w:w="3960" w:type="dxa"/>
            <w:tcMar>
              <w:top w:w="70" w:type="dxa"/>
              <w:left w:w="70" w:type="dxa"/>
              <w:bottom w:w="70" w:type="dxa"/>
              <w:right w:w="70" w:type="dxa"/>
            </w:tcMar>
            <w:vAlign w:val="center"/>
          </w:tcPr>
          <w:p w14:paraId="250E69BB"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Sensor references and BLE source exist separately.</w:t>
            </w:r>
          </w:p>
        </w:tc>
        <w:tc>
          <w:tcPr>
            <w:tcW w:w="2304" w:type="dxa"/>
            <w:tcMar>
              <w:top w:w="70" w:type="dxa"/>
              <w:left w:w="70" w:type="dxa"/>
              <w:bottom w:w="70" w:type="dxa"/>
              <w:right w:w="70" w:type="dxa"/>
            </w:tcMar>
            <w:vAlign w:val="center"/>
          </w:tcPr>
          <w:p w14:paraId="34FAE2D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Final acquisition, display and phone integration pending.</w:t>
            </w:r>
          </w:p>
        </w:tc>
      </w:tr>
      <w:tr w:rsidR="00C41DFC" w14:paraId="435D599D" w14:textId="77777777">
        <w:trPr>
          <w:cantSplit/>
        </w:trPr>
        <w:tc>
          <w:tcPr>
            <w:tcW w:w="936" w:type="dxa"/>
            <w:tcMar>
              <w:top w:w="70" w:type="dxa"/>
              <w:left w:w="70" w:type="dxa"/>
              <w:bottom w:w="70" w:type="dxa"/>
              <w:right w:w="70" w:type="dxa"/>
            </w:tcMar>
            <w:vAlign w:val="center"/>
          </w:tcPr>
          <w:p w14:paraId="0C9219D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FR11–FR13</w:t>
            </w:r>
          </w:p>
        </w:tc>
        <w:tc>
          <w:tcPr>
            <w:tcW w:w="2160" w:type="dxa"/>
            <w:tcMar>
              <w:top w:w="70" w:type="dxa"/>
              <w:left w:w="70" w:type="dxa"/>
              <w:bottom w:w="70" w:type="dxa"/>
              <w:right w:w="70" w:type="dxa"/>
            </w:tcMar>
            <w:vAlign w:val="center"/>
          </w:tcPr>
          <w:p w14:paraId="5BF7179D"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app; future ingestion adapters</w:t>
            </w:r>
          </w:p>
        </w:tc>
        <w:tc>
          <w:tcPr>
            <w:tcW w:w="3960" w:type="dxa"/>
            <w:tcMar>
              <w:top w:w="70" w:type="dxa"/>
              <w:left w:w="70" w:type="dxa"/>
              <w:bottom w:w="70" w:type="dxa"/>
              <w:right w:w="70" w:type="dxa"/>
            </w:tcMar>
            <w:vAlign w:val="center"/>
          </w:tcPr>
          <w:p w14:paraId="3151C431"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Persistent queue, GPS and MQTT/CoAP connection.</w:t>
            </w:r>
          </w:p>
        </w:tc>
        <w:tc>
          <w:tcPr>
            <w:tcW w:w="2304" w:type="dxa"/>
            <w:tcMar>
              <w:top w:w="70" w:type="dxa"/>
              <w:left w:w="70" w:type="dxa"/>
              <w:bottom w:w="70" w:type="dxa"/>
              <w:right w:w="70" w:type="dxa"/>
            </w:tcMar>
            <w:vAlign w:val="center"/>
          </w:tcPr>
          <w:p w14:paraId="28E063B2"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Pending.</w:t>
            </w:r>
          </w:p>
        </w:tc>
      </w:tr>
    </w:tbl>
    <w:p w14:paraId="6F43AD7B" w14:textId="77777777" w:rsidR="00C41DFC" w:rsidRDefault="00C41DFC">
      <w:pPr>
        <w:spacing w:after="60" w:line="120" w:lineRule="exact"/>
        <w:jc w:val="both"/>
        <w:rPr>
          <w:rFonts w:ascii="Times New Roman" w:eastAsia="Times New Roman" w:hAnsi="Times New Roman" w:cs="Times New Roman"/>
          <w:sz w:val="24"/>
          <w:szCs w:val="24"/>
        </w:rPr>
      </w:pPr>
    </w:p>
    <w:p w14:paraId="12633289" w14:textId="77777777" w:rsidR="00C41DFC" w:rsidRDefault="00000000">
      <w:pPr>
        <w:pStyle w:val="Heading2"/>
        <w:spacing w:after="120" w:line="360" w:lineRule="auto"/>
        <w:jc w:val="both"/>
        <w:rPr>
          <w:sz w:val="26"/>
          <w:szCs w:val="26"/>
        </w:rPr>
      </w:pPr>
      <w:bookmarkStart w:id="20" w:name="_Toc243373185"/>
      <w:r>
        <w:rPr>
          <w:sz w:val="26"/>
          <w:szCs w:val="26"/>
        </w:rPr>
        <w:lastRenderedPageBreak/>
        <w:t>7.2 Non-Functional Requirement Implementation</w:t>
      </w:r>
      <w:bookmarkEnd w:id="20"/>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
        <w:gridCol w:w="2016"/>
        <w:gridCol w:w="4176"/>
        <w:gridCol w:w="2232"/>
      </w:tblGrid>
      <w:tr w:rsidR="00C41DFC" w14:paraId="4235E0DB" w14:textId="77777777">
        <w:trPr>
          <w:cantSplit/>
          <w:tblHeader/>
        </w:trPr>
        <w:tc>
          <w:tcPr>
            <w:tcW w:w="936" w:type="dxa"/>
            <w:shd w:val="clear" w:color="auto" w:fill="F2F2F2"/>
            <w:tcMar>
              <w:top w:w="70" w:type="dxa"/>
              <w:left w:w="70" w:type="dxa"/>
              <w:bottom w:w="70" w:type="dxa"/>
              <w:right w:w="70" w:type="dxa"/>
            </w:tcMar>
            <w:vAlign w:val="center"/>
          </w:tcPr>
          <w:p w14:paraId="02966626"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NFR ID</w:t>
            </w:r>
          </w:p>
        </w:tc>
        <w:tc>
          <w:tcPr>
            <w:tcW w:w="2016" w:type="dxa"/>
            <w:shd w:val="clear" w:color="auto" w:fill="F2F2F2"/>
            <w:tcMar>
              <w:top w:w="70" w:type="dxa"/>
              <w:left w:w="70" w:type="dxa"/>
              <w:bottom w:w="70" w:type="dxa"/>
              <w:right w:w="70" w:type="dxa"/>
            </w:tcMar>
            <w:vAlign w:val="center"/>
          </w:tcPr>
          <w:p w14:paraId="5ED97201"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Relevant modules</w:t>
            </w:r>
          </w:p>
        </w:tc>
        <w:tc>
          <w:tcPr>
            <w:tcW w:w="4176" w:type="dxa"/>
            <w:shd w:val="clear" w:color="auto" w:fill="F2F2F2"/>
            <w:tcMar>
              <w:top w:w="70" w:type="dxa"/>
              <w:left w:w="70" w:type="dxa"/>
              <w:bottom w:w="70" w:type="dxa"/>
              <w:right w:w="70" w:type="dxa"/>
            </w:tcMar>
            <w:vAlign w:val="center"/>
          </w:tcPr>
          <w:p w14:paraId="56F78507"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Mechanism or evaluation method</w:t>
            </w:r>
          </w:p>
        </w:tc>
        <w:tc>
          <w:tcPr>
            <w:tcW w:w="2232" w:type="dxa"/>
            <w:shd w:val="clear" w:color="auto" w:fill="F2F2F2"/>
            <w:tcMar>
              <w:top w:w="70" w:type="dxa"/>
              <w:left w:w="70" w:type="dxa"/>
              <w:bottom w:w="70" w:type="dxa"/>
              <w:right w:w="70" w:type="dxa"/>
            </w:tcMar>
            <w:vAlign w:val="center"/>
          </w:tcPr>
          <w:p w14:paraId="70B74744"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Status</w:t>
            </w:r>
          </w:p>
        </w:tc>
      </w:tr>
      <w:tr w:rsidR="00C41DFC" w14:paraId="6311E04C" w14:textId="77777777">
        <w:trPr>
          <w:cantSplit/>
        </w:trPr>
        <w:tc>
          <w:tcPr>
            <w:tcW w:w="936" w:type="dxa"/>
            <w:tcMar>
              <w:top w:w="70" w:type="dxa"/>
              <w:left w:w="70" w:type="dxa"/>
              <w:bottom w:w="70" w:type="dxa"/>
              <w:right w:w="70" w:type="dxa"/>
            </w:tcMar>
            <w:vAlign w:val="center"/>
          </w:tcPr>
          <w:p w14:paraId="280013CB"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NFR1</w:t>
            </w:r>
          </w:p>
        </w:tc>
        <w:tc>
          <w:tcPr>
            <w:tcW w:w="2016" w:type="dxa"/>
            <w:tcMar>
              <w:top w:w="70" w:type="dxa"/>
              <w:left w:w="70" w:type="dxa"/>
              <w:bottom w:w="70" w:type="dxa"/>
              <w:right w:w="70" w:type="dxa"/>
            </w:tcMar>
            <w:vAlign w:val="center"/>
          </w:tcPr>
          <w:p w14:paraId="26040B3E"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API and dashboard</w:t>
            </w:r>
          </w:p>
        </w:tc>
        <w:tc>
          <w:tcPr>
            <w:tcW w:w="4176" w:type="dxa"/>
            <w:tcMar>
              <w:top w:w="70" w:type="dxa"/>
              <w:left w:w="70" w:type="dxa"/>
              <w:bottom w:w="70" w:type="dxa"/>
              <w:right w:w="70" w:type="dxa"/>
            </w:tcMar>
            <w:vAlign w:val="center"/>
          </w:tcPr>
          <w:p w14:paraId="043021B8"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Timestamp backend receipt and browser display events.</w:t>
            </w:r>
          </w:p>
        </w:tc>
        <w:tc>
          <w:tcPr>
            <w:tcW w:w="2232" w:type="dxa"/>
            <w:tcMar>
              <w:top w:w="70" w:type="dxa"/>
              <w:left w:w="70" w:type="dxa"/>
              <w:bottom w:w="70" w:type="dxa"/>
              <w:right w:w="70" w:type="dxa"/>
            </w:tcMar>
            <w:vAlign w:val="center"/>
          </w:tcPr>
          <w:p w14:paraId="458A3B4D"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Not measured.</w:t>
            </w:r>
          </w:p>
        </w:tc>
      </w:tr>
      <w:tr w:rsidR="00C41DFC" w14:paraId="2CF3EABA" w14:textId="77777777">
        <w:trPr>
          <w:cantSplit/>
        </w:trPr>
        <w:tc>
          <w:tcPr>
            <w:tcW w:w="936" w:type="dxa"/>
            <w:tcMar>
              <w:top w:w="70" w:type="dxa"/>
              <w:left w:w="70" w:type="dxa"/>
              <w:bottom w:w="70" w:type="dxa"/>
              <w:right w:w="70" w:type="dxa"/>
            </w:tcMar>
            <w:vAlign w:val="center"/>
          </w:tcPr>
          <w:p w14:paraId="3FD6AFF5"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NFR2</w:t>
            </w:r>
          </w:p>
        </w:tc>
        <w:tc>
          <w:tcPr>
            <w:tcW w:w="2016" w:type="dxa"/>
            <w:tcMar>
              <w:top w:w="70" w:type="dxa"/>
              <w:left w:w="70" w:type="dxa"/>
              <w:bottom w:w="70" w:type="dxa"/>
              <w:right w:w="70" w:type="dxa"/>
            </w:tcMar>
            <w:vAlign w:val="center"/>
          </w:tcPr>
          <w:p w14:paraId="2A291682"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Simulator and storage</w:t>
            </w:r>
          </w:p>
        </w:tc>
        <w:tc>
          <w:tcPr>
            <w:tcW w:w="4176" w:type="dxa"/>
            <w:tcMar>
              <w:top w:w="70" w:type="dxa"/>
              <w:left w:w="70" w:type="dxa"/>
              <w:bottom w:w="70" w:type="dxa"/>
              <w:right w:w="70" w:type="dxa"/>
            </w:tcMar>
            <w:vAlign w:val="center"/>
          </w:tcPr>
          <w:p w14:paraId="05513E2A"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Catch publish errors; reconcile sequence of recorded IDs during endurance run.</w:t>
            </w:r>
          </w:p>
        </w:tc>
        <w:tc>
          <w:tcPr>
            <w:tcW w:w="2232" w:type="dxa"/>
            <w:tcMar>
              <w:top w:w="70" w:type="dxa"/>
              <w:left w:w="70" w:type="dxa"/>
              <w:bottom w:w="70" w:type="dxa"/>
              <w:right w:w="70" w:type="dxa"/>
            </w:tcMar>
            <w:vAlign w:val="center"/>
          </w:tcPr>
          <w:p w14:paraId="18CA88EF"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Error logging exists; run pending.</w:t>
            </w:r>
          </w:p>
        </w:tc>
      </w:tr>
      <w:tr w:rsidR="00C41DFC" w14:paraId="55ABA720" w14:textId="77777777">
        <w:trPr>
          <w:cantSplit/>
        </w:trPr>
        <w:tc>
          <w:tcPr>
            <w:tcW w:w="936" w:type="dxa"/>
            <w:tcMar>
              <w:top w:w="70" w:type="dxa"/>
              <w:left w:w="70" w:type="dxa"/>
              <w:bottom w:w="70" w:type="dxa"/>
              <w:right w:w="70" w:type="dxa"/>
            </w:tcMar>
            <w:vAlign w:val="center"/>
          </w:tcPr>
          <w:p w14:paraId="2480BA5D"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NFR3</w:t>
            </w:r>
          </w:p>
        </w:tc>
        <w:tc>
          <w:tcPr>
            <w:tcW w:w="2016" w:type="dxa"/>
            <w:tcMar>
              <w:top w:w="70" w:type="dxa"/>
              <w:left w:w="70" w:type="dxa"/>
              <w:bottom w:w="70" w:type="dxa"/>
              <w:right w:w="70" w:type="dxa"/>
            </w:tcMar>
            <w:vAlign w:val="center"/>
          </w:tcPr>
          <w:p w14:paraId="797A3EA0"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Validator and API</w:t>
            </w:r>
          </w:p>
        </w:tc>
        <w:tc>
          <w:tcPr>
            <w:tcW w:w="4176" w:type="dxa"/>
            <w:tcMar>
              <w:top w:w="70" w:type="dxa"/>
              <w:left w:w="70" w:type="dxa"/>
              <w:bottom w:w="70" w:type="dxa"/>
              <w:right w:w="70" w:type="dxa"/>
            </w:tcMar>
            <w:vAlign w:val="center"/>
          </w:tcPr>
          <w:p w14:paraId="61C16CD8"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Check required fields and preserve accepted records.</w:t>
            </w:r>
          </w:p>
        </w:tc>
        <w:tc>
          <w:tcPr>
            <w:tcW w:w="2232" w:type="dxa"/>
            <w:tcMar>
              <w:top w:w="70" w:type="dxa"/>
              <w:left w:w="70" w:type="dxa"/>
              <w:bottom w:w="70" w:type="dxa"/>
              <w:right w:w="70" w:type="dxa"/>
            </w:tcMar>
            <w:vAlign w:val="center"/>
          </w:tcPr>
          <w:p w14:paraId="547989E3"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Selected cases passed.</w:t>
            </w:r>
          </w:p>
        </w:tc>
      </w:tr>
      <w:tr w:rsidR="00C41DFC" w14:paraId="7292C071" w14:textId="77777777">
        <w:trPr>
          <w:cantSplit/>
        </w:trPr>
        <w:tc>
          <w:tcPr>
            <w:tcW w:w="936" w:type="dxa"/>
            <w:tcMar>
              <w:top w:w="70" w:type="dxa"/>
              <w:left w:w="70" w:type="dxa"/>
              <w:bottom w:w="70" w:type="dxa"/>
              <w:right w:w="70" w:type="dxa"/>
            </w:tcMar>
            <w:vAlign w:val="center"/>
          </w:tcPr>
          <w:p w14:paraId="3537526A"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NFR4</w:t>
            </w:r>
          </w:p>
        </w:tc>
        <w:tc>
          <w:tcPr>
            <w:tcW w:w="2016" w:type="dxa"/>
            <w:tcMar>
              <w:top w:w="70" w:type="dxa"/>
              <w:left w:w="70" w:type="dxa"/>
              <w:bottom w:w="70" w:type="dxa"/>
              <w:right w:w="70" w:type="dxa"/>
            </w:tcMar>
            <w:vAlign w:val="center"/>
          </w:tcPr>
          <w:p w14:paraId="2661738B"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Deployment and clients</w:t>
            </w:r>
          </w:p>
        </w:tc>
        <w:tc>
          <w:tcPr>
            <w:tcW w:w="4176" w:type="dxa"/>
            <w:tcMar>
              <w:top w:w="70" w:type="dxa"/>
              <w:left w:w="70" w:type="dxa"/>
              <w:bottom w:w="70" w:type="dxa"/>
              <w:right w:w="70" w:type="dxa"/>
            </w:tcMar>
            <w:vAlign w:val="center"/>
          </w:tcPr>
          <w:p w14:paraId="039A5678"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Authentication, restricted origins and encrypted remote interfaces.</w:t>
            </w:r>
          </w:p>
        </w:tc>
        <w:tc>
          <w:tcPr>
            <w:tcW w:w="2232" w:type="dxa"/>
            <w:tcMar>
              <w:top w:w="70" w:type="dxa"/>
              <w:left w:w="70" w:type="dxa"/>
              <w:bottom w:w="70" w:type="dxa"/>
              <w:right w:w="70" w:type="dxa"/>
            </w:tcMar>
            <w:vAlign w:val="center"/>
          </w:tcPr>
          <w:p w14:paraId="52F3EB32"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Pending; local test service is open.</w:t>
            </w:r>
          </w:p>
        </w:tc>
      </w:tr>
      <w:tr w:rsidR="00C41DFC" w14:paraId="770C634E" w14:textId="77777777">
        <w:trPr>
          <w:cantSplit/>
        </w:trPr>
        <w:tc>
          <w:tcPr>
            <w:tcW w:w="936" w:type="dxa"/>
            <w:tcMar>
              <w:top w:w="70" w:type="dxa"/>
              <w:left w:w="70" w:type="dxa"/>
              <w:bottom w:w="70" w:type="dxa"/>
              <w:right w:w="70" w:type="dxa"/>
            </w:tcMar>
            <w:vAlign w:val="center"/>
          </w:tcPr>
          <w:p w14:paraId="02EDA2B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NFR5</w:t>
            </w:r>
          </w:p>
        </w:tc>
        <w:tc>
          <w:tcPr>
            <w:tcW w:w="2016" w:type="dxa"/>
            <w:tcMar>
              <w:top w:w="70" w:type="dxa"/>
              <w:left w:w="70" w:type="dxa"/>
              <w:bottom w:w="70" w:type="dxa"/>
              <w:right w:w="70" w:type="dxa"/>
            </w:tcMar>
            <w:vAlign w:val="center"/>
          </w:tcPr>
          <w:p w14:paraId="718917E1"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Dashboard</w:t>
            </w:r>
          </w:p>
        </w:tc>
        <w:tc>
          <w:tcPr>
            <w:tcW w:w="4176" w:type="dxa"/>
            <w:tcMar>
              <w:top w:w="70" w:type="dxa"/>
              <w:left w:w="70" w:type="dxa"/>
              <w:bottom w:w="70" w:type="dxa"/>
              <w:right w:w="70" w:type="dxa"/>
            </w:tcMar>
            <w:vAlign w:val="center"/>
          </w:tcPr>
          <w:p w14:paraId="3366102C"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Manual inspection for units, origin, missing and stale states.</w:t>
            </w:r>
          </w:p>
        </w:tc>
        <w:tc>
          <w:tcPr>
            <w:tcW w:w="2232" w:type="dxa"/>
            <w:tcMar>
              <w:top w:w="70" w:type="dxa"/>
              <w:left w:w="70" w:type="dxa"/>
              <w:bottom w:w="70" w:type="dxa"/>
              <w:right w:w="70" w:type="dxa"/>
            </w:tcMar>
            <w:vAlign w:val="center"/>
          </w:tcPr>
          <w:p w14:paraId="6D87351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Detailed UI validation pending.</w:t>
            </w:r>
          </w:p>
        </w:tc>
      </w:tr>
      <w:tr w:rsidR="00C41DFC" w14:paraId="61A79BDF" w14:textId="77777777">
        <w:trPr>
          <w:cantSplit/>
        </w:trPr>
        <w:tc>
          <w:tcPr>
            <w:tcW w:w="936" w:type="dxa"/>
            <w:tcMar>
              <w:top w:w="70" w:type="dxa"/>
              <w:left w:w="70" w:type="dxa"/>
              <w:bottom w:w="70" w:type="dxa"/>
              <w:right w:w="70" w:type="dxa"/>
            </w:tcMar>
            <w:vAlign w:val="center"/>
          </w:tcPr>
          <w:p w14:paraId="314AB121"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NFR6</w:t>
            </w:r>
          </w:p>
        </w:tc>
        <w:tc>
          <w:tcPr>
            <w:tcW w:w="2016" w:type="dxa"/>
            <w:tcMar>
              <w:top w:w="70" w:type="dxa"/>
              <w:left w:w="70" w:type="dxa"/>
              <w:bottom w:w="70" w:type="dxa"/>
              <w:right w:w="70" w:type="dxa"/>
            </w:tcMar>
            <w:vAlign w:val="center"/>
          </w:tcPr>
          <w:p w14:paraId="197A1A54"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cloud modules and tests</w:t>
            </w:r>
          </w:p>
        </w:tc>
        <w:tc>
          <w:tcPr>
            <w:tcW w:w="4176" w:type="dxa"/>
            <w:tcMar>
              <w:top w:w="70" w:type="dxa"/>
              <w:left w:w="70" w:type="dxa"/>
              <w:bottom w:w="70" w:type="dxa"/>
              <w:right w:w="70" w:type="dxa"/>
            </w:tcMar>
            <w:vAlign w:val="center"/>
          </w:tcPr>
          <w:p w14:paraId="7C50CC19"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Separate source modules and in-memory store.</w:t>
            </w:r>
          </w:p>
        </w:tc>
        <w:tc>
          <w:tcPr>
            <w:tcW w:w="2232" w:type="dxa"/>
            <w:tcMar>
              <w:top w:w="70" w:type="dxa"/>
              <w:left w:w="70" w:type="dxa"/>
              <w:bottom w:w="70" w:type="dxa"/>
              <w:right w:w="70" w:type="dxa"/>
            </w:tcMar>
            <w:vAlign w:val="center"/>
          </w:tcPr>
          <w:p w14:paraId="42B2D524"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Three automated tests passed.</w:t>
            </w:r>
          </w:p>
        </w:tc>
      </w:tr>
      <w:tr w:rsidR="00C41DFC" w14:paraId="6469E281" w14:textId="77777777">
        <w:trPr>
          <w:cantSplit/>
        </w:trPr>
        <w:tc>
          <w:tcPr>
            <w:tcW w:w="936" w:type="dxa"/>
            <w:tcMar>
              <w:top w:w="70" w:type="dxa"/>
              <w:left w:w="70" w:type="dxa"/>
              <w:bottom w:w="70" w:type="dxa"/>
              <w:right w:w="70" w:type="dxa"/>
            </w:tcMar>
            <w:vAlign w:val="center"/>
          </w:tcPr>
          <w:p w14:paraId="76139306"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NFR7</w:t>
            </w:r>
          </w:p>
        </w:tc>
        <w:tc>
          <w:tcPr>
            <w:tcW w:w="2016" w:type="dxa"/>
            <w:tcMar>
              <w:top w:w="70" w:type="dxa"/>
              <w:left w:w="70" w:type="dxa"/>
              <w:bottom w:w="70" w:type="dxa"/>
              <w:right w:w="70" w:type="dxa"/>
            </w:tcMar>
            <w:vAlign w:val="center"/>
          </w:tcPr>
          <w:p w14:paraId="67FC454A"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Future mobile gateway</w:t>
            </w:r>
          </w:p>
        </w:tc>
        <w:tc>
          <w:tcPr>
            <w:tcW w:w="4176" w:type="dxa"/>
            <w:tcMar>
              <w:top w:w="70" w:type="dxa"/>
              <w:left w:w="70" w:type="dxa"/>
              <w:bottom w:w="70" w:type="dxa"/>
              <w:right w:w="70" w:type="dxa"/>
            </w:tcMar>
            <w:vAlign w:val="center"/>
          </w:tcPr>
          <w:p w14:paraId="53FB0851"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Persistent queue and server acceptance tracking.</w:t>
            </w:r>
          </w:p>
        </w:tc>
        <w:tc>
          <w:tcPr>
            <w:tcW w:w="2232" w:type="dxa"/>
            <w:tcMar>
              <w:top w:w="70" w:type="dxa"/>
              <w:left w:w="70" w:type="dxa"/>
              <w:bottom w:w="70" w:type="dxa"/>
              <w:right w:w="70" w:type="dxa"/>
            </w:tcMar>
            <w:vAlign w:val="center"/>
          </w:tcPr>
          <w:p w14:paraId="607ADC7F"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Pending.</w:t>
            </w:r>
          </w:p>
        </w:tc>
      </w:tr>
      <w:tr w:rsidR="00C41DFC" w14:paraId="7DF2D9E3" w14:textId="77777777">
        <w:trPr>
          <w:cantSplit/>
        </w:trPr>
        <w:tc>
          <w:tcPr>
            <w:tcW w:w="936" w:type="dxa"/>
            <w:tcMar>
              <w:top w:w="70" w:type="dxa"/>
              <w:left w:w="70" w:type="dxa"/>
              <w:bottom w:w="70" w:type="dxa"/>
              <w:right w:w="70" w:type="dxa"/>
            </w:tcMar>
            <w:vAlign w:val="center"/>
          </w:tcPr>
          <w:p w14:paraId="4D235E0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NFR8</w:t>
            </w:r>
          </w:p>
        </w:tc>
        <w:tc>
          <w:tcPr>
            <w:tcW w:w="2016" w:type="dxa"/>
            <w:tcMar>
              <w:top w:w="70" w:type="dxa"/>
              <w:left w:w="70" w:type="dxa"/>
              <w:bottom w:w="70" w:type="dxa"/>
              <w:right w:w="70" w:type="dxa"/>
            </w:tcMar>
            <w:vAlign w:val="center"/>
          </w:tcPr>
          <w:p w14:paraId="60DC2E34"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API and live stream</w:t>
            </w:r>
          </w:p>
        </w:tc>
        <w:tc>
          <w:tcPr>
            <w:tcW w:w="4176" w:type="dxa"/>
            <w:tcMar>
              <w:top w:w="70" w:type="dxa"/>
              <w:left w:w="70" w:type="dxa"/>
              <w:bottom w:w="70" w:type="dxa"/>
              <w:right w:w="70" w:type="dxa"/>
            </w:tcMar>
            <w:vAlign w:val="center"/>
          </w:tcPr>
          <w:p w14:paraId="79E5690A"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Five concurrent clients with recorded delivery counts.</w:t>
            </w:r>
          </w:p>
        </w:tc>
        <w:tc>
          <w:tcPr>
            <w:tcW w:w="2232" w:type="dxa"/>
            <w:tcMar>
              <w:top w:w="70" w:type="dxa"/>
              <w:left w:w="70" w:type="dxa"/>
              <w:bottom w:w="70" w:type="dxa"/>
              <w:right w:w="70" w:type="dxa"/>
            </w:tcMar>
            <w:vAlign w:val="center"/>
          </w:tcPr>
          <w:p w14:paraId="70FB90E7"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Not measured.</w:t>
            </w:r>
          </w:p>
        </w:tc>
      </w:tr>
    </w:tbl>
    <w:p w14:paraId="689DCFED" w14:textId="77777777" w:rsidR="00C41DFC" w:rsidRDefault="00C41DFC">
      <w:pPr>
        <w:spacing w:after="60" w:line="120" w:lineRule="exact"/>
        <w:jc w:val="both"/>
        <w:rPr>
          <w:rFonts w:ascii="Times New Roman" w:eastAsia="Times New Roman" w:hAnsi="Times New Roman" w:cs="Times New Roman"/>
          <w:sz w:val="24"/>
          <w:szCs w:val="24"/>
        </w:rPr>
      </w:pPr>
    </w:p>
    <w:p w14:paraId="093E97AF" w14:textId="77777777" w:rsidR="00C41DFC" w:rsidRDefault="00000000">
      <w:pPr>
        <w:pStyle w:val="Heading2"/>
        <w:spacing w:after="120" w:line="360" w:lineRule="auto"/>
        <w:jc w:val="both"/>
        <w:rPr>
          <w:sz w:val="26"/>
          <w:szCs w:val="26"/>
        </w:rPr>
      </w:pPr>
      <w:bookmarkStart w:id="21" w:name="_Toc243373186"/>
      <w:r>
        <w:rPr>
          <w:sz w:val="26"/>
          <w:szCs w:val="26"/>
        </w:rPr>
        <w:t>7.3 Integration Details</w:t>
      </w:r>
      <w:bookmarkEnd w:id="21"/>
    </w:p>
    <w:p w14:paraId="414DCD38"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implemented backend integration sequence is database connection → index creation → API startup → simulator startup. Each generated or submitted record passes validation. The selected storage adapter then saves the record. Only after a successful save does the service emit a reading event for live subscribers. REST queries access the same store for latest values and history.</w:t>
      </w:r>
    </w:p>
    <w:p w14:paraId="60C6C378"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dashboard is the current consumer for testing. Its backend contract provides HTTP JSON for queries and SSE for a supported live event feed. The current testing milestone uses the dashboard to inspect simulated observations. UI-level validation will record displayed values, refresh behaviour, simulation labels and stale-data handling during integration evaluation.</w:t>
      </w:r>
    </w:p>
    <w:p w14:paraId="4445C289"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next integration stage connects BLE reception in the phone, persistent queueing and GPS enrichment. MQTT and CoAP ingress will then be added to the server. Schema agreement, cross-transport identity preservation, acceptance acknowledgements and reconnect tests are prerequisites for claiming a complete telemetry path.</w:t>
      </w:r>
    </w:p>
    <w:p w14:paraId="4344E9D8" w14:textId="77777777" w:rsidR="00C41DFC" w:rsidRDefault="00000000">
      <w:pPr>
        <w:pStyle w:val="Heading2"/>
        <w:spacing w:after="120" w:line="360" w:lineRule="auto"/>
        <w:jc w:val="both"/>
        <w:rPr>
          <w:sz w:val="26"/>
          <w:szCs w:val="26"/>
        </w:rPr>
      </w:pPr>
      <w:bookmarkStart w:id="22" w:name="_Toc243373187"/>
      <w:r>
        <w:rPr>
          <w:sz w:val="26"/>
          <w:szCs w:val="26"/>
        </w:rPr>
        <w:lastRenderedPageBreak/>
        <w:t>7.4 Source Code and Git Repository Organization</w:t>
      </w:r>
      <w:bookmarkEnd w:id="22"/>
    </w:p>
    <w:p w14:paraId="45CBE8C6"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project repository is https://github.com/rahul-s12/smart-ambulance under the rahul-s12 account. The reviewed local checkout organizes code under esp32, app, cloud, dashboard, docs and references. cloud/package.json declares a Node.js service and the mongodb dependency. Git history includes incremental BLE work and merged pull requests; backend changes currently present in the working tree must be committed when the team prepares its review release.</w:t>
      </w:r>
    </w:p>
    <w:p w14:paraId="3AADBD96" w14:textId="77777777" w:rsidR="00C41DFC" w:rsidRDefault="000000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cloud test command is npm test from the cloud directory, or node --test with the test files. Firmware is configured for ESP32-C6 and built using the ESP-IDF CMake project. Generated Flutter/Android files alone do not demonstrate a working gateway; the planned application features remain subject to implementation and integration tests.</w:t>
      </w:r>
    </w:p>
    <w:p w14:paraId="05E9A008" w14:textId="77777777" w:rsidR="003400CC" w:rsidRDefault="003400CC" w:rsidP="003400CC">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tree shows selected current paths in the smart-ambulance repository. Generated build files, local IDE files and legacy sensor examples are omitted. Indentation and branch lines identify actual parent–child relationships.</w:t>
      </w:r>
    </w:p>
    <w:p w14:paraId="6EAD09F9"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smart-ambulance/</w:t>
      </w:r>
    </w:p>
    <w:p w14:paraId="7F647B12"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app/</w:t>
      </w:r>
    </w:p>
    <w:p w14:paraId="4CD25DFF"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README.md</w:t>
      </w:r>
    </w:p>
    <w:p w14:paraId="3D6CCE3D"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cloud/</w:t>
      </w:r>
    </w:p>
    <w:p w14:paraId="1230C265"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xml:space="preserve">│   ├── </w:t>
      </w:r>
      <w:proofErr w:type="spellStart"/>
      <w:r>
        <w:rPr>
          <w:rFonts w:ascii="Consolas" w:hAnsi="Consolas" w:cs="Consolas"/>
          <w:sz w:val="20"/>
          <w:szCs w:val="20"/>
        </w:rPr>
        <w:t>src</w:t>
      </w:r>
      <w:proofErr w:type="spellEnd"/>
      <w:r>
        <w:rPr>
          <w:rFonts w:ascii="Consolas" w:hAnsi="Consolas" w:cs="Consolas"/>
          <w:sz w:val="20"/>
          <w:szCs w:val="20"/>
        </w:rPr>
        <w:t>/</w:t>
      </w:r>
    </w:p>
    <w:p w14:paraId="739E5410"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 index.js</w:t>
      </w:r>
    </w:p>
    <w:p w14:paraId="1C0BCC92"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 telemetry.js</w:t>
      </w:r>
    </w:p>
    <w:p w14:paraId="0BB3C01A"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 store.js</w:t>
      </w:r>
    </w:p>
    <w:p w14:paraId="09DD6EBB"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 server.js</w:t>
      </w:r>
    </w:p>
    <w:p w14:paraId="0EEDA1C7"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test/</w:t>
      </w:r>
    </w:p>
    <w:p w14:paraId="4D63F85A"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 api.test.js</w:t>
      </w:r>
    </w:p>
    <w:p w14:paraId="0F3B8338"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 telemetry.test.js</w:t>
      </w:r>
    </w:p>
    <w:p w14:paraId="7925ABBF"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w:t>
      </w:r>
      <w:proofErr w:type="gramStart"/>
      <w:r>
        <w:rPr>
          <w:rFonts w:ascii="Consolas" w:hAnsi="Consolas" w:cs="Consolas"/>
          <w:sz w:val="20"/>
          <w:szCs w:val="20"/>
        </w:rPr>
        <w:t>─ .</w:t>
      </w:r>
      <w:proofErr w:type="spellStart"/>
      <w:r>
        <w:rPr>
          <w:rFonts w:ascii="Consolas" w:hAnsi="Consolas" w:cs="Consolas"/>
          <w:sz w:val="20"/>
          <w:szCs w:val="20"/>
        </w:rPr>
        <w:t>env</w:t>
      </w:r>
      <w:proofErr w:type="gramEnd"/>
      <w:r>
        <w:rPr>
          <w:rFonts w:ascii="Consolas" w:hAnsi="Consolas" w:cs="Consolas"/>
          <w:sz w:val="20"/>
          <w:szCs w:val="20"/>
        </w:rPr>
        <w:t>.example</w:t>
      </w:r>
      <w:proofErr w:type="spellEnd"/>
    </w:p>
    <w:p w14:paraId="353AA544"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xml:space="preserve">│   ├── </w:t>
      </w:r>
      <w:proofErr w:type="spellStart"/>
      <w:proofErr w:type="gramStart"/>
      <w:r>
        <w:rPr>
          <w:rFonts w:ascii="Consolas" w:hAnsi="Consolas" w:cs="Consolas"/>
          <w:sz w:val="20"/>
          <w:szCs w:val="20"/>
        </w:rPr>
        <w:t>package.json</w:t>
      </w:r>
      <w:proofErr w:type="spellEnd"/>
      <w:proofErr w:type="gramEnd"/>
    </w:p>
    <w:p w14:paraId="25E2E451"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package-</w:t>
      </w:r>
      <w:proofErr w:type="spellStart"/>
      <w:proofErr w:type="gramStart"/>
      <w:r>
        <w:rPr>
          <w:rFonts w:ascii="Consolas" w:hAnsi="Consolas" w:cs="Consolas"/>
          <w:sz w:val="20"/>
          <w:szCs w:val="20"/>
        </w:rPr>
        <w:t>lock.json</w:t>
      </w:r>
      <w:proofErr w:type="spellEnd"/>
      <w:proofErr w:type="gramEnd"/>
    </w:p>
    <w:p w14:paraId="0C5DBD43"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README.md</w:t>
      </w:r>
    </w:p>
    <w:p w14:paraId="033271E9"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dashboard/</w:t>
      </w:r>
    </w:p>
    <w:p w14:paraId="41489E75"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README.md</w:t>
      </w:r>
    </w:p>
    <w:p w14:paraId="19F3CBCB"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docs/</w:t>
      </w:r>
    </w:p>
    <w:p w14:paraId="38DDFAB2"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README.md</w:t>
      </w:r>
    </w:p>
    <w:p w14:paraId="36E7513C"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esp32/</w:t>
      </w:r>
    </w:p>
    <w:p w14:paraId="63244B14"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components/</w:t>
      </w:r>
    </w:p>
    <w:p w14:paraId="026127C5"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xml:space="preserve">│   │   └── </w:t>
      </w:r>
      <w:proofErr w:type="spellStart"/>
      <w:r>
        <w:rPr>
          <w:rFonts w:ascii="Consolas" w:hAnsi="Consolas" w:cs="Consolas"/>
          <w:sz w:val="20"/>
          <w:szCs w:val="20"/>
        </w:rPr>
        <w:t>ble</w:t>
      </w:r>
      <w:proofErr w:type="spellEnd"/>
      <w:r>
        <w:rPr>
          <w:rFonts w:ascii="Consolas" w:hAnsi="Consolas" w:cs="Consolas"/>
          <w:sz w:val="20"/>
          <w:szCs w:val="20"/>
        </w:rPr>
        <w:t>/</w:t>
      </w:r>
    </w:p>
    <w:p w14:paraId="643F5A73"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main/</w:t>
      </w:r>
    </w:p>
    <w:p w14:paraId="6D7DDC39"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 CMakeLists.txt</w:t>
      </w:r>
    </w:p>
    <w:p w14:paraId="10765D83"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xml:space="preserve">│   │   └── </w:t>
      </w:r>
      <w:proofErr w:type="spellStart"/>
      <w:r>
        <w:rPr>
          <w:rFonts w:ascii="Consolas" w:hAnsi="Consolas" w:cs="Consolas"/>
          <w:sz w:val="20"/>
          <w:szCs w:val="20"/>
        </w:rPr>
        <w:t>main.c</w:t>
      </w:r>
      <w:proofErr w:type="spellEnd"/>
    </w:p>
    <w:p w14:paraId="27EE2629"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max30102/</w:t>
      </w:r>
    </w:p>
    <w:p w14:paraId="763AB5E1"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 max30102.ino</w:t>
      </w:r>
    </w:p>
    <w:p w14:paraId="4560616A"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temp-sensor/</w:t>
      </w:r>
    </w:p>
    <w:p w14:paraId="1D85EFE9"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 temp-</w:t>
      </w:r>
      <w:proofErr w:type="spellStart"/>
      <w:r>
        <w:rPr>
          <w:rFonts w:ascii="Consolas" w:hAnsi="Consolas" w:cs="Consolas"/>
          <w:sz w:val="20"/>
          <w:szCs w:val="20"/>
        </w:rPr>
        <w:t>sensor.ino</w:t>
      </w:r>
      <w:proofErr w:type="spellEnd"/>
    </w:p>
    <w:p w14:paraId="36516D4D"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CMakeLists.txt</w:t>
      </w:r>
    </w:p>
    <w:p w14:paraId="6CDAEA87"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xml:space="preserve">│   └── </w:t>
      </w:r>
      <w:proofErr w:type="spellStart"/>
      <w:proofErr w:type="gramStart"/>
      <w:r>
        <w:rPr>
          <w:rFonts w:ascii="Consolas" w:hAnsi="Consolas" w:cs="Consolas"/>
          <w:sz w:val="20"/>
          <w:szCs w:val="20"/>
        </w:rPr>
        <w:t>sdkconfig.defaults</w:t>
      </w:r>
      <w:proofErr w:type="spellEnd"/>
      <w:proofErr w:type="gramEnd"/>
    </w:p>
    <w:p w14:paraId="256428CB"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lastRenderedPageBreak/>
        <w:t>├── references/</w:t>
      </w:r>
    </w:p>
    <w:p w14:paraId="0E7DAF05"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 component-interfacing/</w:t>
      </w:r>
    </w:p>
    <w:p w14:paraId="06AFF9EF"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reports/</w:t>
      </w:r>
    </w:p>
    <w:p w14:paraId="2813F242"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block-diagram.png</w:t>
      </w:r>
    </w:p>
    <w:p w14:paraId="20419CCE" w14:textId="77777777" w:rsidR="003400CC" w:rsidRDefault="003400CC" w:rsidP="003400CC">
      <w:pPr>
        <w:spacing w:after="0" w:line="220" w:lineRule="exact"/>
        <w:rPr>
          <w:rFonts w:ascii="Times New Roman" w:eastAsia="Times New Roman" w:hAnsi="Times New Roman" w:cs="Times New Roman"/>
          <w:sz w:val="24"/>
          <w:szCs w:val="24"/>
        </w:rPr>
      </w:pPr>
      <w:r>
        <w:rPr>
          <w:rFonts w:ascii="Consolas" w:hAnsi="Consolas" w:cs="Consolas"/>
          <w:sz w:val="20"/>
          <w:szCs w:val="20"/>
        </w:rPr>
        <w:t>└── README.md</w:t>
      </w:r>
    </w:p>
    <w:p w14:paraId="01FDEFEA" w14:textId="77777777" w:rsidR="003400CC" w:rsidRDefault="003400CC">
      <w:pPr>
        <w:spacing w:after="120" w:line="360" w:lineRule="auto"/>
        <w:jc w:val="both"/>
        <w:rPr>
          <w:rFonts w:ascii="Times New Roman" w:eastAsia="Times New Roman" w:hAnsi="Times New Roman" w:cs="Times New Roman"/>
          <w:sz w:val="24"/>
          <w:szCs w:val="24"/>
        </w:rPr>
      </w:pPr>
    </w:p>
    <w:p w14:paraId="364EEC2C" w14:textId="77777777" w:rsidR="00C41DFC" w:rsidRDefault="00000000">
      <w:pPr>
        <w:pStyle w:val="Heading2"/>
        <w:spacing w:after="120" w:line="360" w:lineRule="auto"/>
        <w:jc w:val="both"/>
        <w:rPr>
          <w:sz w:val="26"/>
          <w:szCs w:val="26"/>
        </w:rPr>
      </w:pPr>
      <w:bookmarkStart w:id="23" w:name="_Toc243373188"/>
      <w:r>
        <w:rPr>
          <w:sz w:val="26"/>
          <w:szCs w:val="26"/>
        </w:rPr>
        <w:t>7.5 Implementation Artifacts</w:t>
      </w:r>
      <w:bookmarkEnd w:id="23"/>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3744"/>
        <w:gridCol w:w="3816"/>
      </w:tblGrid>
      <w:tr w:rsidR="00C41DFC" w14:paraId="1DFDAC98" w14:textId="77777777">
        <w:trPr>
          <w:cantSplit/>
          <w:tblHeader/>
        </w:trPr>
        <w:tc>
          <w:tcPr>
            <w:tcW w:w="1800" w:type="dxa"/>
            <w:shd w:val="clear" w:color="auto" w:fill="F2F2F2"/>
            <w:tcMar>
              <w:top w:w="70" w:type="dxa"/>
              <w:left w:w="70" w:type="dxa"/>
              <w:bottom w:w="70" w:type="dxa"/>
              <w:right w:w="70" w:type="dxa"/>
            </w:tcMar>
            <w:vAlign w:val="center"/>
          </w:tcPr>
          <w:p w14:paraId="0CC7352B"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Artifact</w:t>
            </w:r>
          </w:p>
        </w:tc>
        <w:tc>
          <w:tcPr>
            <w:tcW w:w="3744" w:type="dxa"/>
            <w:shd w:val="clear" w:color="auto" w:fill="F2F2F2"/>
            <w:tcMar>
              <w:top w:w="70" w:type="dxa"/>
              <w:left w:w="70" w:type="dxa"/>
              <w:bottom w:w="70" w:type="dxa"/>
              <w:right w:w="70" w:type="dxa"/>
            </w:tcMar>
            <w:vAlign w:val="center"/>
          </w:tcPr>
          <w:p w14:paraId="514F7CA6"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Location or form</w:t>
            </w:r>
          </w:p>
        </w:tc>
        <w:tc>
          <w:tcPr>
            <w:tcW w:w="3816" w:type="dxa"/>
            <w:shd w:val="clear" w:color="auto" w:fill="F2F2F2"/>
            <w:tcMar>
              <w:top w:w="70" w:type="dxa"/>
              <w:left w:w="70" w:type="dxa"/>
              <w:bottom w:w="70" w:type="dxa"/>
              <w:right w:w="70" w:type="dxa"/>
            </w:tcMar>
            <w:vAlign w:val="center"/>
          </w:tcPr>
          <w:p w14:paraId="716DD7D3"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Evidence represented</w:t>
            </w:r>
          </w:p>
        </w:tc>
      </w:tr>
      <w:tr w:rsidR="00C41DFC" w14:paraId="5483DF95" w14:textId="77777777">
        <w:trPr>
          <w:cantSplit/>
        </w:trPr>
        <w:tc>
          <w:tcPr>
            <w:tcW w:w="1800" w:type="dxa"/>
            <w:tcMar>
              <w:top w:w="70" w:type="dxa"/>
              <w:left w:w="70" w:type="dxa"/>
              <w:bottom w:w="70" w:type="dxa"/>
              <w:right w:w="70" w:type="dxa"/>
            </w:tcMar>
            <w:vAlign w:val="center"/>
          </w:tcPr>
          <w:p w14:paraId="27D30F46"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Main architecture</w:t>
            </w:r>
          </w:p>
        </w:tc>
        <w:tc>
          <w:tcPr>
            <w:tcW w:w="3744" w:type="dxa"/>
            <w:tcMar>
              <w:top w:w="70" w:type="dxa"/>
              <w:left w:w="70" w:type="dxa"/>
              <w:bottom w:w="70" w:type="dxa"/>
              <w:right w:w="70" w:type="dxa"/>
            </w:tcMar>
            <w:vAlign w:val="center"/>
          </w:tcPr>
          <w:p w14:paraId="66FDB1EA"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Supplied system architecture diagram; Figure 4.1</w:t>
            </w:r>
          </w:p>
        </w:tc>
        <w:tc>
          <w:tcPr>
            <w:tcW w:w="3816" w:type="dxa"/>
            <w:tcMar>
              <w:top w:w="70" w:type="dxa"/>
              <w:left w:w="70" w:type="dxa"/>
              <w:bottom w:w="70" w:type="dxa"/>
              <w:right w:w="70" w:type="dxa"/>
            </w:tcMar>
            <w:vAlign w:val="center"/>
          </w:tcPr>
          <w:p w14:paraId="2D9F54C5"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Target structure and later-phase service blocks.</w:t>
            </w:r>
          </w:p>
        </w:tc>
      </w:tr>
      <w:tr w:rsidR="00C41DFC" w14:paraId="3F74E6C9" w14:textId="77777777">
        <w:trPr>
          <w:cantSplit/>
        </w:trPr>
        <w:tc>
          <w:tcPr>
            <w:tcW w:w="1800" w:type="dxa"/>
            <w:tcMar>
              <w:top w:w="70" w:type="dxa"/>
              <w:left w:w="70" w:type="dxa"/>
              <w:bottom w:w="70" w:type="dxa"/>
              <w:right w:w="70" w:type="dxa"/>
            </w:tcMar>
            <w:vAlign w:val="center"/>
          </w:tcPr>
          <w:p w14:paraId="6225450C"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BLE firmware</w:t>
            </w:r>
          </w:p>
        </w:tc>
        <w:tc>
          <w:tcPr>
            <w:tcW w:w="3744" w:type="dxa"/>
            <w:tcMar>
              <w:top w:w="70" w:type="dxa"/>
              <w:left w:w="70" w:type="dxa"/>
              <w:bottom w:w="70" w:type="dxa"/>
              <w:right w:w="70" w:type="dxa"/>
            </w:tcMar>
            <w:vAlign w:val="center"/>
          </w:tcPr>
          <w:p w14:paraId="4AD6C91B"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esp32/main and esp32/components/ble</w:t>
            </w:r>
          </w:p>
        </w:tc>
        <w:tc>
          <w:tcPr>
            <w:tcW w:w="3816" w:type="dxa"/>
            <w:tcMar>
              <w:top w:w="70" w:type="dxa"/>
              <w:left w:w="70" w:type="dxa"/>
              <w:bottom w:w="70" w:type="dxa"/>
              <w:right w:w="70" w:type="dxa"/>
            </w:tcMar>
            <w:vAlign w:val="center"/>
          </w:tcPr>
          <w:p w14:paraId="2CEDF24B"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Advertising, control and simulated observation source.</w:t>
            </w:r>
          </w:p>
        </w:tc>
      </w:tr>
      <w:tr w:rsidR="00C41DFC" w14:paraId="2982D825" w14:textId="77777777">
        <w:trPr>
          <w:cantSplit/>
        </w:trPr>
        <w:tc>
          <w:tcPr>
            <w:tcW w:w="1800" w:type="dxa"/>
            <w:tcMar>
              <w:top w:w="70" w:type="dxa"/>
              <w:left w:w="70" w:type="dxa"/>
              <w:bottom w:w="70" w:type="dxa"/>
              <w:right w:w="70" w:type="dxa"/>
            </w:tcMar>
            <w:vAlign w:val="center"/>
          </w:tcPr>
          <w:p w14:paraId="02C68810"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Sensor references</w:t>
            </w:r>
          </w:p>
        </w:tc>
        <w:tc>
          <w:tcPr>
            <w:tcW w:w="3744" w:type="dxa"/>
            <w:tcMar>
              <w:top w:w="70" w:type="dxa"/>
              <w:left w:w="70" w:type="dxa"/>
              <w:bottom w:w="70" w:type="dxa"/>
              <w:right w:w="70" w:type="dxa"/>
            </w:tcMar>
            <w:vAlign w:val="center"/>
          </w:tcPr>
          <w:p w14:paraId="155E7587"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esp32/max30102; esp32/temp-sensor</w:t>
            </w:r>
          </w:p>
        </w:tc>
        <w:tc>
          <w:tcPr>
            <w:tcW w:w="3816" w:type="dxa"/>
            <w:tcMar>
              <w:top w:w="70" w:type="dxa"/>
              <w:left w:w="70" w:type="dxa"/>
              <w:bottom w:w="70" w:type="dxa"/>
              <w:right w:w="70" w:type="dxa"/>
            </w:tcMar>
            <w:vAlign w:val="center"/>
          </w:tcPr>
          <w:p w14:paraId="63CF79DC"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Standalone sensor interfacing examples.</w:t>
            </w:r>
          </w:p>
        </w:tc>
      </w:tr>
      <w:tr w:rsidR="00C41DFC" w14:paraId="25B43682" w14:textId="77777777">
        <w:trPr>
          <w:cantSplit/>
        </w:trPr>
        <w:tc>
          <w:tcPr>
            <w:tcW w:w="1800" w:type="dxa"/>
            <w:tcMar>
              <w:top w:w="70" w:type="dxa"/>
              <w:left w:w="70" w:type="dxa"/>
              <w:bottom w:w="70" w:type="dxa"/>
              <w:right w:w="70" w:type="dxa"/>
            </w:tcMar>
            <w:vAlign w:val="center"/>
          </w:tcPr>
          <w:p w14:paraId="1BAADA83"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Test backend</w:t>
            </w:r>
          </w:p>
        </w:tc>
        <w:tc>
          <w:tcPr>
            <w:tcW w:w="3744" w:type="dxa"/>
            <w:tcMar>
              <w:top w:w="70" w:type="dxa"/>
              <w:left w:w="70" w:type="dxa"/>
              <w:bottom w:w="70" w:type="dxa"/>
              <w:right w:w="70" w:type="dxa"/>
            </w:tcMar>
            <w:vAlign w:val="center"/>
          </w:tcPr>
          <w:p w14:paraId="048D899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cloud/src and cloud/package.json</w:t>
            </w:r>
          </w:p>
        </w:tc>
        <w:tc>
          <w:tcPr>
            <w:tcW w:w="3816" w:type="dxa"/>
            <w:tcMar>
              <w:top w:w="70" w:type="dxa"/>
              <w:left w:w="70" w:type="dxa"/>
              <w:bottom w:w="70" w:type="dxa"/>
              <w:right w:w="70" w:type="dxa"/>
            </w:tcMar>
            <w:vAlign w:val="center"/>
          </w:tcPr>
          <w:p w14:paraId="44E52473"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Simulator, validation, API and MongoDB adapter.</w:t>
            </w:r>
          </w:p>
        </w:tc>
      </w:tr>
      <w:tr w:rsidR="00C41DFC" w14:paraId="2BF98E29" w14:textId="77777777">
        <w:trPr>
          <w:cantSplit/>
        </w:trPr>
        <w:tc>
          <w:tcPr>
            <w:tcW w:w="1800" w:type="dxa"/>
            <w:tcMar>
              <w:top w:w="70" w:type="dxa"/>
              <w:left w:w="70" w:type="dxa"/>
              <w:bottom w:w="70" w:type="dxa"/>
              <w:right w:w="70" w:type="dxa"/>
            </w:tcMar>
            <w:vAlign w:val="center"/>
          </w:tcPr>
          <w:p w14:paraId="0D9BCDD4"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Automated tests</w:t>
            </w:r>
          </w:p>
        </w:tc>
        <w:tc>
          <w:tcPr>
            <w:tcW w:w="3744" w:type="dxa"/>
            <w:tcMar>
              <w:top w:w="70" w:type="dxa"/>
              <w:left w:w="70" w:type="dxa"/>
              <w:bottom w:w="70" w:type="dxa"/>
              <w:right w:w="70" w:type="dxa"/>
            </w:tcMar>
            <w:vAlign w:val="center"/>
          </w:tcPr>
          <w:p w14:paraId="2D340520"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cloud/test/api.test.js; telemetry.test.js</w:t>
            </w:r>
          </w:p>
        </w:tc>
        <w:tc>
          <w:tcPr>
            <w:tcW w:w="3816" w:type="dxa"/>
            <w:tcMar>
              <w:top w:w="70" w:type="dxa"/>
              <w:left w:w="70" w:type="dxa"/>
              <w:bottom w:w="70" w:type="dxa"/>
              <w:right w:w="70" w:type="dxa"/>
            </w:tcMar>
            <w:vAlign w:val="center"/>
          </w:tcPr>
          <w:p w14:paraId="3FB55E90"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Three executed tests with passing results.</w:t>
            </w:r>
          </w:p>
        </w:tc>
      </w:tr>
      <w:tr w:rsidR="00C41DFC" w14:paraId="1FCEA605" w14:textId="77777777">
        <w:trPr>
          <w:cantSplit/>
        </w:trPr>
        <w:tc>
          <w:tcPr>
            <w:tcW w:w="1800" w:type="dxa"/>
            <w:tcMar>
              <w:top w:w="70" w:type="dxa"/>
              <w:left w:w="70" w:type="dxa"/>
              <w:bottom w:w="70" w:type="dxa"/>
              <w:right w:w="70" w:type="dxa"/>
            </w:tcMar>
            <w:vAlign w:val="center"/>
          </w:tcPr>
          <w:p w14:paraId="1FCF7830"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Hospital dashboard</w:t>
            </w:r>
          </w:p>
        </w:tc>
        <w:tc>
          <w:tcPr>
            <w:tcW w:w="3744" w:type="dxa"/>
            <w:tcMar>
              <w:top w:w="70" w:type="dxa"/>
              <w:left w:w="70" w:type="dxa"/>
              <w:bottom w:w="70" w:type="dxa"/>
              <w:right w:w="70" w:type="dxa"/>
            </w:tcMar>
            <w:vAlign w:val="center"/>
          </w:tcPr>
          <w:p w14:paraId="7542933D"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Dashboard testing application</w:t>
            </w:r>
          </w:p>
        </w:tc>
        <w:tc>
          <w:tcPr>
            <w:tcW w:w="3816" w:type="dxa"/>
            <w:tcMar>
              <w:top w:w="70" w:type="dxa"/>
              <w:left w:w="70" w:type="dxa"/>
              <w:bottom w:w="70" w:type="dxa"/>
              <w:right w:w="70" w:type="dxa"/>
            </w:tcMar>
            <w:vAlign w:val="center"/>
          </w:tcPr>
          <w:p w14:paraId="1617882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Created with backend; detailed UI evidence to be recorded during integration.</w:t>
            </w:r>
          </w:p>
        </w:tc>
      </w:tr>
      <w:tr w:rsidR="00C41DFC" w14:paraId="48890920" w14:textId="77777777">
        <w:trPr>
          <w:cantSplit/>
        </w:trPr>
        <w:tc>
          <w:tcPr>
            <w:tcW w:w="1800" w:type="dxa"/>
            <w:tcMar>
              <w:top w:w="70" w:type="dxa"/>
              <w:left w:w="70" w:type="dxa"/>
              <w:bottom w:w="70" w:type="dxa"/>
              <w:right w:w="70" w:type="dxa"/>
            </w:tcMar>
            <w:vAlign w:val="center"/>
          </w:tcPr>
          <w:p w14:paraId="55C3D898"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Configuration</w:t>
            </w:r>
          </w:p>
        </w:tc>
        <w:tc>
          <w:tcPr>
            <w:tcW w:w="3744" w:type="dxa"/>
            <w:tcMar>
              <w:top w:w="70" w:type="dxa"/>
              <w:left w:w="70" w:type="dxa"/>
              <w:bottom w:w="70" w:type="dxa"/>
              <w:right w:w="70" w:type="dxa"/>
            </w:tcMar>
            <w:vAlign w:val="center"/>
          </w:tcPr>
          <w:p w14:paraId="555923B2"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cloud/.env.example; ESP-IDF configuration</w:t>
            </w:r>
          </w:p>
        </w:tc>
        <w:tc>
          <w:tcPr>
            <w:tcW w:w="3816" w:type="dxa"/>
            <w:tcMar>
              <w:top w:w="70" w:type="dxa"/>
              <w:left w:w="70" w:type="dxa"/>
              <w:bottom w:w="70" w:type="dxa"/>
              <w:right w:w="70" w:type="dxa"/>
            </w:tcMar>
            <w:vAlign w:val="center"/>
          </w:tcPr>
          <w:p w14:paraId="57BB53C1"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Setup names and target settings; no secrets reproduced.</w:t>
            </w:r>
          </w:p>
        </w:tc>
      </w:tr>
    </w:tbl>
    <w:p w14:paraId="4C2FEDAF" w14:textId="77777777" w:rsidR="00C41DFC" w:rsidRDefault="00C41DFC">
      <w:pPr>
        <w:spacing w:after="60" w:line="120" w:lineRule="exact"/>
        <w:jc w:val="both"/>
        <w:rPr>
          <w:rFonts w:ascii="Times New Roman" w:eastAsia="Times New Roman" w:hAnsi="Times New Roman" w:cs="Times New Roman"/>
          <w:sz w:val="24"/>
          <w:szCs w:val="24"/>
        </w:rPr>
      </w:pPr>
    </w:p>
    <w:p w14:paraId="65BE4357" w14:textId="77777777" w:rsidR="00C41DFC" w:rsidRDefault="00C41DFC">
      <w:pPr>
        <w:sectPr w:rsidR="00C41DFC">
          <w:pgSz w:w="12240" w:h="15840"/>
          <w:pgMar w:top="1440" w:right="1440" w:bottom="1440" w:left="1440" w:header="709" w:footer="709" w:gutter="0"/>
          <w:cols w:space="720"/>
        </w:sectPr>
      </w:pPr>
    </w:p>
    <w:p w14:paraId="4F2A489B" w14:textId="77777777" w:rsidR="00C41DFC" w:rsidRDefault="00000000">
      <w:pPr>
        <w:pStyle w:val="Heading1"/>
        <w:spacing w:before="0" w:after="120" w:line="360" w:lineRule="auto"/>
        <w:jc w:val="both"/>
        <w:rPr>
          <w:rFonts w:ascii="Times New Roman" w:eastAsia="Times New Roman" w:hAnsi="Times New Roman" w:cs="Times New Roman"/>
          <w:b/>
          <w:bCs/>
          <w:sz w:val="32"/>
          <w:szCs w:val="32"/>
        </w:rPr>
      </w:pPr>
      <w:bookmarkStart w:id="24" w:name="_Toc243373189"/>
      <w:r>
        <w:rPr>
          <w:rFonts w:ascii="Times New Roman" w:hAnsi="Times New Roman" w:cs="Times New Roman"/>
          <w:b/>
          <w:sz w:val="32"/>
          <w:szCs w:val="32"/>
        </w:rPr>
        <w:lastRenderedPageBreak/>
        <w:t>8. Deployability and Validation</w:t>
      </w:r>
      <w:bookmarkEnd w:id="24"/>
    </w:p>
    <w:p w14:paraId="243040A5"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Deployment and validation currently concern the local dashboard–backend testing subsystem. No off-laptop deployment, real ambulance trial or clinical validation result is established by the present evidence. The target deployment will extend to the embedded controller and smartphone after the required communication links are integrated.</w:t>
      </w:r>
    </w:p>
    <w:p w14:paraId="6A2CC7B7" w14:textId="77777777" w:rsidR="00C41DFC" w:rsidRDefault="00000000">
      <w:pPr>
        <w:pStyle w:val="Heading2"/>
        <w:spacing w:after="120" w:line="360" w:lineRule="auto"/>
        <w:jc w:val="both"/>
        <w:rPr>
          <w:sz w:val="26"/>
          <w:szCs w:val="26"/>
        </w:rPr>
      </w:pPr>
      <w:bookmarkStart w:id="25" w:name="_Toc243373190"/>
      <w:r>
        <w:rPr>
          <w:sz w:val="26"/>
          <w:szCs w:val="26"/>
        </w:rPr>
        <w:t>8.1 Deployment Environment</w:t>
      </w:r>
      <w:bookmarkEnd w:id="25"/>
    </w:p>
    <w:p w14:paraId="52F6A626"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test backend requires Node.js 20 or later, the mongodb Node.js driver and access to a configured MongoDB database. The development instructions use npm install, a local .env file containing the required MongoDB URI and npm start. The default database name is smart_ambulance_test and the service port is 3000. The simulator starts after the database connection succeeds.</w:t>
      </w:r>
    </w:p>
    <w:p w14:paraId="5B50E482"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reproducible automated checks use an in-memory store and local HTTP server. They need no database credentials and were executed in the Windows development environment on 20 October 2026. They validate selected application logic rather than the availability of a MongoDB cluster. Exact target phone specifications, hosted service capacity and network conditions will be recorded during deployment evaluation.</w:t>
      </w:r>
    </w:p>
    <w:p w14:paraId="495B2DDC" w14:textId="77777777" w:rsidR="00C41DFC" w:rsidRDefault="00000000">
      <w:pPr>
        <w:pStyle w:val="Heading2"/>
        <w:spacing w:after="120" w:line="360" w:lineRule="auto"/>
        <w:jc w:val="both"/>
        <w:rPr>
          <w:sz w:val="26"/>
          <w:szCs w:val="26"/>
        </w:rPr>
      </w:pPr>
      <w:bookmarkStart w:id="26" w:name="_Toc243373191"/>
      <w:r>
        <w:rPr>
          <w:sz w:val="26"/>
          <w:szCs w:val="26"/>
        </w:rPr>
        <w:t>8.2 Deployment Architecture</w:t>
      </w:r>
      <w:bookmarkEnd w:id="26"/>
    </w:p>
    <w:p w14:paraId="49FB3A92"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Current test deployment: browser dashboard ↔ Node.js HTTP service ↔ MongoDB storage, with the simulator running in the backend process. Automated API tests substitute an in-memory store. Target deployment: sensors and local display ↔ ESP32-C6 ↔ BLE smartphone application ↔ MQTT primary or CoAP backup ↔ server and database ↔ hospital dashboard. Later services may consume stored readings for location-dependent ETA, alerts and risk prediction.</w:t>
      </w:r>
    </w:p>
    <w:p w14:paraId="4602D139"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Before shared deployment, the team must configure an approved network endpoint, authentication, encrypted communication, allowed browser origins and database access. Restart behaviour, storage failures and multiple clients must be exercised on the actual target setup. The absence of a hosted deployment is tracked as pending validation rather than recorded as a successful deployment result.</w:t>
      </w:r>
    </w:p>
    <w:p w14:paraId="75215DE8" w14:textId="77777777" w:rsidR="00C41DFC" w:rsidRDefault="00C41DFC">
      <w:pPr>
        <w:sectPr w:rsidR="00C41DFC">
          <w:pgSz w:w="12240" w:h="15840"/>
          <w:pgMar w:top="1440" w:right="1440" w:bottom="1440" w:left="1440" w:header="709" w:footer="709" w:gutter="0"/>
          <w:cols w:space="720"/>
        </w:sectPr>
      </w:pPr>
    </w:p>
    <w:p w14:paraId="1C1C8432" w14:textId="77777777" w:rsidR="00C41DFC" w:rsidRDefault="00000000">
      <w:pPr>
        <w:pStyle w:val="Heading2"/>
        <w:spacing w:after="120" w:line="360" w:lineRule="auto"/>
        <w:jc w:val="both"/>
        <w:rPr>
          <w:sz w:val="26"/>
          <w:szCs w:val="26"/>
        </w:rPr>
      </w:pPr>
      <w:bookmarkStart w:id="27" w:name="_Toc243373192"/>
      <w:r>
        <w:rPr>
          <w:sz w:val="26"/>
          <w:szCs w:val="26"/>
        </w:rPr>
        <w:lastRenderedPageBreak/>
        <w:t>8.3 Validation of Test Scenarios in Deployed Conditions</w:t>
      </w:r>
      <w:bookmarkEnd w:id="27"/>
    </w:p>
    <w:p w14:paraId="0D082FD5"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The three existing backend tests were executed successfully. TC03 is one automated API test containing several assertions. Other cases below are planned validation scenarios, and no pass result is assigned to them. Tests requiring the physical device, phone, database or dashboard must be run on those components before final acceptance.</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
        <w:gridCol w:w="1296"/>
        <w:gridCol w:w="3024"/>
        <w:gridCol w:w="3096"/>
        <w:gridCol w:w="1080"/>
      </w:tblGrid>
      <w:tr w:rsidR="00C41DFC" w14:paraId="3170EA37" w14:textId="77777777">
        <w:trPr>
          <w:cantSplit/>
          <w:tblHeader/>
        </w:trPr>
        <w:tc>
          <w:tcPr>
            <w:tcW w:w="864" w:type="dxa"/>
            <w:shd w:val="clear" w:color="auto" w:fill="F2F2F2"/>
            <w:tcMar>
              <w:top w:w="70" w:type="dxa"/>
              <w:left w:w="70" w:type="dxa"/>
              <w:bottom w:w="70" w:type="dxa"/>
              <w:right w:w="70" w:type="dxa"/>
            </w:tcMar>
            <w:vAlign w:val="center"/>
          </w:tcPr>
          <w:p w14:paraId="0E1FC4AA"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Test case ID</w:t>
            </w:r>
          </w:p>
        </w:tc>
        <w:tc>
          <w:tcPr>
            <w:tcW w:w="1296" w:type="dxa"/>
            <w:shd w:val="clear" w:color="auto" w:fill="F2F2F2"/>
            <w:tcMar>
              <w:top w:w="70" w:type="dxa"/>
              <w:left w:w="70" w:type="dxa"/>
              <w:bottom w:w="70" w:type="dxa"/>
              <w:right w:w="70" w:type="dxa"/>
            </w:tcMar>
            <w:vAlign w:val="center"/>
          </w:tcPr>
          <w:p w14:paraId="73C86FC4"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Req ID</w:t>
            </w:r>
          </w:p>
        </w:tc>
        <w:tc>
          <w:tcPr>
            <w:tcW w:w="3024" w:type="dxa"/>
            <w:shd w:val="clear" w:color="auto" w:fill="F2F2F2"/>
            <w:tcMar>
              <w:top w:w="70" w:type="dxa"/>
              <w:left w:w="70" w:type="dxa"/>
              <w:bottom w:w="70" w:type="dxa"/>
              <w:right w:w="70" w:type="dxa"/>
            </w:tcMar>
            <w:vAlign w:val="center"/>
          </w:tcPr>
          <w:p w14:paraId="6B74B361"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Scenario</w:t>
            </w:r>
          </w:p>
        </w:tc>
        <w:tc>
          <w:tcPr>
            <w:tcW w:w="3096" w:type="dxa"/>
            <w:shd w:val="clear" w:color="auto" w:fill="F2F2F2"/>
            <w:tcMar>
              <w:top w:w="70" w:type="dxa"/>
              <w:left w:w="70" w:type="dxa"/>
              <w:bottom w:w="70" w:type="dxa"/>
              <w:right w:w="70" w:type="dxa"/>
            </w:tcMar>
            <w:vAlign w:val="center"/>
          </w:tcPr>
          <w:p w14:paraId="77126FC5"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Expected result</w:t>
            </w:r>
          </w:p>
        </w:tc>
        <w:tc>
          <w:tcPr>
            <w:tcW w:w="1080" w:type="dxa"/>
            <w:shd w:val="clear" w:color="auto" w:fill="F2F2F2"/>
            <w:tcMar>
              <w:top w:w="70" w:type="dxa"/>
              <w:left w:w="70" w:type="dxa"/>
              <w:bottom w:w="70" w:type="dxa"/>
              <w:right w:w="70" w:type="dxa"/>
            </w:tcMar>
            <w:vAlign w:val="center"/>
          </w:tcPr>
          <w:p w14:paraId="1956C930"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b/>
                <w:sz w:val="21"/>
                <w:szCs w:val="21"/>
              </w:rPr>
              <w:t>Result</w:t>
            </w:r>
          </w:p>
        </w:tc>
      </w:tr>
      <w:tr w:rsidR="00C41DFC" w14:paraId="28CD00B7" w14:textId="77777777">
        <w:trPr>
          <w:cantSplit/>
        </w:trPr>
        <w:tc>
          <w:tcPr>
            <w:tcW w:w="864" w:type="dxa"/>
            <w:tcMar>
              <w:top w:w="70" w:type="dxa"/>
              <w:left w:w="70" w:type="dxa"/>
              <w:bottom w:w="70" w:type="dxa"/>
              <w:right w:w="70" w:type="dxa"/>
            </w:tcMar>
            <w:vAlign w:val="center"/>
          </w:tcPr>
          <w:p w14:paraId="53D60729"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TC01</w:t>
            </w:r>
          </w:p>
        </w:tc>
        <w:tc>
          <w:tcPr>
            <w:tcW w:w="1296" w:type="dxa"/>
            <w:tcMar>
              <w:top w:w="70" w:type="dxa"/>
              <w:left w:w="70" w:type="dxa"/>
              <w:bottom w:w="70" w:type="dxa"/>
              <w:right w:w="70" w:type="dxa"/>
            </w:tcMar>
            <w:vAlign w:val="center"/>
          </w:tcPr>
          <w:p w14:paraId="54DD9F29"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FR1; NFR3,6</w:t>
            </w:r>
          </w:p>
        </w:tc>
        <w:tc>
          <w:tcPr>
            <w:tcW w:w="3024" w:type="dxa"/>
            <w:tcMar>
              <w:top w:w="70" w:type="dxa"/>
              <w:left w:w="70" w:type="dxa"/>
              <w:bottom w:w="70" w:type="dxa"/>
              <w:right w:w="70" w:type="dxa"/>
            </w:tcMar>
            <w:vAlign w:val="center"/>
          </w:tcPr>
          <w:p w14:paraId="552FDDFB"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Generate a deterministic reading with fixed time and random input.</w:t>
            </w:r>
          </w:p>
        </w:tc>
        <w:tc>
          <w:tcPr>
            <w:tcW w:w="3096" w:type="dxa"/>
            <w:tcMar>
              <w:top w:w="70" w:type="dxa"/>
              <w:left w:w="70" w:type="dxa"/>
              <w:bottom w:w="70" w:type="dxa"/>
              <w:right w:w="70" w:type="dxa"/>
            </w:tcMar>
            <w:vAlign w:val="center"/>
          </w:tcPr>
          <w:p w14:paraId="2863CA37"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Schema validates; metrics are 76 bpm, 98% and 36.7 °C; source is simulation.</w:t>
            </w:r>
          </w:p>
        </w:tc>
        <w:tc>
          <w:tcPr>
            <w:tcW w:w="1080" w:type="dxa"/>
            <w:tcMar>
              <w:top w:w="70" w:type="dxa"/>
              <w:left w:w="70" w:type="dxa"/>
              <w:bottom w:w="70" w:type="dxa"/>
              <w:right w:w="70" w:type="dxa"/>
            </w:tcMar>
            <w:vAlign w:val="center"/>
          </w:tcPr>
          <w:p w14:paraId="17516644"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PASS</w:t>
            </w:r>
          </w:p>
        </w:tc>
      </w:tr>
      <w:tr w:rsidR="00C41DFC" w14:paraId="6C3BC3B4" w14:textId="77777777">
        <w:trPr>
          <w:cantSplit/>
        </w:trPr>
        <w:tc>
          <w:tcPr>
            <w:tcW w:w="864" w:type="dxa"/>
            <w:tcMar>
              <w:top w:w="70" w:type="dxa"/>
              <w:left w:w="70" w:type="dxa"/>
              <w:bottom w:w="70" w:type="dxa"/>
              <w:right w:w="70" w:type="dxa"/>
            </w:tcMar>
            <w:vAlign w:val="center"/>
          </w:tcPr>
          <w:p w14:paraId="5BA1474B"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TC02</w:t>
            </w:r>
          </w:p>
        </w:tc>
        <w:tc>
          <w:tcPr>
            <w:tcW w:w="1296" w:type="dxa"/>
            <w:tcMar>
              <w:top w:w="70" w:type="dxa"/>
              <w:left w:w="70" w:type="dxa"/>
              <w:bottom w:w="70" w:type="dxa"/>
              <w:right w:w="70" w:type="dxa"/>
            </w:tcMar>
            <w:vAlign w:val="center"/>
          </w:tcPr>
          <w:p w14:paraId="5538E7C7"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FR2; NFR3,6</w:t>
            </w:r>
          </w:p>
        </w:tc>
        <w:tc>
          <w:tcPr>
            <w:tcW w:w="3024" w:type="dxa"/>
            <w:tcMar>
              <w:top w:w="70" w:type="dxa"/>
              <w:left w:w="70" w:type="dxa"/>
              <w:bottom w:w="70" w:type="dxa"/>
              <w:right w:w="70" w:type="dxa"/>
            </w:tcMar>
            <w:vAlign w:val="center"/>
          </w:tcPr>
          <w:p w14:paraId="0320ADD7"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Validate an incomplete record with wrong schema and missing fields.</w:t>
            </w:r>
          </w:p>
        </w:tc>
        <w:tc>
          <w:tcPr>
            <w:tcW w:w="3096" w:type="dxa"/>
            <w:tcMar>
              <w:top w:w="70" w:type="dxa"/>
              <w:left w:w="70" w:type="dxa"/>
              <w:bottom w:w="70" w:type="dxa"/>
              <w:right w:w="70" w:type="dxa"/>
            </w:tcMar>
            <w:vAlign w:val="center"/>
          </w:tcPr>
          <w:p w14:paraId="17B9BDD7"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Errors identify the expected missing or invalid fields.</w:t>
            </w:r>
          </w:p>
        </w:tc>
        <w:tc>
          <w:tcPr>
            <w:tcW w:w="1080" w:type="dxa"/>
            <w:tcMar>
              <w:top w:w="70" w:type="dxa"/>
              <w:left w:w="70" w:type="dxa"/>
              <w:bottom w:w="70" w:type="dxa"/>
              <w:right w:w="70" w:type="dxa"/>
            </w:tcMar>
            <w:vAlign w:val="center"/>
          </w:tcPr>
          <w:p w14:paraId="4BB4A571" w14:textId="77777777" w:rsidR="00C41DFC" w:rsidRDefault="00000000">
            <w:pPr>
              <w:keepNext/>
              <w:spacing w:after="40"/>
              <w:rPr>
                <w:rFonts w:ascii="Times New Roman" w:eastAsia="Times New Roman" w:hAnsi="Times New Roman" w:cs="Times New Roman"/>
                <w:sz w:val="24"/>
                <w:szCs w:val="24"/>
              </w:rPr>
            </w:pPr>
            <w:r>
              <w:rPr>
                <w:rFonts w:ascii="Times New Roman" w:hAnsi="Times New Roman" w:cs="Times New Roman"/>
                <w:sz w:val="21"/>
                <w:szCs w:val="21"/>
              </w:rPr>
              <w:t>PASS</w:t>
            </w:r>
          </w:p>
        </w:tc>
      </w:tr>
      <w:tr w:rsidR="00C41DFC" w14:paraId="0A649B1E" w14:textId="77777777">
        <w:trPr>
          <w:cantSplit/>
        </w:trPr>
        <w:tc>
          <w:tcPr>
            <w:tcW w:w="864" w:type="dxa"/>
            <w:tcMar>
              <w:top w:w="70" w:type="dxa"/>
              <w:left w:w="70" w:type="dxa"/>
              <w:bottom w:w="70" w:type="dxa"/>
              <w:right w:w="70" w:type="dxa"/>
            </w:tcMar>
            <w:vAlign w:val="center"/>
          </w:tcPr>
          <w:p w14:paraId="4BCFC08F"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TC03</w:t>
            </w:r>
          </w:p>
        </w:tc>
        <w:tc>
          <w:tcPr>
            <w:tcW w:w="1296" w:type="dxa"/>
            <w:tcMar>
              <w:top w:w="70" w:type="dxa"/>
              <w:left w:w="70" w:type="dxa"/>
              <w:bottom w:w="70" w:type="dxa"/>
              <w:right w:w="70" w:type="dxa"/>
            </w:tcMar>
            <w:vAlign w:val="center"/>
          </w:tcPr>
          <w:p w14:paraId="7C1B04A3"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FR2–4; NFR3,6</w:t>
            </w:r>
          </w:p>
        </w:tc>
        <w:tc>
          <w:tcPr>
            <w:tcW w:w="3024" w:type="dxa"/>
            <w:tcMar>
              <w:top w:w="70" w:type="dxa"/>
              <w:left w:w="70" w:type="dxa"/>
              <w:bottom w:w="70" w:type="dxa"/>
              <w:right w:w="70" w:type="dxa"/>
            </w:tcMar>
            <w:vAlign w:val="center"/>
          </w:tcPr>
          <w:p w14:paraId="338DE77D"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Publish one simulated record to the in-memory API; query health and latest; POST {}.</w:t>
            </w:r>
          </w:p>
        </w:tc>
        <w:tc>
          <w:tcPr>
            <w:tcW w:w="3096" w:type="dxa"/>
            <w:tcMar>
              <w:top w:w="70" w:type="dxa"/>
              <w:left w:w="70" w:type="dxa"/>
              <w:bottom w:w="70" w:type="dxa"/>
              <w:right w:w="70" w:type="dxa"/>
            </w:tcMar>
            <w:vAlign w:val="center"/>
          </w:tcPr>
          <w:p w14:paraId="65F66D11"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Health is ok; latest belongs to the ambulance and is marked simulated; POST returns 422.</w:t>
            </w:r>
          </w:p>
        </w:tc>
        <w:tc>
          <w:tcPr>
            <w:tcW w:w="1080" w:type="dxa"/>
            <w:tcMar>
              <w:top w:w="70" w:type="dxa"/>
              <w:left w:w="70" w:type="dxa"/>
              <w:bottom w:w="70" w:type="dxa"/>
              <w:right w:w="70" w:type="dxa"/>
            </w:tcMar>
            <w:vAlign w:val="center"/>
          </w:tcPr>
          <w:p w14:paraId="39C30A08"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PASS</w:t>
            </w:r>
          </w:p>
        </w:tc>
      </w:tr>
      <w:tr w:rsidR="00C41DFC" w14:paraId="03A1A06F" w14:textId="77777777">
        <w:trPr>
          <w:cantSplit/>
        </w:trPr>
        <w:tc>
          <w:tcPr>
            <w:tcW w:w="864" w:type="dxa"/>
            <w:tcMar>
              <w:top w:w="70" w:type="dxa"/>
              <w:left w:w="70" w:type="dxa"/>
              <w:bottom w:w="70" w:type="dxa"/>
              <w:right w:w="70" w:type="dxa"/>
            </w:tcMar>
            <w:vAlign w:val="center"/>
          </w:tcPr>
          <w:p w14:paraId="509F88F1"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TC04</w:t>
            </w:r>
          </w:p>
        </w:tc>
        <w:tc>
          <w:tcPr>
            <w:tcW w:w="1296" w:type="dxa"/>
            <w:tcMar>
              <w:top w:w="70" w:type="dxa"/>
              <w:left w:w="70" w:type="dxa"/>
              <w:bottom w:w="70" w:type="dxa"/>
              <w:right w:w="70" w:type="dxa"/>
            </w:tcMar>
            <w:vAlign w:val="center"/>
          </w:tcPr>
          <w:p w14:paraId="1355647D"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FR1</w:t>
            </w:r>
          </w:p>
        </w:tc>
        <w:tc>
          <w:tcPr>
            <w:tcW w:w="3024" w:type="dxa"/>
            <w:tcMar>
              <w:top w:w="70" w:type="dxa"/>
              <w:left w:w="70" w:type="dxa"/>
              <w:bottom w:w="70" w:type="dxa"/>
              <w:right w:w="70" w:type="dxa"/>
            </w:tcMar>
            <w:vAlign w:val="center"/>
          </w:tcPr>
          <w:p w14:paraId="4DFCC83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Run the configured 1 s simulator for 60 s and record event times.</w:t>
            </w:r>
          </w:p>
        </w:tc>
        <w:tc>
          <w:tcPr>
            <w:tcW w:w="3096" w:type="dxa"/>
            <w:tcMar>
              <w:top w:w="70" w:type="dxa"/>
              <w:left w:w="70" w:type="dxa"/>
              <w:bottom w:w="70" w:type="dxa"/>
              <w:right w:w="70" w:type="dxa"/>
            </w:tcMar>
            <w:vAlign w:val="center"/>
          </w:tcPr>
          <w:p w14:paraId="759966F4"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Generated IDs are unique; counts and actual interval variation are reported.</w:t>
            </w:r>
          </w:p>
        </w:tc>
        <w:tc>
          <w:tcPr>
            <w:tcW w:w="1080" w:type="dxa"/>
            <w:tcMar>
              <w:top w:w="70" w:type="dxa"/>
              <w:left w:w="70" w:type="dxa"/>
              <w:bottom w:w="70" w:type="dxa"/>
              <w:right w:w="70" w:type="dxa"/>
            </w:tcMar>
            <w:vAlign w:val="center"/>
          </w:tcPr>
          <w:p w14:paraId="190F8658"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Pending</w:t>
            </w:r>
          </w:p>
        </w:tc>
      </w:tr>
      <w:tr w:rsidR="00C41DFC" w14:paraId="5D39DB24" w14:textId="77777777">
        <w:trPr>
          <w:cantSplit/>
        </w:trPr>
        <w:tc>
          <w:tcPr>
            <w:tcW w:w="864" w:type="dxa"/>
            <w:tcMar>
              <w:top w:w="70" w:type="dxa"/>
              <w:left w:w="70" w:type="dxa"/>
              <w:bottom w:w="70" w:type="dxa"/>
              <w:right w:w="70" w:type="dxa"/>
            </w:tcMar>
            <w:vAlign w:val="center"/>
          </w:tcPr>
          <w:p w14:paraId="6A947A38"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TC05</w:t>
            </w:r>
          </w:p>
        </w:tc>
        <w:tc>
          <w:tcPr>
            <w:tcW w:w="1296" w:type="dxa"/>
            <w:tcMar>
              <w:top w:w="70" w:type="dxa"/>
              <w:left w:w="70" w:type="dxa"/>
              <w:bottom w:w="70" w:type="dxa"/>
              <w:right w:w="70" w:type="dxa"/>
            </w:tcMar>
            <w:vAlign w:val="center"/>
          </w:tcPr>
          <w:p w14:paraId="5D21A383"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FR2; NFR3</w:t>
            </w:r>
          </w:p>
        </w:tc>
        <w:tc>
          <w:tcPr>
            <w:tcW w:w="3024" w:type="dxa"/>
            <w:tcMar>
              <w:top w:w="70" w:type="dxa"/>
              <w:left w:w="70" w:type="dxa"/>
              <w:bottom w:w="70" w:type="dxa"/>
              <w:right w:w="70" w:type="dxa"/>
            </w:tcMar>
            <w:vAlign w:val="center"/>
          </w:tcPr>
          <w:p w14:paraId="6E8ACB61"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Submit malformed JSON, valid simulation and invalid metric types.</w:t>
            </w:r>
          </w:p>
        </w:tc>
        <w:tc>
          <w:tcPr>
            <w:tcW w:w="3096" w:type="dxa"/>
            <w:tcMar>
              <w:top w:w="70" w:type="dxa"/>
              <w:left w:w="70" w:type="dxa"/>
              <w:bottom w:w="70" w:type="dxa"/>
              <w:right w:w="70" w:type="dxa"/>
            </w:tcMar>
            <w:vAlign w:val="center"/>
          </w:tcPr>
          <w:p w14:paraId="5DA92C91"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400 for malformed JSON; 201 for valid simulation; 422 for invalid fields.</w:t>
            </w:r>
          </w:p>
        </w:tc>
        <w:tc>
          <w:tcPr>
            <w:tcW w:w="1080" w:type="dxa"/>
            <w:tcMar>
              <w:top w:w="70" w:type="dxa"/>
              <w:left w:w="70" w:type="dxa"/>
              <w:bottom w:w="70" w:type="dxa"/>
              <w:right w:w="70" w:type="dxa"/>
            </w:tcMar>
            <w:vAlign w:val="center"/>
          </w:tcPr>
          <w:p w14:paraId="3E1F98E8"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Pending</w:t>
            </w:r>
          </w:p>
        </w:tc>
      </w:tr>
      <w:tr w:rsidR="00C41DFC" w14:paraId="5B41D5A9" w14:textId="77777777">
        <w:trPr>
          <w:cantSplit/>
        </w:trPr>
        <w:tc>
          <w:tcPr>
            <w:tcW w:w="864" w:type="dxa"/>
            <w:tcMar>
              <w:top w:w="70" w:type="dxa"/>
              <w:left w:w="70" w:type="dxa"/>
              <w:bottom w:w="70" w:type="dxa"/>
              <w:right w:w="70" w:type="dxa"/>
            </w:tcMar>
            <w:vAlign w:val="center"/>
          </w:tcPr>
          <w:p w14:paraId="0F98CC46"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TC06</w:t>
            </w:r>
          </w:p>
        </w:tc>
        <w:tc>
          <w:tcPr>
            <w:tcW w:w="1296" w:type="dxa"/>
            <w:tcMar>
              <w:top w:w="70" w:type="dxa"/>
              <w:left w:w="70" w:type="dxa"/>
              <w:bottom w:w="70" w:type="dxa"/>
              <w:right w:w="70" w:type="dxa"/>
            </w:tcMar>
            <w:vAlign w:val="center"/>
          </w:tcPr>
          <w:p w14:paraId="73E144E3"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FR3</w:t>
            </w:r>
          </w:p>
        </w:tc>
        <w:tc>
          <w:tcPr>
            <w:tcW w:w="3024" w:type="dxa"/>
            <w:tcMar>
              <w:top w:w="70" w:type="dxa"/>
              <w:left w:w="70" w:type="dxa"/>
              <w:bottom w:w="70" w:type="dxa"/>
              <w:right w:w="70" w:type="dxa"/>
            </w:tcMar>
            <w:vAlign w:val="center"/>
          </w:tcPr>
          <w:p w14:paraId="241C9FCB"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Insert valid data into MongoDB, restart service, then retrieve it; repeat an ID.</w:t>
            </w:r>
          </w:p>
        </w:tc>
        <w:tc>
          <w:tcPr>
            <w:tcW w:w="3096" w:type="dxa"/>
            <w:tcMar>
              <w:top w:w="70" w:type="dxa"/>
              <w:left w:w="70" w:type="dxa"/>
              <w:bottom w:w="70" w:type="dxa"/>
              <w:right w:w="70" w:type="dxa"/>
            </w:tcMar>
            <w:vAlign w:val="center"/>
          </w:tcPr>
          <w:p w14:paraId="792AF4CD"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Stored data survives restart; duplicate-ID behaviour is recorded.</w:t>
            </w:r>
          </w:p>
        </w:tc>
        <w:tc>
          <w:tcPr>
            <w:tcW w:w="1080" w:type="dxa"/>
            <w:tcMar>
              <w:top w:w="70" w:type="dxa"/>
              <w:left w:w="70" w:type="dxa"/>
              <w:bottom w:w="70" w:type="dxa"/>
              <w:right w:w="70" w:type="dxa"/>
            </w:tcMar>
            <w:vAlign w:val="center"/>
          </w:tcPr>
          <w:p w14:paraId="7FFE564D"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Pending</w:t>
            </w:r>
          </w:p>
        </w:tc>
      </w:tr>
      <w:tr w:rsidR="00C41DFC" w14:paraId="3642835A" w14:textId="77777777">
        <w:trPr>
          <w:cantSplit/>
        </w:trPr>
        <w:tc>
          <w:tcPr>
            <w:tcW w:w="864" w:type="dxa"/>
            <w:tcMar>
              <w:top w:w="70" w:type="dxa"/>
              <w:left w:w="70" w:type="dxa"/>
              <w:bottom w:w="70" w:type="dxa"/>
              <w:right w:w="70" w:type="dxa"/>
            </w:tcMar>
            <w:vAlign w:val="center"/>
          </w:tcPr>
          <w:p w14:paraId="07AEA0D2"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TC07</w:t>
            </w:r>
          </w:p>
        </w:tc>
        <w:tc>
          <w:tcPr>
            <w:tcW w:w="1296" w:type="dxa"/>
            <w:tcMar>
              <w:top w:w="70" w:type="dxa"/>
              <w:left w:w="70" w:type="dxa"/>
              <w:bottom w:w="70" w:type="dxa"/>
              <w:right w:w="70" w:type="dxa"/>
            </w:tcMar>
            <w:vAlign w:val="center"/>
          </w:tcPr>
          <w:p w14:paraId="515C456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FR4</w:t>
            </w:r>
          </w:p>
        </w:tc>
        <w:tc>
          <w:tcPr>
            <w:tcW w:w="3024" w:type="dxa"/>
            <w:tcMar>
              <w:top w:w="70" w:type="dxa"/>
              <w:left w:w="70" w:type="dxa"/>
              <w:bottom w:w="70" w:type="dxa"/>
              <w:right w:w="70" w:type="dxa"/>
            </w:tcMar>
            <w:vAlign w:val="center"/>
          </w:tcPr>
          <w:p w14:paraId="5BDF1AD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Use multiple ambulances and out-of-order observation times.</w:t>
            </w:r>
          </w:p>
        </w:tc>
        <w:tc>
          <w:tcPr>
            <w:tcW w:w="3096" w:type="dxa"/>
            <w:tcMar>
              <w:top w:w="70" w:type="dxa"/>
              <w:left w:w="70" w:type="dxa"/>
              <w:bottom w:w="70" w:type="dxa"/>
              <w:right w:w="70" w:type="dxa"/>
            </w:tcMar>
            <w:vAlign w:val="center"/>
          </w:tcPr>
          <w:p w14:paraId="19169510"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Latest query and ambulance list agree with timestamp ordering.</w:t>
            </w:r>
          </w:p>
        </w:tc>
        <w:tc>
          <w:tcPr>
            <w:tcW w:w="1080" w:type="dxa"/>
            <w:tcMar>
              <w:top w:w="70" w:type="dxa"/>
              <w:left w:w="70" w:type="dxa"/>
              <w:bottom w:w="70" w:type="dxa"/>
              <w:right w:w="70" w:type="dxa"/>
            </w:tcMar>
            <w:vAlign w:val="center"/>
          </w:tcPr>
          <w:p w14:paraId="12613532"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Pending</w:t>
            </w:r>
          </w:p>
        </w:tc>
      </w:tr>
      <w:tr w:rsidR="00C41DFC" w14:paraId="6BBCDCC7" w14:textId="77777777">
        <w:trPr>
          <w:cantSplit/>
        </w:trPr>
        <w:tc>
          <w:tcPr>
            <w:tcW w:w="864" w:type="dxa"/>
            <w:tcMar>
              <w:top w:w="70" w:type="dxa"/>
              <w:left w:w="70" w:type="dxa"/>
              <w:bottom w:w="70" w:type="dxa"/>
              <w:right w:w="70" w:type="dxa"/>
            </w:tcMar>
            <w:vAlign w:val="center"/>
          </w:tcPr>
          <w:p w14:paraId="30B5D269"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TC08</w:t>
            </w:r>
          </w:p>
        </w:tc>
        <w:tc>
          <w:tcPr>
            <w:tcW w:w="1296" w:type="dxa"/>
            <w:tcMar>
              <w:top w:w="70" w:type="dxa"/>
              <w:left w:w="70" w:type="dxa"/>
              <w:bottom w:w="70" w:type="dxa"/>
              <w:right w:w="70" w:type="dxa"/>
            </w:tcMar>
            <w:vAlign w:val="center"/>
          </w:tcPr>
          <w:p w14:paraId="4A55E142"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FR5</w:t>
            </w:r>
          </w:p>
        </w:tc>
        <w:tc>
          <w:tcPr>
            <w:tcW w:w="3024" w:type="dxa"/>
            <w:tcMar>
              <w:top w:w="70" w:type="dxa"/>
              <w:left w:w="70" w:type="dxa"/>
              <w:bottom w:w="70" w:type="dxa"/>
              <w:right w:w="70" w:type="dxa"/>
            </w:tcMar>
            <w:vAlign w:val="center"/>
          </w:tcPr>
          <w:p w14:paraId="5BAF760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Request limits 0, 1, 30, 100, 101 and non-numeric input.</w:t>
            </w:r>
          </w:p>
        </w:tc>
        <w:tc>
          <w:tcPr>
            <w:tcW w:w="3096" w:type="dxa"/>
            <w:tcMar>
              <w:top w:w="70" w:type="dxa"/>
              <w:left w:w="70" w:type="dxa"/>
              <w:bottom w:w="70" w:type="dxa"/>
              <w:right w:w="70" w:type="dxa"/>
            </w:tcMar>
            <w:vAlign w:val="center"/>
          </w:tcPr>
          <w:p w14:paraId="754F7DDF"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Limits are clamped or defaulted; history is newest first.</w:t>
            </w:r>
          </w:p>
        </w:tc>
        <w:tc>
          <w:tcPr>
            <w:tcW w:w="1080" w:type="dxa"/>
            <w:tcMar>
              <w:top w:w="70" w:type="dxa"/>
              <w:left w:w="70" w:type="dxa"/>
              <w:bottom w:w="70" w:type="dxa"/>
              <w:right w:w="70" w:type="dxa"/>
            </w:tcMar>
            <w:vAlign w:val="center"/>
          </w:tcPr>
          <w:p w14:paraId="059CCEF9"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Pending</w:t>
            </w:r>
          </w:p>
        </w:tc>
      </w:tr>
      <w:tr w:rsidR="00C41DFC" w14:paraId="7122DA3C" w14:textId="77777777">
        <w:trPr>
          <w:cantSplit/>
        </w:trPr>
        <w:tc>
          <w:tcPr>
            <w:tcW w:w="864" w:type="dxa"/>
            <w:tcMar>
              <w:top w:w="70" w:type="dxa"/>
              <w:left w:w="70" w:type="dxa"/>
              <w:bottom w:w="70" w:type="dxa"/>
              <w:right w:w="70" w:type="dxa"/>
            </w:tcMar>
            <w:vAlign w:val="center"/>
          </w:tcPr>
          <w:p w14:paraId="476EB29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TC09</w:t>
            </w:r>
          </w:p>
        </w:tc>
        <w:tc>
          <w:tcPr>
            <w:tcW w:w="1296" w:type="dxa"/>
            <w:tcMar>
              <w:top w:w="70" w:type="dxa"/>
              <w:left w:w="70" w:type="dxa"/>
              <w:bottom w:w="70" w:type="dxa"/>
              <w:right w:w="70" w:type="dxa"/>
            </w:tcMar>
            <w:vAlign w:val="center"/>
          </w:tcPr>
          <w:p w14:paraId="7CC5D45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FR6</w:t>
            </w:r>
          </w:p>
        </w:tc>
        <w:tc>
          <w:tcPr>
            <w:tcW w:w="3024" w:type="dxa"/>
            <w:tcMar>
              <w:top w:w="70" w:type="dxa"/>
              <w:left w:w="70" w:type="dxa"/>
              <w:bottom w:w="70" w:type="dxa"/>
              <w:right w:w="70" w:type="dxa"/>
            </w:tcMar>
            <w:vAlign w:val="center"/>
          </w:tcPr>
          <w:p w14:paraId="4C711CF9"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Subscribe to SSE, publish a record, then disconnect.</w:t>
            </w:r>
          </w:p>
        </w:tc>
        <w:tc>
          <w:tcPr>
            <w:tcW w:w="3096" w:type="dxa"/>
            <w:tcMar>
              <w:top w:w="70" w:type="dxa"/>
              <w:left w:w="70" w:type="dxa"/>
              <w:bottom w:w="70" w:type="dxa"/>
              <w:right w:w="70" w:type="dxa"/>
            </w:tcMar>
            <w:vAlign w:val="center"/>
          </w:tcPr>
          <w:p w14:paraId="2A715BF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One telemetry event is received; subscriber is cleaned up.</w:t>
            </w:r>
          </w:p>
        </w:tc>
        <w:tc>
          <w:tcPr>
            <w:tcW w:w="1080" w:type="dxa"/>
            <w:tcMar>
              <w:top w:w="70" w:type="dxa"/>
              <w:left w:w="70" w:type="dxa"/>
              <w:bottom w:w="70" w:type="dxa"/>
              <w:right w:w="70" w:type="dxa"/>
            </w:tcMar>
            <w:vAlign w:val="center"/>
          </w:tcPr>
          <w:p w14:paraId="59E2E974"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Pending</w:t>
            </w:r>
          </w:p>
        </w:tc>
      </w:tr>
      <w:tr w:rsidR="00C41DFC" w14:paraId="302262DC" w14:textId="77777777">
        <w:trPr>
          <w:cantSplit/>
        </w:trPr>
        <w:tc>
          <w:tcPr>
            <w:tcW w:w="864" w:type="dxa"/>
            <w:tcMar>
              <w:top w:w="70" w:type="dxa"/>
              <w:left w:w="70" w:type="dxa"/>
              <w:bottom w:w="70" w:type="dxa"/>
              <w:right w:w="70" w:type="dxa"/>
            </w:tcMar>
            <w:vAlign w:val="center"/>
          </w:tcPr>
          <w:p w14:paraId="611B1A7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TC10</w:t>
            </w:r>
          </w:p>
        </w:tc>
        <w:tc>
          <w:tcPr>
            <w:tcW w:w="1296" w:type="dxa"/>
            <w:tcMar>
              <w:top w:w="70" w:type="dxa"/>
              <w:left w:w="70" w:type="dxa"/>
              <w:bottom w:w="70" w:type="dxa"/>
              <w:right w:w="70" w:type="dxa"/>
            </w:tcMar>
            <w:vAlign w:val="center"/>
          </w:tcPr>
          <w:p w14:paraId="67D446C9"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FR7; NFR5</w:t>
            </w:r>
          </w:p>
        </w:tc>
        <w:tc>
          <w:tcPr>
            <w:tcW w:w="3024" w:type="dxa"/>
            <w:tcMar>
              <w:top w:w="70" w:type="dxa"/>
              <w:left w:w="70" w:type="dxa"/>
              <w:bottom w:w="70" w:type="dxa"/>
              <w:right w:w="70" w:type="dxa"/>
            </w:tcMar>
            <w:vAlign w:val="center"/>
          </w:tcPr>
          <w:p w14:paraId="55AC8641"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Compare dashboard values and units with a selected API record.</w:t>
            </w:r>
          </w:p>
        </w:tc>
        <w:tc>
          <w:tcPr>
            <w:tcW w:w="3096" w:type="dxa"/>
            <w:tcMar>
              <w:top w:w="70" w:type="dxa"/>
              <w:left w:w="70" w:type="dxa"/>
              <w:bottom w:w="70" w:type="dxa"/>
              <w:right w:w="70" w:type="dxa"/>
            </w:tcMar>
            <w:vAlign w:val="center"/>
          </w:tcPr>
          <w:p w14:paraId="56A74168"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All three metric values and the simulation label agree.</w:t>
            </w:r>
          </w:p>
        </w:tc>
        <w:tc>
          <w:tcPr>
            <w:tcW w:w="1080" w:type="dxa"/>
            <w:tcMar>
              <w:top w:w="70" w:type="dxa"/>
              <w:left w:w="70" w:type="dxa"/>
              <w:bottom w:w="70" w:type="dxa"/>
              <w:right w:w="70" w:type="dxa"/>
            </w:tcMar>
            <w:vAlign w:val="center"/>
          </w:tcPr>
          <w:p w14:paraId="69850BCB"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Pending</w:t>
            </w:r>
          </w:p>
        </w:tc>
      </w:tr>
      <w:tr w:rsidR="00C41DFC" w14:paraId="1D92D94C" w14:textId="77777777">
        <w:trPr>
          <w:cantSplit/>
        </w:trPr>
        <w:tc>
          <w:tcPr>
            <w:tcW w:w="864" w:type="dxa"/>
            <w:tcMar>
              <w:top w:w="70" w:type="dxa"/>
              <w:left w:w="70" w:type="dxa"/>
              <w:bottom w:w="70" w:type="dxa"/>
              <w:right w:w="70" w:type="dxa"/>
            </w:tcMar>
            <w:vAlign w:val="center"/>
          </w:tcPr>
          <w:p w14:paraId="32374BEB"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TC11</w:t>
            </w:r>
          </w:p>
        </w:tc>
        <w:tc>
          <w:tcPr>
            <w:tcW w:w="1296" w:type="dxa"/>
            <w:tcMar>
              <w:top w:w="70" w:type="dxa"/>
              <w:left w:w="70" w:type="dxa"/>
              <w:bottom w:w="70" w:type="dxa"/>
              <w:right w:w="70" w:type="dxa"/>
            </w:tcMar>
            <w:vAlign w:val="center"/>
          </w:tcPr>
          <w:p w14:paraId="0E68407B"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FR8</w:t>
            </w:r>
          </w:p>
        </w:tc>
        <w:tc>
          <w:tcPr>
            <w:tcW w:w="3024" w:type="dxa"/>
            <w:tcMar>
              <w:top w:w="70" w:type="dxa"/>
              <w:left w:w="70" w:type="dxa"/>
              <w:bottom w:w="70" w:type="dxa"/>
              <w:right w:w="70" w:type="dxa"/>
            </w:tcMar>
            <w:vAlign w:val="center"/>
          </w:tcPr>
          <w:p w14:paraId="507E5472"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Connect selected sensors; remove sensor/finger and restore.</w:t>
            </w:r>
          </w:p>
        </w:tc>
        <w:tc>
          <w:tcPr>
            <w:tcW w:w="3096" w:type="dxa"/>
            <w:tcMar>
              <w:top w:w="70" w:type="dxa"/>
              <w:left w:w="70" w:type="dxa"/>
              <w:bottom w:w="70" w:type="dxa"/>
              <w:right w:w="70" w:type="dxa"/>
            </w:tcMar>
            <w:vAlign w:val="center"/>
          </w:tcPr>
          <w:p w14:paraId="197A883C"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Valid and unavailable states are explicit; recovery is logged.</w:t>
            </w:r>
          </w:p>
        </w:tc>
        <w:tc>
          <w:tcPr>
            <w:tcW w:w="1080" w:type="dxa"/>
            <w:tcMar>
              <w:top w:w="70" w:type="dxa"/>
              <w:left w:w="70" w:type="dxa"/>
              <w:bottom w:w="70" w:type="dxa"/>
              <w:right w:w="70" w:type="dxa"/>
            </w:tcMar>
            <w:vAlign w:val="center"/>
          </w:tcPr>
          <w:p w14:paraId="0CC93214"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Later phase</w:t>
            </w:r>
          </w:p>
        </w:tc>
      </w:tr>
      <w:tr w:rsidR="00C41DFC" w14:paraId="5B806FB2" w14:textId="77777777">
        <w:trPr>
          <w:cantSplit/>
        </w:trPr>
        <w:tc>
          <w:tcPr>
            <w:tcW w:w="864" w:type="dxa"/>
            <w:tcMar>
              <w:top w:w="70" w:type="dxa"/>
              <w:left w:w="70" w:type="dxa"/>
              <w:bottom w:w="70" w:type="dxa"/>
              <w:right w:w="70" w:type="dxa"/>
            </w:tcMar>
            <w:vAlign w:val="center"/>
          </w:tcPr>
          <w:p w14:paraId="25A6FCA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TC12</w:t>
            </w:r>
          </w:p>
        </w:tc>
        <w:tc>
          <w:tcPr>
            <w:tcW w:w="1296" w:type="dxa"/>
            <w:tcMar>
              <w:top w:w="70" w:type="dxa"/>
              <w:left w:w="70" w:type="dxa"/>
              <w:bottom w:w="70" w:type="dxa"/>
              <w:right w:w="70" w:type="dxa"/>
            </w:tcMar>
            <w:vAlign w:val="center"/>
          </w:tcPr>
          <w:p w14:paraId="12371D16"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FR9</w:t>
            </w:r>
          </w:p>
        </w:tc>
        <w:tc>
          <w:tcPr>
            <w:tcW w:w="3024" w:type="dxa"/>
            <w:tcMar>
              <w:top w:w="70" w:type="dxa"/>
              <w:left w:w="70" w:type="dxa"/>
              <w:bottom w:w="70" w:type="dxa"/>
              <w:right w:w="70" w:type="dxa"/>
            </w:tcMar>
            <w:vAlign w:val="center"/>
          </w:tcPr>
          <w:p w14:paraId="676391FB"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Disconnect phone and internet while changing local input.</w:t>
            </w:r>
          </w:p>
        </w:tc>
        <w:tc>
          <w:tcPr>
            <w:tcW w:w="3096" w:type="dxa"/>
            <w:tcMar>
              <w:top w:w="70" w:type="dxa"/>
              <w:left w:w="70" w:type="dxa"/>
              <w:bottom w:w="70" w:type="dxa"/>
              <w:right w:w="70" w:type="dxa"/>
            </w:tcMar>
            <w:vAlign w:val="center"/>
          </w:tcPr>
          <w:p w14:paraId="71E444D7"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Local display continues and meets the 2 s target.</w:t>
            </w:r>
          </w:p>
        </w:tc>
        <w:tc>
          <w:tcPr>
            <w:tcW w:w="1080" w:type="dxa"/>
            <w:tcMar>
              <w:top w:w="70" w:type="dxa"/>
              <w:left w:w="70" w:type="dxa"/>
              <w:bottom w:w="70" w:type="dxa"/>
              <w:right w:w="70" w:type="dxa"/>
            </w:tcMar>
            <w:vAlign w:val="center"/>
          </w:tcPr>
          <w:p w14:paraId="5D31D33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Later phase</w:t>
            </w:r>
          </w:p>
        </w:tc>
      </w:tr>
      <w:tr w:rsidR="00C41DFC" w14:paraId="7BF1A7A5" w14:textId="77777777">
        <w:trPr>
          <w:cantSplit/>
        </w:trPr>
        <w:tc>
          <w:tcPr>
            <w:tcW w:w="864" w:type="dxa"/>
            <w:tcMar>
              <w:top w:w="70" w:type="dxa"/>
              <w:left w:w="70" w:type="dxa"/>
              <w:bottom w:w="70" w:type="dxa"/>
              <w:right w:w="70" w:type="dxa"/>
            </w:tcMar>
            <w:vAlign w:val="center"/>
          </w:tcPr>
          <w:p w14:paraId="6949D887"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lastRenderedPageBreak/>
              <w:t>TC13</w:t>
            </w:r>
          </w:p>
        </w:tc>
        <w:tc>
          <w:tcPr>
            <w:tcW w:w="1296" w:type="dxa"/>
            <w:tcMar>
              <w:top w:w="70" w:type="dxa"/>
              <w:left w:w="70" w:type="dxa"/>
              <w:bottom w:w="70" w:type="dxa"/>
              <w:right w:w="70" w:type="dxa"/>
            </w:tcMar>
            <w:vAlign w:val="center"/>
          </w:tcPr>
          <w:p w14:paraId="51049D37"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FR10</w:t>
            </w:r>
          </w:p>
        </w:tc>
        <w:tc>
          <w:tcPr>
            <w:tcW w:w="3024" w:type="dxa"/>
            <w:tcMar>
              <w:top w:w="70" w:type="dxa"/>
              <w:left w:w="70" w:type="dxa"/>
              <w:bottom w:w="70" w:type="dxa"/>
              <w:right w:w="70" w:type="dxa"/>
            </w:tcMar>
            <w:vAlign w:val="center"/>
          </w:tcPr>
          <w:p w14:paraId="39102F9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Pair phone, subscribe, start/stop stream and reconnect.</w:t>
            </w:r>
          </w:p>
        </w:tc>
        <w:tc>
          <w:tcPr>
            <w:tcW w:w="3096" w:type="dxa"/>
            <w:tcMar>
              <w:top w:w="70" w:type="dxa"/>
              <w:left w:w="70" w:type="dxa"/>
              <w:bottom w:w="70" w:type="dxa"/>
              <w:right w:w="70" w:type="dxa"/>
            </w:tcMar>
            <w:vAlign w:val="center"/>
          </w:tcPr>
          <w:p w14:paraId="3CFE307C"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Supported observations decode; start, stop and recovery work.</w:t>
            </w:r>
          </w:p>
        </w:tc>
        <w:tc>
          <w:tcPr>
            <w:tcW w:w="1080" w:type="dxa"/>
            <w:tcMar>
              <w:top w:w="70" w:type="dxa"/>
              <w:left w:w="70" w:type="dxa"/>
              <w:bottom w:w="70" w:type="dxa"/>
              <w:right w:w="70" w:type="dxa"/>
            </w:tcMar>
            <w:vAlign w:val="center"/>
          </w:tcPr>
          <w:p w14:paraId="7E96D837"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Later phase</w:t>
            </w:r>
          </w:p>
        </w:tc>
      </w:tr>
      <w:tr w:rsidR="00C41DFC" w14:paraId="3641C86B" w14:textId="77777777">
        <w:trPr>
          <w:cantSplit/>
        </w:trPr>
        <w:tc>
          <w:tcPr>
            <w:tcW w:w="864" w:type="dxa"/>
            <w:tcMar>
              <w:top w:w="70" w:type="dxa"/>
              <w:left w:w="70" w:type="dxa"/>
              <w:bottom w:w="70" w:type="dxa"/>
              <w:right w:w="70" w:type="dxa"/>
            </w:tcMar>
            <w:vAlign w:val="center"/>
          </w:tcPr>
          <w:p w14:paraId="00B953EA"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TC14</w:t>
            </w:r>
          </w:p>
        </w:tc>
        <w:tc>
          <w:tcPr>
            <w:tcW w:w="1296" w:type="dxa"/>
            <w:tcMar>
              <w:top w:w="70" w:type="dxa"/>
              <w:left w:w="70" w:type="dxa"/>
              <w:bottom w:w="70" w:type="dxa"/>
              <w:right w:w="70" w:type="dxa"/>
            </w:tcMar>
            <w:vAlign w:val="center"/>
          </w:tcPr>
          <w:p w14:paraId="60D4EBE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FR11; NFR7</w:t>
            </w:r>
          </w:p>
        </w:tc>
        <w:tc>
          <w:tcPr>
            <w:tcW w:w="3024" w:type="dxa"/>
            <w:tcMar>
              <w:top w:w="70" w:type="dxa"/>
              <w:left w:w="70" w:type="dxa"/>
              <w:bottom w:w="70" w:type="dxa"/>
              <w:right w:w="70" w:type="dxa"/>
            </w:tcMar>
            <w:vAlign w:val="center"/>
          </w:tcPr>
          <w:p w14:paraId="636C04F1"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Queue readings offline, restart app and reconnect.</w:t>
            </w:r>
          </w:p>
        </w:tc>
        <w:tc>
          <w:tcPr>
            <w:tcW w:w="3096" w:type="dxa"/>
            <w:tcMar>
              <w:top w:w="70" w:type="dxa"/>
              <w:left w:w="70" w:type="dxa"/>
              <w:bottom w:w="70" w:type="dxa"/>
              <w:right w:w="70" w:type="dxa"/>
            </w:tcMar>
            <w:vAlign w:val="center"/>
          </w:tcPr>
          <w:p w14:paraId="4206840B"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Pending IDs survive and reconcile with accepted uploads.</w:t>
            </w:r>
          </w:p>
        </w:tc>
        <w:tc>
          <w:tcPr>
            <w:tcW w:w="1080" w:type="dxa"/>
            <w:tcMar>
              <w:top w:w="70" w:type="dxa"/>
              <w:left w:w="70" w:type="dxa"/>
              <w:bottom w:w="70" w:type="dxa"/>
              <w:right w:w="70" w:type="dxa"/>
            </w:tcMar>
            <w:vAlign w:val="center"/>
          </w:tcPr>
          <w:p w14:paraId="0F046274"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Later phase</w:t>
            </w:r>
          </w:p>
        </w:tc>
      </w:tr>
      <w:tr w:rsidR="00C41DFC" w14:paraId="1FD801E1" w14:textId="77777777">
        <w:trPr>
          <w:cantSplit/>
        </w:trPr>
        <w:tc>
          <w:tcPr>
            <w:tcW w:w="864" w:type="dxa"/>
            <w:tcMar>
              <w:top w:w="70" w:type="dxa"/>
              <w:left w:w="70" w:type="dxa"/>
              <w:bottom w:w="70" w:type="dxa"/>
              <w:right w:w="70" w:type="dxa"/>
            </w:tcMar>
            <w:vAlign w:val="center"/>
          </w:tcPr>
          <w:p w14:paraId="14B28744"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TC15</w:t>
            </w:r>
          </w:p>
        </w:tc>
        <w:tc>
          <w:tcPr>
            <w:tcW w:w="1296" w:type="dxa"/>
            <w:tcMar>
              <w:top w:w="70" w:type="dxa"/>
              <w:left w:w="70" w:type="dxa"/>
              <w:bottom w:w="70" w:type="dxa"/>
              <w:right w:w="70" w:type="dxa"/>
            </w:tcMar>
            <w:vAlign w:val="center"/>
          </w:tcPr>
          <w:p w14:paraId="1FFBFFB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FR12</w:t>
            </w:r>
          </w:p>
        </w:tc>
        <w:tc>
          <w:tcPr>
            <w:tcW w:w="3024" w:type="dxa"/>
            <w:tcMar>
              <w:top w:w="70" w:type="dxa"/>
              <w:left w:w="70" w:type="dxa"/>
              <w:bottom w:w="70" w:type="dxa"/>
              <w:right w:w="70" w:type="dxa"/>
            </w:tcMar>
            <w:vAlign w:val="center"/>
          </w:tcPr>
          <w:p w14:paraId="218ECCC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Exercise available, stale and denied GPS states.</w:t>
            </w:r>
          </w:p>
        </w:tc>
        <w:tc>
          <w:tcPr>
            <w:tcW w:w="3096" w:type="dxa"/>
            <w:tcMar>
              <w:top w:w="70" w:type="dxa"/>
              <w:left w:w="70" w:type="dxa"/>
              <w:bottom w:w="70" w:type="dxa"/>
              <w:right w:w="70" w:type="dxa"/>
            </w:tcMar>
            <w:vAlign w:val="center"/>
          </w:tcPr>
          <w:p w14:paraId="7E53B7D3"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Location quality/time or explicit absence accompanies vitals.</w:t>
            </w:r>
          </w:p>
        </w:tc>
        <w:tc>
          <w:tcPr>
            <w:tcW w:w="1080" w:type="dxa"/>
            <w:tcMar>
              <w:top w:w="70" w:type="dxa"/>
              <w:left w:w="70" w:type="dxa"/>
              <w:bottom w:w="70" w:type="dxa"/>
              <w:right w:w="70" w:type="dxa"/>
            </w:tcMar>
            <w:vAlign w:val="center"/>
          </w:tcPr>
          <w:p w14:paraId="6CC0144F"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Later phase</w:t>
            </w:r>
          </w:p>
        </w:tc>
      </w:tr>
      <w:tr w:rsidR="00C41DFC" w14:paraId="1F25A7DE" w14:textId="77777777">
        <w:trPr>
          <w:cantSplit/>
        </w:trPr>
        <w:tc>
          <w:tcPr>
            <w:tcW w:w="864" w:type="dxa"/>
            <w:tcMar>
              <w:top w:w="70" w:type="dxa"/>
              <w:left w:w="70" w:type="dxa"/>
              <w:bottom w:w="70" w:type="dxa"/>
              <w:right w:w="70" w:type="dxa"/>
            </w:tcMar>
            <w:vAlign w:val="center"/>
          </w:tcPr>
          <w:p w14:paraId="3CCCCCDC"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TC16</w:t>
            </w:r>
          </w:p>
        </w:tc>
        <w:tc>
          <w:tcPr>
            <w:tcW w:w="1296" w:type="dxa"/>
            <w:tcMar>
              <w:top w:w="70" w:type="dxa"/>
              <w:left w:w="70" w:type="dxa"/>
              <w:bottom w:w="70" w:type="dxa"/>
              <w:right w:w="70" w:type="dxa"/>
            </w:tcMar>
            <w:vAlign w:val="center"/>
          </w:tcPr>
          <w:p w14:paraId="17DBEFA3"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FR13; NFR7</w:t>
            </w:r>
          </w:p>
        </w:tc>
        <w:tc>
          <w:tcPr>
            <w:tcW w:w="3024" w:type="dxa"/>
            <w:tcMar>
              <w:top w:w="70" w:type="dxa"/>
              <w:left w:w="70" w:type="dxa"/>
              <w:bottom w:w="70" w:type="dxa"/>
              <w:right w:w="70" w:type="dxa"/>
            </w:tcMar>
            <w:vAlign w:val="center"/>
          </w:tcPr>
          <w:p w14:paraId="6B850047"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Interrupt MQTT, use CoAP backup, then remove all internet for 60 s.</w:t>
            </w:r>
          </w:p>
        </w:tc>
        <w:tc>
          <w:tcPr>
            <w:tcW w:w="3096" w:type="dxa"/>
            <w:tcMar>
              <w:top w:w="70" w:type="dxa"/>
              <w:left w:w="70" w:type="dxa"/>
              <w:bottom w:w="70" w:type="dxa"/>
              <w:right w:w="70" w:type="dxa"/>
            </w:tcMar>
            <w:vAlign w:val="center"/>
          </w:tcPr>
          <w:p w14:paraId="6868893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Transport identity is preserved; offline queue drains after recovery.</w:t>
            </w:r>
          </w:p>
        </w:tc>
        <w:tc>
          <w:tcPr>
            <w:tcW w:w="1080" w:type="dxa"/>
            <w:tcMar>
              <w:top w:w="70" w:type="dxa"/>
              <w:left w:w="70" w:type="dxa"/>
              <w:bottom w:w="70" w:type="dxa"/>
              <w:right w:w="70" w:type="dxa"/>
            </w:tcMar>
            <w:vAlign w:val="center"/>
          </w:tcPr>
          <w:p w14:paraId="0D660DA2"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Later phase</w:t>
            </w:r>
          </w:p>
        </w:tc>
      </w:tr>
      <w:tr w:rsidR="00C41DFC" w14:paraId="21E3F041" w14:textId="77777777">
        <w:trPr>
          <w:cantSplit/>
        </w:trPr>
        <w:tc>
          <w:tcPr>
            <w:tcW w:w="864" w:type="dxa"/>
            <w:tcMar>
              <w:top w:w="70" w:type="dxa"/>
              <w:left w:w="70" w:type="dxa"/>
              <w:bottom w:w="70" w:type="dxa"/>
              <w:right w:w="70" w:type="dxa"/>
            </w:tcMar>
            <w:vAlign w:val="center"/>
          </w:tcPr>
          <w:p w14:paraId="02A5A2FA"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TC17</w:t>
            </w:r>
          </w:p>
        </w:tc>
        <w:tc>
          <w:tcPr>
            <w:tcW w:w="1296" w:type="dxa"/>
            <w:tcMar>
              <w:top w:w="70" w:type="dxa"/>
              <w:left w:w="70" w:type="dxa"/>
              <w:bottom w:w="70" w:type="dxa"/>
              <w:right w:w="70" w:type="dxa"/>
            </w:tcMar>
            <w:vAlign w:val="center"/>
          </w:tcPr>
          <w:p w14:paraId="276A148F"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NFR1</w:t>
            </w:r>
          </w:p>
        </w:tc>
        <w:tc>
          <w:tcPr>
            <w:tcW w:w="3024" w:type="dxa"/>
            <w:tcMar>
              <w:top w:w="70" w:type="dxa"/>
              <w:left w:w="70" w:type="dxa"/>
              <w:bottom w:w="70" w:type="dxa"/>
              <w:right w:w="70" w:type="dxa"/>
            </w:tcMar>
            <w:vAlign w:val="center"/>
          </w:tcPr>
          <w:p w14:paraId="2BA36D39"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Measure backend-to-dashboard delay for a 10-minute local run.</w:t>
            </w:r>
          </w:p>
        </w:tc>
        <w:tc>
          <w:tcPr>
            <w:tcW w:w="3096" w:type="dxa"/>
            <w:tcMar>
              <w:top w:w="70" w:type="dxa"/>
              <w:left w:w="70" w:type="dxa"/>
              <w:bottom w:w="70" w:type="dxa"/>
              <w:right w:w="70" w:type="dxa"/>
            </w:tcMar>
            <w:vAlign w:val="center"/>
          </w:tcPr>
          <w:p w14:paraId="37A1E1D3"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95th-percentile update delay is at most 2 s.</w:t>
            </w:r>
          </w:p>
        </w:tc>
        <w:tc>
          <w:tcPr>
            <w:tcW w:w="1080" w:type="dxa"/>
            <w:tcMar>
              <w:top w:w="70" w:type="dxa"/>
              <w:left w:w="70" w:type="dxa"/>
              <w:bottom w:w="70" w:type="dxa"/>
              <w:right w:w="70" w:type="dxa"/>
            </w:tcMar>
            <w:vAlign w:val="center"/>
          </w:tcPr>
          <w:p w14:paraId="58612561"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Pending</w:t>
            </w:r>
          </w:p>
        </w:tc>
      </w:tr>
      <w:tr w:rsidR="00C41DFC" w14:paraId="7C413845" w14:textId="77777777">
        <w:trPr>
          <w:cantSplit/>
        </w:trPr>
        <w:tc>
          <w:tcPr>
            <w:tcW w:w="864" w:type="dxa"/>
            <w:tcMar>
              <w:top w:w="70" w:type="dxa"/>
              <w:left w:w="70" w:type="dxa"/>
              <w:bottom w:w="70" w:type="dxa"/>
              <w:right w:w="70" w:type="dxa"/>
            </w:tcMar>
            <w:vAlign w:val="center"/>
          </w:tcPr>
          <w:p w14:paraId="4084A450"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TC18</w:t>
            </w:r>
          </w:p>
        </w:tc>
        <w:tc>
          <w:tcPr>
            <w:tcW w:w="1296" w:type="dxa"/>
            <w:tcMar>
              <w:top w:w="70" w:type="dxa"/>
              <w:left w:w="70" w:type="dxa"/>
              <w:bottom w:w="70" w:type="dxa"/>
              <w:right w:w="70" w:type="dxa"/>
            </w:tcMar>
            <w:vAlign w:val="center"/>
          </w:tcPr>
          <w:p w14:paraId="3BA05B78"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NFR2</w:t>
            </w:r>
          </w:p>
        </w:tc>
        <w:tc>
          <w:tcPr>
            <w:tcW w:w="3024" w:type="dxa"/>
            <w:tcMar>
              <w:top w:w="70" w:type="dxa"/>
              <w:left w:w="70" w:type="dxa"/>
              <w:bottom w:w="70" w:type="dxa"/>
              <w:right w:w="70" w:type="dxa"/>
            </w:tcMar>
            <w:vAlign w:val="center"/>
          </w:tcPr>
          <w:p w14:paraId="11E1CC3C"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Run feed and consumers for 30 minutes.</w:t>
            </w:r>
          </w:p>
        </w:tc>
        <w:tc>
          <w:tcPr>
            <w:tcW w:w="3096" w:type="dxa"/>
            <w:tcMar>
              <w:top w:w="70" w:type="dxa"/>
              <w:left w:w="70" w:type="dxa"/>
              <w:bottom w:w="70" w:type="dxa"/>
              <w:right w:w="70" w:type="dxa"/>
            </w:tcMar>
            <w:vAlign w:val="center"/>
          </w:tcPr>
          <w:p w14:paraId="1E64D1C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No crash; generated, stored and received counts reconcile.</w:t>
            </w:r>
          </w:p>
        </w:tc>
        <w:tc>
          <w:tcPr>
            <w:tcW w:w="1080" w:type="dxa"/>
            <w:tcMar>
              <w:top w:w="70" w:type="dxa"/>
              <w:left w:w="70" w:type="dxa"/>
              <w:bottom w:w="70" w:type="dxa"/>
              <w:right w:w="70" w:type="dxa"/>
            </w:tcMar>
            <w:vAlign w:val="center"/>
          </w:tcPr>
          <w:p w14:paraId="1CD04058"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Pending</w:t>
            </w:r>
          </w:p>
        </w:tc>
      </w:tr>
      <w:tr w:rsidR="00C41DFC" w14:paraId="290B1986" w14:textId="77777777">
        <w:trPr>
          <w:cantSplit/>
        </w:trPr>
        <w:tc>
          <w:tcPr>
            <w:tcW w:w="864" w:type="dxa"/>
            <w:tcMar>
              <w:top w:w="70" w:type="dxa"/>
              <w:left w:w="70" w:type="dxa"/>
              <w:bottom w:w="70" w:type="dxa"/>
              <w:right w:w="70" w:type="dxa"/>
            </w:tcMar>
            <w:vAlign w:val="center"/>
          </w:tcPr>
          <w:p w14:paraId="6D18BA22"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TC19</w:t>
            </w:r>
          </w:p>
        </w:tc>
        <w:tc>
          <w:tcPr>
            <w:tcW w:w="1296" w:type="dxa"/>
            <w:tcMar>
              <w:top w:w="70" w:type="dxa"/>
              <w:left w:w="70" w:type="dxa"/>
              <w:bottom w:w="70" w:type="dxa"/>
              <w:right w:w="70" w:type="dxa"/>
            </w:tcMar>
            <w:vAlign w:val="center"/>
          </w:tcPr>
          <w:p w14:paraId="68A988FC"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NFR4</w:t>
            </w:r>
          </w:p>
        </w:tc>
        <w:tc>
          <w:tcPr>
            <w:tcW w:w="3024" w:type="dxa"/>
            <w:tcMar>
              <w:top w:w="70" w:type="dxa"/>
              <w:left w:w="70" w:type="dxa"/>
              <w:bottom w:w="70" w:type="dxa"/>
              <w:right w:w="70" w:type="dxa"/>
            </w:tcMar>
            <w:vAlign w:val="center"/>
          </w:tcPr>
          <w:p w14:paraId="4AF91545"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Attempt unauthorized and disallowed-origin access on target deployment.</w:t>
            </w:r>
          </w:p>
        </w:tc>
        <w:tc>
          <w:tcPr>
            <w:tcW w:w="3096" w:type="dxa"/>
            <w:tcMar>
              <w:top w:w="70" w:type="dxa"/>
              <w:left w:w="70" w:type="dxa"/>
              <w:bottom w:w="70" w:type="dxa"/>
              <w:right w:w="70" w:type="dxa"/>
            </w:tcMar>
            <w:vAlign w:val="center"/>
          </w:tcPr>
          <w:p w14:paraId="50B1DD38"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Access is refused under the final security configuration.</w:t>
            </w:r>
          </w:p>
        </w:tc>
        <w:tc>
          <w:tcPr>
            <w:tcW w:w="1080" w:type="dxa"/>
            <w:tcMar>
              <w:top w:w="70" w:type="dxa"/>
              <w:left w:w="70" w:type="dxa"/>
              <w:bottom w:w="70" w:type="dxa"/>
              <w:right w:w="70" w:type="dxa"/>
            </w:tcMar>
            <w:vAlign w:val="center"/>
          </w:tcPr>
          <w:p w14:paraId="52808F6D"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Later phase</w:t>
            </w:r>
          </w:p>
        </w:tc>
      </w:tr>
      <w:tr w:rsidR="00C41DFC" w14:paraId="276F12CE" w14:textId="77777777">
        <w:trPr>
          <w:cantSplit/>
        </w:trPr>
        <w:tc>
          <w:tcPr>
            <w:tcW w:w="864" w:type="dxa"/>
            <w:tcMar>
              <w:top w:w="70" w:type="dxa"/>
              <w:left w:w="70" w:type="dxa"/>
              <w:bottom w:w="70" w:type="dxa"/>
              <w:right w:w="70" w:type="dxa"/>
            </w:tcMar>
            <w:vAlign w:val="center"/>
          </w:tcPr>
          <w:p w14:paraId="29DEE3C0"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TC20</w:t>
            </w:r>
          </w:p>
        </w:tc>
        <w:tc>
          <w:tcPr>
            <w:tcW w:w="1296" w:type="dxa"/>
            <w:tcMar>
              <w:top w:w="70" w:type="dxa"/>
              <w:left w:w="70" w:type="dxa"/>
              <w:bottom w:w="70" w:type="dxa"/>
              <w:right w:w="70" w:type="dxa"/>
            </w:tcMar>
            <w:vAlign w:val="center"/>
          </w:tcPr>
          <w:p w14:paraId="66D40DD2"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NFR5</w:t>
            </w:r>
          </w:p>
        </w:tc>
        <w:tc>
          <w:tcPr>
            <w:tcW w:w="3024" w:type="dxa"/>
            <w:tcMar>
              <w:top w:w="70" w:type="dxa"/>
              <w:left w:w="70" w:type="dxa"/>
              <w:bottom w:w="70" w:type="dxa"/>
              <w:right w:w="70" w:type="dxa"/>
            </w:tcMar>
            <w:vAlign w:val="center"/>
          </w:tcPr>
          <w:p w14:paraId="70231FA8"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Stop feed or remove data and inspect dashboard states.</w:t>
            </w:r>
          </w:p>
        </w:tc>
        <w:tc>
          <w:tcPr>
            <w:tcW w:w="3096" w:type="dxa"/>
            <w:tcMar>
              <w:top w:w="70" w:type="dxa"/>
              <w:left w:w="70" w:type="dxa"/>
              <w:bottom w:w="70" w:type="dxa"/>
              <w:right w:w="70" w:type="dxa"/>
            </w:tcMar>
            <w:vAlign w:val="center"/>
          </w:tcPr>
          <w:p w14:paraId="0E825F3A"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Stale and unavailable states are explicit without colour dependence.</w:t>
            </w:r>
          </w:p>
        </w:tc>
        <w:tc>
          <w:tcPr>
            <w:tcW w:w="1080" w:type="dxa"/>
            <w:tcMar>
              <w:top w:w="70" w:type="dxa"/>
              <w:left w:w="70" w:type="dxa"/>
              <w:bottom w:w="70" w:type="dxa"/>
              <w:right w:w="70" w:type="dxa"/>
            </w:tcMar>
            <w:vAlign w:val="center"/>
          </w:tcPr>
          <w:p w14:paraId="3A8BFCD4"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Pending</w:t>
            </w:r>
          </w:p>
        </w:tc>
      </w:tr>
      <w:tr w:rsidR="00C41DFC" w14:paraId="4B42360D" w14:textId="77777777">
        <w:trPr>
          <w:cantSplit/>
        </w:trPr>
        <w:tc>
          <w:tcPr>
            <w:tcW w:w="864" w:type="dxa"/>
            <w:tcMar>
              <w:top w:w="70" w:type="dxa"/>
              <w:left w:w="70" w:type="dxa"/>
              <w:bottom w:w="70" w:type="dxa"/>
              <w:right w:w="70" w:type="dxa"/>
            </w:tcMar>
            <w:vAlign w:val="center"/>
          </w:tcPr>
          <w:p w14:paraId="6B312EBE"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TC21</w:t>
            </w:r>
          </w:p>
        </w:tc>
        <w:tc>
          <w:tcPr>
            <w:tcW w:w="1296" w:type="dxa"/>
            <w:tcMar>
              <w:top w:w="70" w:type="dxa"/>
              <w:left w:w="70" w:type="dxa"/>
              <w:bottom w:w="70" w:type="dxa"/>
              <w:right w:w="70" w:type="dxa"/>
            </w:tcMar>
            <w:vAlign w:val="center"/>
          </w:tcPr>
          <w:p w14:paraId="58DB1AEB"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NFR8</w:t>
            </w:r>
          </w:p>
        </w:tc>
        <w:tc>
          <w:tcPr>
            <w:tcW w:w="3024" w:type="dxa"/>
            <w:tcMar>
              <w:top w:w="70" w:type="dxa"/>
              <w:left w:w="70" w:type="dxa"/>
              <w:bottom w:w="70" w:type="dxa"/>
              <w:right w:w="70" w:type="dxa"/>
            </w:tcMar>
            <w:vAlign w:val="center"/>
          </w:tcPr>
          <w:p w14:paraId="68A498CA"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Connect five clients for 10 minutes at the 1 s feed interval.</w:t>
            </w:r>
          </w:p>
        </w:tc>
        <w:tc>
          <w:tcPr>
            <w:tcW w:w="3096" w:type="dxa"/>
            <w:tcMar>
              <w:top w:w="70" w:type="dxa"/>
              <w:left w:w="70" w:type="dxa"/>
              <w:bottom w:w="70" w:type="dxa"/>
              <w:right w:w="70" w:type="dxa"/>
            </w:tcMar>
            <w:vAlign w:val="center"/>
          </w:tcPr>
          <w:p w14:paraId="0D865B0C"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No crash; client counts and errors are recorded.</w:t>
            </w:r>
          </w:p>
        </w:tc>
        <w:tc>
          <w:tcPr>
            <w:tcW w:w="1080" w:type="dxa"/>
            <w:tcMar>
              <w:top w:w="70" w:type="dxa"/>
              <w:left w:w="70" w:type="dxa"/>
              <w:bottom w:w="70" w:type="dxa"/>
              <w:right w:w="70" w:type="dxa"/>
            </w:tcMar>
            <w:vAlign w:val="center"/>
          </w:tcPr>
          <w:p w14:paraId="765F90C8" w14:textId="77777777" w:rsidR="00C41DFC" w:rsidRDefault="00000000">
            <w:pPr>
              <w:spacing w:after="40"/>
              <w:rPr>
                <w:rFonts w:ascii="Times New Roman" w:eastAsia="Times New Roman" w:hAnsi="Times New Roman" w:cs="Times New Roman"/>
                <w:sz w:val="24"/>
                <w:szCs w:val="24"/>
              </w:rPr>
            </w:pPr>
            <w:r>
              <w:rPr>
                <w:rFonts w:ascii="Times New Roman" w:hAnsi="Times New Roman" w:cs="Times New Roman"/>
                <w:sz w:val="21"/>
                <w:szCs w:val="21"/>
              </w:rPr>
              <w:t>Pending</w:t>
            </w:r>
          </w:p>
        </w:tc>
      </w:tr>
    </w:tbl>
    <w:p w14:paraId="4620720E" w14:textId="77777777" w:rsidR="00C41DFC" w:rsidRDefault="00C41DFC">
      <w:pPr>
        <w:spacing w:after="60" w:line="120" w:lineRule="exact"/>
        <w:jc w:val="both"/>
        <w:rPr>
          <w:rFonts w:ascii="Times New Roman" w:eastAsia="Times New Roman" w:hAnsi="Times New Roman" w:cs="Times New Roman"/>
          <w:sz w:val="24"/>
          <w:szCs w:val="24"/>
        </w:rPr>
      </w:pPr>
    </w:p>
    <w:p w14:paraId="65C45B0D"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Summary of executed automated tests: total 3; passed 3; failed 0; partial 0; skipped 0. The 18 additional scenarios in this report have not been executed as part of this review. These counts cover the available backend suite and do not imply that all functional or non-functional requirements have been validated.</w:t>
      </w:r>
    </w:p>
    <w:p w14:paraId="38E5E501" w14:textId="77777777" w:rsidR="00C41DFC" w:rsidRDefault="00000000">
      <w:pPr>
        <w:pStyle w:val="Heading2"/>
        <w:spacing w:after="120" w:line="360" w:lineRule="auto"/>
        <w:jc w:val="both"/>
        <w:rPr>
          <w:sz w:val="26"/>
          <w:szCs w:val="26"/>
        </w:rPr>
      </w:pPr>
      <w:bookmarkStart w:id="28" w:name="_Toc243373193"/>
      <w:r>
        <w:rPr>
          <w:sz w:val="26"/>
          <w:szCs w:val="26"/>
        </w:rPr>
        <w:t>8.4 AI Model Validation Result and Analysis</w:t>
      </w:r>
      <w:bookmarkEnd w:id="28"/>
    </w:p>
    <w:p w14:paraId="668F24B0" w14:textId="77777777" w:rsidR="00C41DFC" w:rsidRDefault="00000000">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AI model evaluation is not applicable to the current milestone because no model has been trained or integrated. No accuracy, precision, recall, F1-score or prediction-latency result is reported. Later evaluation must use a defined target and suitable held-out data, compare with a baseline, document errors and limitations, and distinguish demonstration rules from medical inference. ETA likewise requires a defined destination and calculation method before validation.</w:t>
      </w:r>
    </w:p>
    <w:p w14:paraId="1C7F5F2A" w14:textId="77777777" w:rsidR="00C41DFC" w:rsidRDefault="00C41DFC">
      <w:pPr>
        <w:sectPr w:rsidR="00C41DFC">
          <w:pgSz w:w="12240" w:h="15840"/>
          <w:pgMar w:top="1440" w:right="1440" w:bottom="1440" w:left="1440" w:header="709" w:footer="709" w:gutter="0"/>
          <w:cols w:space="720"/>
        </w:sectPr>
      </w:pPr>
    </w:p>
    <w:p w14:paraId="5D727EF6" w14:textId="77777777" w:rsidR="00C41DFC" w:rsidRDefault="00000000">
      <w:pPr>
        <w:pStyle w:val="Heading1"/>
        <w:spacing w:before="0" w:after="120" w:line="360" w:lineRule="auto"/>
        <w:jc w:val="both"/>
        <w:rPr>
          <w:rFonts w:ascii="Times New Roman" w:eastAsia="Times New Roman" w:hAnsi="Times New Roman" w:cs="Times New Roman"/>
          <w:b/>
          <w:bCs/>
          <w:sz w:val="32"/>
          <w:szCs w:val="32"/>
        </w:rPr>
      </w:pPr>
      <w:bookmarkStart w:id="29" w:name="_Toc243373194"/>
      <w:r>
        <w:rPr>
          <w:rFonts w:ascii="Times New Roman" w:hAnsi="Times New Roman" w:cs="Times New Roman"/>
          <w:b/>
          <w:sz w:val="32"/>
          <w:szCs w:val="32"/>
        </w:rPr>
        <w:lastRenderedPageBreak/>
        <w:t>9. References</w:t>
      </w:r>
      <w:bookmarkEnd w:id="29"/>
    </w:p>
    <w:p w14:paraId="76B4D292"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 xml:space="preserve">[1] C. Thaijiam, “A Smart Ambulance </w:t>
      </w:r>
      <w:proofErr w:type="gramStart"/>
      <w:r w:rsidRPr="0055484F">
        <w:rPr>
          <w:rFonts w:ascii="Times New Roman" w:hAnsi="Times New Roman" w:cs="Times New Roman"/>
          <w:sz w:val="24"/>
          <w:szCs w:val="24"/>
        </w:rPr>
        <w:t>With</w:t>
      </w:r>
      <w:proofErr w:type="gramEnd"/>
      <w:r w:rsidRPr="0055484F">
        <w:rPr>
          <w:rFonts w:ascii="Times New Roman" w:hAnsi="Times New Roman" w:cs="Times New Roman"/>
          <w:sz w:val="24"/>
          <w:szCs w:val="24"/>
        </w:rPr>
        <w:t xml:space="preserve"> Information System and Decision-Making Process for Enhancing Rescue Efficiency,” IEEE Internet of Things Journal, 2023.</w:t>
      </w:r>
    </w:p>
    <w:p w14:paraId="11FF300A"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[2] B. Pai, M. A. Shaikh, M. Vartak, M. A. Shaikh, and S. Lade, “Adaptive Traffic Signal System for Emergency Vehicle,” International Journal of Creative Research Thoughts, vol. 11, no. 4, Apr. 2023.</w:t>
      </w:r>
    </w:p>
    <w:p w14:paraId="05E2B2FF"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[3] S. Jeyaseelan, W. R. Salem, and K. Balasubramanian, “Efficient Intelligent Smart Ambulance Transportation System Using Internet of Things,” Technical Gazette, vol. 31, no. 1, pp. 171–177, 2024.</w:t>
      </w:r>
    </w:p>
    <w:p w14:paraId="64F99F6D"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[4] S. Mahalakshmi, R. S. Kumar, and A. Venkatesh, “Adaptive Ambulance Monitoring System Using IoT,” Measurement: Sensors, 2022.</w:t>
      </w:r>
    </w:p>
    <w:p w14:paraId="5765FAAD"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[5] S. Vijayakumar, K. Sakthi, T. Sureshraj, and V. Rajesh, “Advanced Ambulance Management with IoT Integration,” International Journal of Research Publication and Reviews, vol. 6, no. 4, pp. 10713–10717, 2025.</w:t>
      </w:r>
    </w:p>
    <w:p w14:paraId="7E4EB621"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[6] A. Charef et al., “Smart System for Emergency Traffic Recommendations: Urban Ambulance Mobility,” International Journal of Advanced Computer Science and Applications, 2022.</w:t>
      </w:r>
    </w:p>
    <w:p w14:paraId="2CAE16C9"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[7] R. R. Rout, S. Vemireddy, and S. K. Raul, “Fuzzy Logic-Based Emergency Vehicle Routing: An IoT System Development for Smart City Applications,” Computers &amp; Electrical Engineering, vol. 88, 2020.</w:t>
      </w:r>
    </w:p>
    <w:p w14:paraId="2DACEE2B"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 xml:space="preserve">[8] Y. O. </w:t>
      </w:r>
      <w:proofErr w:type="spellStart"/>
      <w:r w:rsidRPr="0055484F">
        <w:rPr>
          <w:rFonts w:ascii="Times New Roman" w:hAnsi="Times New Roman" w:cs="Times New Roman"/>
          <w:sz w:val="24"/>
          <w:szCs w:val="24"/>
        </w:rPr>
        <w:t>Sharrab</w:t>
      </w:r>
      <w:proofErr w:type="spellEnd"/>
      <w:r w:rsidRPr="0055484F">
        <w:rPr>
          <w:rFonts w:ascii="Times New Roman" w:hAnsi="Times New Roman" w:cs="Times New Roman"/>
          <w:sz w:val="24"/>
          <w:szCs w:val="24"/>
        </w:rPr>
        <w:t xml:space="preserve"> et al., “Enhanced Intelligent Transportation Network Systems for Optimized Emergency Medical Services Management,” International Journal of Intelligent Networks, vol. 6, pp. 314–333, 2025.</w:t>
      </w:r>
    </w:p>
    <w:p w14:paraId="5E39B698"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 xml:space="preserve">[9] A. S. M. Mohsin, S. H. Choudhury, and M. A. </w:t>
      </w:r>
      <w:proofErr w:type="spellStart"/>
      <w:r w:rsidRPr="0055484F">
        <w:rPr>
          <w:rFonts w:ascii="Times New Roman" w:hAnsi="Times New Roman" w:cs="Times New Roman"/>
          <w:sz w:val="24"/>
          <w:szCs w:val="24"/>
        </w:rPr>
        <w:t>Muyeed</w:t>
      </w:r>
      <w:proofErr w:type="spellEnd"/>
      <w:r w:rsidRPr="0055484F">
        <w:rPr>
          <w:rFonts w:ascii="Times New Roman" w:hAnsi="Times New Roman" w:cs="Times New Roman"/>
          <w:sz w:val="24"/>
          <w:szCs w:val="24"/>
        </w:rPr>
        <w:t>, “Automatic Priority Analysis of Emergency Response Systems Using Internet of Things (IoT) and Machine Learning,” Transportation Engineering, 2025.</w:t>
      </w:r>
    </w:p>
    <w:p w14:paraId="671ED04A"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 xml:space="preserve">[10] W. C. Tchuitcheu, C. Bobda, and M. J. H. </w:t>
      </w:r>
      <w:proofErr w:type="spellStart"/>
      <w:r w:rsidRPr="0055484F">
        <w:rPr>
          <w:rFonts w:ascii="Times New Roman" w:hAnsi="Times New Roman" w:cs="Times New Roman"/>
          <w:sz w:val="24"/>
          <w:szCs w:val="24"/>
        </w:rPr>
        <w:t>Pantho</w:t>
      </w:r>
      <w:proofErr w:type="spellEnd"/>
      <w:r w:rsidRPr="0055484F">
        <w:rPr>
          <w:rFonts w:ascii="Times New Roman" w:hAnsi="Times New Roman" w:cs="Times New Roman"/>
          <w:sz w:val="24"/>
          <w:szCs w:val="24"/>
        </w:rPr>
        <w:t>, “Internet of Smart-Cameras for Traffic Lights Optimization in Smart Cities,” Internet of Things, vol. 11, 2020.</w:t>
      </w:r>
    </w:p>
    <w:p w14:paraId="24299661"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 xml:space="preserve">[11] N. Hashim, F. Idris, A. F. </w:t>
      </w:r>
      <w:proofErr w:type="spellStart"/>
      <w:r w:rsidRPr="0055484F">
        <w:rPr>
          <w:rFonts w:ascii="Times New Roman" w:hAnsi="Times New Roman" w:cs="Times New Roman"/>
          <w:sz w:val="24"/>
          <w:szCs w:val="24"/>
        </w:rPr>
        <w:t>Kadmin</w:t>
      </w:r>
      <w:proofErr w:type="spellEnd"/>
      <w:r w:rsidRPr="0055484F">
        <w:rPr>
          <w:rFonts w:ascii="Times New Roman" w:hAnsi="Times New Roman" w:cs="Times New Roman"/>
          <w:sz w:val="24"/>
          <w:szCs w:val="24"/>
        </w:rPr>
        <w:t>, and S. S. J. Sidek, “Automatic Traffic Light Controller for Emergency Vehicle Using Peripheral Interface Controller,” International Journal of Electrical and Computer Engineering, vol. 9, no. 3, pp. 1788–1794, 2019.</w:t>
      </w:r>
    </w:p>
    <w:p w14:paraId="6A7AC580"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lastRenderedPageBreak/>
        <w:t>[12] M. U. Ghazi et al., “Emergency Message Dissemination in Vehicular Networks: A Review,” IEEE Access, vol. 8, pp. 38606–38620, 2020.</w:t>
      </w:r>
    </w:p>
    <w:p w14:paraId="02F7BD89"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 xml:space="preserve">[13] S. </w:t>
      </w:r>
      <w:proofErr w:type="spellStart"/>
      <w:r w:rsidRPr="0055484F">
        <w:rPr>
          <w:rFonts w:ascii="Times New Roman" w:hAnsi="Times New Roman" w:cs="Times New Roman"/>
          <w:sz w:val="24"/>
          <w:szCs w:val="24"/>
        </w:rPr>
        <w:t>Alzaabi</w:t>
      </w:r>
      <w:proofErr w:type="spellEnd"/>
      <w:r w:rsidRPr="0055484F">
        <w:rPr>
          <w:rFonts w:ascii="Times New Roman" w:hAnsi="Times New Roman" w:cs="Times New Roman"/>
          <w:sz w:val="24"/>
          <w:szCs w:val="24"/>
        </w:rPr>
        <w:t xml:space="preserve"> et al., “</w:t>
      </w:r>
      <w:proofErr w:type="spellStart"/>
      <w:r w:rsidRPr="0055484F">
        <w:rPr>
          <w:rFonts w:ascii="Times New Roman" w:hAnsi="Times New Roman" w:cs="Times New Roman"/>
          <w:sz w:val="24"/>
          <w:szCs w:val="24"/>
        </w:rPr>
        <w:t>Istighatha</w:t>
      </w:r>
      <w:proofErr w:type="spellEnd"/>
      <w:r w:rsidRPr="0055484F">
        <w:rPr>
          <w:rFonts w:ascii="Times New Roman" w:hAnsi="Times New Roman" w:cs="Times New Roman"/>
          <w:sz w:val="24"/>
          <w:szCs w:val="24"/>
        </w:rPr>
        <w:t xml:space="preserve"> – IoT-Enabled Emergency Response System,” Internet of Things, vol. 23, 2023.</w:t>
      </w:r>
    </w:p>
    <w:p w14:paraId="752ED1CF"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 xml:space="preserve">[14] A. </w:t>
      </w:r>
      <w:proofErr w:type="spellStart"/>
      <w:r w:rsidRPr="0055484F">
        <w:rPr>
          <w:rFonts w:ascii="Times New Roman" w:hAnsi="Times New Roman" w:cs="Times New Roman"/>
          <w:sz w:val="24"/>
          <w:szCs w:val="24"/>
        </w:rPr>
        <w:t>Alshuhail</w:t>
      </w:r>
      <w:proofErr w:type="spellEnd"/>
      <w:r w:rsidRPr="0055484F">
        <w:rPr>
          <w:rFonts w:ascii="Times New Roman" w:hAnsi="Times New Roman" w:cs="Times New Roman"/>
          <w:sz w:val="24"/>
          <w:szCs w:val="24"/>
        </w:rPr>
        <w:t xml:space="preserve"> et al., “Machine Edge-Aware IoT Framework for Real-Time Health Monitoring: Sensor Fusion and AI-Driven Emergency Response,” Alexandria Engineering Journal, vol. 129, pp. 1349–1361, 2025.</w:t>
      </w:r>
    </w:p>
    <w:p w14:paraId="2033F661"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[15] A. Haleem, M. Javaid, R. P. Singh, and R. Suman, “Telemedicine for Healthcare: Capabilities, Features, Barriers, and Applications,” Sensors International, vol. 2, 2021.</w:t>
      </w:r>
    </w:p>
    <w:p w14:paraId="047F9B51"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[16] B. Pradhan, S. Bhattacharyya, and K. Pal, “IoT-Based Applications in Healthcare Devices,” Journal of Healthcare Engineering, 2021.</w:t>
      </w:r>
    </w:p>
    <w:p w14:paraId="2E762F1E"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[17] B. Pai, M. A. Shaikh, M. Vartak, M. A. Shaikh, and S. Lade, "Adaptive Traffic Signal System for Emergency Vehicle," International Journal of Creative Research Thoughts (IJCRT), vol. 11, no. 4, Apr. 2023.</w:t>
      </w:r>
    </w:p>
    <w:p w14:paraId="06FA70B0"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[18] A. Agrawal et al., “Development of Advanced Healthcare System in Ambulance Using IoT Environment,” Journal of Physics: Conference Series, vol. 1964, 2021.</w:t>
      </w:r>
    </w:p>
    <w:p w14:paraId="50C1BACC"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[19] M. Abdeen et al., “Improving the Performance of Ambulance Emergency Service Using Smart Health Systems,” in IEEE/ACM Conference on Connected Health (CHASE), pp. 205–209, 2021.</w:t>
      </w:r>
    </w:p>
    <w:p w14:paraId="3327FA0E"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 xml:space="preserve">[20] P. Rosayyan, J. Paul, S. Subramaniam, and S. I. Ganesan, “Reinforcement Learning Based Control Scheme for Emergency Vehicle Preemption with Edge Computing,” International Journal of Intelligent Transportation Systems </w:t>
      </w:r>
      <w:proofErr w:type="spellStart"/>
      <w:proofErr w:type="gramStart"/>
      <w:r w:rsidRPr="0055484F">
        <w:rPr>
          <w:rFonts w:ascii="Times New Roman" w:hAnsi="Times New Roman" w:cs="Times New Roman"/>
          <w:sz w:val="24"/>
          <w:szCs w:val="24"/>
        </w:rPr>
        <w:t>Research,vol</w:t>
      </w:r>
      <w:proofErr w:type="spellEnd"/>
      <w:r w:rsidRPr="0055484F">
        <w:rPr>
          <w:rFonts w:ascii="Times New Roman" w:hAnsi="Times New Roman" w:cs="Times New Roman"/>
          <w:sz w:val="24"/>
          <w:szCs w:val="24"/>
        </w:rPr>
        <w:t>.</w:t>
      </w:r>
      <w:proofErr w:type="gramEnd"/>
      <w:r w:rsidRPr="0055484F">
        <w:rPr>
          <w:rFonts w:ascii="Times New Roman" w:hAnsi="Times New Roman" w:cs="Times New Roman"/>
          <w:sz w:val="24"/>
          <w:szCs w:val="24"/>
        </w:rPr>
        <w:t xml:space="preserve"> 20, no. 4, pp. 1–15, 2022.</w:t>
      </w:r>
    </w:p>
    <w:p w14:paraId="1FB0ABAD"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[21] E. Spanò, S. Di Pascoli, and G. Iannaccone, “Low-Power Wearable ECG Monitoring System for Multiple-Patient Remote Monitoring,” IEEE Sensors Journal, vol. 16, no. 13, pp. 5452–5462, 2016.</w:t>
      </w:r>
    </w:p>
    <w:p w14:paraId="57B6D55A"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 xml:space="preserve">[22] D. </w:t>
      </w:r>
      <w:proofErr w:type="spellStart"/>
      <w:r w:rsidRPr="0055484F">
        <w:rPr>
          <w:rFonts w:ascii="Times New Roman" w:hAnsi="Times New Roman" w:cs="Times New Roman"/>
          <w:sz w:val="24"/>
          <w:szCs w:val="24"/>
        </w:rPr>
        <w:t>Narwade</w:t>
      </w:r>
      <w:proofErr w:type="spellEnd"/>
      <w:r w:rsidRPr="0055484F">
        <w:rPr>
          <w:rFonts w:ascii="Times New Roman" w:hAnsi="Times New Roman" w:cs="Times New Roman"/>
          <w:sz w:val="24"/>
          <w:szCs w:val="24"/>
        </w:rPr>
        <w:t xml:space="preserve">, A. Rajput, I. Gadade, V. </w:t>
      </w:r>
      <w:proofErr w:type="spellStart"/>
      <w:r w:rsidRPr="0055484F">
        <w:rPr>
          <w:rFonts w:ascii="Times New Roman" w:hAnsi="Times New Roman" w:cs="Times New Roman"/>
          <w:sz w:val="24"/>
          <w:szCs w:val="24"/>
        </w:rPr>
        <w:t>Shewale</w:t>
      </w:r>
      <w:proofErr w:type="spellEnd"/>
      <w:r w:rsidRPr="0055484F">
        <w:rPr>
          <w:rFonts w:ascii="Times New Roman" w:hAnsi="Times New Roman" w:cs="Times New Roman"/>
          <w:sz w:val="24"/>
          <w:szCs w:val="24"/>
        </w:rPr>
        <w:t>, A. Taj, and A. Sonawane, “A Survey on IoT-Enabled Smart Ambulance Systems for Enhanced Emergency Response and Rescue Operations,”</w:t>
      </w:r>
    </w:p>
    <w:p w14:paraId="1C23BECE"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International Journal on Advanced Computer Theory and Engineering, vol. 14, no. 1, pp. 1–8, 2025.</w:t>
      </w:r>
    </w:p>
    <w:p w14:paraId="225BA7E6"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 xml:space="preserve">[23] H. </w:t>
      </w:r>
      <w:proofErr w:type="spellStart"/>
      <w:r w:rsidRPr="0055484F">
        <w:rPr>
          <w:rFonts w:ascii="Times New Roman" w:hAnsi="Times New Roman" w:cs="Times New Roman"/>
          <w:sz w:val="24"/>
          <w:szCs w:val="24"/>
        </w:rPr>
        <w:t>Djelouat</w:t>
      </w:r>
      <w:proofErr w:type="spellEnd"/>
      <w:r w:rsidRPr="0055484F">
        <w:rPr>
          <w:rFonts w:ascii="Times New Roman" w:hAnsi="Times New Roman" w:cs="Times New Roman"/>
          <w:sz w:val="24"/>
          <w:szCs w:val="24"/>
        </w:rPr>
        <w:t xml:space="preserve"> et al., “Real-Time ECG Monitoring Using Compressive Sensing on a Heterogeneous Multicore Edge-Device,” Microprocessors and Microsystems, vol. 72, 2020.</w:t>
      </w:r>
    </w:p>
    <w:p w14:paraId="3144EBD6"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lastRenderedPageBreak/>
        <w:t>[24] M. Abo-</w:t>
      </w:r>
      <w:proofErr w:type="spellStart"/>
      <w:r w:rsidRPr="0055484F">
        <w:rPr>
          <w:rFonts w:ascii="Times New Roman" w:hAnsi="Times New Roman" w:cs="Times New Roman"/>
          <w:sz w:val="24"/>
          <w:szCs w:val="24"/>
        </w:rPr>
        <w:t>Zahhad</w:t>
      </w:r>
      <w:proofErr w:type="spellEnd"/>
      <w:r w:rsidRPr="0055484F">
        <w:rPr>
          <w:rFonts w:ascii="Times New Roman" w:hAnsi="Times New Roman" w:cs="Times New Roman"/>
          <w:sz w:val="24"/>
          <w:szCs w:val="24"/>
        </w:rPr>
        <w:t xml:space="preserve">, S. M. Ahmed, and O. </w:t>
      </w:r>
      <w:proofErr w:type="spellStart"/>
      <w:r w:rsidRPr="0055484F">
        <w:rPr>
          <w:rFonts w:ascii="Times New Roman" w:hAnsi="Times New Roman" w:cs="Times New Roman"/>
          <w:sz w:val="24"/>
          <w:szCs w:val="24"/>
        </w:rPr>
        <w:t>Elnahas</w:t>
      </w:r>
      <w:proofErr w:type="spellEnd"/>
      <w:r w:rsidRPr="0055484F">
        <w:rPr>
          <w:rFonts w:ascii="Times New Roman" w:hAnsi="Times New Roman" w:cs="Times New Roman"/>
          <w:sz w:val="24"/>
          <w:szCs w:val="24"/>
        </w:rPr>
        <w:t>, “A Wireless Emergency Telemedicine System for Patients Monitoring and Diagnosis,” International Journal of Telemedicine and Applications, 2014.</w:t>
      </w:r>
    </w:p>
    <w:p w14:paraId="3C183CF2"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[25] “Edge-AI Enabled Autonomous Connected Ambulance Route Resource Recommendation Protocol (ACA-R3) for eHealth in Smart Cities.”</w:t>
      </w:r>
    </w:p>
    <w:p w14:paraId="08E6DF57" w14:textId="77777777" w:rsidR="0055484F" w:rsidRPr="0055484F" w:rsidRDefault="0055484F" w:rsidP="0055484F">
      <w:pPr>
        <w:ind w:left="360"/>
        <w:jc w:val="both"/>
        <w:rPr>
          <w:rFonts w:ascii="Times New Roman" w:hAnsi="Times New Roman" w:cs="Times New Roman"/>
          <w:sz w:val="24"/>
          <w:szCs w:val="24"/>
        </w:rPr>
      </w:pPr>
      <w:r w:rsidRPr="0055484F">
        <w:rPr>
          <w:rFonts w:ascii="Times New Roman" w:hAnsi="Times New Roman" w:cs="Times New Roman"/>
          <w:sz w:val="24"/>
          <w:szCs w:val="24"/>
        </w:rPr>
        <w:t>[26] “Enhancing Emergency Response: A Smart Ambulance System Using Game-Building Theory and Real-Time Optimization.”</w:t>
      </w:r>
      <w:r w:rsidRPr="0055484F">
        <w:rPr>
          <w:rFonts w:ascii="Times New Roman" w:hAnsi="Times New Roman" w:cs="Times New Roman"/>
          <w:sz w:val="24"/>
          <w:szCs w:val="24"/>
        </w:rPr>
        <w:br w:type="page"/>
      </w:r>
    </w:p>
    <w:p w14:paraId="77CA84FC" w14:textId="463140EE" w:rsidR="00C41DFC" w:rsidRDefault="00C41DFC">
      <w:pPr>
        <w:pStyle w:val="Heading2"/>
        <w:spacing w:after="120" w:line="360" w:lineRule="auto"/>
        <w:jc w:val="both"/>
        <w:rPr>
          <w:sz w:val="26"/>
          <w:szCs w:val="26"/>
        </w:rPr>
      </w:pPr>
    </w:p>
    <w:sectPr w:rsidR="00C41DFC">
      <w:pgSz w:w="12240" w:h="15840"/>
      <w:pgMar w:top="1440" w:right="1440" w:bottom="1440" w:left="1440"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9BAE44A-C64D-41E5-BA43-288B153F7DFE}"/>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D4019042-EF24-477F-829E-5C84B3FC8680}"/>
    <w:embedBold r:id="rId3" w:fontKey="{A2A0308B-D89D-4A88-A85A-2391C65D215C}"/>
    <w:embedItalic r:id="rId4" w:fontKey="{ADC0A953-8D4B-4383-BB10-599D3B4BD979}"/>
  </w:font>
  <w:font w:name="Play">
    <w:charset w:val="00"/>
    <w:family w:val="auto"/>
    <w:pitch w:val="default"/>
    <w:embedRegular r:id="rId5" w:fontKey="{3ACEECB4-C8B5-411E-BF35-E60F471FD777}"/>
    <w:embedBold r:id="rId6" w:fontKey="{8AB7E13D-3C60-4626-98E9-7F9A07AFA7A3}"/>
  </w:font>
  <w:font w:name="Calibri">
    <w:panose1 w:val="020F0502020204030204"/>
    <w:charset w:val="00"/>
    <w:family w:val="swiss"/>
    <w:pitch w:val="variable"/>
    <w:sig w:usb0="E4002EFF" w:usb1="C200247B" w:usb2="00000009" w:usb3="00000000" w:csb0="000001FF" w:csb1="00000000"/>
    <w:embedRegular r:id="rId7" w:fontKey="{705AE72D-BCD1-489F-A8C0-C83142F76058}"/>
    <w:embedBold r:id="rId8" w:fontKey="{546E4984-952A-4675-BCFA-B64A6E0D68A1}"/>
  </w:font>
  <w:font w:name="Cambria">
    <w:panose1 w:val="02040503050406030204"/>
    <w:charset w:val="00"/>
    <w:family w:val="roman"/>
    <w:pitch w:val="variable"/>
    <w:sig w:usb0="E00006FF" w:usb1="420024FF" w:usb2="02000000" w:usb3="00000000" w:csb0="0000019F" w:csb1="00000000"/>
    <w:embedRegular r:id="rId9" w:fontKey="{CA7A4DC7-F1C4-43FC-BE9D-30CC7393F14A}"/>
  </w:font>
  <w:font w:name="Consolas">
    <w:panose1 w:val="020B0609020204030204"/>
    <w:charset w:val="00"/>
    <w:family w:val="modern"/>
    <w:pitch w:val="fixed"/>
    <w:sig w:usb0="E00006FF" w:usb1="0000FCFF" w:usb2="00000001" w:usb3="00000000" w:csb0="0000019F" w:csb1="00000000"/>
    <w:embedRegular r:id="rId10" w:fontKey="{7A792CC2-4A27-4B72-8E31-D800DEFB67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5EC"/>
    <w:multiLevelType w:val="multilevel"/>
    <w:tmpl w:val="40E4C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C26063"/>
    <w:multiLevelType w:val="multilevel"/>
    <w:tmpl w:val="1CD0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891CC8"/>
    <w:multiLevelType w:val="multilevel"/>
    <w:tmpl w:val="BE38E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2A14DC"/>
    <w:multiLevelType w:val="multilevel"/>
    <w:tmpl w:val="058E8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D8220A"/>
    <w:multiLevelType w:val="multilevel"/>
    <w:tmpl w:val="490A6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7C15EB"/>
    <w:multiLevelType w:val="multilevel"/>
    <w:tmpl w:val="1F72C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086C64"/>
    <w:multiLevelType w:val="multilevel"/>
    <w:tmpl w:val="F312B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2C261B"/>
    <w:multiLevelType w:val="multilevel"/>
    <w:tmpl w:val="113A2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78511C"/>
    <w:multiLevelType w:val="multilevel"/>
    <w:tmpl w:val="F0823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4B4B94"/>
    <w:multiLevelType w:val="multilevel"/>
    <w:tmpl w:val="63D67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68740A"/>
    <w:multiLevelType w:val="multilevel"/>
    <w:tmpl w:val="CE120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0D1282"/>
    <w:multiLevelType w:val="multilevel"/>
    <w:tmpl w:val="76CE54A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D71769B"/>
    <w:multiLevelType w:val="multilevel"/>
    <w:tmpl w:val="B8644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1E255CA"/>
    <w:multiLevelType w:val="multilevel"/>
    <w:tmpl w:val="E5EC4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C65EDF"/>
    <w:multiLevelType w:val="multilevel"/>
    <w:tmpl w:val="B66259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7B13A02"/>
    <w:multiLevelType w:val="multilevel"/>
    <w:tmpl w:val="3C6A4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7D3671A"/>
    <w:multiLevelType w:val="multilevel"/>
    <w:tmpl w:val="514ADC20"/>
    <w:lvl w:ilvl="0">
      <w:start w:val="1"/>
      <w:numFmt w:val="decimal"/>
      <w:lvlText w:val="%1."/>
      <w:lvlJc w:val="left"/>
      <w:pPr>
        <w:ind w:left="360" w:hanging="360"/>
      </w:pPr>
      <w:rPr>
        <w:b/>
        <w:bCs/>
        <w:sz w:val="32"/>
        <w:szCs w:val="3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D522DA9"/>
    <w:multiLevelType w:val="multilevel"/>
    <w:tmpl w:val="AEEE8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C190FE8"/>
    <w:multiLevelType w:val="multilevel"/>
    <w:tmpl w:val="F3E058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575C35CC"/>
    <w:multiLevelType w:val="multilevel"/>
    <w:tmpl w:val="0CD0F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ED027D2"/>
    <w:multiLevelType w:val="multilevel"/>
    <w:tmpl w:val="CFEC2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10A0BB0"/>
    <w:multiLevelType w:val="multilevel"/>
    <w:tmpl w:val="15B62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3C30D26"/>
    <w:multiLevelType w:val="multilevel"/>
    <w:tmpl w:val="3446E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6520629"/>
    <w:multiLevelType w:val="multilevel"/>
    <w:tmpl w:val="0F9C4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D807B47"/>
    <w:multiLevelType w:val="multilevel"/>
    <w:tmpl w:val="4538C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DDA631E"/>
    <w:multiLevelType w:val="multilevel"/>
    <w:tmpl w:val="68B0C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9070838">
    <w:abstractNumId w:val="7"/>
  </w:num>
  <w:num w:numId="2" w16cid:durableId="1860926431">
    <w:abstractNumId w:val="24"/>
  </w:num>
  <w:num w:numId="3" w16cid:durableId="911507274">
    <w:abstractNumId w:val="13"/>
  </w:num>
  <w:num w:numId="4" w16cid:durableId="1410813976">
    <w:abstractNumId w:val="5"/>
  </w:num>
  <w:num w:numId="5" w16cid:durableId="2102797205">
    <w:abstractNumId w:val="0"/>
  </w:num>
  <w:num w:numId="6" w16cid:durableId="2010715341">
    <w:abstractNumId w:val="9"/>
  </w:num>
  <w:num w:numId="7" w16cid:durableId="932471678">
    <w:abstractNumId w:val="25"/>
  </w:num>
  <w:num w:numId="8" w16cid:durableId="1592660621">
    <w:abstractNumId w:val="22"/>
  </w:num>
  <w:num w:numId="9" w16cid:durableId="194733646">
    <w:abstractNumId w:val="15"/>
  </w:num>
  <w:num w:numId="10" w16cid:durableId="1393431506">
    <w:abstractNumId w:val="10"/>
  </w:num>
  <w:num w:numId="11" w16cid:durableId="1837957914">
    <w:abstractNumId w:val="19"/>
  </w:num>
  <w:num w:numId="12" w16cid:durableId="1671643572">
    <w:abstractNumId w:val="4"/>
  </w:num>
  <w:num w:numId="13" w16cid:durableId="1397702100">
    <w:abstractNumId w:val="20"/>
  </w:num>
  <w:num w:numId="14" w16cid:durableId="2045595863">
    <w:abstractNumId w:val="12"/>
  </w:num>
  <w:num w:numId="15" w16cid:durableId="985744471">
    <w:abstractNumId w:val="6"/>
  </w:num>
  <w:num w:numId="16" w16cid:durableId="1628701464">
    <w:abstractNumId w:val="23"/>
  </w:num>
  <w:num w:numId="17" w16cid:durableId="1440485553">
    <w:abstractNumId w:val="16"/>
  </w:num>
  <w:num w:numId="18" w16cid:durableId="1630282639">
    <w:abstractNumId w:val="14"/>
  </w:num>
  <w:num w:numId="19" w16cid:durableId="240674782">
    <w:abstractNumId w:val="18"/>
  </w:num>
  <w:num w:numId="20" w16cid:durableId="948469338">
    <w:abstractNumId w:val="11"/>
  </w:num>
  <w:num w:numId="21" w16cid:durableId="127630982">
    <w:abstractNumId w:val="8"/>
  </w:num>
  <w:num w:numId="22" w16cid:durableId="555051664">
    <w:abstractNumId w:val="2"/>
  </w:num>
  <w:num w:numId="23" w16cid:durableId="789472201">
    <w:abstractNumId w:val="21"/>
  </w:num>
  <w:num w:numId="24" w16cid:durableId="97991692">
    <w:abstractNumId w:val="3"/>
  </w:num>
  <w:num w:numId="25" w16cid:durableId="715350629">
    <w:abstractNumId w:val="1"/>
  </w:num>
  <w:num w:numId="26" w16cid:durableId="20265925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43C"/>
    <w:rsid w:val="003400CC"/>
    <w:rsid w:val="004C7EE7"/>
    <w:rsid w:val="0055484F"/>
    <w:rsid w:val="0069243C"/>
    <w:rsid w:val="007B0A91"/>
    <w:rsid w:val="00C41DFC"/>
    <w:rsid w:val="00DE18DC"/>
    <w:rsid w:val="00E47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F6E96"/>
  <w15:docId w15:val="{90EBF4AA-B5D4-4AB8-9E35-664D65FBC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FhkfPFuzDUxmt1+EvOSr8xhwPQ==">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24</Pages>
  <Words>6418</Words>
  <Characters>36587</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Rahul S</cp:lastModifiedBy>
  <cp:revision>5</cp:revision>
  <dcterms:created xsi:type="dcterms:W3CDTF">2026-10-07T04:51:00Z</dcterms:created>
  <dcterms:modified xsi:type="dcterms:W3CDTF">2026-10-20T02:39:00Z</dcterms:modified>
</cp:coreProperties>
</file>