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</w:rPr>
        <w:t>Question Builder – Word Import Sample</w:t>
      </w:r>
    </w:p>
    <w:p>
      <w:r>
        <w:rPr>
          <w:i/>
        </w:rPr>
        <w:t>Use this Word document as a sample format for importing questions into the Question Builder. The importer should recognize the question type, options, correct answer, marks, negative marks, and explanation.</w:t>
      </w:r>
    </w:p>
    <w:p>
      <w:pPr>
        <w:pStyle w:val="Heading2"/>
      </w:pPr>
      <w:r>
        <w:t>Question 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</w:tcPr>
          <w:p>
            <w:r>
              <w:t>mscq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Selection Type</w:t>
            </w:r>
          </w:p>
        </w:tc>
        <w:tc>
          <w:tcPr>
            <w:tcW w:type="dxa" w:w="6480"/>
          </w:tcPr>
          <w:p>
            <w:r>
              <w:t>single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6480"/>
          </w:tcPr>
          <w:p>
            <w:r>
              <w:t>Which language is used to structure web pages?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6480"/>
          </w:tcPr>
          <w:p>
            <w:r>
              <w:t>A. HTML</w:t>
              <w:br/>
              <w:t>B. CSS</w:t>
              <w:br/>
              <w:t>C. Python</w:t>
              <w:br/>
              <w:t>D. SQL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6480"/>
          </w:tcPr>
          <w:p>
            <w:r>
              <w:t>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6480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Negative Marks</w:t>
            </w:r>
          </w:p>
        </w:tc>
        <w:tc>
          <w:tcPr>
            <w:tcW w:type="dxa" w:w="6480"/>
          </w:tcPr>
          <w:p>
            <w:r>
              <w:t>0.25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6480"/>
          </w:tcPr>
          <w:p>
            <w:r>
              <w:t>HTML is used to structure web pages.</w:t>
            </w:r>
          </w:p>
        </w:tc>
      </w:tr>
    </w:tbl>
    <w:p/>
    <w:p>
      <w:pPr>
        <w:pStyle w:val="Heading2"/>
      </w:pPr>
      <w:r>
        <w:t>Question 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</w:tcPr>
          <w:p>
            <w:r>
              <w:t>mscq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Selection Type</w:t>
            </w:r>
          </w:p>
        </w:tc>
        <w:tc>
          <w:tcPr>
            <w:tcW w:type="dxa" w:w="6480"/>
          </w:tcPr>
          <w:p>
            <w:r>
              <w:t>multiple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6480"/>
          </w:tcPr>
          <w:p>
            <w:r>
              <w:t>Which of the following are programming languages?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6480"/>
          </w:tcPr>
          <w:p>
            <w:r>
              <w:t>A. Java</w:t>
              <w:br/>
              <w:t>B. Python</w:t>
              <w:br/>
              <w:t>C. HTML</w:t>
              <w:br/>
              <w:t>D. C++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6480"/>
          </w:tcPr>
          <w:p>
            <w:r>
              <w:t>A, B, 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6480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Negative Marks</w:t>
            </w:r>
          </w:p>
        </w:tc>
        <w:tc>
          <w:tcPr>
            <w:tcW w:type="dxa" w:w="6480"/>
          </w:tcPr>
          <w:p>
            <w:r>
              <w:t>0.5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6480"/>
          </w:tcPr>
          <w:p>
            <w:r>
              <w:t>Java, Python, and C++ are programming languages.</w:t>
            </w:r>
          </w:p>
        </w:tc>
      </w:tr>
    </w:tbl>
    <w:p/>
    <w:p>
      <w:pPr>
        <w:pStyle w:val="Heading2"/>
      </w:pPr>
      <w:r>
        <w:t>Question 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</w:tcPr>
          <w:p>
            <w:r>
              <w:t>mscq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Selection Type</w:t>
            </w:r>
          </w:p>
        </w:tc>
        <w:tc>
          <w:tcPr>
            <w:tcW w:type="dxa" w:w="6480"/>
          </w:tcPr>
          <w:p>
            <w:r>
              <w:t>select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6480"/>
          </w:tcPr>
          <w:p>
            <w:r>
              <w:t>Select the correct database language.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6480"/>
          </w:tcPr>
          <w:p>
            <w:r>
              <w:t>A. HTML</w:t>
              <w:br/>
              <w:t>B. CSS</w:t>
              <w:br/>
              <w:t>C. SQL</w:t>
              <w:br/>
              <w:t>D. Python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6480"/>
          </w:tcPr>
          <w:p>
            <w:r>
              <w:t>C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6480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Negative Marks</w:t>
            </w:r>
          </w:p>
        </w:tc>
        <w:tc>
          <w:tcPr>
            <w:tcW w:type="dxa" w:w="6480"/>
          </w:tcPr>
          <w:p>
            <w:r>
              <w:t>0.25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6480"/>
          </w:tcPr>
          <w:p>
            <w:r>
              <w:t>SQL is used to query and manage relational databases.</w:t>
            </w:r>
          </w:p>
        </w:tc>
      </w:tr>
    </w:tbl>
    <w:p/>
    <w:p>
      <w:pPr>
        <w:pStyle w:val="Heading2"/>
      </w:pPr>
      <w:r>
        <w:t>Question 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</w:tcPr>
          <w:p>
            <w:r>
              <w:t>fillInTheBlanks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Selection Type</w:t>
            </w:r>
          </w:p>
        </w:tc>
        <w:tc>
          <w:tcPr>
            <w:tcW w:type="dxa" w:w="6480"/>
          </w:tcPr>
          <w:p>
            <w: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6480"/>
          </w:tcPr>
          <w:p>
            <w:r>
              <w:t>The first letter of the English alphabet is ____.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6480"/>
          </w:tcPr>
          <w:p>
            <w:r>
              <w:t>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6480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Negative Marks</w:t>
            </w:r>
          </w:p>
        </w:tc>
        <w:tc>
          <w:tcPr>
            <w:tcW w:type="dxa" w:w="6480"/>
          </w:tcPr>
          <w:p>
            <w:r>
              <w:t>0.25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6480"/>
          </w:tcPr>
          <w:p>
            <w:r>
              <w:t>A is the first letter of the English alphabet.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Case Sensitive</w:t>
            </w:r>
          </w:p>
        </w:tc>
        <w:tc>
          <w:tcPr>
            <w:tcW w:type="dxa" w:w="6480"/>
          </w:tcPr>
          <w:p>
            <w:r>
              <w:t>true</w:t>
            </w:r>
          </w:p>
        </w:tc>
      </w:tr>
    </w:tbl>
    <w:p/>
    <w:p>
      <w:pPr>
        <w:pStyle w:val="Heading2"/>
      </w:pPr>
      <w:r>
        <w:t>Question 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</w:tcPr>
          <w:p>
            <w:r>
              <w:t>trueFalse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Selection Type</w:t>
            </w:r>
          </w:p>
        </w:tc>
        <w:tc>
          <w:tcPr>
            <w:tcW w:type="dxa" w:w="6480"/>
          </w:tcPr>
          <w:p>
            <w: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6480"/>
          </w:tcPr>
          <w:p>
            <w:r>
              <w:t>HTML is a programming language.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6480"/>
          </w:tcPr>
          <w:p>
            <w:r>
              <w:t>A. True</w:t>
              <w:br/>
              <w:t>B. False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6480"/>
          </w:tcPr>
          <w:p>
            <w:r>
              <w:t>B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6480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Negative Marks</w:t>
            </w:r>
          </w:p>
        </w:tc>
        <w:tc>
          <w:tcPr>
            <w:tcW w:type="dxa" w:w="6480"/>
          </w:tcPr>
          <w:p>
            <w:r>
              <w:t>0.25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  <w:tc>
          <w:tcPr>
            <w:tcW w:type="dxa" w:w="6480"/>
          </w:tcPr>
          <w:p>
            <w:r>
              <w:t>HTML is a markup language, not a programming language.</w:t>
            </w:r>
          </w:p>
        </w:tc>
      </w:tr>
    </w:tbl>
    <w:p/>
    <w:p>
      <w:pPr>
        <w:pStyle w:val="Heading2"/>
      </w:pPr>
      <w:r>
        <w:t>Import Rules</w:t>
      </w:r>
    </w:p>
    <w:p>
      <w:pPr>
        <w:pStyle w:val="ListBullet"/>
      </w:pPr>
      <w:r>
        <w:t>Supported types: mscq, fillInTheBlanks, trueFalse.</w:t>
      </w:r>
    </w:p>
    <w:p>
      <w:pPr>
        <w:pStyle w:val="ListBullet"/>
      </w:pPr>
      <w:r>
        <w:t>MSCQ selection types: single, multiple, select.</w:t>
      </w:r>
    </w:p>
    <w:p>
      <w:pPr>
        <w:pStyle w:val="ListBullet"/>
      </w:pPr>
      <w:r>
        <w:t>Correct Answer must refer to the option letter for option-based questions.</w:t>
      </w:r>
    </w:p>
    <w:p>
      <w:pPr>
        <w:pStyle w:val="ListBullet"/>
      </w:pPr>
      <w:r>
        <w:t>For multiple-choice questions, separate multiple correct answers with commas.</w:t>
      </w:r>
    </w:p>
    <w:p>
      <w:pPr>
        <w:pStyle w:val="ListBullet"/>
      </w:pPr>
      <w:r>
        <w:t>Marks and Negative Marks must be numeric and greater than or equal to zero.</w:t>
      </w:r>
    </w:p>
    <w:p>
      <w:pPr>
        <w:pStyle w:val="ListBullet"/>
      </w:pPr>
      <w:r>
        <w:t>For Fill in the Blanks, Case Sensitive can be true or false.</w:t>
      </w:r>
    </w:p>
    <w:p>
      <w:pPr>
        <w:pStyle w:val="ListBullet"/>
      </w:pPr>
      <w:r>
        <w:t>The importer must show a preview and validation errors before saving.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