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FEBE" w14:textId="1387B43F" w:rsidR="001A6EBF" w:rsidRDefault="001A6EBF" w:rsidP="004A0339">
      <w:r w:rsidRPr="001A6EBF">
        <w:t>SHOPIF</w:t>
      </w:r>
      <w:r w:rsidR="00C84610">
        <w:t>Y</w:t>
      </w:r>
      <w:r w:rsidRPr="001A6EBF">
        <w:t xml:space="preserve"> | CUSTOMER &amp; SALES ANALYSIS</w:t>
      </w:r>
    </w:p>
    <w:p w14:paraId="7FEC6730" w14:textId="6A5C4ABC" w:rsidR="001A6EBF" w:rsidRPr="001A6EBF" w:rsidRDefault="001A6EBF" w:rsidP="001A6EBF">
      <w:pPr>
        <w:spacing w:before="100" w:beforeAutospacing="1" w:after="100" w:afterAutospacing="1" w:line="360" w:lineRule="auto"/>
        <w:jc w:val="center"/>
        <w:rPr>
          <w:rFonts w:eastAsia="Times New Roman" w:cstheme="minorHAnsi"/>
          <w:b/>
          <w:bCs/>
          <w:color w:val="806000" w:themeColor="accent4" w:themeShade="80"/>
          <w:kern w:val="0"/>
          <w:sz w:val="32"/>
          <w:szCs w:val="32"/>
          <w:u w:val="single"/>
          <w:lang w:eastAsia="en-IN"/>
          <w14:ligatures w14:val="none"/>
        </w:rPr>
      </w:pPr>
      <w:r w:rsidRPr="001A6EBF">
        <w:rPr>
          <w:b/>
          <w:bCs/>
          <w:color w:val="806000" w:themeColor="accent4" w:themeShade="80"/>
          <w:sz w:val="32"/>
          <w:szCs w:val="32"/>
          <w:u w:val="single"/>
        </w:rPr>
        <w:t>TERMINOLOGY DOCUMENT</w:t>
      </w:r>
    </w:p>
    <w:p w14:paraId="6E5B3471" w14:textId="57AFEA72"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 xml:space="preserve">Admin </w:t>
      </w:r>
      <w:proofErr w:type="spellStart"/>
      <w:r w:rsidRPr="001A6EBF">
        <w:rPr>
          <w:rFonts w:eastAsia="Times New Roman" w:cstheme="minorHAnsi"/>
          <w:b/>
          <w:bCs/>
          <w:kern w:val="0"/>
          <w:sz w:val="24"/>
          <w:szCs w:val="24"/>
          <w:lang w:eastAsia="en-IN"/>
          <w14:ligatures w14:val="none"/>
        </w:rPr>
        <w:t>GraphQL</w:t>
      </w:r>
      <w:proofErr w:type="spellEnd"/>
      <w:r w:rsidRPr="001A6EBF">
        <w:rPr>
          <w:rFonts w:eastAsia="Times New Roman" w:cstheme="minorHAnsi"/>
          <w:b/>
          <w:bCs/>
          <w:kern w:val="0"/>
          <w:sz w:val="24"/>
          <w:szCs w:val="24"/>
          <w:lang w:eastAsia="en-IN"/>
          <w14:ligatures w14:val="none"/>
        </w:rPr>
        <w:t xml:space="preserve"> API ID</w:t>
      </w:r>
      <w:r w:rsidRPr="001A6EBF">
        <w:rPr>
          <w:rFonts w:eastAsia="Times New Roman" w:cstheme="minorHAnsi"/>
          <w:kern w:val="0"/>
          <w:sz w:val="24"/>
          <w:szCs w:val="24"/>
          <w:lang w:eastAsia="en-IN"/>
          <w14:ligatures w14:val="none"/>
        </w:rPr>
        <w:br/>
        <w:t xml:space="preserve">A globally unique identifier used by systems that support </w:t>
      </w:r>
      <w:proofErr w:type="spellStart"/>
      <w:r w:rsidRPr="001A6EBF">
        <w:rPr>
          <w:rFonts w:eastAsia="Times New Roman" w:cstheme="minorHAnsi"/>
          <w:kern w:val="0"/>
          <w:sz w:val="24"/>
          <w:szCs w:val="24"/>
          <w:lang w:eastAsia="en-IN"/>
          <w14:ligatures w14:val="none"/>
        </w:rPr>
        <w:t>GraphQL</w:t>
      </w:r>
      <w:proofErr w:type="spellEnd"/>
      <w:r w:rsidRPr="001A6EBF">
        <w:rPr>
          <w:rFonts w:eastAsia="Times New Roman" w:cstheme="minorHAnsi"/>
          <w:kern w:val="0"/>
          <w:sz w:val="24"/>
          <w:szCs w:val="24"/>
          <w:lang w:eastAsia="en-IN"/>
          <w14:ligatures w14:val="none"/>
        </w:rPr>
        <w:t xml:space="preserve"> APIs. This ID allows precise querying of specific records (like an order or product) within a backend system. It's generally not human-readable and is used programmatically.</w:t>
      </w:r>
    </w:p>
    <w:p w14:paraId="6AB4506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Order Number</w:t>
      </w:r>
      <w:r w:rsidRPr="001A6EBF">
        <w:rPr>
          <w:rFonts w:eastAsia="Times New Roman" w:cstheme="minorHAnsi"/>
          <w:kern w:val="0"/>
          <w:sz w:val="24"/>
          <w:szCs w:val="24"/>
          <w:lang w:eastAsia="en-IN"/>
          <w14:ligatures w14:val="none"/>
        </w:rPr>
        <w:br/>
        <w:t>A unique and typically sequential number or code assigned to each order placed by a customer. This number helps in tracking, referencing, and customer service queries. It's often shown in emails or invoices (e.g., #12345).</w:t>
      </w:r>
    </w:p>
    <w:p w14:paraId="2EBE4319"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City</w:t>
      </w:r>
      <w:r w:rsidRPr="001A6EBF">
        <w:rPr>
          <w:rFonts w:eastAsia="Times New Roman" w:cstheme="minorHAnsi"/>
          <w:kern w:val="0"/>
          <w:sz w:val="24"/>
          <w:szCs w:val="24"/>
          <w:lang w:eastAsia="en-IN"/>
          <w14:ligatures w14:val="none"/>
        </w:rPr>
        <w:br/>
        <w:t>The city listed in the billing address provided by the customer at checkout or registration. This is used for tax calculation, fraud detection, and record-keeping.</w:t>
      </w:r>
    </w:p>
    <w:p w14:paraId="2235487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Country</w:t>
      </w:r>
      <w:r w:rsidRPr="001A6EBF">
        <w:rPr>
          <w:rFonts w:eastAsia="Times New Roman" w:cstheme="minorHAnsi"/>
          <w:kern w:val="0"/>
          <w:sz w:val="24"/>
          <w:szCs w:val="24"/>
          <w:lang w:eastAsia="en-IN"/>
          <w14:ligatures w14:val="none"/>
        </w:rPr>
        <w:br/>
        <w:t>The country associated with the billing address. It can be useful for tax rules, payment gateway processing, and regional business reporting.</w:t>
      </w:r>
    </w:p>
    <w:p w14:paraId="36BC158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First Name</w:t>
      </w:r>
      <w:r w:rsidRPr="001A6EBF">
        <w:rPr>
          <w:rFonts w:eastAsia="Times New Roman" w:cstheme="minorHAnsi"/>
          <w:kern w:val="0"/>
          <w:sz w:val="24"/>
          <w:szCs w:val="24"/>
          <w:lang w:eastAsia="en-IN"/>
          <w14:ligatures w14:val="none"/>
        </w:rPr>
        <w:br/>
        <w:t>The first name of the person associated with the billing address. Often required for processing payments and generating invoices.</w:t>
      </w:r>
    </w:p>
    <w:p w14:paraId="57515DD4"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Last Name</w:t>
      </w:r>
      <w:r w:rsidRPr="001A6EBF">
        <w:rPr>
          <w:rFonts w:eastAsia="Times New Roman" w:cstheme="minorHAnsi"/>
          <w:kern w:val="0"/>
          <w:sz w:val="24"/>
          <w:szCs w:val="24"/>
          <w:lang w:eastAsia="en-IN"/>
          <w14:ligatures w14:val="none"/>
        </w:rPr>
        <w:br/>
        <w:t>The last name (surname) of the person on the billing address. Combined with the first name, it provides full identification.</w:t>
      </w:r>
    </w:p>
    <w:p w14:paraId="1E8CFB62"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Province</w:t>
      </w:r>
      <w:r w:rsidRPr="001A6EBF">
        <w:rPr>
          <w:rFonts w:eastAsia="Times New Roman" w:cstheme="minorHAnsi"/>
          <w:kern w:val="0"/>
          <w:sz w:val="24"/>
          <w:szCs w:val="24"/>
          <w:lang w:eastAsia="en-IN"/>
          <w14:ligatures w14:val="none"/>
        </w:rPr>
        <w:br/>
        <w:t>The province, state, or region as per the billing address. For example, "California" or "Maharashtra." This is often required for tax calculations and regional reporting.</w:t>
      </w:r>
    </w:p>
    <w:p w14:paraId="0C82C3A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Zip</w:t>
      </w:r>
      <w:r w:rsidRPr="001A6EBF">
        <w:rPr>
          <w:rFonts w:eastAsia="Times New Roman" w:cstheme="minorHAnsi"/>
          <w:kern w:val="0"/>
          <w:sz w:val="24"/>
          <w:szCs w:val="24"/>
          <w:lang w:eastAsia="en-IN"/>
          <w14:ligatures w14:val="none"/>
        </w:rPr>
        <w:br/>
        <w:t>The postal code (ZIP code) of the billing address. Used in shipping and tax estimation, and sometimes in fraud prevention by validating card transactions.</w:t>
      </w:r>
    </w:p>
    <w:p w14:paraId="75FE2251"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CITY</w:t>
      </w:r>
      <w:r w:rsidRPr="001A6EBF">
        <w:rPr>
          <w:rFonts w:eastAsia="Times New Roman" w:cstheme="minorHAnsi"/>
          <w:kern w:val="0"/>
          <w:sz w:val="24"/>
          <w:szCs w:val="24"/>
          <w:lang w:eastAsia="en-IN"/>
          <w14:ligatures w14:val="none"/>
        </w:rPr>
        <w:br/>
        <w:t xml:space="preserve">Likely a redundant or duplicate field of "Billing Address City," but it could also be </w:t>
      </w:r>
      <w:r w:rsidRPr="001A6EBF">
        <w:rPr>
          <w:rFonts w:eastAsia="Times New Roman" w:cstheme="minorHAnsi"/>
          <w:kern w:val="0"/>
          <w:sz w:val="24"/>
          <w:szCs w:val="24"/>
          <w:lang w:eastAsia="en-IN"/>
          <w14:ligatures w14:val="none"/>
        </w:rPr>
        <w:lastRenderedPageBreak/>
        <w:t>intended for a shipping city or a manually entered override field. Needs clarification or cleanup in the dataset.</w:t>
      </w:r>
    </w:p>
    <w:p w14:paraId="4DFC1AA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Currency</w:t>
      </w:r>
      <w:r w:rsidRPr="001A6EBF">
        <w:rPr>
          <w:rFonts w:eastAsia="Times New Roman" w:cstheme="minorHAnsi"/>
          <w:kern w:val="0"/>
          <w:sz w:val="24"/>
          <w:szCs w:val="24"/>
          <w:lang w:eastAsia="en-IN"/>
          <w14:ligatures w14:val="none"/>
        </w:rPr>
        <w:br/>
        <w:t>The type of currency used in the transaction, represented in ISO format (e.g., USD for US Dollars, EUR for Euros). It indicates the financial context in which the prices are recorded.</w:t>
      </w:r>
    </w:p>
    <w:p w14:paraId="03E0ECA7"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Customer ID</w:t>
      </w:r>
      <w:r w:rsidRPr="001A6EBF">
        <w:rPr>
          <w:rFonts w:eastAsia="Times New Roman" w:cstheme="minorHAnsi"/>
          <w:kern w:val="0"/>
          <w:sz w:val="24"/>
          <w:szCs w:val="24"/>
          <w:lang w:eastAsia="en-IN"/>
          <w14:ligatures w14:val="none"/>
        </w:rPr>
        <w:br/>
        <w:t>A system-generated unique identifier for a customer. Used to link orders, communications, preferences, and order history to a specific customer.</w:t>
      </w:r>
    </w:p>
    <w:p w14:paraId="048A608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Invoice Date</w:t>
      </w:r>
      <w:r w:rsidRPr="001A6EBF">
        <w:rPr>
          <w:rFonts w:eastAsia="Times New Roman" w:cstheme="minorHAnsi"/>
          <w:kern w:val="0"/>
          <w:sz w:val="24"/>
          <w:szCs w:val="24"/>
          <w:lang w:eastAsia="en-IN"/>
          <w14:ligatures w14:val="none"/>
        </w:rPr>
        <w:br/>
        <w:t>The date the invoice was created or finalized for the transaction. This can be important for accounting, tax reporting, and determining payment terms.</w:t>
      </w:r>
    </w:p>
    <w:p w14:paraId="407C798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Gateway</w:t>
      </w:r>
      <w:r w:rsidRPr="001A6EBF">
        <w:rPr>
          <w:rFonts w:eastAsia="Times New Roman" w:cstheme="minorHAnsi"/>
          <w:kern w:val="0"/>
          <w:sz w:val="24"/>
          <w:szCs w:val="24"/>
          <w:lang w:eastAsia="en-IN"/>
          <w14:ligatures w14:val="none"/>
        </w:rPr>
        <w:br/>
        <w:t xml:space="preserve">The payment processing service used to complete the transaction. Examples include Stripe, PayPal, </w:t>
      </w:r>
      <w:proofErr w:type="spellStart"/>
      <w:r w:rsidRPr="001A6EBF">
        <w:rPr>
          <w:rFonts w:eastAsia="Times New Roman" w:cstheme="minorHAnsi"/>
          <w:kern w:val="0"/>
          <w:sz w:val="24"/>
          <w:szCs w:val="24"/>
          <w:lang w:eastAsia="en-IN"/>
          <w14:ligatures w14:val="none"/>
        </w:rPr>
        <w:t>Razorpay</w:t>
      </w:r>
      <w:proofErr w:type="spellEnd"/>
      <w:r w:rsidRPr="001A6EBF">
        <w:rPr>
          <w:rFonts w:eastAsia="Times New Roman" w:cstheme="minorHAnsi"/>
          <w:kern w:val="0"/>
          <w:sz w:val="24"/>
          <w:szCs w:val="24"/>
          <w:lang w:eastAsia="en-IN"/>
          <w14:ligatures w14:val="none"/>
        </w:rPr>
        <w:t>, etc. This helps in reconciling payments and understanding transaction channels.</w:t>
      </w:r>
    </w:p>
    <w:p w14:paraId="5A138BA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ID</w:t>
      </w:r>
      <w:r w:rsidRPr="001A6EBF">
        <w:rPr>
          <w:rFonts w:eastAsia="Times New Roman" w:cstheme="minorHAnsi"/>
          <w:kern w:val="0"/>
          <w:sz w:val="24"/>
          <w:szCs w:val="24"/>
          <w:lang w:eastAsia="en-IN"/>
          <w14:ligatures w14:val="none"/>
        </w:rPr>
        <w:br/>
        <w:t>A unique identifier for the product being purchased. This is used internally to track inventory, pricing, and product performance across sales.</w:t>
      </w:r>
    </w:p>
    <w:p w14:paraId="159D1D1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Type</w:t>
      </w:r>
      <w:r w:rsidRPr="001A6EBF">
        <w:rPr>
          <w:rFonts w:eastAsia="Times New Roman" w:cstheme="minorHAnsi"/>
          <w:kern w:val="0"/>
          <w:sz w:val="24"/>
          <w:szCs w:val="24"/>
          <w:lang w:eastAsia="en-IN"/>
          <w14:ligatures w14:val="none"/>
        </w:rPr>
        <w:br/>
        <w:t>A classification or category of the product. For instance, it could be "Software," "Clothing," "Electronics," etc. Helps in reporting and filtering products.</w:t>
      </w:r>
    </w:p>
    <w:p w14:paraId="5E76ACD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Variant ID</w:t>
      </w:r>
      <w:r w:rsidRPr="001A6EBF">
        <w:rPr>
          <w:rFonts w:eastAsia="Times New Roman" w:cstheme="minorHAnsi"/>
          <w:kern w:val="0"/>
          <w:sz w:val="24"/>
          <w:szCs w:val="24"/>
          <w:lang w:eastAsia="en-IN"/>
          <w14:ligatures w14:val="none"/>
        </w:rPr>
        <w:br/>
        <w:t xml:space="preserve">Products may come in multiple variants (e.g., different sizes or </w:t>
      </w:r>
      <w:proofErr w:type="spellStart"/>
      <w:r w:rsidRPr="001A6EBF">
        <w:rPr>
          <w:rFonts w:eastAsia="Times New Roman" w:cstheme="minorHAnsi"/>
          <w:kern w:val="0"/>
          <w:sz w:val="24"/>
          <w:szCs w:val="24"/>
          <w:lang w:eastAsia="en-IN"/>
          <w14:ligatures w14:val="none"/>
        </w:rPr>
        <w:t>colors</w:t>
      </w:r>
      <w:proofErr w:type="spellEnd"/>
      <w:r w:rsidRPr="001A6EBF">
        <w:rPr>
          <w:rFonts w:eastAsia="Times New Roman" w:cstheme="minorHAnsi"/>
          <w:kern w:val="0"/>
          <w:sz w:val="24"/>
          <w:szCs w:val="24"/>
          <w:lang w:eastAsia="en-IN"/>
          <w14:ligatures w14:val="none"/>
        </w:rPr>
        <w:t>). The Variant ID uniquely identifies a specific version of the product.</w:t>
      </w:r>
    </w:p>
    <w:p w14:paraId="03DD726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Quantity</w:t>
      </w:r>
      <w:r w:rsidRPr="001A6EBF">
        <w:rPr>
          <w:rFonts w:eastAsia="Times New Roman" w:cstheme="minorHAnsi"/>
          <w:kern w:val="0"/>
          <w:sz w:val="24"/>
          <w:szCs w:val="24"/>
          <w:lang w:eastAsia="en-IN"/>
          <w14:ligatures w14:val="none"/>
        </w:rPr>
        <w:br/>
        <w:t>The number of units of the product purchased in the order. Important for inventory management and sales volume analysis.</w:t>
      </w:r>
    </w:p>
    <w:p w14:paraId="3289400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Subtotal Price</w:t>
      </w:r>
      <w:r w:rsidRPr="001A6EBF">
        <w:rPr>
          <w:rFonts w:eastAsia="Times New Roman" w:cstheme="minorHAnsi"/>
          <w:kern w:val="0"/>
          <w:sz w:val="24"/>
          <w:szCs w:val="24"/>
          <w:lang w:eastAsia="en-IN"/>
          <w14:ligatures w14:val="none"/>
        </w:rPr>
        <w:br/>
        <w:t>The total cost of all items before applying taxes, shipping charges, or discounts. It reflects the base cost of the order.</w:t>
      </w:r>
    </w:p>
    <w:p w14:paraId="5A461BF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Total Price USD</w:t>
      </w:r>
      <w:r w:rsidRPr="001A6EBF">
        <w:rPr>
          <w:rFonts w:eastAsia="Times New Roman" w:cstheme="minorHAnsi"/>
          <w:kern w:val="0"/>
          <w:sz w:val="24"/>
          <w:szCs w:val="24"/>
          <w:lang w:eastAsia="en-IN"/>
          <w14:ligatures w14:val="none"/>
        </w:rPr>
        <w:br/>
        <w:t>The total price paid, including taxes and possibly shipping, converted to USD (if the transaction was in another currency). Useful for standardizing financial reporting across currencies.</w:t>
      </w:r>
    </w:p>
    <w:p w14:paraId="15B09E2A" w14:textId="7E09D53A" w:rsidR="001A6EBF" w:rsidRP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Tax</w:t>
      </w:r>
      <w:r w:rsidRPr="001A6EBF">
        <w:rPr>
          <w:rFonts w:eastAsia="Times New Roman" w:cstheme="minorHAnsi"/>
          <w:kern w:val="0"/>
          <w:sz w:val="24"/>
          <w:szCs w:val="24"/>
          <w:lang w:eastAsia="en-IN"/>
          <w14:ligatures w14:val="none"/>
        </w:rPr>
        <w:br/>
        <w:t>The total amount of tax (like VAT or GST) applied to the order. This is important for compliance and reporting in many regions.</w:t>
      </w:r>
    </w:p>
    <w:p w14:paraId="07F7072D" w14:textId="77777777" w:rsidR="00B90E3A" w:rsidRPr="001A6EBF" w:rsidRDefault="00B90E3A" w:rsidP="001A6EBF">
      <w:pPr>
        <w:spacing w:line="360" w:lineRule="auto"/>
        <w:rPr>
          <w:rFonts w:cstheme="minorHAnsi"/>
          <w:sz w:val="24"/>
          <w:szCs w:val="24"/>
        </w:rPr>
      </w:pPr>
    </w:p>
    <w:sectPr w:rsidR="00B90E3A" w:rsidRPr="001A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76E1E"/>
    <w:multiLevelType w:val="hybridMultilevel"/>
    <w:tmpl w:val="B470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112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EA"/>
    <w:rsid w:val="001A6EBF"/>
    <w:rsid w:val="001B485B"/>
    <w:rsid w:val="002D42DB"/>
    <w:rsid w:val="004A0339"/>
    <w:rsid w:val="007249A7"/>
    <w:rsid w:val="007F4544"/>
    <w:rsid w:val="008B656B"/>
    <w:rsid w:val="00B90E3A"/>
    <w:rsid w:val="00C84610"/>
    <w:rsid w:val="00CD3295"/>
    <w:rsid w:val="00DA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C1B4"/>
  <w15:chartTrackingRefBased/>
  <w15:docId w15:val="{EA24270B-DB86-4AE5-B34C-1E0A1569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E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E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E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E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E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E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E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E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EA"/>
    <w:rPr>
      <w:rFonts w:eastAsiaTheme="majorEastAsia" w:cstheme="majorBidi"/>
      <w:color w:val="272727" w:themeColor="text1" w:themeTint="D8"/>
    </w:rPr>
  </w:style>
  <w:style w:type="paragraph" w:styleId="Title">
    <w:name w:val="Title"/>
    <w:basedOn w:val="Normal"/>
    <w:next w:val="Normal"/>
    <w:link w:val="TitleChar"/>
    <w:uiPriority w:val="10"/>
    <w:qFormat/>
    <w:rsid w:val="00DA2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EA"/>
    <w:pPr>
      <w:spacing w:before="160"/>
      <w:jc w:val="center"/>
    </w:pPr>
    <w:rPr>
      <w:i/>
      <w:iCs/>
      <w:color w:val="404040" w:themeColor="text1" w:themeTint="BF"/>
    </w:rPr>
  </w:style>
  <w:style w:type="character" w:customStyle="1" w:styleId="QuoteChar">
    <w:name w:val="Quote Char"/>
    <w:basedOn w:val="DefaultParagraphFont"/>
    <w:link w:val="Quote"/>
    <w:uiPriority w:val="29"/>
    <w:rsid w:val="00DA2EEA"/>
    <w:rPr>
      <w:i/>
      <w:iCs/>
      <w:color w:val="404040" w:themeColor="text1" w:themeTint="BF"/>
    </w:rPr>
  </w:style>
  <w:style w:type="paragraph" w:styleId="ListParagraph">
    <w:name w:val="List Paragraph"/>
    <w:basedOn w:val="Normal"/>
    <w:uiPriority w:val="34"/>
    <w:qFormat/>
    <w:rsid w:val="00DA2EEA"/>
    <w:pPr>
      <w:ind w:left="720"/>
      <w:contextualSpacing/>
    </w:pPr>
  </w:style>
  <w:style w:type="character" w:styleId="IntenseEmphasis">
    <w:name w:val="Intense Emphasis"/>
    <w:basedOn w:val="DefaultParagraphFont"/>
    <w:uiPriority w:val="21"/>
    <w:qFormat/>
    <w:rsid w:val="00DA2EEA"/>
    <w:rPr>
      <w:i/>
      <w:iCs/>
      <w:color w:val="2F5496" w:themeColor="accent1" w:themeShade="BF"/>
    </w:rPr>
  </w:style>
  <w:style w:type="paragraph" w:styleId="IntenseQuote">
    <w:name w:val="Intense Quote"/>
    <w:basedOn w:val="Normal"/>
    <w:next w:val="Normal"/>
    <w:link w:val="IntenseQuoteChar"/>
    <w:uiPriority w:val="30"/>
    <w:qFormat/>
    <w:rsid w:val="00DA2E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EEA"/>
    <w:rPr>
      <w:i/>
      <w:iCs/>
      <w:color w:val="2F5496" w:themeColor="accent1" w:themeShade="BF"/>
    </w:rPr>
  </w:style>
  <w:style w:type="character" w:styleId="IntenseReference">
    <w:name w:val="Intense Reference"/>
    <w:basedOn w:val="DefaultParagraphFont"/>
    <w:uiPriority w:val="32"/>
    <w:qFormat/>
    <w:rsid w:val="00DA2E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4727">
      <w:bodyDiv w:val="1"/>
      <w:marLeft w:val="0"/>
      <w:marRight w:val="0"/>
      <w:marTop w:val="0"/>
      <w:marBottom w:val="0"/>
      <w:divBdr>
        <w:top w:val="none" w:sz="0" w:space="0" w:color="auto"/>
        <w:left w:val="none" w:sz="0" w:space="0" w:color="auto"/>
        <w:bottom w:val="none" w:sz="0" w:space="0" w:color="auto"/>
        <w:right w:val="none" w:sz="0" w:space="0" w:color="auto"/>
      </w:divBdr>
    </w:div>
    <w:div w:id="134764776">
      <w:bodyDiv w:val="1"/>
      <w:marLeft w:val="0"/>
      <w:marRight w:val="0"/>
      <w:marTop w:val="0"/>
      <w:marBottom w:val="0"/>
      <w:divBdr>
        <w:top w:val="none" w:sz="0" w:space="0" w:color="auto"/>
        <w:left w:val="none" w:sz="0" w:space="0" w:color="auto"/>
        <w:bottom w:val="none" w:sz="0" w:space="0" w:color="auto"/>
        <w:right w:val="none" w:sz="0" w:space="0" w:color="auto"/>
      </w:divBdr>
    </w:div>
    <w:div w:id="16814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~WRL0001.tmp</Template>
  <TotalTime>12</TotalTime>
  <Pages>1</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Rahul Hanwate</cp:lastModifiedBy>
  <cp:revision>5</cp:revision>
  <dcterms:created xsi:type="dcterms:W3CDTF">2025-05-07T10:49:00Z</dcterms:created>
  <dcterms:modified xsi:type="dcterms:W3CDTF">2025-06-10T08:40:00Z</dcterms:modified>
</cp:coreProperties>
</file>