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DC2626"/>
          <w:sz w:val="56"/>
        </w:rPr>
        <w:t>Vendr — Ecommerce Application</w:t>
      </w:r>
    </w:p>
    <w:p>
      <w:pPr>
        <w:jc w:val="center"/>
      </w:pPr>
      <w:r>
        <w:rPr>
          <w:color w:val="666666"/>
          <w:sz w:val="32"/>
        </w:rPr>
        <w:t>Technical Design &amp; Implementation Document</w:t>
      </w:r>
    </w:p>
    <w:p/>
    <w:p>
      <w:pPr>
        <w:jc w:val="center"/>
      </w:pPr>
      <w:r>
        <w:rPr>
          <w:sz w:val="22"/>
        </w:rPr>
        <w:t>Version 2.0  •  April 2026</w:t>
        <w:br/>
      </w:r>
      <w:r>
        <w:rPr>
          <w:sz w:val="22"/>
        </w:rPr>
        <w:t>Technology Stack: React · TypeScript · Vite · Tailwind CSS v4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Project Overview</w:t>
      </w:r>
    </w:p>
    <w:p>
      <w:pPr>
        <w:spacing w:after="80"/>
      </w:pPr>
      <w:r>
        <w:t>2. Technology Stack</w:t>
      </w:r>
    </w:p>
    <w:p>
      <w:pPr>
        <w:spacing w:after="80"/>
      </w:pPr>
      <w:r>
        <w:t>3. Project Structure</w:t>
      </w:r>
    </w:p>
    <w:p>
      <w:pPr>
        <w:spacing w:after="80"/>
      </w:pPr>
      <w:r>
        <w:t>4. Design System &amp; Theme</w:t>
      </w:r>
    </w:p>
    <w:p>
      <w:pPr>
        <w:spacing w:after="80"/>
      </w:pPr>
      <w:r>
        <w:t>5. Core Features</w:t>
      </w:r>
    </w:p>
    <w:p>
      <w:pPr>
        <w:spacing w:after="80"/>
      </w:pPr>
      <w:r>
        <w:t>6. Page-by-Page Breakdown</w:t>
      </w:r>
    </w:p>
    <w:p>
      <w:pPr>
        <w:spacing w:after="80"/>
      </w:pPr>
      <w:r>
        <w:t>7. State Management</w:t>
      </w:r>
    </w:p>
    <w:p>
      <w:pPr>
        <w:spacing w:after="80"/>
      </w:pPr>
      <w:r>
        <w:t>8. New Features Added</w:t>
      </w:r>
    </w:p>
    <w:p>
      <w:pPr>
        <w:spacing w:after="80"/>
      </w:pPr>
      <w:r>
        <w:t>9. Copywriting &amp; Brand Voice</w:t>
      </w:r>
    </w:p>
    <w:p>
      <w:pPr>
        <w:spacing w:after="80"/>
      </w:pPr>
      <w:r>
        <w:t>10. Build &amp; Deployment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Vendr is a global ecommerce web application that connects shoppers with authentic, handpicked products from artisans and sellers in 14+ countries. The app features a modern dark-themed UI with red accent colors, responsive layouts, and a rich set of interactive features including a shopping cart, wishlist, country-based filtering, product comparison, deals, and more.</w:t>
      </w:r>
    </w:p>
    <w:p>
      <w:r>
        <w:t>The application was originally scaffolded from a Figma-to-code export, then underwent two major design passes: (1) a full layout polish to improve the UI/UX shell, and (2) a complete black-and-red rebrand across every component and page. A third pass added new features, fresh copywriting, and entirely new page layouts.</w:t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 19 + TypeScript</w:t>
            </w:r>
          </w:p>
        </w:tc>
        <w:tc>
          <w:tcPr>
            <w:tcW w:type="dxa" w:w="2880"/>
          </w:tcPr>
          <w:p>
            <w:r>
              <w:t>Component-based UI with type safety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 6.3</w:t>
            </w:r>
          </w:p>
        </w:tc>
        <w:tc>
          <w:tcPr>
            <w:tcW w:type="dxa" w:w="2880"/>
          </w:tcPr>
          <w:p>
            <w:r>
              <w:t>Lightning-fast dev server &amp; HMR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v4</w:t>
            </w:r>
          </w:p>
        </w:tc>
        <w:tc>
          <w:tcPr>
            <w:tcW w:type="dxa" w:w="2880"/>
          </w:tcPr>
          <w:p>
            <w:r>
              <w:t>Utility-first CSS with @theme inline tokens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v7</w:t>
            </w:r>
          </w:p>
        </w:tc>
        <w:tc>
          <w:tcPr>
            <w:tcW w:type="dxa" w:w="2880"/>
          </w:tcPr>
          <w:p>
            <w:r>
              <w:t>Client-side SPA navigation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Consistent, tree-shakeable icon library</w:t>
            </w:r>
          </w:p>
        </w:tc>
      </w:tr>
      <w:tr>
        <w:tc>
          <w:tcPr>
            <w:tcW w:type="dxa" w:w="2880"/>
          </w:tcPr>
          <w:p>
            <w:r>
              <w:t>UI Primitives</w:t>
            </w:r>
          </w:p>
        </w:tc>
        <w:tc>
          <w:tcPr>
            <w:tcW w:type="dxa" w:w="2880"/>
          </w:tcPr>
          <w:p>
            <w:r>
              <w:t>Radix UI + shadcn/ui</w:t>
            </w:r>
          </w:p>
        </w:tc>
        <w:tc>
          <w:tcPr>
            <w:tcW w:type="dxa" w:w="2880"/>
          </w:tcPr>
          <w:p>
            <w:r>
              <w:t>Accessible, headless UI components</w:t>
            </w:r>
          </w:p>
        </w:tc>
      </w:tr>
      <w:tr>
        <w:tc>
          <w:tcPr>
            <w:tcW w:type="dxa" w:w="2880"/>
          </w:tcPr>
          <w:p>
            <w:r>
              <w:t>Fonts</w:t>
            </w:r>
          </w:p>
        </w:tc>
        <w:tc>
          <w:tcPr>
            <w:tcW w:type="dxa" w:w="2880"/>
          </w:tcPr>
          <w:p>
            <w:r>
              <w:t>Manrope + Fraunces</w:t>
            </w:r>
          </w:p>
        </w:tc>
        <w:tc>
          <w:tcPr>
            <w:tcW w:type="dxa" w:w="2880"/>
          </w:tcPr>
          <w:p>
            <w:r>
              <w:t>Modern sans-serif + elegant display serif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Capacitor</w:t>
            </w:r>
          </w:p>
        </w:tc>
        <w:tc>
          <w:tcPr>
            <w:tcW w:type="dxa" w:w="2880"/>
          </w:tcPr>
          <w:p>
            <w:r>
              <w:t>iOS &amp; Android native wrappers</w:t>
            </w:r>
          </w:p>
        </w:tc>
      </w:tr>
      <w:tr>
        <w:tc>
          <w:tcPr>
            <w:tcW w:type="dxa" w:w="2880"/>
          </w:tcPr>
          <w:p>
            <w:r>
              <w:t>Animations</w:t>
            </w:r>
          </w:p>
        </w:tc>
        <w:tc>
          <w:tcPr>
            <w:tcW w:type="dxa" w:w="2880"/>
          </w:tcPr>
          <w:p>
            <w:r>
              <w:t>tw-animate-css + custom keyframes</w:t>
            </w:r>
          </w:p>
        </w:tc>
        <w:tc>
          <w:tcPr>
            <w:tcW w:type="dxa" w:w="2880"/>
          </w:tcPr>
          <w:p>
            <w:r>
              <w:t>Fade-in, slide, marquee, pulse</w:t>
            </w:r>
          </w:p>
        </w:tc>
      </w:tr>
    </w:tbl>
    <w:p>
      <w:pPr>
        <w:pStyle w:val="Heading1"/>
      </w:pPr>
      <w:r>
        <w:t>3. Project Structure</w:t>
      </w:r>
    </w:p>
    <w:p>
      <w:r>
        <w:t>The codebase follows a feature-oriented folder structure inside src/app/:</w:t>
      </w:r>
    </w:p>
    <w:p>
      <w:r>
        <w:rPr>
          <w:rFonts w:ascii="Consolas" w:hAnsi="Consolas"/>
          <w:b/>
          <w:sz w:val="20"/>
        </w:rPr>
        <w:t>src/app/pages/</w:t>
      </w:r>
      <w:r>
        <w:t xml:space="preserve">  —  Route-level page components (Home, Products, Cart, About, Contact, etc.)</w:t>
      </w:r>
    </w:p>
    <w:p>
      <w:r>
        <w:rPr>
          <w:rFonts w:ascii="Consolas" w:hAnsi="Consolas"/>
          <w:b/>
          <w:sz w:val="20"/>
        </w:rPr>
        <w:t>src/app/components/</w:t>
      </w:r>
      <w:r>
        <w:t xml:space="preserve">  —  Shared components (Header, Footer, ProductCard, Chatbot, etc.)</w:t>
      </w:r>
    </w:p>
    <w:p>
      <w:r>
        <w:rPr>
          <w:rFonts w:ascii="Consolas" w:hAnsi="Consolas"/>
          <w:b/>
          <w:sz w:val="20"/>
        </w:rPr>
        <w:t>src/app/components/ui/</w:t>
      </w:r>
      <w:r>
        <w:t xml:space="preserve">  —  shadcn/ui primitives (Button, Dialog, Card, etc.)</w:t>
      </w:r>
    </w:p>
    <w:p>
      <w:r>
        <w:rPr>
          <w:rFonts w:ascii="Consolas" w:hAnsi="Consolas"/>
          <w:b/>
          <w:sz w:val="20"/>
        </w:rPr>
        <w:t>src/app/context/</w:t>
      </w:r>
      <w:r>
        <w:t xml:space="preserve">  —  React Context providers (CartContext, CountryContext, WishlistContext)</w:t>
      </w:r>
    </w:p>
    <w:p>
      <w:r>
        <w:rPr>
          <w:rFonts w:ascii="Consolas" w:hAnsi="Consolas"/>
          <w:b/>
          <w:sz w:val="20"/>
        </w:rPr>
        <w:t>src/app/data/</w:t>
      </w:r>
      <w:r>
        <w:t xml:space="preserve">  —  Static product data (products.ts)</w:t>
      </w:r>
    </w:p>
    <w:p>
      <w:r>
        <w:rPr>
          <w:rFonts w:ascii="Consolas" w:hAnsi="Consolas"/>
          <w:b/>
          <w:sz w:val="20"/>
        </w:rPr>
        <w:t>src/styles/</w:t>
      </w:r>
      <w:r>
        <w:t xml:space="preserve">  —  Global CSS: theme.css (design tokens), tailwind.css (animations), fonts.css</w:t>
      </w:r>
    </w:p>
    <w:p>
      <w:pPr>
        <w:pStyle w:val="Heading1"/>
      </w:pPr>
      <w:r>
        <w:t>4. Design System &amp; Theme</w:t>
      </w:r>
    </w:p>
    <w:p>
      <w:pPr>
        <w:pStyle w:val="Heading2"/>
      </w:pPr>
      <w:r>
        <w:t>4.1 Color Palette</w:t>
      </w:r>
    </w:p>
    <w:p>
      <w:r>
        <w:t>The entire app uses a dark-mode-first palette defined via CSS custom properties in theme.css, then mapped to Tailwind tokens via a @theme inline block.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--background</w:t>
            </w:r>
          </w:p>
        </w:tc>
        <w:tc>
          <w:tcPr>
            <w:tcW w:type="dxa" w:w="2880"/>
          </w:tcPr>
          <w:p>
            <w:r>
              <w:t>#0a0a0a</w:t>
            </w:r>
          </w:p>
        </w:tc>
        <w:tc>
          <w:tcPr>
            <w:tcW w:type="dxa" w:w="2880"/>
          </w:tcPr>
          <w:p>
            <w:r>
              <w:t>Page backgrounds</w:t>
            </w:r>
          </w:p>
        </w:tc>
      </w:tr>
      <w:tr>
        <w:tc>
          <w:tcPr>
            <w:tcW w:type="dxa" w:w="2880"/>
          </w:tcPr>
          <w:p>
            <w:r>
              <w:t>--foreground</w:t>
            </w:r>
          </w:p>
        </w:tc>
        <w:tc>
          <w:tcPr>
            <w:tcW w:type="dxa" w:w="2880"/>
          </w:tcPr>
          <w:p>
            <w:r>
              <w:t>#fafafa</w:t>
            </w:r>
          </w:p>
        </w:tc>
        <w:tc>
          <w:tcPr>
            <w:tcW w:type="dxa" w:w="2880"/>
          </w:tcPr>
          <w:p>
            <w:r>
              <w:t>Primary text color</w:t>
            </w:r>
          </w:p>
        </w:tc>
      </w:tr>
      <w:tr>
        <w:tc>
          <w:tcPr>
            <w:tcW w:type="dxa" w:w="2880"/>
          </w:tcPr>
          <w:p>
            <w:r>
              <w:t>--primary / --accent</w:t>
            </w:r>
          </w:p>
        </w:tc>
        <w:tc>
          <w:tcPr>
            <w:tcW w:type="dxa" w:w="2880"/>
          </w:tcPr>
          <w:p>
            <w:r>
              <w:t>#dc2626 (Red 600)</w:t>
            </w:r>
          </w:p>
        </w:tc>
        <w:tc>
          <w:tcPr>
            <w:tcW w:type="dxa" w:w="2880"/>
          </w:tcPr>
          <w:p>
            <w:r>
              <w:t>Buttons, links, badges, focus rings</w:t>
            </w:r>
          </w:p>
        </w:tc>
      </w:tr>
      <w:tr>
        <w:tc>
          <w:tcPr>
            <w:tcW w:type="dxa" w:w="2880"/>
          </w:tcPr>
          <w:p>
            <w:r>
              <w:t>--card</w:t>
            </w:r>
          </w:p>
        </w:tc>
        <w:tc>
          <w:tcPr>
            <w:tcW w:type="dxa" w:w="2880"/>
          </w:tcPr>
          <w:p>
            <w:r>
              <w:t>#141414</w:t>
            </w:r>
          </w:p>
        </w:tc>
        <w:tc>
          <w:tcPr>
            <w:tcW w:type="dxa" w:w="2880"/>
          </w:tcPr>
          <w:p>
            <w:r>
              <w:t>Card surfaces, modals, panels</w:t>
            </w:r>
          </w:p>
        </w:tc>
      </w:tr>
      <w:tr>
        <w:tc>
          <w:tcPr>
            <w:tcW w:type="dxa" w:w="2880"/>
          </w:tcPr>
          <w:p>
            <w:r>
              <w:t>--border</w:t>
            </w:r>
          </w:p>
        </w:tc>
        <w:tc>
          <w:tcPr>
            <w:tcW w:type="dxa" w:w="2880"/>
          </w:tcPr>
          <w:p>
            <w:r>
              <w:t>rgba(255,255,255,0.08)</w:t>
            </w:r>
          </w:p>
        </w:tc>
        <w:tc>
          <w:tcPr>
            <w:tcW w:type="dxa" w:w="2880"/>
          </w:tcPr>
          <w:p>
            <w:r>
              <w:t>Subtle dividers</w:t>
            </w:r>
          </w:p>
        </w:tc>
      </w:tr>
      <w:tr>
        <w:tc>
          <w:tcPr>
            <w:tcW w:type="dxa" w:w="2880"/>
          </w:tcPr>
          <w:p>
            <w:r>
              <w:t>--muted</w:t>
            </w:r>
          </w:p>
        </w:tc>
        <w:tc>
          <w:tcPr>
            <w:tcW w:type="dxa" w:w="2880"/>
          </w:tcPr>
          <w:p>
            <w:r>
              <w:t>#1a1a1a / #a1a1a1</w:t>
            </w:r>
          </w:p>
        </w:tc>
        <w:tc>
          <w:tcPr>
            <w:tcW w:type="dxa" w:w="2880"/>
          </w:tcPr>
          <w:p>
            <w:r>
              <w:t>Secondary surfaces / muted text</w:t>
            </w:r>
          </w:p>
        </w:tc>
      </w:tr>
    </w:tbl>
    <w:p>
      <w:pPr>
        <w:pStyle w:val="Heading2"/>
      </w:pPr>
      <w:r>
        <w:t>4.2 Typography</w:t>
      </w:r>
    </w:p>
    <w:p>
      <w:r>
        <w:t>Manrope is used for all body text and UI elements. Fraunces is available as a display/serif font for decorative headings. Weights used: 400 (regular), 600 (semibold), 700 (bold), 900 (black). Headings are typically "font-black" (900) with tight tracking.</w:t>
      </w:r>
    </w:p>
    <w:p>
      <w:pPr>
        <w:pStyle w:val="Heading2"/>
      </w:pPr>
      <w:r>
        <w:t>4.3 Spacing &amp; Layout Conventions</w:t>
      </w:r>
    </w:p>
    <w:p>
      <w:r>
        <w:t>• Max content width: max-w-7xl (80rem / 1280px)</w:t>
        <w:br/>
        <w:t>• Section padding: py-24 (6rem vertical)</w:t>
        <w:br/>
        <w:t>• Card radius: rounded-2xl (1rem) or rounded-3xl (1.5rem)</w:t>
        <w:br/>
        <w:t>• Card border: border border-white/5 with hover:border-red-600/20</w:t>
        <w:br/>
        <w:t>• Standard gap: gap-6 for grids, gap-4 for tighter layouts</w:t>
      </w:r>
    </w:p>
    <w:p>
      <w:pPr>
        <w:pStyle w:val="Heading2"/>
      </w:pPr>
      <w:r>
        <w:t>4.4 Animation</w:t>
      </w:r>
    </w:p>
    <w:p>
      <w:r>
        <w:t>Custom keyframes are defined in tailwind.css:</w:t>
        <w:br/>
        <w:t>• fade-in: opacity 0→1 with translateY for staggered card reveals</w:t>
        <w:br/>
        <w:t>• marquee: infinite horizontal scroll for the country ticker</w:t>
        <w:br/>
        <w:t>• float: gentle vertical bob for decorative elements</w:t>
        <w:br/>
        <w:t>• Native Tailwind: animate-pulse, animate-ping, animate-bounce for micro-interactions</w:t>
      </w:r>
    </w:p>
    <w:p>
      <w:pPr>
        <w:pStyle w:val="Heading1"/>
      </w:pPr>
      <w:r>
        <w:t>5. Core Features</w:t>
      </w:r>
    </w:p>
    <w:p>
      <w:r>
        <w:rPr>
          <w:b/>
        </w:rPr>
        <w:t xml:space="preserve">Shopping Cart:  </w:t>
      </w:r>
      <w:r>
        <w:t>Add/remove/update quantities. Persisted via React Context. Cart count displayed as a badge in the header.</w:t>
      </w:r>
    </w:p>
    <w:p>
      <w:r>
        <w:rPr>
          <w:b/>
        </w:rPr>
        <w:t xml:space="preserve">Wishlist:  </w:t>
      </w:r>
      <w:r>
        <w:t>Heart-toggle on every product card feeds into WishlistContext. Dedicated /wishlist page shows saved items with "Move to Cart" action.</w:t>
      </w:r>
    </w:p>
    <w:p>
      <w:r>
        <w:rPr>
          <w:b/>
        </w:rPr>
        <w:t xml:space="preserve">Country Filtering:  </w:t>
      </w:r>
      <w:r>
        <w:t>Global country selector in the header (CountryContext) automatically filters products across pages. Local per-page country filter also available.</w:t>
      </w:r>
    </w:p>
    <w:p>
      <w:r>
        <w:rPr>
          <w:b/>
        </w:rPr>
        <w:t xml:space="preserve">Product Catalog:  </w:t>
      </w:r>
      <w:r>
        <w:t>17+ products across 6 categories (Electronics, Fashion, Home, Beauty, Food, Accessories) from 14 countries, each with images, ratings, reviews, and descriptions.</w:t>
      </w:r>
    </w:p>
    <w:p>
      <w:r>
        <w:rPr>
          <w:b/>
        </w:rPr>
        <w:t xml:space="preserve">Sort &amp; View Toggle:  </w:t>
      </w:r>
      <w:r>
        <w:t>Products page offers sorting by price (asc/desc), rating, and name, plus a grid/list view toggle.</w:t>
      </w:r>
    </w:p>
    <w:p>
      <w:r>
        <w:rPr>
          <w:b/>
        </w:rPr>
        <w:t xml:space="preserve">Deals &amp; Promotions:  </w:t>
      </w:r>
      <w:r>
        <w:t>Dedicated /deals page with timed promotional cards and newsletter subscription.</w:t>
      </w:r>
    </w:p>
    <w:p>
      <w:r>
        <w:rPr>
          <w:b/>
        </w:rPr>
        <w:t xml:space="preserve">Responsive Design:  </w:t>
      </w:r>
      <w:r>
        <w:t>Fully responsive from mobile (1 col) through tablet (2 col) to desktop (4 col grids). Mobile hamburger menu with slide-in navigation.</w:t>
      </w:r>
    </w:p>
    <w:p>
      <w:r>
        <w:rPr>
          <w:b/>
        </w:rPr>
        <w:t xml:space="preserve">Scroll-Aware Header:  </w:t>
      </w:r>
      <w:r>
        <w:t>Header hides on scroll-down and reappears on scroll-up for maximum content visibility.</w:t>
      </w:r>
    </w:p>
    <w:p>
      <w:r>
        <w:rPr>
          <w:b/>
        </w:rPr>
        <w:t xml:space="preserve">Chatbot:  </w:t>
      </w:r>
      <w:r>
        <w:t>Floating chat widget for customer support (Chatbot.tsx).</w:t>
      </w:r>
    </w:p>
    <w:p>
      <w:pPr>
        <w:pStyle w:val="Heading1"/>
      </w:pPr>
      <w:r>
        <w:t>6. Page-by-Page Breakdown</w:t>
      </w:r>
    </w:p>
    <w:p>
      <w:pPr>
        <w:pStyle w:val="Heading2"/>
      </w:pPr>
      <w:r>
        <w:t>6.1 Home Page  (/)</w:t>
      </w:r>
    </w:p>
    <w:p>
      <w:r>
        <w:t>The homepage is the most content-rich page, designed to immediately communicate brand identity and drive product discovery. It consists of 7 distinct sections:</w:t>
      </w:r>
    </w:p>
    <w:p>
      <w:r>
        <w:rPr>
          <w:b/>
        </w:rPr>
        <w:t xml:space="preserve">Hero (Split Layout):  </w:t>
      </w:r>
      <w:r>
        <w:t>Left column: bold headline ("Not your average store."), subtext, Shop Now / Today's Deals CTAs, social-proof avatars with star rating. Right column: 2×2 product image collage with country labels and hover zoom. Floating badge shows "14 Countries • 17+ Products".</w:t>
      </w:r>
    </w:p>
    <w:p>
      <w:r>
        <w:rPr>
          <w:b/>
        </w:rPr>
        <w:t xml:space="preserve">Country Marquee:  </w:t>
      </w:r>
      <w:r>
        <w:t>Infinite horizontally-scrolling ticker of all 14 country flags + names. Uses CSS @keyframes marquee animation with duplicated content for seamless loop.</w:t>
      </w:r>
    </w:p>
    <w:p>
      <w:r>
        <w:rPr>
          <w:b/>
        </w:rPr>
        <w:t xml:space="preserve">Category Bento Grid:  </w:t>
      </w:r>
      <w:r>
        <w:t>Asymmetric grid of 5 category cards (Electronics spans 2×2, Beauty spans 1×2). Each card has a background image, icon, item count, and hover-reveal arrow. Links to /products.</w:t>
      </w:r>
    </w:p>
    <w:p>
      <w:r>
        <w:rPr>
          <w:b/>
        </w:rPr>
        <w:t xml:space="preserve">Trending Products:  </w:t>
      </w:r>
      <w:r>
        <w:t>4-card grid of featured products using the shared ProductCard component. Staggered fade-in animation.</w:t>
      </w:r>
    </w:p>
    <w:p>
      <w:r>
        <w:rPr>
          <w:b/>
        </w:rPr>
        <w:t xml:space="preserve">New Arrivals (Horizontal Scroll):  </w:t>
      </w:r>
      <w:r>
        <w:t>Horizontally-scrollable row of 6 product cards with snap scrolling. Allows quick browsing without leaving the page.</w:t>
      </w:r>
    </w:p>
    <w:p>
      <w:r>
        <w:rPr>
          <w:b/>
        </w:rPr>
        <w:t xml:space="preserve">Value Props Strip:  </w:t>
      </w:r>
      <w:r>
        <w:t>4-column strip with icons: Free Global Shipping, Authenticity Guaranteed, Delivered in Days, Hassle-Free Returns. Divided by subtle vertical lines.</w:t>
      </w:r>
    </w:p>
    <w:p>
      <w:r>
        <w:rPr>
          <w:b/>
        </w:rPr>
        <w:t xml:space="preserve">Testimonials:  </w:t>
      </w:r>
      <w:r>
        <w:t>2×2 grid of customer review cards with star ratings, quote text, avatar initials, and location. Quote icon as decorative element.</w:t>
      </w:r>
    </w:p>
    <w:p>
      <w:r>
        <w:rPr>
          <w:b/>
        </w:rPr>
        <w:t xml:space="preserve">Newsletter CTA:  </w:t>
      </w:r>
      <w:r>
        <w:t>Centered section with email input + subscribe button. Soft red glow background. "Get the good stuff first." headline.</w:t>
      </w:r>
    </w:p>
    <w:p>
      <w:pPr>
        <w:pStyle w:val="Heading2"/>
      </w:pPr>
      <w:r>
        <w:t>6.2 Products Page  (/products)</w:t>
      </w:r>
    </w:p>
    <w:p>
      <w:r>
        <w:t>Full catalog browser with filtering, sorting, and dual view modes.</w:t>
        <w:br/>
        <w:br/>
        <w:t>• Header: "The good stuff. All in one place." with product/country counts.</w:t>
        <w:br/>
        <w:t>• Filter panel: Category pill buttons + Country pill buttons (with flags). Active filter shown in red-600. Global country override notice when active.</w:t>
        <w:br/>
        <w:t>• Toolbar: Product count badge, sort dropdown (Default / Price Low→High / Price High→Low / Top Rated / A→Z), grid/list view toggle buttons.</w:t>
        <w:br/>
        <w:t>• Grid view: Responsive 1–4 column card grid.</w:t>
        <w:br/>
        <w:t>• List view: Horizontal cards with image, metadata, description, price, and rating inline.</w:t>
        <w:br/>
        <w:t>• Empty state: Illustration, message, Reset Filters + Back to Home buttons.</w:t>
      </w:r>
    </w:p>
    <w:p>
      <w:pPr>
        <w:pStyle w:val="Heading2"/>
      </w:pPr>
      <w:r>
        <w:t>6.3 Contact Page  (/contact)</w:t>
      </w:r>
    </w:p>
    <w:p>
      <w:r>
        <w:t>Two-panel layout designed for conversion:</w:t>
        <w:br/>
        <w:br/>
        <w:t>• Left column (2/5 width): Stacked info cards — Email, Phone, Live Chat, Visit Us — each with icon that fills red on hover. Plus a Business Hours card with day/time table.</w:t>
        <w:br/>
        <w:t>• Right column (3/5 width): Contact form with Name + Email side-by-side, Subject dropdown (6 predefined topics), Message textarea, and full-width Send button.</w:t>
        <w:br/>
        <w:t>• FAQ Section: 4 collapsible accordion questions with chevron rotation animation. Covers shipping, returns, authenticity, and international delivery.</w:t>
      </w:r>
    </w:p>
    <w:p>
      <w:pPr>
        <w:pStyle w:val="Heading2"/>
      </w:pPr>
      <w:r>
        <w:t>6.4 About Page  (/about)</w:t>
      </w:r>
    </w:p>
    <w:p>
      <w:r>
        <w:t>Brand narrative page with visual storytelling:</w:t>
        <w:br/>
        <w:br/>
        <w:t>• Hero: Left-aligned asymmetric layout. "We built the store we wanted to shop at." Red gradient on second line.</w:t>
        <w:br/>
        <w:t>• Stats Strip: 4-column bar — 2M+ customers, 14 countries, 150+ destinations, 4.9 rating.</w:t>
        <w:br/>
        <w:t>• Mission Section: Two-column — left has heading, right has 3 value cards (Authenticity, Artisans, Speed) with icon hover effects.</w:t>
        <w:br/>
        <w:t>• Timeline: Vertical timeline from 2019–2024 with red dots on a line, showing company milestones.</w:t>
        <w:br/>
        <w:t>• CTA: "Ready to see what the fuss is about?" with Shop button.</w:t>
      </w:r>
    </w:p>
    <w:p>
      <w:pPr>
        <w:pStyle w:val="Heading2"/>
      </w:pPr>
      <w:r>
        <w:t>6.5 Deals Page  (/deals)</w:t>
      </w:r>
    </w:p>
    <w:p>
      <w:r>
        <w:t>Promotional landing page:</w:t>
        <w:br/>
        <w:br/>
        <w:t>• Hero: "Deals that don't wait around." with Flame badge.</w:t>
        <w:br/>
        <w:t>• Deal Cards: 2×2 grid. Each card shows discount amount (large type), title, description, expiry, and Shop button. Flash Sale marked with animated HOT badge.</w:t>
        <w:br/>
        <w:t>• Newsletter: "Never miss a deal." email signup.</w:t>
      </w:r>
    </w:p>
    <w:p>
      <w:pPr>
        <w:pStyle w:val="Heading2"/>
      </w:pPr>
      <w:r>
        <w:t>6.6 Wishlist Page  (/wishlist)</w:t>
      </w:r>
    </w:p>
    <w:p>
      <w:r>
        <w:t>Dedicated wishlist management:</w:t>
        <w:br/>
        <w:br/>
        <w:t>• Shows saved item count. Each item displayed as a card with image, country, name, price.</w:t>
        <w:br/>
        <w:t>• Two actions per item: "Add to Cart" (moves item to cart and removes from wishlist) and delete (removes from wishlist).</w:t>
        <w:br/>
        <w:t>• Empty state: Heart icon, message, "Explore Products" CTA.</w:t>
      </w:r>
    </w:p>
    <w:p>
      <w:pPr>
        <w:pStyle w:val="Heading2"/>
      </w:pPr>
      <w:r>
        <w:t>6.7 Other Pages</w:t>
      </w:r>
    </w:p>
    <w:p>
      <w:r>
        <w:t>• Cart (/cart): Full cart management with quantity controls, item removal, order summary.</w:t>
        <w:br/>
        <w:t>• Checkout (/checkout): Multi-step checkout form.</w:t>
        <w:br/>
        <w:t>• Product Detail (/products/:id): Full product page with image, description, add-to-cart.</w:t>
        <w:br/>
        <w:t>• Pricing (/pricing): Pricing chart comparison.</w:t>
        <w:br/>
        <w:t>• Comparison (/comparison): Side-by-side product comparison.</w:t>
        <w:br/>
        <w:t>• Help (/help): FAQ and support resources.</w:t>
        <w:br/>
        <w:t>• 404 (/*): Custom not-found page.</w:t>
      </w:r>
    </w:p>
    <w:p>
      <w:pPr>
        <w:pStyle w:val="Heading1"/>
      </w:pPr>
      <w:r>
        <w:t>7. State Management</w:t>
      </w:r>
    </w:p>
    <w:p>
      <w:r>
        <w:t>The app uses React Context for global state, avoiding external state libraries: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Provides</w:t>
            </w:r>
          </w:p>
        </w:tc>
      </w:tr>
      <w:tr>
        <w:tc>
          <w:tcPr>
            <w:tcW w:type="dxa" w:w="2880"/>
          </w:tcPr>
          <w:p>
            <w:r>
              <w:t>CartContext</w:t>
            </w:r>
          </w:p>
        </w:tc>
        <w:tc>
          <w:tcPr>
            <w:tcW w:type="dxa" w:w="2880"/>
          </w:tcPr>
          <w:p>
            <w:r>
              <w:t>context/CartContext.tsx</w:t>
            </w:r>
          </w:p>
        </w:tc>
        <w:tc>
          <w:tcPr>
            <w:tcW w:type="dxa" w:w="2880"/>
          </w:tcPr>
          <w:p>
            <w:r>
              <w:t>cart[], addToCart, removeFromCart, updateQuantity, clearCart, getCartTotal, getCartCount</w:t>
            </w:r>
          </w:p>
        </w:tc>
      </w:tr>
      <w:tr>
        <w:tc>
          <w:tcPr>
            <w:tcW w:type="dxa" w:w="2880"/>
          </w:tcPr>
          <w:p>
            <w:r>
              <w:t>WishlistContext</w:t>
            </w:r>
          </w:p>
        </w:tc>
        <w:tc>
          <w:tcPr>
            <w:tcW w:type="dxa" w:w="2880"/>
          </w:tcPr>
          <w:p>
            <w:r>
              <w:t>context/WishlistContext.tsx</w:t>
            </w:r>
          </w:p>
        </w:tc>
        <w:tc>
          <w:tcPr>
            <w:tcW w:type="dxa" w:w="2880"/>
          </w:tcPr>
          <w:p>
            <w:r>
              <w:t>wishlist[], addToWishlist, removeFromWishlist, isInWishlist, getWishlistCount</w:t>
            </w:r>
          </w:p>
        </w:tc>
      </w:tr>
      <w:tr>
        <w:tc>
          <w:tcPr>
            <w:tcW w:type="dxa" w:w="2880"/>
          </w:tcPr>
          <w:p>
            <w:r>
              <w:t>CountryContext</w:t>
            </w:r>
          </w:p>
        </w:tc>
        <w:tc>
          <w:tcPr>
            <w:tcW w:type="dxa" w:w="2880"/>
          </w:tcPr>
          <w:p>
            <w:r>
              <w:t>context/CountryContext.tsx</w:t>
            </w:r>
          </w:p>
        </w:tc>
        <w:tc>
          <w:tcPr>
            <w:tcW w:type="dxa" w:w="2880"/>
          </w:tcPr>
          <w:p>
            <w:r>
              <w:t>selectedCountry, setSelectedCountry, getCurrency — enables global country filtering and currency display</w:t>
            </w:r>
          </w:p>
        </w:tc>
      </w:tr>
    </w:tbl>
    <w:p>
      <w:r>
        <w:br/>
        <w:t>All three providers wrap the RouterProvider in App.tsx, ensuring every page and component has access to cart, wishlist, and country state.</w:t>
      </w:r>
    </w:p>
    <w:p>
      <w:pPr>
        <w:pStyle w:val="Heading1"/>
      </w:pPr>
      <w:r>
        <w:t>8. New Features Added</w:t>
      </w:r>
    </w:p>
    <w:p>
      <w:r>
        <w:t>The following features and improvements were added during the latest design iteration:</w:t>
      </w:r>
    </w:p>
    <w:p>
      <w:r>
        <w:rPr>
          <w:b/>
        </w:rPr>
        <w:t xml:space="preserve">Functional Wishlist System:  </w:t>
      </w:r>
      <w:r>
        <w:t>Created WishlistContext with add/remove/check operations. Wired the heart button on every ProductCard to this context (replacing the previous local state toggle). Added a dedicated /wishlist route and page. Header heart icon now shows a live count badge.</w:t>
      </w:r>
    </w:p>
    <w:p>
      <w:r>
        <w:rPr>
          <w:b/>
        </w:rPr>
        <w:t xml:space="preserve">Newsletter Signup:  </w:t>
      </w:r>
      <w:r>
        <w:t>Email input + Subscribe button embedded in the Home page footer section. Also present on the Deals page. Uses controlled form state with submission feedback.</w:t>
      </w:r>
    </w:p>
    <w:p>
      <w:r>
        <w:rPr>
          <w:b/>
        </w:rPr>
        <w:t xml:space="preserve">Customer Testimonials:  </w:t>
      </w:r>
      <w:r>
        <w:t>Four review cards on the Home page with 5-star ratings, quoted text, customer initials as avatars, and geographic locations. Builds social proof.</w:t>
      </w:r>
    </w:p>
    <w:p>
      <w:r>
        <w:rPr>
          <w:b/>
        </w:rPr>
        <w:t xml:space="preserve">FAQ Accordion:  </w:t>
      </w:r>
      <w:r>
        <w:t>Interactive collapsible question/answer section on the Contact page. Uses local state to track which question is open. Chevron icon rotates with CSS transition.</w:t>
      </w:r>
    </w:p>
    <w:p>
      <w:r>
        <w:rPr>
          <w:b/>
        </w:rPr>
        <w:t xml:space="preserve">Product Sorting:  </w:t>
      </w:r>
      <w:r>
        <w:t>Dropdown on the Products page allowing sort by: Default, Price (Low→High), Price (High→Low), Top Rated, Alphabetical (A→Z). Implemented via Array.sort() on the filtered product list.</w:t>
      </w:r>
    </w:p>
    <w:p>
      <w:r>
        <w:rPr>
          <w:b/>
        </w:rPr>
        <w:t xml:space="preserve">Grid/List View Toggle:  </w:t>
      </w:r>
      <w:r>
        <w:t>Two-button toggle on the Products page switches between the standard card grid and a new horizontal list layout showing image + full details inline.</w:t>
      </w:r>
    </w:p>
    <w:p>
      <w:r>
        <w:rPr>
          <w:b/>
        </w:rPr>
        <w:t xml:space="preserve">Category Bento Grid:  </w:t>
      </w:r>
      <w:r>
        <w:t>Asymmetric image grid on the Home page showcasing 5 product categories with item counts, icons, and hover effects. Uses CSS Grid with col-span/row-span for layout variety.</w:t>
      </w:r>
    </w:p>
    <w:p>
      <w:r>
        <w:rPr>
          <w:b/>
        </w:rPr>
        <w:t xml:space="preserve">Country Marquee Ticker:  </w:t>
      </w:r>
      <w:r>
        <w:t>Infinite horizontal scroll of all 14 country names + flags at the top of the Home page. Implemented with CSS @keyframes marquee and duplicated content nodes.</w:t>
      </w:r>
    </w:p>
    <w:p>
      <w:r>
        <w:rPr>
          <w:b/>
        </w:rPr>
        <w:t xml:space="preserve">Horizontal-Scroll New Arrivals:  </w:t>
      </w:r>
      <w:r>
        <w:t>Snap-scrolling horizontal product row on the Home page showing 6 recently added items. Uses overflow-x-auto with snap-x snap-mandatory.</w:t>
      </w:r>
    </w:p>
    <w:p>
      <w:r>
        <w:rPr>
          <w:b/>
        </w:rPr>
        <w:t xml:space="preserve">Company Timeline:  </w:t>
      </w:r>
      <w:r>
        <w:t>Vertical timeline on the About page showing 5 milestones from 2019 to 2024, with red-dot markers and a connecting vertical line.</w:t>
      </w:r>
    </w:p>
    <w:p>
      <w:pPr>
        <w:pStyle w:val="Heading1"/>
      </w:pPr>
      <w:r>
        <w:t>9. Copywriting &amp; Brand Voice</w:t>
      </w:r>
    </w:p>
    <w:p>
      <w:r>
        <w:t>All page copy was rewritten to shift from generic marketing language to a direct, confident, and conversational tone. The goal: sound like a friend who runs a cool store, not a corporate brochure.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t>"Discover Global Treasures"</w:t>
            </w:r>
          </w:p>
        </w:tc>
        <w:tc>
          <w:tcPr>
            <w:tcW w:type="dxa" w:w="4320"/>
          </w:tcPr>
          <w:p>
            <w:r>
              <w:t>"Not your average store."</w:t>
            </w:r>
          </w:p>
        </w:tc>
      </w:tr>
      <w:tr>
        <w:tc>
          <w:tcPr>
            <w:tcW w:type="dxa" w:w="4320"/>
          </w:tcPr>
          <w:p>
            <w:r>
              <w:t>"Experience Luxury Shopping Redefined"</w:t>
            </w:r>
          </w:p>
        </w:tc>
        <w:tc>
          <w:tcPr>
            <w:tcW w:type="dxa" w:w="4320"/>
          </w:tcPr>
          <w:p>
            <w:r>
              <w:t>"Find your thing."</w:t>
            </w:r>
          </w:p>
        </w:tc>
      </w:tr>
      <w:tr>
        <w:tc>
          <w:tcPr>
            <w:tcW w:type="dxa" w:w="4320"/>
          </w:tcPr>
          <w:p>
            <w:r>
              <w:t>"Discover Unique Treasures Worldwide"</w:t>
            </w:r>
          </w:p>
        </w:tc>
        <w:tc>
          <w:tcPr>
            <w:tcW w:type="dxa" w:w="4320"/>
          </w:tcPr>
          <w:p>
            <w:r>
              <w:t>"The good stuff. All in one place."</w:t>
            </w:r>
          </w:p>
        </w:tc>
      </w:tr>
      <w:tr>
        <w:tc>
          <w:tcPr>
            <w:tcW w:type="dxa" w:w="4320"/>
          </w:tcPr>
          <w:p>
            <w:r>
              <w:t>"Contact Us — We'd love to hear from you"</w:t>
            </w:r>
          </w:p>
        </w:tc>
        <w:tc>
          <w:tcPr>
            <w:tcW w:type="dxa" w:w="4320"/>
          </w:tcPr>
          <w:p>
            <w:r>
              <w:t>"We're all ears."</w:t>
            </w:r>
          </w:p>
        </w:tc>
      </w:tr>
      <w:tr>
        <w:tc>
          <w:tcPr>
            <w:tcW w:type="dxa" w:w="4320"/>
          </w:tcPr>
          <w:p>
            <w:r>
              <w:t>"About Vendr"</w:t>
            </w:r>
          </w:p>
        </w:tc>
        <w:tc>
          <w:tcPr>
            <w:tcW w:type="dxa" w:w="4320"/>
          </w:tcPr>
          <w:p>
            <w:r>
              <w:t>"We built the store we wanted to shop at."</w:t>
            </w:r>
          </w:p>
        </w:tc>
      </w:tr>
      <w:tr>
        <w:tc>
          <w:tcPr>
            <w:tcW w:type="dxa" w:w="4320"/>
          </w:tcPr>
          <w:p>
            <w:r>
              <w:t>"Unbeatable Deals"</w:t>
            </w:r>
          </w:p>
        </w:tc>
        <w:tc>
          <w:tcPr>
            <w:tcW w:type="dxa" w:w="4320"/>
          </w:tcPr>
          <w:p>
            <w:r>
              <w:t>"Deals that don't wait around."</w:t>
            </w:r>
          </w:p>
        </w:tc>
      </w:tr>
      <w:tr>
        <w:tc>
          <w:tcPr>
            <w:tcW w:type="dxa" w:w="4320"/>
          </w:tcPr>
          <w:p>
            <w:r>
              <w:t>"Featured Collection: Trending Worldwide"</w:t>
            </w:r>
          </w:p>
        </w:tc>
        <w:tc>
          <w:tcPr>
            <w:tcW w:type="dxa" w:w="4320"/>
          </w:tcPr>
          <w:p>
            <w:r>
              <w:t>"Selling fast. Don't blink."</w:t>
            </w:r>
          </w:p>
        </w:tc>
      </w:tr>
      <w:tr>
        <w:tc>
          <w:tcPr>
            <w:tcW w:type="dxa" w:w="4320"/>
          </w:tcPr>
          <w:p>
            <w:r>
              <w:t>"Never Miss a Deal"</w:t>
            </w:r>
          </w:p>
        </w:tc>
        <w:tc>
          <w:tcPr>
            <w:tcW w:type="dxa" w:w="4320"/>
          </w:tcPr>
          <w:p>
            <w:r>
              <w:t>"Never miss a deal." (kept — already good)</w:t>
            </w:r>
          </w:p>
        </w:tc>
      </w:tr>
    </w:tbl>
    <w:p>
      <w:pPr>
        <w:pStyle w:val="Heading1"/>
      </w:pPr>
      <w:r>
        <w:t>10. Build &amp; Deployment</w:t>
      </w:r>
    </w:p>
    <w:p>
      <w:pPr>
        <w:pStyle w:val="Heading2"/>
      </w:pPr>
      <w:r>
        <w:t>10.1 Development</w:t>
      </w:r>
    </w:p>
    <w:p>
      <w:r>
        <w:t>npm run dev — Starts Vite dev server with hot module replacement (HMR).</w:t>
        <w:br/>
        <w:t>The app runs on http://localhost:5173/ (or the next available port).</w:t>
        <w:br/>
        <w:t>All file changes are reflected instantly in the browser.</w:t>
      </w:r>
    </w:p>
    <w:p>
      <w:pPr>
        <w:pStyle w:val="Heading2"/>
      </w:pPr>
      <w:r>
        <w:t>10.2 Production Build</w:t>
      </w:r>
    </w:p>
    <w:p>
      <w:r>
        <w:t>npm run build — Produces optimized static assets in the dist/ folder.</w:t>
        <w:br/>
        <w:t>Vite handles tree-shaking, code splitting, CSS minification, and asset hashing.</w:t>
        <w:br/>
        <w:t>Output can be deployed to any static hosting (Vercel, Netlify, Cloudflare Pages, S3, etc.).</w:t>
      </w:r>
    </w:p>
    <w:p>
      <w:pPr>
        <w:pStyle w:val="Heading2"/>
      </w:pPr>
      <w:r>
        <w:t>10.3 Mobile (Capacitor)</w:t>
      </w:r>
    </w:p>
    <w:p>
      <w:r>
        <w:t>The project includes capacitor.config.json for wrapping the web app as a native iOS and Android application. After building, use npx cap sync to copy web assets into native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C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DC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DC26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