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05965423584" w:lineRule="auto"/>
        <w:ind w:left="0" w:right="-217.7952755905511" w:firstLine="0"/>
        <w:jc w:val="center"/>
        <w:rPr>
          <w:rFonts w:ascii="Times New Roman" w:cs="Times New Roman" w:eastAsia="Times New Roman" w:hAnsi="Times New Roman"/>
          <w:b w:val="1"/>
          <w:i w:val="1"/>
          <w:smallCaps w:val="0"/>
          <w:strike w:val="0"/>
          <w:color w:val="000000"/>
          <w:sz w:val="58"/>
          <w:szCs w:val="5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58"/>
          <w:szCs w:val="58"/>
          <w:u w:val="none"/>
          <w:shd w:fill="auto" w:val="clear"/>
          <w:vertAlign w:val="baseline"/>
          <w:rtl w:val="0"/>
        </w:rPr>
        <w:t xml:space="preserve">CSA15</w:t>
      </w:r>
      <w:r w:rsidDel="00000000" w:rsidR="00000000" w:rsidRPr="00000000">
        <w:rPr>
          <w:rFonts w:ascii="Times New Roman" w:cs="Times New Roman" w:eastAsia="Times New Roman" w:hAnsi="Times New Roman"/>
          <w:b w:val="1"/>
          <w:i w:val="1"/>
          <w:sz w:val="58"/>
          <w:szCs w:val="58"/>
          <w:rtl w:val="0"/>
        </w:rPr>
        <w:t xml:space="preserve">9</w:t>
      </w:r>
      <w:r w:rsidDel="00000000" w:rsidR="00000000" w:rsidRPr="00000000">
        <w:rPr>
          <w:rFonts w:ascii="Times New Roman" w:cs="Times New Roman" w:eastAsia="Times New Roman" w:hAnsi="Times New Roman"/>
          <w:b w:val="1"/>
          <w:i w:val="1"/>
          <w:smallCaps w:val="0"/>
          <w:strike w:val="0"/>
          <w:color w:val="000000"/>
          <w:sz w:val="58"/>
          <w:szCs w:val="58"/>
          <w:u w:val="none"/>
          <w:shd w:fill="auto" w:val="clear"/>
          <w:vertAlign w:val="baseline"/>
          <w:rtl w:val="0"/>
        </w:rPr>
        <w:t xml:space="preserve">0-cloud-based IoT</w:t>
      </w:r>
      <w:r w:rsidDel="00000000" w:rsidR="00000000" w:rsidRPr="00000000">
        <w:rPr>
          <w:rFonts w:ascii="Times New Roman" w:cs="Times New Roman" w:eastAsia="Times New Roman" w:hAnsi="Times New Roman"/>
          <w:b w:val="1"/>
          <w:i w:val="1"/>
          <w:sz w:val="58"/>
          <w:szCs w:val="58"/>
          <w:rtl w:val="0"/>
        </w:rPr>
        <w:t xml:space="preserve"> </w:t>
      </w:r>
      <w:r w:rsidDel="00000000" w:rsidR="00000000" w:rsidRPr="00000000">
        <w:rPr>
          <w:rFonts w:ascii="Times New Roman" w:cs="Times New Roman" w:eastAsia="Times New Roman" w:hAnsi="Times New Roman"/>
          <w:b w:val="1"/>
          <w:i w:val="1"/>
          <w:smallCaps w:val="0"/>
          <w:strike w:val="0"/>
          <w:color w:val="000000"/>
          <w:sz w:val="58"/>
          <w:szCs w:val="58"/>
          <w:u w:val="none"/>
          <w:shd w:fill="auto" w:val="clear"/>
          <w:vertAlign w:val="baseline"/>
          <w:rtl w:val="0"/>
        </w:rPr>
        <w:t xml:space="preserve">platform for real-time data</w:t>
      </w:r>
      <w:r w:rsidDel="00000000" w:rsidR="00000000" w:rsidRPr="00000000">
        <w:rPr>
          <w:rFonts w:ascii="Times New Roman" w:cs="Times New Roman" w:eastAsia="Times New Roman" w:hAnsi="Times New Roman"/>
          <w:b w:val="1"/>
          <w:i w:val="1"/>
          <w:sz w:val="58"/>
          <w:szCs w:val="58"/>
          <w:rtl w:val="0"/>
        </w:rPr>
        <w:t xml:space="preserve"> </w:t>
      </w:r>
      <w:r w:rsidDel="00000000" w:rsidR="00000000" w:rsidRPr="00000000">
        <w:rPr>
          <w:rFonts w:ascii="Times New Roman" w:cs="Times New Roman" w:eastAsia="Times New Roman" w:hAnsi="Times New Roman"/>
          <w:b w:val="1"/>
          <w:i w:val="1"/>
          <w:smallCaps w:val="0"/>
          <w:strike w:val="0"/>
          <w:color w:val="000000"/>
          <w:sz w:val="58"/>
          <w:szCs w:val="58"/>
          <w:u w:val="none"/>
          <w:shd w:fill="auto" w:val="clear"/>
          <w:vertAlign w:val="baseline"/>
          <w:rtl w:val="0"/>
        </w:rPr>
        <w:t xml:space="preserve">processing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89111328125"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89111328125"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7626953125"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V.R</w:t>
      </w:r>
      <w:r w:rsidDel="00000000" w:rsidR="00000000" w:rsidRPr="00000000">
        <w:rPr>
          <w:rFonts w:ascii="Times New Roman" w:cs="Times New Roman" w:eastAsia="Times New Roman" w:hAnsi="Times New Roman"/>
          <w:b w:val="1"/>
          <w:sz w:val="32"/>
          <w:szCs w:val="32"/>
          <w:rtl w:val="0"/>
        </w:rPr>
        <w:t xml:space="preserve">AHUL</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[19222</w:t>
      </w:r>
      <w:r w:rsidDel="00000000" w:rsidR="00000000" w:rsidRPr="00000000">
        <w:rPr>
          <w:rFonts w:ascii="Times New Roman" w:cs="Times New Roman" w:eastAsia="Times New Roman" w:hAnsi="Times New Roman"/>
          <w:b w:val="1"/>
          <w:sz w:val="32"/>
          <w:szCs w:val="32"/>
          <w:rtl w:val="0"/>
        </w:rPr>
        <w:t xml:space="preserve">4231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3818359375"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2038350" cy="2038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8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12890625" w:line="240" w:lineRule="auto"/>
        <w:ind w:left="2482.138671875" w:right="0" w:hanging="2482.138671875"/>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12890625" w:line="240" w:lineRule="auto"/>
        <w:ind w:left="2482.138671875" w:right="0" w:hanging="2482.138671875"/>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12890625" w:line="240" w:lineRule="auto"/>
        <w:ind w:left="2482.138671875" w:right="0" w:hanging="2482.138671875"/>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SIMATS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1552734375" w:line="240" w:lineRule="auto"/>
        <w:ind w:left="3331.514892578125" w:right="0" w:hanging="3331.514892578125"/>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THANDALAM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3586.998291015625" w:right="0" w:hanging="3586.998291015625"/>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June 2024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3586.998291015625"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3586.998291015625"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Design and develop a cloud-based IoT platform for real-time data processing, capable of handling large volumes of sensor data from diverse IoT devices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76904296875" w:line="240" w:lineRule="auto"/>
        <w:ind w:left="0" w:righ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9482421875" w:line="344.8327159881592" w:lineRule="auto"/>
        <w:ind w:left="8.9599609375" w:right="19.373779296875" w:hanging="8.39996337890625"/>
        <w:jc w:val="both"/>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AIM:</w:t>
      </w:r>
      <w:r w:rsidDel="00000000" w:rsidR="00000000" w:rsidRPr="00000000">
        <w:rPr>
          <w:rFonts w:ascii="Times New Roman" w:cs="Times New Roman" w:eastAsia="Times New Roman" w:hAnsi="Times New Roman"/>
          <w:color w:val="0d0d0d"/>
          <w:sz w:val="28"/>
          <w:szCs w:val="28"/>
          <w:highlight w:val="white"/>
          <w:rtl w:val="0"/>
        </w:rPr>
        <w:t xml:space="preserve"> </w:t>
      </w:r>
      <w:r w:rsidDel="00000000" w:rsidR="00000000" w:rsidRPr="00000000">
        <w:rPr>
          <w:rFonts w:ascii="Times New Roman" w:cs="Times New Roman" w:eastAsia="Times New Roman" w:hAnsi="Times New Roman"/>
          <w:i w:val="0"/>
          <w:smallCaps w:val="0"/>
          <w:strike w:val="0"/>
          <w:color w:val="0d0d0d"/>
          <w:sz w:val="28"/>
          <w:szCs w:val="28"/>
          <w:highlight w:val="white"/>
          <w:u w:val="none"/>
          <w:vertAlign w:val="baseline"/>
          <w:rtl w:val="0"/>
        </w:rPr>
        <w:t xml:space="preserve">The aim of this project is to design and implement a scalable, secure, and efficient cloud-based IoT platform capable of processing real-time data from numerous IoT devices. The platform will enable seamless data collection, storage, analysis, and visualization, providing valuable insights for decision-making across various industries.</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624267578125" w:line="344.83251571655273" w:lineRule="auto"/>
        <w:ind w:left="10.63995361328125" w:right="42.471923828125" w:hanging="0.71990966796875"/>
        <w:jc w:val="both"/>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The scope of this comprehensive security strategy encompasses all aspects related to managing and protecting big data in a large-scale analytics environment. It includes The scope of this advanced Cloud-based IoT Platform for Real-time Data Processing encompasses:</w:t>
      </w:r>
    </w:p>
    <w:p w:rsidR="00000000" w:rsidDel="00000000" w:rsidP="00000000" w:rsidRDefault="00000000" w:rsidRPr="00000000" w14:paraId="00000015">
      <w:pPr>
        <w:widowControl w:val="0"/>
        <w:numPr>
          <w:ilvl w:val="0"/>
          <w:numId w:val="3"/>
        </w:numPr>
        <w:spacing w:after="0" w:afterAutospacing="0" w:before="24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Global Device Connectivity: Support for millions of IoT devices across diverse industries and geographical locations, including smart cities, industrial IoT, agriculture, healthcare, and consumer electronics.</w:t>
      </w:r>
    </w:p>
    <w:p w:rsidR="00000000" w:rsidDel="00000000" w:rsidP="00000000" w:rsidRDefault="00000000" w:rsidRPr="00000000" w14:paraId="00000016">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Multi-Protocol Support: Integration with a wide range of IoT communication protocols (e.g., MQTT, CoAP, AMQP, LoRaWAN, NB-IoT, Zigbee, Bluetooth LE) to ensure compatibility with various device types.</w:t>
      </w:r>
    </w:p>
    <w:p w:rsidR="00000000" w:rsidDel="00000000" w:rsidP="00000000" w:rsidRDefault="00000000" w:rsidRPr="00000000" w14:paraId="00000017">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Edge Computing Integration: Advanced edge computing capabilities for local data processing, reducing latency and bandwidth usage while enabling offline operation.</w:t>
      </w:r>
    </w:p>
    <w:p w:rsidR="00000000" w:rsidDel="00000000" w:rsidP="00000000" w:rsidRDefault="00000000" w:rsidRPr="00000000" w14:paraId="00000018">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AI-Driven Real-time Analytics: Incorporation of machine learning and artificial intelligence for real-time anomaly detection, predictive maintenance, and automated decision-making.</w:t>
      </w:r>
    </w:p>
    <w:p w:rsidR="00000000" w:rsidDel="00000000" w:rsidP="00000000" w:rsidRDefault="00000000" w:rsidRPr="00000000" w14:paraId="00000019">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Digital Twin Technology: Creation and management of digital twins for physical assets, enabling advanced simulation and optimization.</w:t>
      </w:r>
    </w:p>
    <w:p w:rsidR="00000000" w:rsidDel="00000000" w:rsidP="00000000" w:rsidRDefault="00000000" w:rsidRPr="00000000" w14:paraId="0000001A">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Blockchain Integration: Implementation of blockchain technology for secure, tamper-proof record-keeping and device identity management.</w:t>
      </w:r>
    </w:p>
    <w:p w:rsidR="00000000" w:rsidDel="00000000" w:rsidP="00000000" w:rsidRDefault="00000000" w:rsidRPr="00000000" w14:paraId="0000001B">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Augmented and Virtual Reality (AR/VR) Support: Integration with AR/VR technologies for immersive data visualization and remote asset management.</w:t>
      </w:r>
    </w:p>
    <w:p w:rsidR="00000000" w:rsidDel="00000000" w:rsidP="00000000" w:rsidRDefault="00000000" w:rsidRPr="00000000" w14:paraId="0000001C">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Natural Language Processing (NLP): Integration of NLP capabilities for voice-controlled IoT interactions and advanced text analytics on IoT-generated data.</w:t>
      </w:r>
    </w:p>
    <w:p w:rsidR="00000000" w:rsidDel="00000000" w:rsidP="00000000" w:rsidRDefault="00000000" w:rsidRPr="00000000" w14:paraId="0000001D">
      <w:pPr>
        <w:widowControl w:val="0"/>
        <w:numPr>
          <w:ilvl w:val="0"/>
          <w:numId w:val="3"/>
        </w:numPr>
        <w:spacing w:after="0" w:afterAutospacing="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Quantum-Safe Security: Implementation of post-quantum cryptography algorithms to ensure long-term data security against future quantum computing threats.</w:t>
      </w:r>
    </w:p>
    <w:p w:rsidR="00000000" w:rsidDel="00000000" w:rsidP="00000000" w:rsidRDefault="00000000" w:rsidRPr="00000000" w14:paraId="0000001E">
      <w:pPr>
        <w:widowControl w:val="0"/>
        <w:numPr>
          <w:ilvl w:val="0"/>
          <w:numId w:val="3"/>
        </w:numPr>
        <w:spacing w:after="240" w:before="0" w:beforeAutospacing="0" w:line="344.83251571655273"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Multi-Cloud and Hybrid Cloud Support: Ability to deploy and manage the platform across multiple cloud providers and on-premises infrastructure for maximum flexibility and redundancy.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431640625" w:line="344.83280181884766" w:lineRule="auto"/>
        <w:ind w:left="0.279998779296875" w:right="29.666748046875" w:firstLine="7.27996826171875"/>
        <w:jc w:val="both"/>
        <w:rPr>
          <w:rFonts w:ascii="Times New Roman" w:cs="Times New Roman" w:eastAsia="Times New Roman" w:hAnsi="Times New Roman"/>
          <w:b w:val="1"/>
          <w:i w:val="0"/>
          <w:smallCaps w:val="0"/>
          <w:strike w:val="0"/>
          <w:color w:val="0d0d0d"/>
          <w:sz w:val="33"/>
          <w:szCs w:val="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0"/>
          <w:szCs w:val="30"/>
          <w:u w:val="none"/>
          <w:shd w:fill="auto" w:val="clear"/>
          <w:vertAlign w:val="baseline"/>
          <w:rtl w:val="0"/>
        </w:rPr>
        <w:t xml:space="preserve">Architectural Layers and Components</w:t>
      </w:r>
      <w:r w:rsidDel="00000000" w:rsidR="00000000" w:rsidRPr="00000000">
        <w:rPr>
          <w:rFonts w:ascii="Times New Roman" w:cs="Times New Roman" w:eastAsia="Times New Roman" w:hAnsi="Times New Roman"/>
          <w:b w:val="1"/>
          <w:i w:val="0"/>
          <w:smallCaps w:val="0"/>
          <w:strike w:val="0"/>
          <w:color w:val="0d0d0d"/>
          <w:sz w:val="33"/>
          <w:szCs w:val="3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431640625" w:line="344.83280181884766" w:lineRule="auto"/>
        <w:ind w:left="0.279998779296875" w:right="29.666748046875" w:firstLine="7.27996826171875"/>
        <w:jc w:val="both"/>
        <w:rPr>
          <w:rFonts w:ascii="Times New Roman" w:cs="Times New Roman" w:eastAsia="Times New Roman" w:hAnsi="Times New Roman"/>
          <w:b w:val="1"/>
          <w:color w:val="0d0d0d"/>
          <w:sz w:val="33"/>
          <w:szCs w:val="33"/>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Cloud-based IoT Platform Architecture using AWS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Ingestion: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IoT Core: Serves as the entry point for IoT devices, handling device connectivity, authentication, and message routing.</w:t>
      </w:r>
    </w:p>
    <w:p w:rsidR="00000000" w:rsidDel="00000000" w:rsidP="00000000" w:rsidRDefault="00000000" w:rsidRPr="00000000" w14:paraId="000000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IoT Device Management: Manages device onboarding, organization, monitoring, and remote updates.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Stream Processing: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Kinesis Data Streams: Ingests real-time data streams from IoT Core.</w:t>
      </w:r>
    </w:p>
    <w:p w:rsidR="00000000" w:rsidDel="00000000" w:rsidP="00000000" w:rsidRDefault="00000000" w:rsidRPr="00000000" w14:paraId="0000002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Kinesis Data Analytics: Performs real-time analytics on the incoming data streams.</w:t>
      </w:r>
    </w:p>
    <w:p w:rsidR="00000000" w:rsidDel="00000000" w:rsidP="00000000" w:rsidRDefault="00000000" w:rsidRPr="00000000" w14:paraId="0000002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Lambda: Executes serverless functions for data transformation and routing.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Storage: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DynamoDB: Stores device metadata and real-time state information.</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Timestream: Optimized time-series database for storing historical sensor data.</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S3: Object storage for long-term data archiving and data lake implementation.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Processing and Analytics: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EMR (Elastic MapReduce): Runs big data processing jobs using frameworks like Apache Spark.</w:t>
      </w:r>
    </w:p>
    <w:p w:rsidR="00000000" w:rsidDel="00000000" w:rsidP="00000000" w:rsidRDefault="00000000" w:rsidRPr="00000000" w14:paraId="000000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SageMaker: Builds, trains, and deploys machine learning models for predictive analytics.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Visualization and Presentation: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QuickSight: Provides business intelligence and data visualization capabilities.</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Managed Grafana: Offers customizable dashboards for real-time monitoring.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Application Layer: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ECS (Elastic Container Service): Hosts containerized microservices for the application backend.</w:t>
      </w:r>
    </w:p>
    <w:p w:rsidR="00000000" w:rsidDel="00000000" w:rsidP="00000000" w:rsidRDefault="00000000" w:rsidRPr="00000000" w14:paraId="0000004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API Gateway: Manages APIs for frontend and third-party integrations.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Security and Compliance: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IAM (Identity and Access Management): Manages access control and permissions.</w:t>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KMS (Key Management Service): Handles encryption key management.</w:t>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CloudTrail: Provides audit logging of all actions within the AWS environment.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Scalability and Reliability: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Auto Scaling: Automatically adjusts resource capacity based on demand.</w:t>
      </w:r>
    </w:p>
    <w:p w:rsidR="00000000" w:rsidDel="00000000" w:rsidP="00000000" w:rsidRDefault="00000000" w:rsidRPr="00000000" w14:paraId="0000005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CloudFront: Serves as a CDN for global content delivery and DDoS protection.</w:t>
      </w:r>
    </w:p>
    <w:p w:rsidR="00000000" w:rsidDel="00000000" w:rsidP="00000000" w:rsidRDefault="00000000" w:rsidRPr="00000000" w14:paraId="0000005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Route 53: Provides DNS services and health checks for high availability.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0" w:right="13.81591796875"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Monitoring and Operations: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left="1440" w:right="13.81591796875" w:hanging="335.079956054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6209716796875"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Amazon CloudWatch: Monitors the entire stack, providing metrics, logs, and alarms.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45.04929542541504" w:lineRule="auto"/>
        <w:ind w:left="1440" w:right="13.81591796875"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AWS X-Ray: Offers distributed tracing for performance analysis and troubleshooting.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9716796875" w:line="345.04929542541504" w:lineRule="auto"/>
        <w:ind w:right="13.8159179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D">
      <w:pPr>
        <w:widowControl w:val="0"/>
        <w:spacing w:after="240" w:before="240" w:line="345.04929542541504"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Data Ingestion Architecture:</w:t>
      </w:r>
    </w:p>
    <w:p w:rsidR="00000000" w:rsidDel="00000000" w:rsidP="00000000" w:rsidRDefault="00000000" w:rsidRPr="00000000" w14:paraId="0000005E">
      <w:pPr>
        <w:widowControl w:val="0"/>
        <w:spacing w:after="240" w:before="240" w:line="345.04929542541504" w:lineRule="auto"/>
        <w:ind w:left="72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IoT Device Connectivity:</w:t>
      </w:r>
    </w:p>
    <w:p w:rsidR="00000000" w:rsidDel="00000000" w:rsidP="00000000" w:rsidRDefault="00000000" w:rsidRPr="00000000" w14:paraId="0000005F">
      <w:pPr>
        <w:widowControl w:val="0"/>
        <w:numPr>
          <w:ilvl w:val="0"/>
          <w:numId w:val="9"/>
        </w:numPr>
        <w:spacing w:after="0" w:afterAutospacing="0" w:before="24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MQTT Broker: AWS IoT Core</w:t>
      </w:r>
    </w:p>
    <w:p w:rsidR="00000000" w:rsidDel="00000000" w:rsidP="00000000" w:rsidRDefault="00000000" w:rsidRPr="00000000" w14:paraId="00000060">
      <w:pPr>
        <w:widowControl w:val="0"/>
        <w:numPr>
          <w:ilvl w:val="0"/>
          <w:numId w:val="9"/>
        </w:numPr>
        <w:spacing w:after="240" w:before="0" w:beforeAutospacing="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HTTP Endpoint: AWS API Gateway + Lambda</w:t>
      </w:r>
    </w:p>
    <w:p w:rsidR="00000000" w:rsidDel="00000000" w:rsidP="00000000" w:rsidRDefault="00000000" w:rsidRPr="00000000" w14:paraId="00000061">
      <w:pPr>
        <w:widowControl w:val="0"/>
        <w:spacing w:after="240" w:before="240" w:line="345.04929542541504" w:lineRule="auto"/>
        <w:ind w:left="72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Security Measures:</w:t>
      </w:r>
    </w:p>
    <w:p w:rsidR="00000000" w:rsidDel="00000000" w:rsidP="00000000" w:rsidRDefault="00000000" w:rsidRPr="00000000" w14:paraId="00000062">
      <w:pPr>
        <w:widowControl w:val="0"/>
        <w:numPr>
          <w:ilvl w:val="0"/>
          <w:numId w:val="19"/>
        </w:numPr>
        <w:spacing w:after="0" w:afterAutospacing="0" w:before="24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Device Authentication: X.509 certificates for MQTT, API keys for HTTP</w:t>
      </w:r>
    </w:p>
    <w:p w:rsidR="00000000" w:rsidDel="00000000" w:rsidP="00000000" w:rsidRDefault="00000000" w:rsidRPr="00000000" w14:paraId="00000063">
      <w:pPr>
        <w:widowControl w:val="0"/>
        <w:numPr>
          <w:ilvl w:val="0"/>
          <w:numId w:val="19"/>
        </w:numPr>
        <w:spacing w:after="0" w:afterAutospacing="0" w:before="0" w:beforeAutospacing="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Data Encryption: TLS 1.2+ for all communications</w:t>
      </w:r>
    </w:p>
    <w:p w:rsidR="00000000" w:rsidDel="00000000" w:rsidP="00000000" w:rsidRDefault="00000000" w:rsidRPr="00000000" w14:paraId="00000064">
      <w:pPr>
        <w:widowControl w:val="0"/>
        <w:numPr>
          <w:ilvl w:val="0"/>
          <w:numId w:val="19"/>
        </w:numPr>
        <w:spacing w:after="240" w:before="0" w:beforeAutospacing="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Access Control: AWS IoT policies and IAM roles</w:t>
      </w:r>
    </w:p>
    <w:p w:rsidR="00000000" w:rsidDel="00000000" w:rsidP="00000000" w:rsidRDefault="00000000" w:rsidRPr="00000000" w14:paraId="00000065">
      <w:pPr>
        <w:widowControl w:val="0"/>
        <w:spacing w:after="240" w:before="240" w:line="345.04929542541504" w:lineRule="auto"/>
        <w:ind w:left="72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Flow:</w:t>
      </w:r>
    </w:p>
    <w:p w:rsidR="00000000" w:rsidDel="00000000" w:rsidP="00000000" w:rsidRDefault="00000000" w:rsidRPr="00000000" w14:paraId="00000066">
      <w:pPr>
        <w:widowControl w:val="0"/>
        <w:numPr>
          <w:ilvl w:val="0"/>
          <w:numId w:val="10"/>
        </w:numPr>
        <w:spacing w:after="0" w:afterAutospacing="0" w:before="24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MQTT: Device -&gt; AWS IoT Core -&gt; AWS IoT Rules -&gt; Amazon Kinesis Data Streams</w:t>
      </w:r>
    </w:p>
    <w:p w:rsidR="00000000" w:rsidDel="00000000" w:rsidP="00000000" w:rsidRDefault="00000000" w:rsidRPr="00000000" w14:paraId="00000067">
      <w:pPr>
        <w:widowControl w:val="0"/>
        <w:numPr>
          <w:ilvl w:val="0"/>
          <w:numId w:val="10"/>
        </w:numPr>
        <w:spacing w:after="240" w:before="0" w:beforeAutospacing="0" w:line="345.04929542541504"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HTTP: Device -&gt; API Gateway -&gt; Lambda -&gt; Amazon Kinesis Data Streams</w:t>
      </w:r>
    </w:p>
    <w:p w:rsidR="00000000" w:rsidDel="00000000" w:rsidP="00000000" w:rsidRDefault="00000000" w:rsidRPr="00000000" w14:paraId="00000068">
      <w:pPr>
        <w:widowControl w:val="0"/>
        <w:spacing w:after="240" w:before="240" w:line="345.04929542541504" w:lineRule="auto"/>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69">
      <w:pPr>
        <w:widowControl w:val="0"/>
        <w:spacing w:after="240" w:before="240" w:line="345.04929542541504"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Real-Time Processing Architecture:</w:t>
      </w:r>
    </w:p>
    <w:p w:rsidR="00000000" w:rsidDel="00000000" w:rsidP="00000000" w:rsidRDefault="00000000" w:rsidRPr="00000000" w14:paraId="0000006A">
      <w:pPr>
        <w:widowControl w:val="0"/>
        <w:spacing w:after="240" w:before="240" w:line="345.04929542541504" w:lineRule="auto"/>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Apache Kafka Setup: a. Kafka Cluster Configuration:</w:t>
      </w:r>
    </w:p>
    <w:p w:rsidR="00000000" w:rsidDel="00000000" w:rsidP="00000000" w:rsidRDefault="00000000" w:rsidRPr="00000000" w14:paraId="0000006B">
      <w:pPr>
        <w:widowControl w:val="0"/>
        <w:numPr>
          <w:ilvl w:val="0"/>
          <w:numId w:val="14"/>
        </w:numPr>
        <w:spacing w:after="0" w:afterAutospacing="0" w:before="24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Deploy Kafka on Amazon EKS for scalability and ease of management</w:t>
      </w:r>
    </w:p>
    <w:p w:rsidR="00000000" w:rsidDel="00000000" w:rsidP="00000000" w:rsidRDefault="00000000" w:rsidRPr="00000000" w14:paraId="0000006C">
      <w:pPr>
        <w:widowControl w:val="0"/>
        <w:numPr>
          <w:ilvl w:val="0"/>
          <w:numId w:val="14"/>
        </w:numPr>
        <w:spacing w:after="24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Use Kafka Connect for integrating with AWS IoT Core and other data sources</w:t>
      </w:r>
    </w:p>
    <w:p w:rsidR="00000000" w:rsidDel="00000000" w:rsidP="00000000" w:rsidRDefault="00000000" w:rsidRPr="00000000" w14:paraId="0000006D">
      <w:pPr>
        <w:widowControl w:val="0"/>
        <w:spacing w:after="240" w:before="240" w:line="345.04929542541504" w:lineRule="auto"/>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Scaling and Fault Tolerance: a. Kafka Scaling:</w:t>
      </w:r>
    </w:p>
    <w:p w:rsidR="00000000" w:rsidDel="00000000" w:rsidP="00000000" w:rsidRDefault="00000000" w:rsidRPr="00000000" w14:paraId="0000006E">
      <w:pPr>
        <w:widowControl w:val="0"/>
        <w:numPr>
          <w:ilvl w:val="0"/>
          <w:numId w:val="7"/>
        </w:numPr>
        <w:spacing w:after="0" w:afterAutospacing="0" w:before="24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Increase partition count for higher throughput</w:t>
      </w:r>
    </w:p>
    <w:p w:rsidR="00000000" w:rsidDel="00000000" w:rsidP="00000000" w:rsidRDefault="00000000" w:rsidRPr="00000000" w14:paraId="0000006F">
      <w:pPr>
        <w:widowControl w:val="0"/>
        <w:numPr>
          <w:ilvl w:val="0"/>
          <w:numId w:val="7"/>
        </w:numPr>
        <w:spacing w:after="24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Add more brokers to the Kafka cluster</w:t>
      </w:r>
    </w:p>
    <w:p w:rsidR="00000000" w:rsidDel="00000000" w:rsidP="00000000" w:rsidRDefault="00000000" w:rsidRPr="00000000" w14:paraId="00000070">
      <w:pPr>
        <w:widowControl w:val="0"/>
        <w:spacing w:after="240" w:before="240" w:line="345.04929542541504" w:lineRule="auto"/>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b. Flink Scaling:</w:t>
      </w:r>
    </w:p>
    <w:p w:rsidR="00000000" w:rsidDel="00000000" w:rsidP="00000000" w:rsidRDefault="00000000" w:rsidRPr="00000000" w14:paraId="00000071">
      <w:pPr>
        <w:widowControl w:val="0"/>
        <w:numPr>
          <w:ilvl w:val="0"/>
          <w:numId w:val="21"/>
        </w:numPr>
        <w:spacing w:after="0" w:afterAutospacing="0" w:before="24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Increase parallelism in Flink job configuration</w:t>
      </w:r>
    </w:p>
    <w:p w:rsidR="00000000" w:rsidDel="00000000" w:rsidP="00000000" w:rsidRDefault="00000000" w:rsidRPr="00000000" w14:paraId="00000072">
      <w:pPr>
        <w:widowControl w:val="0"/>
        <w:numPr>
          <w:ilvl w:val="0"/>
          <w:numId w:val="21"/>
        </w:numPr>
        <w:spacing w:after="24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Scale out TaskManagers in Kubernetes deployment</w:t>
      </w:r>
    </w:p>
    <w:p w:rsidR="00000000" w:rsidDel="00000000" w:rsidP="00000000" w:rsidRDefault="00000000" w:rsidRPr="00000000" w14:paraId="00000073">
      <w:pPr>
        <w:widowControl w:val="0"/>
        <w:spacing w:after="240" w:before="240" w:line="345.04929542541504" w:lineRule="auto"/>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c. Fault Tolerance:</w:t>
      </w:r>
    </w:p>
    <w:p w:rsidR="00000000" w:rsidDel="00000000" w:rsidP="00000000" w:rsidRDefault="00000000" w:rsidRPr="00000000" w14:paraId="00000074">
      <w:pPr>
        <w:widowControl w:val="0"/>
        <w:numPr>
          <w:ilvl w:val="0"/>
          <w:numId w:val="16"/>
        </w:numPr>
        <w:spacing w:after="0" w:afterAutospacing="0" w:before="24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Enable checkpointing in Flink for exactly-once processing semantics</w:t>
      </w:r>
    </w:p>
    <w:p w:rsidR="00000000" w:rsidDel="00000000" w:rsidP="00000000" w:rsidRDefault="00000000" w:rsidRPr="00000000" w14:paraId="00000075">
      <w:pPr>
        <w:widowControl w:val="0"/>
        <w:numPr>
          <w:ilvl w:val="0"/>
          <w:numId w:val="16"/>
        </w:numPr>
        <w:spacing w:after="24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Use RocksDB state backend with S3 for large state and fault tolerance</w:t>
      </w:r>
    </w:p>
    <w:p w:rsidR="00000000" w:rsidDel="00000000" w:rsidP="00000000" w:rsidRDefault="00000000" w:rsidRPr="00000000" w14:paraId="00000076">
      <w:pPr>
        <w:widowControl w:val="0"/>
        <w:spacing w:after="240" w:before="240" w:line="345.04929542541504" w:lineRule="auto"/>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Implementation Steps:</w:t>
      </w:r>
    </w:p>
    <w:p w:rsidR="00000000" w:rsidDel="00000000" w:rsidP="00000000" w:rsidRDefault="00000000" w:rsidRPr="00000000" w14:paraId="00000077">
      <w:pPr>
        <w:widowControl w:val="0"/>
        <w:numPr>
          <w:ilvl w:val="0"/>
          <w:numId w:val="5"/>
        </w:numPr>
        <w:spacing w:after="0" w:afterAutospacing="0" w:before="24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Set up Amazon EKS cluster</w:t>
      </w:r>
    </w:p>
    <w:p w:rsidR="00000000" w:rsidDel="00000000" w:rsidP="00000000" w:rsidRDefault="00000000" w:rsidRPr="00000000" w14:paraId="00000078">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Deploy Kafka using Strimzi Kafka Operator</w:t>
      </w:r>
    </w:p>
    <w:p w:rsidR="00000000" w:rsidDel="00000000" w:rsidP="00000000" w:rsidRDefault="00000000" w:rsidRPr="00000000" w14:paraId="00000079">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Implement Flink job with data cleansing, filtering, aggregation, and enrichment logic</w:t>
      </w:r>
    </w:p>
    <w:p w:rsidR="00000000" w:rsidDel="00000000" w:rsidP="00000000" w:rsidRDefault="00000000" w:rsidRPr="00000000" w14:paraId="0000007A">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Deploy Flink job on EKS using Flink Kubernetes Operator</w:t>
      </w:r>
    </w:p>
    <w:p w:rsidR="00000000" w:rsidDel="00000000" w:rsidP="00000000" w:rsidRDefault="00000000" w:rsidRPr="00000000" w14:paraId="0000007B">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Configure Prometheus and Grafana for monitoring</w:t>
      </w:r>
    </w:p>
    <w:p w:rsidR="00000000" w:rsidDel="00000000" w:rsidP="00000000" w:rsidRDefault="00000000" w:rsidRPr="00000000" w14:paraId="0000007C">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Implement auto-scaling policies for Kafka and Flink based on metrics</w:t>
      </w:r>
    </w:p>
    <w:p w:rsidR="00000000" w:rsidDel="00000000" w:rsidP="00000000" w:rsidRDefault="00000000" w:rsidRPr="00000000" w14:paraId="0000007D">
      <w:pPr>
        <w:widowControl w:val="0"/>
        <w:numPr>
          <w:ilvl w:val="0"/>
          <w:numId w:val="5"/>
        </w:numPr>
        <w:spacing w:after="0" w:afterAutospacing="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Set up alerting for critical metrics and job failures</w:t>
      </w:r>
    </w:p>
    <w:p w:rsidR="00000000" w:rsidDel="00000000" w:rsidP="00000000" w:rsidRDefault="00000000" w:rsidRPr="00000000" w14:paraId="0000007E">
      <w:pPr>
        <w:widowControl w:val="0"/>
        <w:numPr>
          <w:ilvl w:val="0"/>
          <w:numId w:val="5"/>
        </w:numPr>
        <w:spacing w:after="240" w:before="0" w:beforeAutospacing="0" w:line="345.04929542541504" w:lineRule="auto"/>
        <w:ind w:left="720" w:hanging="360"/>
        <w:jc w:val="both"/>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Conduct performance testing and optimize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4384765625" w:line="240" w:lineRule="auto"/>
        <w:ind w:left="0" w:right="0" w:firstLine="0"/>
        <w:jc w:val="both"/>
        <w:rPr>
          <w:rFonts w:ascii="Times New Roman" w:cs="Times New Roman" w:eastAsia="Times New Roman" w:hAnsi="Times New Roman"/>
          <w:b w:val="1"/>
          <w:color w:val="0d0d0d"/>
          <w:sz w:val="33"/>
          <w:szCs w:val="33"/>
        </w:rPr>
      </w:pPr>
      <w:r w:rsidDel="00000000" w:rsidR="00000000" w:rsidRPr="00000000">
        <w:rPr>
          <w:rFonts w:ascii="Times New Roman" w:cs="Times New Roman" w:eastAsia="Times New Roman" w:hAnsi="Times New Roman"/>
          <w:b w:val="1"/>
          <w:i w:val="0"/>
          <w:smallCaps w:val="0"/>
          <w:strike w:val="0"/>
          <w:color w:val="0d0d0d"/>
          <w:sz w:val="33"/>
          <w:szCs w:val="33"/>
          <w:u w:val="none"/>
          <w:shd w:fill="auto" w:val="clear"/>
          <w:vertAlign w:val="baseline"/>
          <w:rtl w:val="0"/>
        </w:rPr>
        <w:t xml:space="preserve">Program/Cod</w:t>
      </w:r>
      <w:r w:rsidDel="00000000" w:rsidR="00000000" w:rsidRPr="00000000">
        <w:rPr>
          <w:rFonts w:ascii="Times New Roman" w:cs="Times New Roman" w:eastAsia="Times New Roman" w:hAnsi="Times New Roman"/>
          <w:b w:val="1"/>
          <w:color w:val="0d0d0d"/>
          <w:sz w:val="33"/>
          <w:szCs w:val="33"/>
          <w:rtl w:val="0"/>
        </w:rPr>
        <w:t xml:space="preserv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4384765625" w:line="240" w:lineRule="auto"/>
        <w:ind w:left="24.64996337890625" w:right="0" w:firstLine="0"/>
        <w:jc w:val="both"/>
        <w:rPr>
          <w:rFonts w:ascii="Times New Roman" w:cs="Times New Roman" w:eastAsia="Times New Roman" w:hAnsi="Times New Roman"/>
          <w:b w:val="1"/>
          <w:color w:val="0d0d0d"/>
          <w:sz w:val="33"/>
          <w:szCs w:val="33"/>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pyspark.sql import SparkSession</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pyspark.sql.functions import from_json, col</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pyspark.sql.types import StructType, StructField, StringType, DoubleType, TimestampType</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Initialize Spark Session</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spark = SparkSession.builder \</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.appName("IoTDataProcessing") \</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.getOrCreate()</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schema for IoT data</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schema = StructType([</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StructField("device_id", StringType(), True),</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StructField("temperature", DoubleType(), True),</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StructField("humidity", DoubleType(), True),</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StructField("timestamp", TimestampType(), True)</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 streaming data from Kafka</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spark \</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.readStream \</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.format("kafka") \</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.option("kafka.bootstrap.servers", "localhost:9092") \</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.option("subscribe", "iot_data") \</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 JSON data</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parsed_df = df.select(from_json(col("value").cast("string"), schema).alias("data")).select("data.*")</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Process data</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processed_df = parsed_df \</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.filter(col("temperature") &gt; 30) \</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.withColumn("alert", lit("High Temperature"))</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results to console (replace with database write in production)</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 processed_df \</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.writeStream \</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.outputMode("append") \</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.format("console") \</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query.awaitTermination()</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Execution Plan:</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Initialization:</w:t>
      </w:r>
    </w:p>
    <w:p w:rsidR="00000000" w:rsidDel="00000000" w:rsidP="00000000" w:rsidRDefault="00000000" w:rsidRPr="00000000" w14:paraId="000000A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 SparkSession with app name "IoTDataProcessing"</w:t>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Schema Definition:</w:t>
      </w:r>
    </w:p>
    <w:p w:rsidR="00000000" w:rsidDel="00000000" w:rsidP="00000000" w:rsidRDefault="00000000" w:rsidRPr="00000000" w14:paraId="000000B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Define schema for IoT data (device_id, temperature, humidity, timestamp)</w:t>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Ingestion:</w:t>
      </w:r>
    </w:p>
    <w:p w:rsidR="00000000" w:rsidDel="00000000" w:rsidP="00000000" w:rsidRDefault="00000000" w:rsidRPr="00000000" w14:paraId="000000B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Configure Kafka source</w:t>
      </w:r>
    </w:p>
    <w:p w:rsidR="00000000" w:rsidDel="00000000" w:rsidP="00000000" w:rsidRDefault="00000000" w:rsidRPr="00000000" w14:paraId="000000B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Read streaming data from Kafka topic "iot_data"</w:t>
      </w:r>
    </w:p>
    <w:p w:rsidR="00000000" w:rsidDel="00000000" w:rsidP="00000000" w:rsidRDefault="00000000" w:rsidRPr="00000000" w14:paraId="000000B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Parsing:</w:t>
      </w:r>
    </w:p>
    <w:p w:rsidR="00000000" w:rsidDel="00000000" w:rsidP="00000000" w:rsidRDefault="00000000" w:rsidRPr="00000000" w14:paraId="000000B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Parse JSON data from Kafka messages using defined schema</w:t>
      </w:r>
    </w:p>
    <w:p w:rsidR="00000000" w:rsidDel="00000000" w:rsidP="00000000" w:rsidRDefault="00000000" w:rsidRPr="00000000" w14:paraId="000000B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Processing:</w:t>
      </w:r>
    </w:p>
    <w:p w:rsidR="00000000" w:rsidDel="00000000" w:rsidP="00000000" w:rsidRDefault="00000000" w:rsidRPr="00000000" w14:paraId="000000B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 records where temperature &gt; 30°C</w:t>
      </w:r>
    </w:p>
    <w:p w:rsidR="00000000" w:rsidDel="00000000" w:rsidP="00000000" w:rsidRDefault="00000000" w:rsidRPr="00000000" w14:paraId="000000C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"alert" column with value "High Temperature"</w:t>
      </w:r>
    </w:p>
    <w:p w:rsidR="00000000" w:rsidDel="00000000" w:rsidP="00000000" w:rsidRDefault="00000000" w:rsidRPr="00000000" w14:paraId="000000C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Output:</w:t>
      </w:r>
    </w:p>
    <w:p w:rsidR="00000000" w:rsidDel="00000000" w:rsidP="00000000" w:rsidRDefault="00000000" w:rsidRPr="00000000" w14:paraId="000000C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Write processed data to console in append mode</w:t>
      </w:r>
    </w:p>
    <w:p w:rsidR="00000000" w:rsidDel="00000000" w:rsidP="00000000" w:rsidRDefault="00000000" w:rsidRPr="00000000" w14:paraId="000000C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Stream Execution:</w:t>
      </w:r>
    </w:p>
    <w:p w:rsidR="00000000" w:rsidDel="00000000" w:rsidP="00000000" w:rsidRDefault="00000000" w:rsidRPr="00000000" w14:paraId="000000C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Start the streaming query</w:t>
      </w:r>
    </w:p>
    <w:p w:rsidR="00000000" w:rsidDel="00000000" w:rsidP="00000000" w:rsidRDefault="00000000" w:rsidRPr="00000000" w14:paraId="000000C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Await termination of the streaming job</w:t>
      </w:r>
    </w:p>
    <w:p w:rsidR="00000000" w:rsidDel="00000000" w:rsidP="00000000" w:rsidRDefault="00000000" w:rsidRPr="00000000" w14:paraId="000000C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Detailed Execution Plan:</w:t>
      </w:r>
    </w:p>
    <w:p w:rsidR="00000000" w:rsidDel="00000000" w:rsidP="00000000" w:rsidRDefault="00000000" w:rsidRPr="00000000" w14:paraId="000000C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Kafka Source:</w:t>
      </w:r>
    </w:p>
    <w:p w:rsidR="00000000" w:rsidDel="00000000" w:rsidP="00000000" w:rsidRDefault="00000000" w:rsidRPr="00000000" w14:paraId="000000D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Read data from Kafka topic "iot_data"</w:t>
      </w:r>
    </w:p>
    <w:p w:rsidR="00000000" w:rsidDel="00000000" w:rsidP="00000000" w:rsidRDefault="00000000" w:rsidRPr="00000000" w14:paraId="000000D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Kafka broker: localhost:9092</w:t>
      </w:r>
    </w:p>
    <w:p w:rsidR="00000000" w:rsidDel="00000000" w:rsidP="00000000" w:rsidRDefault="00000000" w:rsidRPr="00000000" w14:paraId="000000D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DataFrame with columns [key, value, topic, partition, offset, timestamp, timestampType]</w:t>
      </w:r>
    </w:p>
    <w:p w:rsidR="00000000" w:rsidDel="00000000" w:rsidP="00000000" w:rsidRDefault="00000000" w:rsidRPr="00000000" w14:paraId="000000D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Deserialization:</w:t>
      </w:r>
    </w:p>
    <w:p w:rsidR="00000000" w:rsidDel="00000000" w:rsidP="00000000" w:rsidRDefault="00000000" w:rsidRPr="00000000" w14:paraId="000000D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Parse "value" column as JSON string</w:t>
      </w:r>
    </w:p>
    <w:p w:rsidR="00000000" w:rsidDel="00000000" w:rsidP="00000000" w:rsidRDefault="00000000" w:rsidRPr="00000000" w14:paraId="000000D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Apply schema to parsed JSON</w:t>
      </w:r>
    </w:p>
    <w:p w:rsidR="00000000" w:rsidDel="00000000" w:rsidP="00000000" w:rsidRDefault="00000000" w:rsidRPr="00000000" w14:paraId="000000D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DataFrame with columns [device_id, temperature, humidity, timestamp]</w:t>
      </w:r>
    </w:p>
    <w:p w:rsidR="00000000" w:rsidDel="00000000" w:rsidP="00000000" w:rsidRDefault="00000000" w:rsidRPr="00000000" w14:paraId="000000D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Filter Operation:</w:t>
      </w:r>
    </w:p>
    <w:p w:rsidR="00000000" w:rsidDel="00000000" w:rsidP="00000000" w:rsidRDefault="00000000" w:rsidRPr="00000000" w14:paraId="000000D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Apply filter condition: temperature &gt; 30</w:t>
      </w:r>
    </w:p>
    <w:p w:rsidR="00000000" w:rsidDel="00000000" w:rsidP="00000000" w:rsidRDefault="00000000" w:rsidRPr="00000000" w14:paraId="000000D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DataFrame with rows where temperature exceeds 30°C</w:t>
      </w:r>
    </w:p>
    <w:p w:rsidR="00000000" w:rsidDel="00000000" w:rsidP="00000000" w:rsidRDefault="00000000" w:rsidRPr="00000000" w14:paraId="000000E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Add Column:</w:t>
      </w:r>
    </w:p>
    <w:p w:rsidR="00000000" w:rsidDel="00000000" w:rsidP="00000000" w:rsidRDefault="00000000" w:rsidRPr="00000000" w14:paraId="000000E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"alert" column with constant value "High Temperature"</w:t>
      </w:r>
    </w:p>
    <w:p w:rsidR="00000000" w:rsidDel="00000000" w:rsidP="00000000" w:rsidRDefault="00000000" w:rsidRPr="00000000" w14:paraId="000000E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DataFrame with additional "alert" column</w:t>
      </w:r>
    </w:p>
    <w:p w:rsidR="00000000" w:rsidDel="00000000" w:rsidP="00000000" w:rsidRDefault="00000000" w:rsidRPr="00000000" w14:paraId="000000E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Console Sink:</w:t>
      </w:r>
    </w:p>
    <w:p w:rsidR="00000000" w:rsidDel="00000000" w:rsidP="00000000" w:rsidRDefault="00000000" w:rsidRPr="00000000" w14:paraId="000000E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Write processed data to console</w:t>
      </w:r>
    </w:p>
    <w:p w:rsidR="00000000" w:rsidDel="00000000" w:rsidP="00000000" w:rsidRDefault="00000000" w:rsidRPr="00000000" w14:paraId="000000E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Mode: Append (only new rows are written)</w:t>
      </w:r>
    </w:p>
    <w:p w:rsidR="00000000" w:rsidDel="00000000" w:rsidP="00000000" w:rsidRDefault="00000000" w:rsidRPr="00000000" w14:paraId="000000E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Trigger:</w:t>
      </w:r>
    </w:p>
    <w:p w:rsidR="00000000" w:rsidDel="00000000" w:rsidP="00000000" w:rsidRDefault="00000000" w:rsidRPr="00000000" w14:paraId="000000E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Default trigger (micro-batch execution)</w:t>
      </w:r>
    </w:p>
    <w:p w:rsidR="00000000" w:rsidDel="00000000" w:rsidP="00000000" w:rsidRDefault="00000000" w:rsidRPr="00000000" w14:paraId="000000E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Process available data as soon as previous micro-batch completes</w:t>
      </w:r>
    </w:p>
    <w:p w:rsidR="00000000" w:rsidDel="00000000" w:rsidP="00000000" w:rsidRDefault="00000000" w:rsidRPr="00000000" w14:paraId="000000F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Fault Tolerance:</w:t>
      </w:r>
    </w:p>
    <w:p w:rsidR="00000000" w:rsidDel="00000000" w:rsidP="00000000" w:rsidRDefault="00000000" w:rsidRPr="00000000" w14:paraId="000000F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Checkpointing: Not explicitly configured (would use default location if enabled)</w:t>
      </w:r>
    </w:p>
    <w:p w:rsidR="00000000" w:rsidDel="00000000" w:rsidP="00000000" w:rsidRDefault="00000000" w:rsidRPr="00000000" w14:paraId="000000F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 Guarantees:</w:t>
      </w:r>
    </w:p>
    <w:p w:rsidR="00000000" w:rsidDel="00000000" w:rsidP="00000000" w:rsidRDefault="00000000" w:rsidRPr="00000000" w14:paraId="000000F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At-least-once delivery (due to Kafka source and append output mode)</w:t>
      </w:r>
    </w:p>
    <w:p w:rsidR="00000000" w:rsidDel="00000000" w:rsidP="00000000" w:rsidRDefault="00000000" w:rsidRPr="00000000" w14:paraId="000000F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Considerations:</w:t>
      </w:r>
    </w:p>
    <w:p w:rsidR="00000000" w:rsidDel="00000000" w:rsidP="00000000" w:rsidRDefault="00000000" w:rsidRPr="00000000" w14:paraId="000000F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Parallelism:</w:t>
      </w:r>
    </w:p>
    <w:p w:rsidR="00000000" w:rsidDel="00000000" w:rsidP="00000000" w:rsidRDefault="00000000" w:rsidRPr="00000000" w14:paraId="000000F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Degree of parallelism depends on number of Kafka partitions and available executor cores</w:t>
      </w:r>
    </w:p>
    <w:p w:rsidR="00000000" w:rsidDel="00000000" w:rsidP="00000000" w:rsidRDefault="00000000" w:rsidRPr="00000000" w14:paraId="000000F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Each Kafka partition can be processed in parallel</w:t>
      </w:r>
    </w:p>
    <w:p w:rsidR="00000000" w:rsidDel="00000000" w:rsidP="00000000" w:rsidRDefault="00000000" w:rsidRPr="00000000" w14:paraId="000000F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Stateless Operations:</w:t>
      </w:r>
    </w:p>
    <w:p w:rsidR="00000000" w:rsidDel="00000000" w:rsidP="00000000" w:rsidRDefault="00000000" w:rsidRPr="00000000" w14:paraId="0000010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 operations (parsing, filtering, adding column) are stateless</w:t>
      </w:r>
    </w:p>
    <w:p w:rsidR="00000000" w:rsidDel="00000000" w:rsidP="00000000" w:rsidRDefault="00000000" w:rsidRPr="00000000" w14:paraId="0000010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Allows for efficient processing without need for state management</w:t>
      </w:r>
    </w:p>
    <w:p w:rsidR="00000000" w:rsidDel="00000000" w:rsidP="00000000" w:rsidRDefault="00000000" w:rsidRPr="00000000" w14:paraId="000001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Micro-batch Processing:</w:t>
      </w:r>
    </w:p>
    <w:p w:rsidR="00000000" w:rsidDel="00000000" w:rsidP="00000000" w:rsidRDefault="00000000" w:rsidRPr="00000000" w14:paraId="0000010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Default trigger processes data in micro-batches</w:t>
      </w:r>
    </w:p>
    <w:p w:rsidR="00000000" w:rsidDel="00000000" w:rsidP="00000000" w:rsidRDefault="00000000" w:rsidRPr="00000000" w14:paraId="000001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Latency depends on data arrival rate and processing time</w:t>
      </w:r>
    </w:p>
    <w:p w:rsidR="00000000" w:rsidDel="00000000" w:rsidP="00000000" w:rsidRDefault="00000000" w:rsidRPr="00000000" w14:paraId="0000010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Memory Usage:</w:t>
      </w:r>
    </w:p>
    <w:p w:rsidR="00000000" w:rsidDel="00000000" w:rsidP="00000000" w:rsidRDefault="00000000" w:rsidRPr="00000000" w14:paraId="000001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Minimal memory pressure due to stateless operations</w:t>
      </w:r>
    </w:p>
    <w:p w:rsidR="00000000" w:rsidDel="00000000" w:rsidP="00000000" w:rsidRDefault="00000000" w:rsidRPr="00000000" w14:paraId="0000010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JSON parsing may require some memory overhead</w:t>
      </w:r>
    </w:p>
    <w:p w:rsidR="00000000" w:rsidDel="00000000" w:rsidP="00000000" w:rsidRDefault="00000000" w:rsidRPr="00000000" w14:paraId="0000010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Scalability:</w:t>
      </w:r>
    </w:p>
    <w:p w:rsidR="00000000" w:rsidDel="00000000" w:rsidP="00000000" w:rsidRDefault="00000000" w:rsidRPr="00000000" w14:paraId="0000011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Horizontal scaling possible by increasing number of executors</w:t>
      </w:r>
    </w:p>
    <w:p w:rsidR="00000000" w:rsidDel="00000000" w:rsidP="00000000" w:rsidRDefault="00000000" w:rsidRPr="00000000" w14:paraId="0000011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Vertical scaling possible by increasing executor memory/cores</w:t>
      </w:r>
    </w:p>
    <w:p w:rsidR="00000000" w:rsidDel="00000000" w:rsidP="00000000" w:rsidRDefault="00000000" w:rsidRPr="00000000" w14:paraId="0000011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Optimization Opportunities:</w:t>
      </w:r>
    </w:p>
    <w:p w:rsidR="00000000" w:rsidDel="00000000" w:rsidP="00000000" w:rsidRDefault="00000000" w:rsidRPr="00000000" w14:paraId="0000011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Watermarking:</w:t>
      </w:r>
    </w:p>
    <w:p w:rsidR="00000000" w:rsidDel="00000000" w:rsidP="00000000" w:rsidRDefault="00000000" w:rsidRPr="00000000" w14:paraId="0000011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 watermarking if time-based operations are needed in future</w:t>
      </w:r>
    </w:p>
    <w:p w:rsidR="00000000" w:rsidDel="00000000" w:rsidP="00000000" w:rsidRDefault="00000000" w:rsidRPr="00000000" w14:paraId="0000011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 Sink:</w:t>
      </w:r>
    </w:p>
    <w:p w:rsidR="00000000" w:rsidDel="00000000" w:rsidP="00000000" w:rsidRDefault="00000000" w:rsidRPr="00000000" w14:paraId="0000011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Replace console sink with more suitable sink for production (e.g., database, data lake)</w:t>
      </w:r>
    </w:p>
    <w:p w:rsidR="00000000" w:rsidDel="00000000" w:rsidP="00000000" w:rsidRDefault="00000000" w:rsidRPr="00000000" w14:paraId="0000011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Checkpointing:</w:t>
      </w:r>
    </w:p>
    <w:p w:rsidR="00000000" w:rsidDel="00000000" w:rsidP="00000000" w:rsidRDefault="00000000" w:rsidRPr="00000000" w14:paraId="0000011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Enable checkpointing for fault tolerance in long-running jobs</w:t>
      </w:r>
    </w:p>
    <w:p w:rsidR="00000000" w:rsidDel="00000000" w:rsidP="00000000" w:rsidRDefault="00000000" w:rsidRPr="00000000" w14:paraId="000001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Caching:</w:t>
      </w:r>
    </w:p>
    <w:p w:rsidR="00000000" w:rsidDel="00000000" w:rsidP="00000000" w:rsidRDefault="00000000" w:rsidRPr="00000000" w14:paraId="0000012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multiple actions are to be performed on processed_df, consider caching</w:t>
      </w:r>
    </w:p>
    <w:p w:rsidR="00000000" w:rsidDel="00000000" w:rsidP="00000000" w:rsidRDefault="00000000" w:rsidRPr="00000000" w14:paraId="0000012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Kafka Parameters:</w:t>
      </w:r>
    </w:p>
    <w:p w:rsidR="00000000" w:rsidDel="00000000" w:rsidP="00000000" w:rsidRDefault="00000000" w:rsidRPr="00000000" w14:paraId="0000012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sz w:val="30"/>
          <w:szCs w:val="30"/>
          <w:rtl w:val="0"/>
        </w:rPr>
        <w:t xml:space="preserve">Tune Kafka parameters (e.g., maxOffsetsPerTrigger) for optimal performance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9998779296875" w:right="22.4560546875" w:firstLine="16.739959716796875"/>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i w:val="0"/>
          <w:smallCaps w:val="0"/>
          <w:strike w:val="0"/>
          <w:color w:val="0d0d0d"/>
          <w:sz w:val="30"/>
          <w:szCs w:val="30"/>
          <w:highlight w:val="white"/>
          <w:u w:val="none"/>
          <w:vertAlign w:val="baseline"/>
          <w:rtl w:val="0"/>
        </w:rPr>
        <w:t xml:space="preserve">Performance Evaluation: </w:t>
      </w:r>
      <w:r w:rsidDel="00000000" w:rsidR="00000000" w:rsidRPr="00000000">
        <w:rPr>
          <w:rtl w:val="0"/>
        </w:rPr>
      </w:r>
    </w:p>
    <w:p w:rsidR="00000000" w:rsidDel="00000000" w:rsidP="00000000" w:rsidRDefault="00000000" w:rsidRPr="00000000" w14:paraId="0000012D">
      <w:pPr>
        <w:widowControl w:val="0"/>
        <w:spacing w:after="240" w:before="240" w:line="264.3717384338379"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To evaluate the performance of the Cloud-based IoT Platform for Real-time Data Processing, focus on the following key metrics:</w:t>
      </w:r>
    </w:p>
    <w:p w:rsidR="00000000" w:rsidDel="00000000" w:rsidP="00000000" w:rsidRDefault="00000000" w:rsidRPr="00000000" w14:paraId="0000012E">
      <w:pPr>
        <w:widowControl w:val="0"/>
        <w:numPr>
          <w:ilvl w:val="0"/>
          <w:numId w:val="6"/>
        </w:numPr>
        <w:spacing w:after="0" w:afterAutospacing="0" w:before="24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Throughput: Measure the number of messages processed per second under various load conditions.</w:t>
      </w:r>
    </w:p>
    <w:p w:rsidR="00000000" w:rsidDel="00000000" w:rsidP="00000000" w:rsidRDefault="00000000" w:rsidRPr="00000000" w14:paraId="0000012F">
      <w:pPr>
        <w:widowControl w:val="0"/>
        <w:numPr>
          <w:ilvl w:val="0"/>
          <w:numId w:val="6"/>
        </w:numPr>
        <w:spacing w:after="0" w:afterAutospacing="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Latency: Assess end-to-end latency from data ingestion to processing and storage.</w:t>
      </w:r>
    </w:p>
    <w:p w:rsidR="00000000" w:rsidDel="00000000" w:rsidP="00000000" w:rsidRDefault="00000000" w:rsidRPr="00000000" w14:paraId="00000130">
      <w:pPr>
        <w:widowControl w:val="0"/>
        <w:numPr>
          <w:ilvl w:val="0"/>
          <w:numId w:val="6"/>
        </w:numPr>
        <w:spacing w:after="0" w:afterAutospacing="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Scalability: Evaluate how the system performs as the number of connected devices and data volume increases.</w:t>
      </w:r>
    </w:p>
    <w:p w:rsidR="00000000" w:rsidDel="00000000" w:rsidP="00000000" w:rsidRDefault="00000000" w:rsidRPr="00000000" w14:paraId="00000131">
      <w:pPr>
        <w:widowControl w:val="0"/>
        <w:numPr>
          <w:ilvl w:val="0"/>
          <w:numId w:val="6"/>
        </w:numPr>
        <w:spacing w:after="0" w:afterAutospacing="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Reliability: Measure uptime, data loss rate, and system recovery time after failures.</w:t>
      </w:r>
    </w:p>
    <w:p w:rsidR="00000000" w:rsidDel="00000000" w:rsidP="00000000" w:rsidRDefault="00000000" w:rsidRPr="00000000" w14:paraId="00000132">
      <w:pPr>
        <w:widowControl w:val="0"/>
        <w:numPr>
          <w:ilvl w:val="0"/>
          <w:numId w:val="6"/>
        </w:numPr>
        <w:spacing w:after="0" w:afterAutospacing="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Resource Utilization: Monitor CPU, memory, and network usage across the platform.</w:t>
      </w:r>
    </w:p>
    <w:p w:rsidR="00000000" w:rsidDel="00000000" w:rsidP="00000000" w:rsidRDefault="00000000" w:rsidRPr="00000000" w14:paraId="00000133">
      <w:pPr>
        <w:widowControl w:val="0"/>
        <w:numPr>
          <w:ilvl w:val="0"/>
          <w:numId w:val="6"/>
        </w:numPr>
        <w:spacing w:after="0" w:afterAutospacing="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Query Performance: Assess the speed of data retrieval for both real-time and historical data.</w:t>
      </w:r>
    </w:p>
    <w:p w:rsidR="00000000" w:rsidDel="00000000" w:rsidP="00000000" w:rsidRDefault="00000000" w:rsidRPr="00000000" w14:paraId="00000134">
      <w:pPr>
        <w:widowControl w:val="0"/>
        <w:numPr>
          <w:ilvl w:val="0"/>
          <w:numId w:val="6"/>
        </w:numPr>
        <w:spacing w:after="240" w:before="0" w:beforeAutospacing="0" w:line="264.3717384338379"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Cost Efficiency: Analyze the cost per device or per message processed.</w:t>
      </w:r>
    </w:p>
    <w:p w:rsidR="00000000" w:rsidDel="00000000" w:rsidP="00000000" w:rsidRDefault="00000000" w:rsidRPr="00000000" w14:paraId="00000135">
      <w:pPr>
        <w:widowControl w:val="0"/>
        <w:spacing w:after="240" w:before="240" w:line="264.3717384338379"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36">
      <w:pPr>
        <w:widowControl w:val="0"/>
        <w:spacing w:after="240" w:before="240" w:line="264.3717384338379" w:lineRule="auto"/>
        <w:jc w:val="both"/>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Key achievements of this platform include:</w:t>
      </w:r>
    </w:p>
    <w:p w:rsidR="00000000" w:rsidDel="00000000" w:rsidP="00000000" w:rsidRDefault="00000000" w:rsidRPr="00000000" w14:paraId="00000137">
      <w:pPr>
        <w:widowControl w:val="0"/>
        <w:numPr>
          <w:ilvl w:val="0"/>
          <w:numId w:val="2"/>
        </w:numPr>
        <w:spacing w:after="0" w:afterAutospacing="0" w:before="240" w:line="264.3717384338379"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Scalable architecture capable of handling millions of connected devices</w:t>
      </w:r>
    </w:p>
    <w:p w:rsidR="00000000" w:rsidDel="00000000" w:rsidP="00000000" w:rsidRDefault="00000000" w:rsidRPr="00000000" w14:paraId="00000138">
      <w:pPr>
        <w:widowControl w:val="0"/>
        <w:numPr>
          <w:ilvl w:val="0"/>
          <w:numId w:val="2"/>
        </w:numPr>
        <w:spacing w:after="0" w:afterAutospacing="0" w:before="0" w:beforeAutospacing="0" w:line="264.3717384338379"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Real-time data processing with low latency</w:t>
      </w:r>
    </w:p>
    <w:p w:rsidR="00000000" w:rsidDel="00000000" w:rsidP="00000000" w:rsidRDefault="00000000" w:rsidRPr="00000000" w14:paraId="00000139">
      <w:pPr>
        <w:widowControl w:val="0"/>
        <w:numPr>
          <w:ilvl w:val="0"/>
          <w:numId w:val="2"/>
        </w:numPr>
        <w:spacing w:after="0" w:afterAutospacing="0" w:before="0" w:beforeAutospacing="0" w:line="264.3717384338379"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Robust security measures ensuring data privacy and integrity</w:t>
      </w:r>
    </w:p>
    <w:p w:rsidR="00000000" w:rsidDel="00000000" w:rsidP="00000000" w:rsidRDefault="00000000" w:rsidRPr="00000000" w14:paraId="0000013A">
      <w:pPr>
        <w:widowControl w:val="0"/>
        <w:numPr>
          <w:ilvl w:val="0"/>
          <w:numId w:val="2"/>
        </w:numPr>
        <w:spacing w:after="0" w:afterAutospacing="0" w:before="0" w:beforeAutospacing="0" w:line="264.3717384338379"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Flexible analytics capabilities supporting both real-time and batch processing</w:t>
      </w:r>
    </w:p>
    <w:p w:rsidR="00000000" w:rsidDel="00000000" w:rsidP="00000000" w:rsidRDefault="00000000" w:rsidRPr="00000000" w14:paraId="0000013B">
      <w:pPr>
        <w:widowControl w:val="0"/>
        <w:numPr>
          <w:ilvl w:val="0"/>
          <w:numId w:val="2"/>
        </w:numPr>
        <w:spacing w:after="240" w:before="0" w:beforeAutospacing="0" w:line="264.3717384338379"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User-friendly interface for data visualization and device management</w:t>
      </w:r>
    </w:p>
    <w:p w:rsidR="00000000" w:rsidDel="00000000" w:rsidP="00000000" w:rsidRDefault="00000000" w:rsidRPr="00000000" w14:paraId="0000013C">
      <w:pPr>
        <w:widowControl w:val="0"/>
        <w:spacing w:after="240" w:before="240" w:line="264.3717384338379"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9998779296875" w:right="22.4560546875" w:firstLine="16.739959716796875"/>
        <w:jc w:val="both"/>
        <w:rPr>
          <w:rFonts w:ascii="Times New Roman" w:cs="Times New Roman" w:eastAsia="Times New Roman" w:hAnsi="Times New Roman"/>
          <w:b w:val="1"/>
          <w:i w:val="0"/>
          <w:smallCaps w:val="0"/>
          <w:strike w:val="0"/>
          <w:color w:val="0d0d0d"/>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30"/>
          <w:szCs w:val="30"/>
          <w:highlight w:val="white"/>
          <w:u w:val="none"/>
          <w:vertAlign w:val="baseline"/>
          <w:rtl w:val="0"/>
        </w:rPr>
        <w:t xml:space="preserve">Conclusion: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9998779296875" w:right="22.4560546875" w:firstLine="16.739959716796875"/>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9998779296875" w:right="22.4560546875" w:firstLine="16.739959716796875"/>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 implementation of a Cloud-based IoT Platform for Real-time Data Processing addresses the critical challenges faced in managing and analyzing the vast amounts of data generated by IoT devices. By leveraging cloud computing, stream processing, and advanced analytics, the platform enables organizations to derive actionable insights from their IoT data in real-time.</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9998779296875" w:right="22.4560546875" w:firstLine="16.739959716796875"/>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9947509765625" w:right="0" w:firstLine="0"/>
        <w:jc w:val="both"/>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i w:val="0"/>
          <w:smallCaps w:val="0"/>
          <w:strike w:val="0"/>
          <w:color w:val="0d0d0d"/>
          <w:sz w:val="30"/>
          <w:szCs w:val="30"/>
          <w:highlight w:val="white"/>
          <w:u w:val="none"/>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d0d0d"/>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9947509765625" w:right="0" w:firstLine="0"/>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4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Aazam, M., Zeadally, S., &amp; Harras, K. A. (2018). Deploying fog computing in the </w:t>
      </w:r>
      <w:r w:rsidDel="00000000" w:rsidR="00000000" w:rsidRPr="00000000">
        <w:rPr>
          <w:rFonts w:ascii="Times New Roman" w:cs="Times New Roman" w:eastAsia="Times New Roman" w:hAnsi="Times New Roman"/>
          <w:sz w:val="28"/>
          <w:szCs w:val="28"/>
          <w:rtl w:val="0"/>
        </w:rPr>
        <w:t xml:space="preserve">industrial internet of things and industry 4.0. IEEE Transactions on Industrial Informatics, 14(10), 4674-4682.</w:t>
      </w:r>
    </w:p>
    <w:p w:rsidR="00000000" w:rsidDel="00000000" w:rsidP="00000000" w:rsidRDefault="00000000" w:rsidRPr="00000000" w14:paraId="0000014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Atzori, L., Iera, A., &amp; Morabito, G. (2010). The internet of things: A survey. Computer networks, 54(15), 2787-2805.</w:t>
      </w:r>
    </w:p>
    <w:p w:rsidR="00000000" w:rsidDel="00000000" w:rsidP="00000000" w:rsidRDefault="00000000" w:rsidRPr="00000000" w14:paraId="0000014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Bonomi, F., Milito, R., Zhu, J., &amp; Addepalli, S. (2012). Fog computing and its role in the internet of things. In Proceedings of the first edition of the MCC workshop on Mobile cloud computing (pp. 13-16).</w:t>
      </w:r>
    </w:p>
    <w:p w:rsidR="00000000" w:rsidDel="00000000" w:rsidP="00000000" w:rsidRDefault="00000000" w:rsidRPr="00000000" w14:paraId="00000148">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Carbone, P., Katsifodimos, A., Ewen, S., Markl, V., Haridi, S., &amp; Tzoumas, K. (2015). Apache flink: Stream and batch processing in a single engine. Bulletin of the IEEE Computer Society Technical Committee on Data Engineering, 36(4).</w:t>
      </w:r>
    </w:p>
    <w:p w:rsidR="00000000" w:rsidDel="00000000" w:rsidP="00000000" w:rsidRDefault="00000000" w:rsidRPr="00000000" w14:paraId="000001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Gubbi, J., Buyya, R., Marusic, S., &amp; Palani</w:t>
      </w:r>
      <w:r w:rsidDel="00000000" w:rsidR="00000000" w:rsidRPr="00000000">
        <w:rPr>
          <w:rtl w:val="0"/>
        </w:rPr>
      </w:r>
    </w:p>
    <w:sectPr>
      <w:pgSz w:h="15840" w:w="12240" w:orient="portrait"/>
      <w:pgMar w:bottom="804.559326171875" w:top="1401.484375" w:left="1439.4400024414062" w:right="1375.638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