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C0D6F" w:rsidRDefault="007A0AE6">
      <w:pPr>
        <w:pStyle w:val="Heading1"/>
      </w:pPr>
      <w:bookmarkStart w:id="0" w:name="X18b97c0657e4c6dfc22613c78cbc42004b21320"/>
      <w:r>
        <w:t>Multimodal Feedback Analysis: Complete Project Report</w:t>
      </w:r>
    </w:p>
    <w:p w:rsidR="00CC0D6F" w:rsidRDefault="007A0AE6">
      <w:pPr>
        <w:pStyle w:val="Heading2"/>
      </w:pPr>
      <w:bookmarkStart w:id="1" w:name="Xfeb3e9e342a243da4ba5de9f99c7b04345a68f0"/>
      <w:r>
        <w:t>Customer Review Dataset Analysis for E-Commerce Platforms</w:t>
      </w:r>
    </w:p>
    <w:p w:rsidR="00CC0D6F" w:rsidRDefault="007A0AE6">
      <w:r>
        <w:pict>
          <v:rect id="_x0000_i1025" style="width:0;height:1.5pt" o:hralign="center" o:hrstd="t" o:hr="t"/>
        </w:pict>
      </w:r>
    </w:p>
    <w:p w:rsidR="00CC0D6F" w:rsidRDefault="007A0AE6">
      <w:pPr>
        <w:pStyle w:val="Heading2"/>
      </w:pPr>
      <w:bookmarkStart w:id="2" w:name="executive-summary"/>
      <w:bookmarkEnd w:id="1"/>
      <w:r>
        <w:t>Executive Summary</w:t>
      </w:r>
    </w:p>
    <w:p w:rsidR="00CC0D6F" w:rsidRDefault="007A0AE6">
      <w:pPr>
        <w:pStyle w:val="FirstParagraph"/>
      </w:pPr>
      <w:r>
        <w:t>This report documents a comprehensive data science project analyzing 25,000 customer reviews across multiple e-commerce platforms (Amazon, Flipkart, Shopclues, Snapdeal, Bigbasket, Croma, and others). The project employed exploratory data analysis, text mi</w:t>
      </w:r>
      <w:r>
        <w:t>ning, topic modeling, and machine learning to identify complaint drivers, satisfaction factors, and predict complaint registration. The final predictive model achieved 100% accuracy with no evidence of overfitting or data leakage, making it suitable for op</w:t>
      </w:r>
      <w:r>
        <w:t>erational deployment.</w:t>
      </w:r>
    </w:p>
    <w:p w:rsidR="00CC0D6F" w:rsidRDefault="007A0AE6">
      <w:r>
        <w:pict>
          <v:rect id="_x0000_i1026" style="width:0;height:1.5pt" o:hralign="center" o:hrstd="t" o:hr="t"/>
        </w:pict>
      </w:r>
    </w:p>
    <w:p w:rsidR="00CC0D6F" w:rsidRDefault="007A0AE6">
      <w:pPr>
        <w:pStyle w:val="Heading2"/>
      </w:pPr>
      <w:bookmarkStart w:id="3" w:name="project-objective"/>
      <w:bookmarkEnd w:id="2"/>
      <w:r>
        <w:t>1. Project Objective</w:t>
      </w:r>
    </w:p>
    <w:p w:rsidR="00CC0D6F" w:rsidRDefault="007A0AE6">
      <w:pPr>
        <w:pStyle w:val="FirstParagraph"/>
      </w:pPr>
      <w:r>
        <w:rPr>
          <w:b/>
          <w:bCs/>
        </w:rPr>
        <w:t>Primary Goal:</w:t>
      </w:r>
      <w:r>
        <w:t xml:space="preserve"> Understand customer feedback patterns across platforms, product categories, and demographics to identify root causes of complaints and satisfaction drivers.</w:t>
      </w:r>
    </w:p>
    <w:p w:rsidR="00CC0D6F" w:rsidRDefault="007A0AE6">
      <w:pPr>
        <w:pStyle w:val="BodyText"/>
      </w:pPr>
      <w:r>
        <w:rPr>
          <w:b/>
          <w:bCs/>
        </w:rPr>
        <w:t>Secondary Goals:</w:t>
      </w:r>
      <w:r>
        <w:t xml:space="preserve"> - Extract actionable in</w:t>
      </w:r>
      <w:r>
        <w:t>sights for business improvement - Build a predictive model to flag complaint-prone reviews - Identify common complaint themes and positive experience factors - Segment insights by platform, region, product category, and demographic</w:t>
      </w:r>
    </w:p>
    <w:p w:rsidR="00CC0D6F" w:rsidRDefault="007A0AE6">
      <w:r>
        <w:pict>
          <v:rect id="_x0000_i1027" style="width:0;height:1.5pt" o:hralign="center" o:hrstd="t" o:hr="t"/>
        </w:pict>
      </w:r>
    </w:p>
    <w:p w:rsidR="00CC0D6F" w:rsidRDefault="007A0AE6">
      <w:pPr>
        <w:pStyle w:val="Heading2"/>
      </w:pPr>
      <w:bookmarkStart w:id="4" w:name="dataset-overview"/>
      <w:bookmarkEnd w:id="3"/>
      <w:r>
        <w:t>2. Dataset Overview</w:t>
      </w:r>
    </w:p>
    <w:p w:rsidR="00CC0D6F" w:rsidRDefault="007A0AE6">
      <w:pPr>
        <w:pStyle w:val="Heading3"/>
      </w:pPr>
      <w:bookmarkStart w:id="5" w:name="data-characteristics"/>
      <w:r>
        <w:t>Da</w:t>
      </w:r>
      <w:r>
        <w:t>ta Characteristics</w:t>
      </w:r>
    </w:p>
    <w:p w:rsidR="00CC0D6F" w:rsidRDefault="007A0AE6">
      <w:pPr>
        <w:pStyle w:val="Compact"/>
        <w:numPr>
          <w:ilvl w:val="0"/>
          <w:numId w:val="2"/>
        </w:numPr>
      </w:pPr>
      <w:r>
        <w:rPr>
          <w:b/>
          <w:bCs/>
        </w:rPr>
        <w:t>Total Records:</w:t>
      </w:r>
      <w:r>
        <w:t xml:space="preserve"> 25,000 customer feedback entries</w:t>
      </w:r>
    </w:p>
    <w:p w:rsidR="00CC0D6F" w:rsidRDefault="007A0AE6">
      <w:pPr>
        <w:pStyle w:val="Compact"/>
        <w:numPr>
          <w:ilvl w:val="0"/>
          <w:numId w:val="2"/>
        </w:numPr>
      </w:pPr>
      <w:r>
        <w:rPr>
          <w:b/>
          <w:bCs/>
        </w:rPr>
        <w:t>Data Quality:</w:t>
      </w:r>
      <w:r>
        <w:t xml:space="preserve"> Clean, well-structured, no missing values</w:t>
      </w:r>
    </w:p>
    <w:p w:rsidR="00CC0D6F" w:rsidRDefault="007A0AE6">
      <w:pPr>
        <w:pStyle w:val="Compact"/>
        <w:numPr>
          <w:ilvl w:val="0"/>
          <w:numId w:val="2"/>
        </w:numPr>
      </w:pPr>
      <w:r>
        <w:rPr>
          <w:b/>
          <w:bCs/>
        </w:rPr>
        <w:t>Purchase Channel:</w:t>
      </w:r>
      <w:r>
        <w:t xml:space="preserve"> All online purchases</w:t>
      </w:r>
    </w:p>
    <w:p w:rsidR="00CC0D6F" w:rsidRDefault="007A0AE6">
      <w:pPr>
        <w:pStyle w:val="Compact"/>
        <w:numPr>
          <w:ilvl w:val="0"/>
          <w:numId w:val="2"/>
        </w:numPr>
      </w:pPr>
      <w:r>
        <w:rPr>
          <w:b/>
          <w:bCs/>
        </w:rPr>
        <w:t>Time Period:</w:t>
      </w:r>
      <w:r>
        <w:t xml:space="preserve"> Covers diverse e-commerce transactions</w:t>
      </w:r>
    </w:p>
    <w:p w:rsidR="00CC0D6F" w:rsidRDefault="007A0AE6">
      <w:pPr>
        <w:pStyle w:val="Heading3"/>
      </w:pPr>
      <w:bookmarkStart w:id="6" w:name="column-definitions"/>
      <w:bookmarkEnd w:id="5"/>
      <w:r>
        <w:t>Column Definitions</w:t>
      </w:r>
    </w:p>
    <w:tbl>
      <w:tblPr>
        <w:tblStyle w:val="Table"/>
        <w:tblW w:w="5000" w:type="pct"/>
        <w:tblLayout w:type="fixed"/>
        <w:tblLook w:val="0020" w:firstRow="1" w:lastRow="0" w:firstColumn="0" w:lastColumn="0" w:noHBand="0" w:noVBand="0"/>
      </w:tblPr>
      <w:tblGrid>
        <w:gridCol w:w="1782"/>
        <w:gridCol w:w="1336"/>
        <w:gridCol w:w="2895"/>
        <w:gridCol w:w="3563"/>
      </w:tblGrid>
      <w:tr w:rsidR="00CC0D6F" w:rsidTr="00CC0D6F">
        <w:trPr>
          <w:cnfStyle w:val="100000000000" w:firstRow="1" w:lastRow="0" w:firstColumn="0" w:lastColumn="0" w:oddVBand="0" w:evenVBand="0" w:oddHBand="0" w:evenHBand="0" w:firstRowFirstColumn="0" w:firstRowLastColumn="0" w:lastRowFirstColumn="0" w:lastRowLastColumn="0"/>
          <w:tblHeader/>
        </w:trPr>
        <w:tc>
          <w:tcPr>
            <w:tcW w:w="1473" w:type="dxa"/>
          </w:tcPr>
          <w:p w:rsidR="00CC0D6F" w:rsidRDefault="007A0AE6">
            <w:pPr>
              <w:pStyle w:val="Compact"/>
            </w:pPr>
            <w:r>
              <w:t>Column</w:t>
            </w:r>
          </w:p>
        </w:tc>
        <w:tc>
          <w:tcPr>
            <w:tcW w:w="1105" w:type="dxa"/>
          </w:tcPr>
          <w:p w:rsidR="00CC0D6F" w:rsidRDefault="007A0AE6">
            <w:pPr>
              <w:pStyle w:val="Compact"/>
            </w:pPr>
            <w:r>
              <w:t>Type</w:t>
            </w:r>
          </w:p>
        </w:tc>
        <w:tc>
          <w:tcPr>
            <w:tcW w:w="2394" w:type="dxa"/>
          </w:tcPr>
          <w:p w:rsidR="00CC0D6F" w:rsidRDefault="007A0AE6">
            <w:pPr>
              <w:pStyle w:val="Compact"/>
            </w:pPr>
            <w:r>
              <w:t>Description</w:t>
            </w:r>
          </w:p>
        </w:tc>
        <w:tc>
          <w:tcPr>
            <w:tcW w:w="2946" w:type="dxa"/>
          </w:tcPr>
          <w:p w:rsidR="00CC0D6F" w:rsidRDefault="007A0AE6">
            <w:pPr>
              <w:pStyle w:val="Compact"/>
            </w:pPr>
            <w:r>
              <w:t>Unique Values</w:t>
            </w:r>
          </w:p>
        </w:tc>
      </w:tr>
      <w:tr w:rsidR="00CC0D6F">
        <w:tc>
          <w:tcPr>
            <w:tcW w:w="1473" w:type="dxa"/>
          </w:tcPr>
          <w:p w:rsidR="00CC0D6F" w:rsidRDefault="007A0AE6">
            <w:pPr>
              <w:pStyle w:val="Compact"/>
            </w:pPr>
            <w:r>
              <w:t>customer_id</w:t>
            </w:r>
          </w:p>
        </w:tc>
        <w:tc>
          <w:tcPr>
            <w:tcW w:w="1105" w:type="dxa"/>
          </w:tcPr>
          <w:p w:rsidR="00CC0D6F" w:rsidRDefault="007A0AE6">
            <w:pPr>
              <w:pStyle w:val="Compact"/>
            </w:pPr>
            <w:r>
              <w:t>int64</w:t>
            </w:r>
          </w:p>
        </w:tc>
        <w:tc>
          <w:tcPr>
            <w:tcW w:w="2394" w:type="dxa"/>
          </w:tcPr>
          <w:p w:rsidR="00CC0D6F" w:rsidRDefault="007A0AE6">
            <w:pPr>
              <w:pStyle w:val="Compact"/>
            </w:pPr>
            <w:r>
              <w:t>Unique customer identifier</w:t>
            </w:r>
          </w:p>
        </w:tc>
        <w:tc>
          <w:tcPr>
            <w:tcW w:w="2946" w:type="dxa"/>
          </w:tcPr>
          <w:p w:rsidR="00CC0D6F" w:rsidRDefault="007A0AE6">
            <w:pPr>
              <w:pStyle w:val="Compact"/>
            </w:pPr>
            <w:r>
              <w:t>25,000</w:t>
            </w:r>
          </w:p>
        </w:tc>
      </w:tr>
      <w:tr w:rsidR="00CC0D6F">
        <w:tc>
          <w:tcPr>
            <w:tcW w:w="1473" w:type="dxa"/>
          </w:tcPr>
          <w:p w:rsidR="00CC0D6F" w:rsidRDefault="007A0AE6">
            <w:pPr>
              <w:pStyle w:val="Compact"/>
            </w:pPr>
            <w:r>
              <w:t>gender</w:t>
            </w:r>
          </w:p>
        </w:tc>
        <w:tc>
          <w:tcPr>
            <w:tcW w:w="1105" w:type="dxa"/>
          </w:tcPr>
          <w:p w:rsidR="00CC0D6F" w:rsidRDefault="007A0AE6">
            <w:pPr>
              <w:pStyle w:val="Compact"/>
            </w:pPr>
            <w:r>
              <w:t>object</w:t>
            </w:r>
          </w:p>
        </w:tc>
        <w:tc>
          <w:tcPr>
            <w:tcW w:w="2394" w:type="dxa"/>
          </w:tcPr>
          <w:p w:rsidR="00CC0D6F" w:rsidRDefault="007A0AE6">
            <w:pPr>
              <w:pStyle w:val="Compact"/>
            </w:pPr>
            <w:r>
              <w:t>Customer gender</w:t>
            </w:r>
          </w:p>
        </w:tc>
        <w:tc>
          <w:tcPr>
            <w:tcW w:w="2946" w:type="dxa"/>
          </w:tcPr>
          <w:p w:rsidR="00CC0D6F" w:rsidRDefault="007A0AE6">
            <w:pPr>
              <w:pStyle w:val="Compact"/>
            </w:pPr>
            <w:r>
              <w:t>3 (male, female, other)</w:t>
            </w:r>
          </w:p>
        </w:tc>
      </w:tr>
      <w:tr w:rsidR="00CC0D6F">
        <w:tc>
          <w:tcPr>
            <w:tcW w:w="1473" w:type="dxa"/>
          </w:tcPr>
          <w:p w:rsidR="00CC0D6F" w:rsidRDefault="007A0AE6">
            <w:pPr>
              <w:pStyle w:val="Compact"/>
            </w:pPr>
            <w:r>
              <w:t>age_group</w:t>
            </w:r>
          </w:p>
        </w:tc>
        <w:tc>
          <w:tcPr>
            <w:tcW w:w="1105" w:type="dxa"/>
          </w:tcPr>
          <w:p w:rsidR="00CC0D6F" w:rsidRDefault="007A0AE6">
            <w:pPr>
              <w:pStyle w:val="Compact"/>
            </w:pPr>
            <w:r>
              <w:t>object</w:t>
            </w:r>
          </w:p>
        </w:tc>
        <w:tc>
          <w:tcPr>
            <w:tcW w:w="2394" w:type="dxa"/>
          </w:tcPr>
          <w:p w:rsidR="00CC0D6F" w:rsidRDefault="007A0AE6">
            <w:pPr>
              <w:pStyle w:val="Compact"/>
            </w:pPr>
            <w:r>
              <w:t>Age bracket</w:t>
            </w:r>
          </w:p>
        </w:tc>
        <w:tc>
          <w:tcPr>
            <w:tcW w:w="2946" w:type="dxa"/>
          </w:tcPr>
          <w:p w:rsidR="00CC0D6F" w:rsidRDefault="007A0AE6">
            <w:pPr>
              <w:pStyle w:val="Compact"/>
            </w:pPr>
            <w:r>
              <w:t>5 (18-25, 26-35, 36-45, 46-60, 60+)</w:t>
            </w:r>
          </w:p>
        </w:tc>
      </w:tr>
      <w:tr w:rsidR="00CC0D6F">
        <w:tc>
          <w:tcPr>
            <w:tcW w:w="1473" w:type="dxa"/>
          </w:tcPr>
          <w:p w:rsidR="00CC0D6F" w:rsidRDefault="007A0AE6">
            <w:pPr>
              <w:pStyle w:val="Compact"/>
            </w:pPr>
            <w:r>
              <w:lastRenderedPageBreak/>
              <w:t>region</w:t>
            </w:r>
          </w:p>
        </w:tc>
        <w:tc>
          <w:tcPr>
            <w:tcW w:w="1105" w:type="dxa"/>
          </w:tcPr>
          <w:p w:rsidR="00CC0D6F" w:rsidRDefault="007A0AE6">
            <w:pPr>
              <w:pStyle w:val="Compact"/>
            </w:pPr>
            <w:r>
              <w:t>object</w:t>
            </w:r>
          </w:p>
        </w:tc>
        <w:tc>
          <w:tcPr>
            <w:tcW w:w="2394" w:type="dxa"/>
          </w:tcPr>
          <w:p w:rsidR="00CC0D6F" w:rsidRDefault="007A0AE6">
            <w:pPr>
              <w:pStyle w:val="Compact"/>
            </w:pPr>
            <w:r>
              <w:t>Geographic location</w:t>
            </w:r>
          </w:p>
        </w:tc>
        <w:tc>
          <w:tcPr>
            <w:tcW w:w="2946" w:type="dxa"/>
          </w:tcPr>
          <w:p w:rsidR="00CC0D6F" w:rsidRDefault="007A0AE6">
            <w:pPr>
              <w:pStyle w:val="Compact"/>
            </w:pPr>
            <w:r>
              <w:t>5 (north, south, east, west, central)</w:t>
            </w:r>
          </w:p>
        </w:tc>
      </w:tr>
      <w:tr w:rsidR="00CC0D6F">
        <w:tc>
          <w:tcPr>
            <w:tcW w:w="1473" w:type="dxa"/>
          </w:tcPr>
          <w:p w:rsidR="00CC0D6F" w:rsidRDefault="007A0AE6">
            <w:pPr>
              <w:pStyle w:val="Compact"/>
            </w:pPr>
            <w:r>
              <w:t>product_category</w:t>
            </w:r>
          </w:p>
        </w:tc>
        <w:tc>
          <w:tcPr>
            <w:tcW w:w="1105" w:type="dxa"/>
          </w:tcPr>
          <w:p w:rsidR="00CC0D6F" w:rsidRDefault="007A0AE6">
            <w:pPr>
              <w:pStyle w:val="Compact"/>
            </w:pPr>
            <w:r>
              <w:t>object</w:t>
            </w:r>
          </w:p>
        </w:tc>
        <w:tc>
          <w:tcPr>
            <w:tcW w:w="2394" w:type="dxa"/>
          </w:tcPr>
          <w:p w:rsidR="00CC0D6F" w:rsidRDefault="007A0AE6">
            <w:pPr>
              <w:pStyle w:val="Compact"/>
            </w:pPr>
            <w:r>
              <w:t>Product type</w:t>
            </w:r>
          </w:p>
        </w:tc>
        <w:tc>
          <w:tcPr>
            <w:tcW w:w="2946" w:type="dxa"/>
          </w:tcPr>
          <w:p w:rsidR="00CC0D6F" w:rsidRDefault="007A0AE6">
            <w:pPr>
              <w:pStyle w:val="Compact"/>
            </w:pPr>
            <w:r>
              <w:t>9 (automobile, beauty, books, electronics, fashion, groceries, home &amp; kitchen, sports, travel)</w:t>
            </w:r>
          </w:p>
        </w:tc>
      </w:tr>
      <w:tr w:rsidR="00CC0D6F">
        <w:tc>
          <w:tcPr>
            <w:tcW w:w="1473" w:type="dxa"/>
          </w:tcPr>
          <w:p w:rsidR="00CC0D6F" w:rsidRDefault="007A0AE6">
            <w:pPr>
              <w:pStyle w:val="Compact"/>
            </w:pPr>
            <w:r>
              <w:t>purchase_channel</w:t>
            </w:r>
          </w:p>
        </w:tc>
        <w:tc>
          <w:tcPr>
            <w:tcW w:w="1105" w:type="dxa"/>
          </w:tcPr>
          <w:p w:rsidR="00CC0D6F" w:rsidRDefault="007A0AE6">
            <w:pPr>
              <w:pStyle w:val="Compact"/>
            </w:pPr>
            <w:r>
              <w:t>object</w:t>
            </w:r>
          </w:p>
        </w:tc>
        <w:tc>
          <w:tcPr>
            <w:tcW w:w="2394" w:type="dxa"/>
          </w:tcPr>
          <w:p w:rsidR="00CC0D6F" w:rsidRDefault="007A0AE6">
            <w:pPr>
              <w:pStyle w:val="Compact"/>
            </w:pPr>
            <w:r>
              <w:t>Purchase medium</w:t>
            </w:r>
          </w:p>
        </w:tc>
        <w:tc>
          <w:tcPr>
            <w:tcW w:w="2946" w:type="dxa"/>
          </w:tcPr>
          <w:p w:rsidR="00CC0D6F" w:rsidRDefault="007A0AE6">
            <w:pPr>
              <w:pStyle w:val="Compact"/>
            </w:pPr>
            <w:r>
              <w:t>1 (online only)</w:t>
            </w:r>
          </w:p>
        </w:tc>
      </w:tr>
      <w:tr w:rsidR="00CC0D6F">
        <w:tc>
          <w:tcPr>
            <w:tcW w:w="1473" w:type="dxa"/>
          </w:tcPr>
          <w:p w:rsidR="00CC0D6F" w:rsidRDefault="007A0AE6">
            <w:pPr>
              <w:pStyle w:val="Compact"/>
            </w:pPr>
            <w:r>
              <w:t>platform</w:t>
            </w:r>
          </w:p>
        </w:tc>
        <w:tc>
          <w:tcPr>
            <w:tcW w:w="1105" w:type="dxa"/>
          </w:tcPr>
          <w:p w:rsidR="00CC0D6F" w:rsidRDefault="007A0AE6">
            <w:pPr>
              <w:pStyle w:val="Compact"/>
            </w:pPr>
            <w:r>
              <w:t>object</w:t>
            </w:r>
          </w:p>
        </w:tc>
        <w:tc>
          <w:tcPr>
            <w:tcW w:w="2394" w:type="dxa"/>
          </w:tcPr>
          <w:p w:rsidR="00CC0D6F" w:rsidRDefault="007A0AE6">
            <w:pPr>
              <w:pStyle w:val="Compact"/>
            </w:pPr>
            <w:r>
              <w:t>Shopping platform</w:t>
            </w:r>
          </w:p>
        </w:tc>
        <w:tc>
          <w:tcPr>
            <w:tcW w:w="2946" w:type="dxa"/>
          </w:tcPr>
          <w:p w:rsidR="00CC0D6F" w:rsidRDefault="007A0AE6">
            <w:pPr>
              <w:pStyle w:val="Compact"/>
            </w:pPr>
            <w:r>
              <w:t>20 (Amazon, Flipkart, Shopclues, Snapdeal, Bigbasket, Croma, Myntra, Meesho, Nykaa, etc.)</w:t>
            </w:r>
          </w:p>
        </w:tc>
      </w:tr>
      <w:tr w:rsidR="00CC0D6F">
        <w:tc>
          <w:tcPr>
            <w:tcW w:w="1473" w:type="dxa"/>
          </w:tcPr>
          <w:p w:rsidR="00CC0D6F" w:rsidRDefault="007A0AE6">
            <w:pPr>
              <w:pStyle w:val="Compact"/>
            </w:pPr>
            <w:r>
              <w:t>customer_rating</w:t>
            </w:r>
          </w:p>
        </w:tc>
        <w:tc>
          <w:tcPr>
            <w:tcW w:w="1105" w:type="dxa"/>
          </w:tcPr>
          <w:p w:rsidR="00CC0D6F" w:rsidRDefault="007A0AE6">
            <w:pPr>
              <w:pStyle w:val="Compact"/>
            </w:pPr>
            <w:r>
              <w:t>int64</w:t>
            </w:r>
          </w:p>
        </w:tc>
        <w:tc>
          <w:tcPr>
            <w:tcW w:w="2394" w:type="dxa"/>
          </w:tcPr>
          <w:p w:rsidR="00CC0D6F" w:rsidRDefault="007A0AE6">
            <w:pPr>
              <w:pStyle w:val="Compact"/>
            </w:pPr>
            <w:r>
              <w:t>Numeric rating</w:t>
            </w:r>
          </w:p>
        </w:tc>
        <w:tc>
          <w:tcPr>
            <w:tcW w:w="2946" w:type="dxa"/>
          </w:tcPr>
          <w:p w:rsidR="00CC0D6F" w:rsidRDefault="007A0AE6">
            <w:pPr>
              <w:pStyle w:val="Compact"/>
            </w:pPr>
            <w:r>
              <w:t>5 (1-5 scale)</w:t>
            </w:r>
          </w:p>
        </w:tc>
      </w:tr>
      <w:tr w:rsidR="00CC0D6F">
        <w:tc>
          <w:tcPr>
            <w:tcW w:w="1473" w:type="dxa"/>
          </w:tcPr>
          <w:p w:rsidR="00CC0D6F" w:rsidRDefault="007A0AE6">
            <w:pPr>
              <w:pStyle w:val="Compact"/>
            </w:pPr>
            <w:r>
              <w:t>review_text</w:t>
            </w:r>
          </w:p>
        </w:tc>
        <w:tc>
          <w:tcPr>
            <w:tcW w:w="1105" w:type="dxa"/>
          </w:tcPr>
          <w:p w:rsidR="00CC0D6F" w:rsidRDefault="007A0AE6">
            <w:pPr>
              <w:pStyle w:val="Compact"/>
            </w:pPr>
            <w:r>
              <w:t>object</w:t>
            </w:r>
          </w:p>
        </w:tc>
        <w:tc>
          <w:tcPr>
            <w:tcW w:w="2394" w:type="dxa"/>
          </w:tcPr>
          <w:p w:rsidR="00CC0D6F" w:rsidRDefault="007A0AE6">
            <w:pPr>
              <w:pStyle w:val="Compact"/>
            </w:pPr>
            <w:r>
              <w:t>Customer feedback</w:t>
            </w:r>
          </w:p>
        </w:tc>
        <w:tc>
          <w:tcPr>
            <w:tcW w:w="2946" w:type="dxa"/>
          </w:tcPr>
          <w:p w:rsidR="00CC0D6F" w:rsidRDefault="007A0AE6">
            <w:pPr>
              <w:pStyle w:val="Compact"/>
            </w:pPr>
            <w:r>
              <w:t>5 unique phrases (see analysis)</w:t>
            </w:r>
          </w:p>
        </w:tc>
      </w:tr>
      <w:tr w:rsidR="00CC0D6F">
        <w:tc>
          <w:tcPr>
            <w:tcW w:w="1473" w:type="dxa"/>
          </w:tcPr>
          <w:p w:rsidR="00CC0D6F" w:rsidRDefault="007A0AE6">
            <w:pPr>
              <w:pStyle w:val="Compact"/>
            </w:pPr>
            <w:r>
              <w:t>sentiment</w:t>
            </w:r>
          </w:p>
        </w:tc>
        <w:tc>
          <w:tcPr>
            <w:tcW w:w="1105" w:type="dxa"/>
          </w:tcPr>
          <w:p w:rsidR="00CC0D6F" w:rsidRDefault="007A0AE6">
            <w:pPr>
              <w:pStyle w:val="Compact"/>
            </w:pPr>
            <w:r>
              <w:t>object</w:t>
            </w:r>
          </w:p>
        </w:tc>
        <w:tc>
          <w:tcPr>
            <w:tcW w:w="2394" w:type="dxa"/>
          </w:tcPr>
          <w:p w:rsidR="00CC0D6F" w:rsidRDefault="007A0AE6">
            <w:pPr>
              <w:pStyle w:val="Compact"/>
            </w:pPr>
            <w:r>
              <w:t>Sentiment label</w:t>
            </w:r>
          </w:p>
        </w:tc>
        <w:tc>
          <w:tcPr>
            <w:tcW w:w="2946" w:type="dxa"/>
          </w:tcPr>
          <w:p w:rsidR="00CC0D6F" w:rsidRDefault="007A0AE6">
            <w:pPr>
              <w:pStyle w:val="Compact"/>
            </w:pPr>
            <w:r>
              <w:t>3 (positive, negative, neutral)</w:t>
            </w:r>
          </w:p>
        </w:tc>
      </w:tr>
      <w:tr w:rsidR="00CC0D6F">
        <w:tc>
          <w:tcPr>
            <w:tcW w:w="1473" w:type="dxa"/>
          </w:tcPr>
          <w:p w:rsidR="00CC0D6F" w:rsidRDefault="007A0AE6">
            <w:pPr>
              <w:pStyle w:val="Compact"/>
            </w:pPr>
            <w:r>
              <w:t>response_time_hours</w:t>
            </w:r>
          </w:p>
        </w:tc>
        <w:tc>
          <w:tcPr>
            <w:tcW w:w="1105" w:type="dxa"/>
          </w:tcPr>
          <w:p w:rsidR="00CC0D6F" w:rsidRDefault="007A0AE6">
            <w:pPr>
              <w:pStyle w:val="Compact"/>
            </w:pPr>
            <w:r>
              <w:t>int64</w:t>
            </w:r>
          </w:p>
        </w:tc>
        <w:tc>
          <w:tcPr>
            <w:tcW w:w="2394" w:type="dxa"/>
          </w:tcPr>
          <w:p w:rsidR="00CC0D6F" w:rsidRDefault="007A0AE6">
            <w:pPr>
              <w:pStyle w:val="Compact"/>
            </w:pPr>
            <w:r>
              <w:t>Service response time</w:t>
            </w:r>
          </w:p>
        </w:tc>
        <w:tc>
          <w:tcPr>
            <w:tcW w:w="2946" w:type="dxa"/>
          </w:tcPr>
          <w:p w:rsidR="00CC0D6F" w:rsidRDefault="007A0AE6">
            <w:pPr>
              <w:pStyle w:val="Compact"/>
            </w:pPr>
            <w:r>
              <w:t>Range: 1-71 hours</w:t>
            </w:r>
          </w:p>
        </w:tc>
      </w:tr>
      <w:tr w:rsidR="00CC0D6F">
        <w:tc>
          <w:tcPr>
            <w:tcW w:w="1473" w:type="dxa"/>
          </w:tcPr>
          <w:p w:rsidR="00CC0D6F" w:rsidRDefault="007A0AE6">
            <w:pPr>
              <w:pStyle w:val="Compact"/>
            </w:pPr>
            <w:r>
              <w:t>issue_resolved</w:t>
            </w:r>
          </w:p>
        </w:tc>
        <w:tc>
          <w:tcPr>
            <w:tcW w:w="1105" w:type="dxa"/>
          </w:tcPr>
          <w:p w:rsidR="00CC0D6F" w:rsidRDefault="007A0AE6">
            <w:pPr>
              <w:pStyle w:val="Compact"/>
            </w:pPr>
            <w:r>
              <w:t>object</w:t>
            </w:r>
          </w:p>
        </w:tc>
        <w:tc>
          <w:tcPr>
            <w:tcW w:w="2394" w:type="dxa"/>
          </w:tcPr>
          <w:p w:rsidR="00CC0D6F" w:rsidRDefault="007A0AE6">
            <w:pPr>
              <w:pStyle w:val="Compact"/>
            </w:pPr>
            <w:r>
              <w:t>Resolution status</w:t>
            </w:r>
          </w:p>
        </w:tc>
        <w:tc>
          <w:tcPr>
            <w:tcW w:w="2946" w:type="dxa"/>
          </w:tcPr>
          <w:p w:rsidR="00CC0D6F" w:rsidRDefault="007A0AE6">
            <w:pPr>
              <w:pStyle w:val="Compact"/>
            </w:pPr>
            <w:r>
              <w:t>2 (yes, no)</w:t>
            </w:r>
          </w:p>
        </w:tc>
      </w:tr>
      <w:tr w:rsidR="00CC0D6F">
        <w:tc>
          <w:tcPr>
            <w:tcW w:w="1473" w:type="dxa"/>
          </w:tcPr>
          <w:p w:rsidR="00CC0D6F" w:rsidRDefault="007A0AE6">
            <w:pPr>
              <w:pStyle w:val="Compact"/>
            </w:pPr>
            <w:r>
              <w:t>complaint_registered</w:t>
            </w:r>
          </w:p>
        </w:tc>
        <w:tc>
          <w:tcPr>
            <w:tcW w:w="1105" w:type="dxa"/>
          </w:tcPr>
          <w:p w:rsidR="00CC0D6F" w:rsidRDefault="007A0AE6">
            <w:pPr>
              <w:pStyle w:val="Compact"/>
            </w:pPr>
            <w:r>
              <w:t>object</w:t>
            </w:r>
          </w:p>
        </w:tc>
        <w:tc>
          <w:tcPr>
            <w:tcW w:w="2394" w:type="dxa"/>
          </w:tcPr>
          <w:p w:rsidR="00CC0D6F" w:rsidRDefault="007A0AE6">
            <w:pPr>
              <w:pStyle w:val="Compact"/>
            </w:pPr>
            <w:r>
              <w:t>Complaint status</w:t>
            </w:r>
          </w:p>
        </w:tc>
        <w:tc>
          <w:tcPr>
            <w:tcW w:w="2946" w:type="dxa"/>
          </w:tcPr>
          <w:p w:rsidR="00CC0D6F" w:rsidRDefault="007A0AE6">
            <w:pPr>
              <w:pStyle w:val="Compact"/>
            </w:pPr>
            <w:r>
              <w:t>2 (yes, no)</w:t>
            </w:r>
          </w:p>
        </w:tc>
      </w:tr>
    </w:tbl>
    <w:p w:rsidR="00CC0D6F" w:rsidRDefault="007A0AE6">
      <w:r>
        <w:pict>
          <v:rect id="_x0000_i1028" style="width:0;height:1.5pt" o:hralign="center" o:hrstd="t" o:hr="t"/>
        </w:pict>
      </w:r>
    </w:p>
    <w:p w:rsidR="00CC0D6F" w:rsidRDefault="007A0AE6">
      <w:pPr>
        <w:pStyle w:val="Heading2"/>
      </w:pPr>
      <w:bookmarkStart w:id="7" w:name="exploratory-data-analysis-eda"/>
      <w:bookmarkEnd w:id="4"/>
      <w:bookmarkEnd w:id="6"/>
      <w:r>
        <w:t>3. Exploratory Data Analysis (EDA)</w:t>
      </w:r>
    </w:p>
    <w:p w:rsidR="00CC0D6F" w:rsidRDefault="007A0AE6">
      <w:pPr>
        <w:pStyle w:val="Heading3"/>
      </w:pPr>
      <w:bookmarkStart w:id="8" w:name="data-integrity-checks"/>
      <w:r>
        <w:t>3.1 Data Integrity Checks</w:t>
      </w:r>
    </w:p>
    <w:p w:rsidR="00CC0D6F" w:rsidRDefault="007A0AE6">
      <w:pPr>
        <w:pStyle w:val="FirstParagraph"/>
      </w:pPr>
      <w:r>
        <w:rPr>
          <w:b/>
          <w:bCs/>
        </w:rPr>
        <w:t>Findings:</w:t>
      </w:r>
      <w:r>
        <w:t xml:space="preserve"> - No missing values across all 13 columns - All data types correctly assigned - Data consistency validated across categorical and numeric fields - Uniform data quality across all 25,000</w:t>
      </w:r>
      <w:r>
        <w:t xml:space="preserve"> records</w:t>
      </w:r>
    </w:p>
    <w:p w:rsidR="00CC0D6F" w:rsidRDefault="007A0AE6">
      <w:pPr>
        <w:pStyle w:val="Heading3"/>
      </w:pPr>
      <w:bookmarkStart w:id="9" w:name="descriptive-statistics"/>
      <w:bookmarkEnd w:id="8"/>
      <w:r>
        <w:t>3.2 Descriptive Statistics</w:t>
      </w:r>
    </w:p>
    <w:p w:rsidR="00CC0D6F" w:rsidRDefault="007A0AE6">
      <w:pPr>
        <w:pStyle w:val="FirstParagraph"/>
      </w:pPr>
      <w:r>
        <w:rPr>
          <w:b/>
          <w:bCs/>
        </w:rPr>
        <w:t>Customer Ratings Distribution:</w:t>
      </w:r>
      <w:r>
        <w:t xml:space="preserve"> - Mean Rating: 3.00 - Standard Deviation: 1.40 - Range: 1–5 (fully distributed) - Interpretation: Balanced mix of satisfied and dissatisfied customers</w:t>
      </w:r>
    </w:p>
    <w:p w:rsidR="00CC0D6F" w:rsidRDefault="007A0AE6">
      <w:pPr>
        <w:pStyle w:val="BodyText"/>
      </w:pPr>
      <w:r>
        <w:rPr>
          <w:b/>
          <w:bCs/>
        </w:rPr>
        <w:t>Response Time Statistics:</w:t>
      </w:r>
      <w:r>
        <w:t xml:space="preserve"> - Mean: 36.0</w:t>
      </w:r>
      <w:r>
        <w:t>2 hours - Median: 36 hours - Range: 1–71 hours - Insight: Average response time is consistent around 36 hours across all sentiment categories</w:t>
      </w:r>
    </w:p>
    <w:p w:rsidR="00CC0D6F" w:rsidRDefault="007A0AE6">
      <w:pPr>
        <w:pStyle w:val="BodyText"/>
      </w:pPr>
      <w:r>
        <w:rPr>
          <w:b/>
          <w:bCs/>
        </w:rPr>
        <w:t>Sentiment Distribution:</w:t>
      </w:r>
      <w:r>
        <w:t xml:space="preserve"> - Negative reviews: ~33% of dataset - Neutral reviews: ~20% of dataset - Positive reviews:</w:t>
      </w:r>
      <w:r>
        <w:t xml:space="preserve"> ~33% of dataset - Balanced dataset with slight bias toward negative and positive over neutral</w:t>
      </w:r>
    </w:p>
    <w:p w:rsidR="00CC0D6F" w:rsidRDefault="007A0AE6">
      <w:pPr>
        <w:pStyle w:val="Heading3"/>
      </w:pPr>
      <w:bookmarkStart w:id="10" w:name="platform-and-category-distribution"/>
      <w:bookmarkEnd w:id="9"/>
      <w:r>
        <w:lastRenderedPageBreak/>
        <w:t>3.3 Platform and Category Distribution</w:t>
      </w:r>
    </w:p>
    <w:p w:rsidR="00CC0D6F" w:rsidRDefault="007A0AE6">
      <w:pPr>
        <w:pStyle w:val="FirstParagraph"/>
      </w:pPr>
      <w:r>
        <w:rPr>
          <w:b/>
          <w:bCs/>
        </w:rPr>
        <w:t>Platforms Analyzed:</w:t>
      </w:r>
      <w:r>
        <w:t xml:space="preserve"> 20 different e-commerce platforms - High-complaint platforms identified: Flipkart, Shopclues, Snapdeal</w:t>
      </w:r>
      <w:r>
        <w:t>, Bigbasket, Croma - Low-complaint platforms: Travel, Automobile on some platforms</w:t>
      </w:r>
    </w:p>
    <w:p w:rsidR="00CC0D6F" w:rsidRDefault="007A0AE6">
      <w:pPr>
        <w:pStyle w:val="BodyText"/>
      </w:pPr>
      <w:r>
        <w:rPr>
          <w:b/>
          <w:bCs/>
        </w:rPr>
        <w:t>Product Categories:</w:t>
      </w:r>
      <w:r>
        <w:t xml:space="preserve"> 9 distinct categories - High-complaint categories: Automobile, Fashion, Books, Home &amp; Kitchen, Sports - Low-complaint categories: Groceries, Travel (vari</w:t>
      </w:r>
      <w:r>
        <w:t>es by platform)</w:t>
      </w:r>
    </w:p>
    <w:p w:rsidR="00CC0D6F" w:rsidRDefault="007A0AE6">
      <w:r>
        <w:pict>
          <v:rect id="_x0000_i1029" style="width:0;height:1.5pt" o:hralign="center" o:hrstd="t" o:hr="t"/>
        </w:pict>
      </w:r>
    </w:p>
    <w:p w:rsidR="00CC0D6F" w:rsidRDefault="007A0AE6">
      <w:pPr>
        <w:pStyle w:val="Heading2"/>
      </w:pPr>
      <w:bookmarkStart w:id="11" w:name="X51f0383b4a5cafa1b3dbcd8f0ffa53c93a42392"/>
      <w:bookmarkEnd w:id="7"/>
      <w:bookmarkEnd w:id="10"/>
      <w:r>
        <w:t>4. Complaint Analysis by Platform and Product Category</w:t>
      </w:r>
    </w:p>
    <w:p w:rsidR="00CC0D6F" w:rsidRDefault="007A0AE6">
      <w:pPr>
        <w:pStyle w:val="Heading3"/>
      </w:pPr>
      <w:bookmarkStart w:id="12" w:name="X4aa1ae86de7a3d4a414fc5efd51997d02e8669d"/>
      <w:r>
        <w:t>4.1 Complaint Registration Percentage (High-Complaint Platforms)</w:t>
      </w:r>
    </w:p>
    <w:p w:rsidR="00CC0D6F" w:rsidRDefault="007A0AE6">
      <w:pPr>
        <w:pStyle w:val="FirstParagraph"/>
      </w:pPr>
      <w:r>
        <w:rPr>
          <w:b/>
          <w:bCs/>
        </w:rPr>
        <w:t>Key Findings:</w:t>
      </w:r>
    </w:p>
    <w:tbl>
      <w:tblPr>
        <w:tblStyle w:val="Table"/>
        <w:tblW w:w="5000" w:type="pct"/>
        <w:tblLayout w:type="fixed"/>
        <w:tblLook w:val="0020" w:firstRow="1" w:lastRow="0" w:firstColumn="0" w:lastColumn="0" w:noHBand="0" w:noVBand="0"/>
      </w:tblPr>
      <w:tblGrid>
        <w:gridCol w:w="1368"/>
        <w:gridCol w:w="1504"/>
        <w:gridCol w:w="1231"/>
        <w:gridCol w:w="958"/>
        <w:gridCol w:w="2189"/>
        <w:gridCol w:w="1095"/>
        <w:gridCol w:w="1231"/>
      </w:tblGrid>
      <w:tr w:rsidR="00CC0D6F" w:rsidTr="00CC0D6F">
        <w:trPr>
          <w:cnfStyle w:val="100000000000" w:firstRow="1" w:lastRow="0" w:firstColumn="0" w:lastColumn="0" w:oddVBand="0" w:evenVBand="0" w:oddHBand="0" w:evenHBand="0" w:firstRowFirstColumn="0" w:firstRowLastColumn="0" w:lastRowFirstColumn="0" w:lastRowLastColumn="0"/>
          <w:tblHeader/>
        </w:trPr>
        <w:tc>
          <w:tcPr>
            <w:tcW w:w="1131" w:type="dxa"/>
          </w:tcPr>
          <w:p w:rsidR="00CC0D6F" w:rsidRDefault="007A0AE6">
            <w:pPr>
              <w:pStyle w:val="Compact"/>
            </w:pPr>
            <w:r>
              <w:t>Platform</w:t>
            </w:r>
          </w:p>
        </w:tc>
        <w:tc>
          <w:tcPr>
            <w:tcW w:w="1244" w:type="dxa"/>
          </w:tcPr>
          <w:p w:rsidR="00CC0D6F" w:rsidRDefault="007A0AE6">
            <w:pPr>
              <w:pStyle w:val="Compact"/>
            </w:pPr>
            <w:r>
              <w:t>Automobile</w:t>
            </w:r>
          </w:p>
        </w:tc>
        <w:tc>
          <w:tcPr>
            <w:tcW w:w="1018" w:type="dxa"/>
          </w:tcPr>
          <w:p w:rsidR="00CC0D6F" w:rsidRDefault="007A0AE6">
            <w:pPr>
              <w:pStyle w:val="Compact"/>
            </w:pPr>
            <w:r>
              <w:t>Fashion</w:t>
            </w:r>
          </w:p>
        </w:tc>
        <w:tc>
          <w:tcPr>
            <w:tcW w:w="792" w:type="dxa"/>
          </w:tcPr>
          <w:p w:rsidR="00CC0D6F" w:rsidRDefault="007A0AE6">
            <w:pPr>
              <w:pStyle w:val="Compact"/>
            </w:pPr>
            <w:r>
              <w:t>Books</w:t>
            </w:r>
          </w:p>
        </w:tc>
        <w:tc>
          <w:tcPr>
            <w:tcW w:w="1810" w:type="dxa"/>
          </w:tcPr>
          <w:p w:rsidR="00CC0D6F" w:rsidRDefault="007A0AE6">
            <w:pPr>
              <w:pStyle w:val="Compact"/>
            </w:pPr>
            <w:r>
              <w:t>Home &amp; Kitchen</w:t>
            </w:r>
          </w:p>
        </w:tc>
        <w:tc>
          <w:tcPr>
            <w:tcW w:w="905" w:type="dxa"/>
          </w:tcPr>
          <w:p w:rsidR="00CC0D6F" w:rsidRDefault="007A0AE6">
            <w:pPr>
              <w:pStyle w:val="Compact"/>
            </w:pPr>
            <w:r>
              <w:t>Sports</w:t>
            </w:r>
          </w:p>
        </w:tc>
        <w:tc>
          <w:tcPr>
            <w:tcW w:w="1018" w:type="dxa"/>
          </w:tcPr>
          <w:p w:rsidR="00CC0D6F" w:rsidRDefault="007A0AE6">
            <w:pPr>
              <w:pStyle w:val="Compact"/>
            </w:pPr>
            <w:r>
              <w:t>Average</w:t>
            </w:r>
          </w:p>
        </w:tc>
      </w:tr>
      <w:tr w:rsidR="00CC0D6F">
        <w:tc>
          <w:tcPr>
            <w:tcW w:w="1131" w:type="dxa"/>
          </w:tcPr>
          <w:p w:rsidR="00CC0D6F" w:rsidRDefault="007A0AE6">
            <w:pPr>
              <w:pStyle w:val="Compact"/>
            </w:pPr>
            <w:r>
              <w:t>Flipkart</w:t>
            </w:r>
          </w:p>
        </w:tc>
        <w:tc>
          <w:tcPr>
            <w:tcW w:w="1244" w:type="dxa"/>
          </w:tcPr>
          <w:p w:rsidR="00CC0D6F" w:rsidRDefault="007A0AE6">
            <w:pPr>
              <w:pStyle w:val="Compact"/>
            </w:pPr>
            <w:r>
              <w:t>52.4%</w:t>
            </w:r>
          </w:p>
        </w:tc>
        <w:tc>
          <w:tcPr>
            <w:tcW w:w="1018" w:type="dxa"/>
          </w:tcPr>
          <w:p w:rsidR="00CC0D6F" w:rsidRDefault="007A0AE6">
            <w:pPr>
              <w:pStyle w:val="Compact"/>
            </w:pPr>
            <w:r>
              <w:t>43.4%</w:t>
            </w:r>
          </w:p>
        </w:tc>
        <w:tc>
          <w:tcPr>
            <w:tcW w:w="792" w:type="dxa"/>
          </w:tcPr>
          <w:p w:rsidR="00CC0D6F" w:rsidRDefault="007A0AE6">
            <w:pPr>
              <w:pStyle w:val="Compact"/>
            </w:pPr>
            <w:r>
              <w:t>41.4%</w:t>
            </w:r>
          </w:p>
        </w:tc>
        <w:tc>
          <w:tcPr>
            <w:tcW w:w="1810" w:type="dxa"/>
          </w:tcPr>
          <w:p w:rsidR="00CC0D6F" w:rsidRDefault="007A0AE6">
            <w:pPr>
              <w:pStyle w:val="Compact"/>
            </w:pPr>
            <w:r>
              <w:t>44.2%</w:t>
            </w:r>
          </w:p>
        </w:tc>
        <w:tc>
          <w:tcPr>
            <w:tcW w:w="905" w:type="dxa"/>
          </w:tcPr>
          <w:p w:rsidR="00CC0D6F" w:rsidRDefault="007A0AE6">
            <w:pPr>
              <w:pStyle w:val="Compact"/>
            </w:pPr>
            <w:r>
              <w:t>42.8%</w:t>
            </w:r>
          </w:p>
        </w:tc>
        <w:tc>
          <w:tcPr>
            <w:tcW w:w="1018" w:type="dxa"/>
          </w:tcPr>
          <w:p w:rsidR="00CC0D6F" w:rsidRDefault="007A0AE6">
            <w:pPr>
              <w:pStyle w:val="Compact"/>
            </w:pPr>
            <w:r>
              <w:t>44.8%</w:t>
            </w:r>
          </w:p>
        </w:tc>
      </w:tr>
      <w:tr w:rsidR="00CC0D6F">
        <w:tc>
          <w:tcPr>
            <w:tcW w:w="1131" w:type="dxa"/>
          </w:tcPr>
          <w:p w:rsidR="00CC0D6F" w:rsidRDefault="007A0AE6">
            <w:pPr>
              <w:pStyle w:val="Compact"/>
            </w:pPr>
            <w:r>
              <w:t>Croma</w:t>
            </w:r>
          </w:p>
        </w:tc>
        <w:tc>
          <w:tcPr>
            <w:tcW w:w="1244" w:type="dxa"/>
          </w:tcPr>
          <w:p w:rsidR="00CC0D6F" w:rsidRDefault="007A0AE6">
            <w:pPr>
              <w:pStyle w:val="Compact"/>
            </w:pPr>
            <w:r>
              <w:t>42.3%</w:t>
            </w:r>
          </w:p>
        </w:tc>
        <w:tc>
          <w:tcPr>
            <w:tcW w:w="1018" w:type="dxa"/>
          </w:tcPr>
          <w:p w:rsidR="00CC0D6F" w:rsidRDefault="007A0AE6">
            <w:pPr>
              <w:pStyle w:val="Compact"/>
            </w:pPr>
            <w:r>
              <w:t>46.2%</w:t>
            </w:r>
          </w:p>
        </w:tc>
        <w:tc>
          <w:tcPr>
            <w:tcW w:w="792" w:type="dxa"/>
          </w:tcPr>
          <w:p w:rsidR="00CC0D6F" w:rsidRDefault="007A0AE6">
            <w:pPr>
              <w:pStyle w:val="Compact"/>
            </w:pPr>
            <w:r>
              <w:t>46.8%</w:t>
            </w:r>
          </w:p>
        </w:tc>
        <w:tc>
          <w:tcPr>
            <w:tcW w:w="1810" w:type="dxa"/>
          </w:tcPr>
          <w:p w:rsidR="00CC0D6F" w:rsidRDefault="007A0AE6">
            <w:pPr>
              <w:pStyle w:val="Compact"/>
            </w:pPr>
            <w:r>
              <w:t>38.1%</w:t>
            </w:r>
          </w:p>
        </w:tc>
        <w:tc>
          <w:tcPr>
            <w:tcW w:w="905" w:type="dxa"/>
          </w:tcPr>
          <w:p w:rsidR="00CC0D6F" w:rsidRDefault="007A0AE6">
            <w:pPr>
              <w:pStyle w:val="Compact"/>
            </w:pPr>
            <w:r>
              <w:t>44.1%</w:t>
            </w:r>
          </w:p>
        </w:tc>
        <w:tc>
          <w:tcPr>
            <w:tcW w:w="1018" w:type="dxa"/>
          </w:tcPr>
          <w:p w:rsidR="00CC0D6F" w:rsidRDefault="007A0AE6">
            <w:pPr>
              <w:pStyle w:val="Compact"/>
            </w:pPr>
            <w:r>
              <w:t>43.5%</w:t>
            </w:r>
          </w:p>
        </w:tc>
      </w:tr>
      <w:tr w:rsidR="00CC0D6F">
        <w:tc>
          <w:tcPr>
            <w:tcW w:w="1131" w:type="dxa"/>
          </w:tcPr>
          <w:p w:rsidR="00CC0D6F" w:rsidRDefault="007A0AE6">
            <w:pPr>
              <w:pStyle w:val="Compact"/>
            </w:pPr>
            <w:r>
              <w:t>Bigbasket</w:t>
            </w:r>
          </w:p>
        </w:tc>
        <w:tc>
          <w:tcPr>
            <w:tcW w:w="1244" w:type="dxa"/>
          </w:tcPr>
          <w:p w:rsidR="00CC0D6F" w:rsidRDefault="007A0AE6">
            <w:pPr>
              <w:pStyle w:val="Compact"/>
            </w:pPr>
            <w:r>
              <w:t>35.8%</w:t>
            </w:r>
          </w:p>
        </w:tc>
        <w:tc>
          <w:tcPr>
            <w:tcW w:w="1018" w:type="dxa"/>
          </w:tcPr>
          <w:p w:rsidR="00CC0D6F" w:rsidRDefault="007A0AE6">
            <w:pPr>
              <w:pStyle w:val="Compact"/>
            </w:pPr>
            <w:r>
              <w:t>44.4%</w:t>
            </w:r>
          </w:p>
        </w:tc>
        <w:tc>
          <w:tcPr>
            <w:tcW w:w="792" w:type="dxa"/>
          </w:tcPr>
          <w:p w:rsidR="00CC0D6F" w:rsidRDefault="007A0AE6">
            <w:pPr>
              <w:pStyle w:val="Compact"/>
            </w:pPr>
            <w:r>
              <w:t>44.3%</w:t>
            </w:r>
          </w:p>
        </w:tc>
        <w:tc>
          <w:tcPr>
            <w:tcW w:w="1810" w:type="dxa"/>
          </w:tcPr>
          <w:p w:rsidR="00CC0D6F" w:rsidRDefault="007A0AE6">
            <w:pPr>
              <w:pStyle w:val="Compact"/>
            </w:pPr>
            <w:r>
              <w:t>45.5%</w:t>
            </w:r>
          </w:p>
        </w:tc>
        <w:tc>
          <w:tcPr>
            <w:tcW w:w="905" w:type="dxa"/>
          </w:tcPr>
          <w:p w:rsidR="00CC0D6F" w:rsidRDefault="007A0AE6">
            <w:pPr>
              <w:pStyle w:val="Compact"/>
            </w:pPr>
            <w:r>
              <w:t>45.3%</w:t>
            </w:r>
          </w:p>
        </w:tc>
        <w:tc>
          <w:tcPr>
            <w:tcW w:w="1018" w:type="dxa"/>
          </w:tcPr>
          <w:p w:rsidR="00CC0D6F" w:rsidRDefault="007A0AE6">
            <w:pPr>
              <w:pStyle w:val="Compact"/>
            </w:pPr>
            <w:r>
              <w:t>43.1%</w:t>
            </w:r>
          </w:p>
        </w:tc>
      </w:tr>
      <w:tr w:rsidR="00CC0D6F">
        <w:tc>
          <w:tcPr>
            <w:tcW w:w="1131" w:type="dxa"/>
          </w:tcPr>
          <w:p w:rsidR="00CC0D6F" w:rsidRDefault="007A0AE6">
            <w:pPr>
              <w:pStyle w:val="Compact"/>
            </w:pPr>
            <w:r>
              <w:t>Shopclues</w:t>
            </w:r>
          </w:p>
        </w:tc>
        <w:tc>
          <w:tcPr>
            <w:tcW w:w="1244" w:type="dxa"/>
          </w:tcPr>
          <w:p w:rsidR="00CC0D6F" w:rsidRDefault="007A0AE6">
            <w:pPr>
              <w:pStyle w:val="Compact"/>
            </w:pPr>
            <w:r>
              <w:t>39.7%</w:t>
            </w:r>
          </w:p>
        </w:tc>
        <w:tc>
          <w:tcPr>
            <w:tcW w:w="1018" w:type="dxa"/>
          </w:tcPr>
          <w:p w:rsidR="00CC0D6F" w:rsidRDefault="007A0AE6">
            <w:pPr>
              <w:pStyle w:val="Compact"/>
            </w:pPr>
            <w:r>
              <w:t>45.8%</w:t>
            </w:r>
          </w:p>
        </w:tc>
        <w:tc>
          <w:tcPr>
            <w:tcW w:w="792" w:type="dxa"/>
          </w:tcPr>
          <w:p w:rsidR="00CC0D6F" w:rsidRDefault="007A0AE6">
            <w:pPr>
              <w:pStyle w:val="Compact"/>
            </w:pPr>
            <w:r>
              <w:t>43.3%</w:t>
            </w:r>
          </w:p>
        </w:tc>
        <w:tc>
          <w:tcPr>
            <w:tcW w:w="1810" w:type="dxa"/>
          </w:tcPr>
          <w:p w:rsidR="00CC0D6F" w:rsidRDefault="007A0AE6">
            <w:pPr>
              <w:pStyle w:val="Compact"/>
            </w:pPr>
            <w:r>
              <w:t>38.9%</w:t>
            </w:r>
          </w:p>
        </w:tc>
        <w:tc>
          <w:tcPr>
            <w:tcW w:w="905" w:type="dxa"/>
          </w:tcPr>
          <w:p w:rsidR="00CC0D6F" w:rsidRDefault="007A0AE6">
            <w:pPr>
              <w:pStyle w:val="Compact"/>
            </w:pPr>
            <w:r>
              <w:t>39.5%</w:t>
            </w:r>
          </w:p>
        </w:tc>
        <w:tc>
          <w:tcPr>
            <w:tcW w:w="1018" w:type="dxa"/>
          </w:tcPr>
          <w:p w:rsidR="00CC0D6F" w:rsidRDefault="007A0AE6">
            <w:pPr>
              <w:pStyle w:val="Compact"/>
            </w:pPr>
            <w:r>
              <w:t>41.4%</w:t>
            </w:r>
          </w:p>
        </w:tc>
      </w:tr>
      <w:tr w:rsidR="00CC0D6F">
        <w:tc>
          <w:tcPr>
            <w:tcW w:w="1131" w:type="dxa"/>
          </w:tcPr>
          <w:p w:rsidR="00CC0D6F" w:rsidRDefault="007A0AE6">
            <w:pPr>
              <w:pStyle w:val="Compact"/>
            </w:pPr>
            <w:r>
              <w:t>Snapdeal</w:t>
            </w:r>
          </w:p>
        </w:tc>
        <w:tc>
          <w:tcPr>
            <w:tcW w:w="1244" w:type="dxa"/>
          </w:tcPr>
          <w:p w:rsidR="00CC0D6F" w:rsidRDefault="007A0AE6">
            <w:pPr>
              <w:pStyle w:val="Compact"/>
            </w:pPr>
            <w:r>
              <w:t>40.4%</w:t>
            </w:r>
          </w:p>
        </w:tc>
        <w:tc>
          <w:tcPr>
            <w:tcW w:w="1018" w:type="dxa"/>
          </w:tcPr>
          <w:p w:rsidR="00CC0D6F" w:rsidRDefault="007A0AE6">
            <w:pPr>
              <w:pStyle w:val="Compact"/>
            </w:pPr>
            <w:r>
              <w:t>45.7%</w:t>
            </w:r>
          </w:p>
        </w:tc>
        <w:tc>
          <w:tcPr>
            <w:tcW w:w="792" w:type="dxa"/>
          </w:tcPr>
          <w:p w:rsidR="00CC0D6F" w:rsidRDefault="007A0AE6">
            <w:pPr>
              <w:pStyle w:val="Compact"/>
            </w:pPr>
            <w:r>
              <w:t>38.5%</w:t>
            </w:r>
          </w:p>
        </w:tc>
        <w:tc>
          <w:tcPr>
            <w:tcW w:w="1810" w:type="dxa"/>
          </w:tcPr>
          <w:p w:rsidR="00CC0D6F" w:rsidRDefault="007A0AE6">
            <w:pPr>
              <w:pStyle w:val="Compact"/>
            </w:pPr>
            <w:r>
              <w:t>38.0%</w:t>
            </w:r>
          </w:p>
        </w:tc>
        <w:tc>
          <w:tcPr>
            <w:tcW w:w="905" w:type="dxa"/>
          </w:tcPr>
          <w:p w:rsidR="00CC0D6F" w:rsidRDefault="007A0AE6">
            <w:pPr>
              <w:pStyle w:val="Compact"/>
            </w:pPr>
            <w:r>
              <w:t>47.3%</w:t>
            </w:r>
          </w:p>
        </w:tc>
        <w:tc>
          <w:tcPr>
            <w:tcW w:w="1018" w:type="dxa"/>
          </w:tcPr>
          <w:p w:rsidR="00CC0D6F" w:rsidRDefault="007A0AE6">
            <w:pPr>
              <w:pStyle w:val="Compact"/>
            </w:pPr>
            <w:r>
              <w:t>42.0%</w:t>
            </w:r>
          </w:p>
        </w:tc>
      </w:tr>
    </w:tbl>
    <w:p w:rsidR="00CC0D6F" w:rsidRDefault="007A0AE6">
      <w:pPr>
        <w:pStyle w:val="BodyText"/>
      </w:pPr>
      <w:r>
        <w:rPr>
          <w:b/>
          <w:bCs/>
        </w:rPr>
        <w:t>Critical Insights:</w:t>
      </w:r>
      <w:r>
        <w:t xml:space="preserve"> </w:t>
      </w:r>
      <w:r>
        <w:t>- Flipkart’s automobile category has the highest complaint rate (52.4%) - Fashion and books categories consistently show high complaint rates (40-48%) across all platforms - Home &amp; kitchen and sports show variable complaint rates depending on platform - No</w:t>
      </w:r>
      <w:r>
        <w:t xml:space="preserve"> platform has complaint rates below 33% for any category</w:t>
      </w:r>
    </w:p>
    <w:p w:rsidR="00CC0D6F" w:rsidRDefault="007A0AE6">
      <w:r>
        <w:pict>
          <v:rect id="_x0000_i1030" style="width:0;height:1.5pt" o:hralign="center" o:hrstd="t" o:hr="t"/>
        </w:pict>
      </w:r>
    </w:p>
    <w:p w:rsidR="00CC0D6F" w:rsidRDefault="007A0AE6">
      <w:pPr>
        <w:pStyle w:val="Heading2"/>
      </w:pPr>
      <w:bookmarkStart w:id="13" w:name="text-analysis-negative-reviews"/>
      <w:bookmarkEnd w:id="11"/>
      <w:bookmarkEnd w:id="12"/>
      <w:r>
        <w:t>5. Text Analysis: Negative Reviews</w:t>
      </w:r>
    </w:p>
    <w:p w:rsidR="00CC0D6F" w:rsidRDefault="007A0AE6">
      <w:pPr>
        <w:pStyle w:val="Heading3"/>
      </w:pPr>
      <w:bookmarkStart w:id="14" w:name="most-common-complaint-themes"/>
      <w:r>
        <w:t>5.1 Most Common Complaint Themes</w:t>
      </w:r>
    </w:p>
    <w:p w:rsidR="00CC0D6F" w:rsidRDefault="007A0AE6">
      <w:pPr>
        <w:pStyle w:val="FirstParagraph"/>
      </w:pPr>
      <w:r>
        <w:rPr>
          <w:b/>
          <w:bCs/>
        </w:rPr>
        <w:t>Recurring negative feedback phrases (extracted from 25,000 reviews):</w:t>
      </w:r>
    </w:p>
    <w:p w:rsidR="00CC0D6F" w:rsidRDefault="007A0AE6">
      <w:pPr>
        <w:pStyle w:val="Compact"/>
        <w:numPr>
          <w:ilvl w:val="0"/>
          <w:numId w:val="3"/>
        </w:numPr>
      </w:pPr>
      <w:r>
        <w:rPr>
          <w:b/>
          <w:bCs/>
        </w:rPr>
        <w:t>“Late delivery and poor packaging”</w:t>
      </w:r>
      <w:r>
        <w:t xml:space="preserve"> </w:t>
      </w:r>
      <w:r>
        <w:t>- Logistics/fulfillment issues</w:t>
      </w:r>
    </w:p>
    <w:p w:rsidR="00CC0D6F" w:rsidRDefault="007A0AE6">
      <w:pPr>
        <w:pStyle w:val="Compact"/>
        <w:numPr>
          <w:ilvl w:val="0"/>
          <w:numId w:val="3"/>
        </w:numPr>
      </w:pPr>
      <w:r>
        <w:rPr>
          <w:b/>
          <w:bCs/>
        </w:rPr>
        <w:t>“Product stopped working after few days”</w:t>
      </w:r>
      <w:r>
        <w:t xml:space="preserve"> - Product durability problems</w:t>
      </w:r>
    </w:p>
    <w:p w:rsidR="00CC0D6F" w:rsidRDefault="007A0AE6">
      <w:pPr>
        <w:pStyle w:val="Compact"/>
        <w:numPr>
          <w:ilvl w:val="0"/>
          <w:numId w:val="3"/>
        </w:numPr>
      </w:pPr>
      <w:r>
        <w:rPr>
          <w:b/>
          <w:bCs/>
        </w:rPr>
        <w:t>“Very disappointed with the quality”</w:t>
      </w:r>
      <w:r>
        <w:t xml:space="preserve"> - Quality control failures</w:t>
      </w:r>
    </w:p>
    <w:p w:rsidR="00CC0D6F" w:rsidRDefault="007A0AE6">
      <w:pPr>
        <w:pStyle w:val="Compact"/>
        <w:numPr>
          <w:ilvl w:val="0"/>
          <w:numId w:val="3"/>
        </w:numPr>
      </w:pPr>
      <w:r>
        <w:rPr>
          <w:b/>
          <w:bCs/>
        </w:rPr>
        <w:t>“Customer service was unhelpful”</w:t>
      </w:r>
      <w:r>
        <w:t xml:space="preserve"> - Support inadequacy</w:t>
      </w:r>
    </w:p>
    <w:p w:rsidR="00CC0D6F" w:rsidRDefault="007A0AE6">
      <w:pPr>
        <w:pStyle w:val="Compact"/>
        <w:numPr>
          <w:ilvl w:val="0"/>
          <w:numId w:val="3"/>
        </w:numPr>
      </w:pPr>
      <w:r>
        <w:rPr>
          <w:b/>
          <w:bCs/>
        </w:rPr>
        <w:t>“Not worth the price”</w:t>
      </w:r>
      <w:r>
        <w:t xml:space="preserve"> - Value percep</w:t>
      </w:r>
      <w:r>
        <w:t>tion issues</w:t>
      </w:r>
    </w:p>
    <w:p w:rsidR="00CC0D6F" w:rsidRDefault="007A0AE6">
      <w:pPr>
        <w:pStyle w:val="Heading3"/>
      </w:pPr>
      <w:bookmarkStart w:id="15" w:name="complaint-theme-distribution-by-platform"/>
      <w:bookmarkEnd w:id="14"/>
      <w:r>
        <w:t>5.2 Complaint Theme Distribution by Platform</w:t>
      </w:r>
    </w:p>
    <w:p w:rsidR="00CC0D6F" w:rsidRDefault="007A0AE6">
      <w:pPr>
        <w:pStyle w:val="FirstParagraph"/>
      </w:pPr>
      <w:r>
        <w:t xml:space="preserve">All five high-complaint platforms show the same recurring themes, with slight variation in frequency: - </w:t>
      </w:r>
      <w:r>
        <w:rPr>
          <w:b/>
          <w:bCs/>
        </w:rPr>
        <w:t>Flipkart:</w:t>
      </w:r>
      <w:r>
        <w:t xml:space="preserve"> Heavy emphasis on quality and delivery issues - </w:t>
      </w:r>
      <w:r>
        <w:rPr>
          <w:b/>
          <w:bCs/>
        </w:rPr>
        <w:t>Croma:</w:t>
      </w:r>
      <w:r>
        <w:t xml:space="preserve"> Balanced </w:t>
      </w:r>
      <w:r>
        <w:lastRenderedPageBreak/>
        <w:t xml:space="preserve">across all complaint </w:t>
      </w:r>
      <w:r>
        <w:t xml:space="preserve">themes - </w:t>
      </w:r>
      <w:r>
        <w:rPr>
          <w:b/>
          <w:bCs/>
        </w:rPr>
        <w:t>Shopclues:</w:t>
      </w:r>
      <w:r>
        <w:t xml:space="preserve"> Customer service and quality dominate - </w:t>
      </w:r>
      <w:r>
        <w:rPr>
          <w:b/>
          <w:bCs/>
        </w:rPr>
        <w:t>Snapdeal:</w:t>
      </w:r>
      <w:r>
        <w:t xml:space="preserve"> Quality and service issues prominent - </w:t>
      </w:r>
      <w:r>
        <w:rPr>
          <w:b/>
          <w:bCs/>
        </w:rPr>
        <w:t>Bigbasket:</w:t>
      </w:r>
      <w:r>
        <w:t xml:space="preserve"> Delivery and quality most common</w:t>
      </w:r>
    </w:p>
    <w:p w:rsidR="00CC0D6F" w:rsidRDefault="007A0AE6">
      <w:pPr>
        <w:pStyle w:val="Heading3"/>
      </w:pPr>
      <w:bookmarkStart w:id="16" w:name="complaint-themes-by-product-category"/>
      <w:bookmarkEnd w:id="15"/>
      <w:r>
        <w:t>5.3 Complaint Themes by Product Category</w:t>
      </w:r>
    </w:p>
    <w:tbl>
      <w:tblPr>
        <w:tblStyle w:val="Table"/>
        <w:tblW w:w="0" w:type="auto"/>
        <w:tblLook w:val="0020" w:firstRow="1" w:lastRow="0" w:firstColumn="0" w:lastColumn="0" w:noHBand="0" w:noVBand="0"/>
      </w:tblPr>
      <w:tblGrid>
        <w:gridCol w:w="1884"/>
        <w:gridCol w:w="5009"/>
      </w:tblGrid>
      <w:tr w:rsidR="00CC0D6F" w:rsidTr="00CC0D6F">
        <w:trPr>
          <w:cnfStyle w:val="100000000000" w:firstRow="1" w:lastRow="0" w:firstColumn="0" w:lastColumn="0" w:oddVBand="0" w:evenVBand="0" w:oddHBand="0" w:evenHBand="0" w:firstRowFirstColumn="0" w:firstRowLastColumn="0" w:lastRowFirstColumn="0" w:lastRowLastColumn="0"/>
          <w:tblHeader/>
        </w:trPr>
        <w:tc>
          <w:tcPr>
            <w:tcW w:w="0" w:type="auto"/>
          </w:tcPr>
          <w:p w:rsidR="00CC0D6F" w:rsidRDefault="007A0AE6">
            <w:pPr>
              <w:pStyle w:val="Compact"/>
            </w:pPr>
            <w:r>
              <w:t>Category</w:t>
            </w:r>
          </w:p>
        </w:tc>
        <w:tc>
          <w:tcPr>
            <w:tcW w:w="0" w:type="auto"/>
          </w:tcPr>
          <w:p w:rsidR="00CC0D6F" w:rsidRDefault="007A0AE6">
            <w:pPr>
              <w:pStyle w:val="Compact"/>
            </w:pPr>
            <w:r>
              <w:t>Top 3 Complaint Themes</w:t>
            </w:r>
          </w:p>
        </w:tc>
      </w:tr>
      <w:tr w:rsidR="00CC0D6F">
        <w:tc>
          <w:tcPr>
            <w:tcW w:w="0" w:type="auto"/>
          </w:tcPr>
          <w:p w:rsidR="00CC0D6F" w:rsidRDefault="007A0AE6">
            <w:pPr>
              <w:pStyle w:val="Compact"/>
            </w:pPr>
            <w:r>
              <w:t>Automobile</w:t>
            </w:r>
          </w:p>
        </w:tc>
        <w:tc>
          <w:tcPr>
            <w:tcW w:w="0" w:type="auto"/>
          </w:tcPr>
          <w:p w:rsidR="00CC0D6F" w:rsidRDefault="007A0AE6">
            <w:pPr>
              <w:pStyle w:val="Compact"/>
            </w:pPr>
            <w:r>
              <w:t>Poor quality, Product failure, Unhelpful service</w:t>
            </w:r>
          </w:p>
        </w:tc>
      </w:tr>
      <w:tr w:rsidR="00CC0D6F">
        <w:tc>
          <w:tcPr>
            <w:tcW w:w="0" w:type="auto"/>
          </w:tcPr>
          <w:p w:rsidR="00CC0D6F" w:rsidRDefault="007A0AE6">
            <w:pPr>
              <w:pStyle w:val="Compact"/>
            </w:pPr>
            <w:r>
              <w:t>Fashion</w:t>
            </w:r>
          </w:p>
        </w:tc>
        <w:tc>
          <w:tcPr>
            <w:tcW w:w="0" w:type="auto"/>
          </w:tcPr>
          <w:p w:rsidR="00CC0D6F" w:rsidRDefault="007A0AE6">
            <w:pPr>
              <w:pStyle w:val="Compact"/>
            </w:pPr>
            <w:r>
              <w:t>Late delivery, Quality issues, Price concerns</w:t>
            </w:r>
          </w:p>
        </w:tc>
      </w:tr>
      <w:tr w:rsidR="00CC0D6F">
        <w:tc>
          <w:tcPr>
            <w:tcW w:w="0" w:type="auto"/>
          </w:tcPr>
          <w:p w:rsidR="00CC0D6F" w:rsidRDefault="007A0AE6">
            <w:pPr>
              <w:pStyle w:val="Compact"/>
            </w:pPr>
            <w:r>
              <w:t>Books</w:t>
            </w:r>
          </w:p>
        </w:tc>
        <w:tc>
          <w:tcPr>
            <w:tcW w:w="0" w:type="auto"/>
          </w:tcPr>
          <w:p w:rsidR="00CC0D6F" w:rsidRDefault="007A0AE6">
            <w:pPr>
              <w:pStyle w:val="Compact"/>
            </w:pPr>
            <w:r>
              <w:t>Late delivery, Quality, Customer service</w:t>
            </w:r>
          </w:p>
        </w:tc>
      </w:tr>
      <w:tr w:rsidR="00CC0D6F">
        <w:tc>
          <w:tcPr>
            <w:tcW w:w="0" w:type="auto"/>
          </w:tcPr>
          <w:p w:rsidR="00CC0D6F" w:rsidRDefault="007A0AE6">
            <w:pPr>
              <w:pStyle w:val="Compact"/>
            </w:pPr>
            <w:r>
              <w:t>Home &amp; Kitchen</w:t>
            </w:r>
          </w:p>
        </w:tc>
        <w:tc>
          <w:tcPr>
            <w:tcW w:w="0" w:type="auto"/>
          </w:tcPr>
          <w:p w:rsidR="00CC0D6F" w:rsidRDefault="007A0AE6">
            <w:pPr>
              <w:pStyle w:val="Compact"/>
            </w:pPr>
            <w:r>
              <w:t>Quality, Late delivery, Price</w:t>
            </w:r>
          </w:p>
        </w:tc>
      </w:tr>
      <w:tr w:rsidR="00CC0D6F">
        <w:tc>
          <w:tcPr>
            <w:tcW w:w="0" w:type="auto"/>
          </w:tcPr>
          <w:p w:rsidR="00CC0D6F" w:rsidRDefault="007A0AE6">
            <w:pPr>
              <w:pStyle w:val="Compact"/>
            </w:pPr>
            <w:r>
              <w:t>Sports</w:t>
            </w:r>
          </w:p>
        </w:tc>
        <w:tc>
          <w:tcPr>
            <w:tcW w:w="0" w:type="auto"/>
          </w:tcPr>
          <w:p w:rsidR="00CC0D6F" w:rsidRDefault="007A0AE6">
            <w:pPr>
              <w:pStyle w:val="Compact"/>
            </w:pPr>
            <w:r>
              <w:t>Quality, Product failure, Price</w:t>
            </w:r>
          </w:p>
        </w:tc>
      </w:tr>
    </w:tbl>
    <w:p w:rsidR="00CC0D6F" w:rsidRDefault="007A0AE6">
      <w:r>
        <w:pict>
          <v:rect id="_x0000_i1031" style="width:0;height:1.5pt" o:hralign="center" o:hrstd="t" o:hr="t"/>
        </w:pict>
      </w:r>
    </w:p>
    <w:p w:rsidR="00CC0D6F" w:rsidRDefault="007A0AE6">
      <w:pPr>
        <w:pStyle w:val="Heading2"/>
      </w:pPr>
      <w:bookmarkStart w:id="17" w:name="text-analysis-positive-reviews"/>
      <w:bookmarkEnd w:id="13"/>
      <w:bookmarkEnd w:id="16"/>
      <w:r>
        <w:t>6. Text Analysi</w:t>
      </w:r>
      <w:r>
        <w:t>s: Positive Reviews</w:t>
      </w:r>
    </w:p>
    <w:p w:rsidR="00CC0D6F" w:rsidRDefault="007A0AE6">
      <w:pPr>
        <w:pStyle w:val="Heading3"/>
      </w:pPr>
      <w:bookmarkStart w:id="18" w:name="most-common-satisfaction-themes"/>
      <w:r>
        <w:t>6.1 Most Common Satisfaction Themes</w:t>
      </w:r>
    </w:p>
    <w:p w:rsidR="00CC0D6F" w:rsidRDefault="007A0AE6">
      <w:pPr>
        <w:pStyle w:val="FirstParagraph"/>
      </w:pPr>
      <w:r>
        <w:rPr>
          <w:b/>
          <w:bCs/>
        </w:rPr>
        <w:t>Recurring positive feedback phrases:</w:t>
      </w:r>
    </w:p>
    <w:p w:rsidR="00CC0D6F" w:rsidRDefault="007A0AE6">
      <w:pPr>
        <w:pStyle w:val="Compact"/>
        <w:numPr>
          <w:ilvl w:val="0"/>
          <w:numId w:val="4"/>
        </w:numPr>
      </w:pPr>
      <w:r>
        <w:rPr>
          <w:b/>
          <w:bCs/>
        </w:rPr>
        <w:t>“Fast delivery and great packaging”</w:t>
      </w:r>
      <w:r>
        <w:t xml:space="preserve"> - Excellent fulfillment experience</w:t>
      </w:r>
    </w:p>
    <w:p w:rsidR="00CC0D6F" w:rsidRDefault="007A0AE6">
      <w:pPr>
        <w:pStyle w:val="Compact"/>
        <w:numPr>
          <w:ilvl w:val="0"/>
          <w:numId w:val="4"/>
        </w:numPr>
      </w:pPr>
      <w:r>
        <w:rPr>
          <w:b/>
          <w:bCs/>
        </w:rPr>
        <w:t>“Very satisfied with the quality”</w:t>
      </w:r>
      <w:r>
        <w:t xml:space="preserve"> - High-quality products</w:t>
      </w:r>
    </w:p>
    <w:p w:rsidR="00CC0D6F" w:rsidRDefault="007A0AE6">
      <w:pPr>
        <w:pStyle w:val="Compact"/>
        <w:numPr>
          <w:ilvl w:val="0"/>
          <w:numId w:val="4"/>
        </w:numPr>
      </w:pPr>
      <w:r>
        <w:rPr>
          <w:b/>
          <w:bCs/>
        </w:rPr>
        <w:t>“Great value for money”</w:t>
      </w:r>
      <w:r>
        <w:t xml:space="preserve"> </w:t>
      </w:r>
      <w:r>
        <w:t>- Good price-to-quality ratio</w:t>
      </w:r>
    </w:p>
    <w:p w:rsidR="00CC0D6F" w:rsidRDefault="007A0AE6">
      <w:pPr>
        <w:pStyle w:val="Compact"/>
        <w:numPr>
          <w:ilvl w:val="0"/>
          <w:numId w:val="4"/>
        </w:numPr>
      </w:pPr>
      <w:r>
        <w:rPr>
          <w:b/>
          <w:bCs/>
        </w:rPr>
        <w:t>“Amazing experience, highly recommend!”</w:t>
      </w:r>
      <w:r>
        <w:t xml:space="preserve"> - Overall satisfaction</w:t>
      </w:r>
    </w:p>
    <w:p w:rsidR="00CC0D6F" w:rsidRDefault="007A0AE6">
      <w:pPr>
        <w:pStyle w:val="Compact"/>
        <w:numPr>
          <w:ilvl w:val="0"/>
          <w:numId w:val="4"/>
        </w:numPr>
      </w:pPr>
      <w:r>
        <w:rPr>
          <w:b/>
          <w:bCs/>
        </w:rPr>
        <w:t>“Excellent product! Exceeded expectations”</w:t>
      </w:r>
      <w:r>
        <w:t xml:space="preserve"> - Product quality exceeding expectations</w:t>
      </w:r>
    </w:p>
    <w:p w:rsidR="00CC0D6F" w:rsidRDefault="007A0AE6">
      <w:pPr>
        <w:pStyle w:val="Heading3"/>
      </w:pPr>
      <w:bookmarkStart w:id="19" w:name="X3a3f0f53999f1c775638ec0f38038a5a964b818"/>
      <w:bookmarkEnd w:id="18"/>
      <w:r>
        <w:t>6.2 Satisfaction Distribution Across Platforms</w:t>
      </w:r>
    </w:p>
    <w:p w:rsidR="00CC0D6F" w:rsidRDefault="007A0AE6">
      <w:pPr>
        <w:pStyle w:val="FirstParagraph"/>
      </w:pPr>
      <w:r>
        <w:t>All platforms show positive feed</w:t>
      </w:r>
      <w:r>
        <w:t>back centered around: - On-time delivery and proper packaging (universal strength) - Product quality meeting or exceeding expectations - Good value proposition relative to price - Overall customer experience satisfaction</w:t>
      </w:r>
    </w:p>
    <w:p w:rsidR="00CC0D6F" w:rsidRDefault="007A0AE6">
      <w:r>
        <w:pict>
          <v:rect id="_x0000_i1032" style="width:0;height:1.5pt" o:hralign="center" o:hrstd="t" o:hr="t"/>
        </w:pict>
      </w:r>
    </w:p>
    <w:p w:rsidR="00CC0D6F" w:rsidRDefault="007A0AE6">
      <w:pPr>
        <w:pStyle w:val="Heading2"/>
      </w:pPr>
      <w:bookmarkStart w:id="20" w:name="demographic-segmentation-analysis"/>
      <w:bookmarkEnd w:id="17"/>
      <w:bookmarkEnd w:id="19"/>
      <w:r>
        <w:t>7. Demographic Segmentation Analy</w:t>
      </w:r>
      <w:r>
        <w:t>sis</w:t>
      </w:r>
    </w:p>
    <w:p w:rsidR="00CC0D6F" w:rsidRDefault="007A0AE6">
      <w:pPr>
        <w:pStyle w:val="Heading3"/>
      </w:pPr>
      <w:bookmarkStart w:id="21" w:name="complaint-registration-by-age-group"/>
      <w:r>
        <w:t>7.1 Complaint Registration by Age Group</w:t>
      </w:r>
    </w:p>
    <w:tbl>
      <w:tblPr>
        <w:tblStyle w:val="Table"/>
        <w:tblW w:w="0" w:type="auto"/>
        <w:tblLook w:val="0020" w:firstRow="1" w:lastRow="0" w:firstColumn="0" w:lastColumn="0" w:noHBand="0" w:noVBand="0"/>
      </w:tblPr>
      <w:tblGrid>
        <w:gridCol w:w="1294"/>
        <w:gridCol w:w="2243"/>
        <w:gridCol w:w="2748"/>
      </w:tblGrid>
      <w:tr w:rsidR="00CC0D6F" w:rsidTr="00CC0D6F">
        <w:trPr>
          <w:cnfStyle w:val="100000000000" w:firstRow="1" w:lastRow="0" w:firstColumn="0" w:lastColumn="0" w:oddVBand="0" w:evenVBand="0" w:oddHBand="0" w:evenHBand="0" w:firstRowFirstColumn="0" w:firstRowLastColumn="0" w:lastRowFirstColumn="0" w:lastRowLastColumn="0"/>
          <w:tblHeader/>
        </w:trPr>
        <w:tc>
          <w:tcPr>
            <w:tcW w:w="0" w:type="auto"/>
          </w:tcPr>
          <w:p w:rsidR="00CC0D6F" w:rsidRDefault="007A0AE6">
            <w:pPr>
              <w:pStyle w:val="Compact"/>
            </w:pPr>
            <w:r>
              <w:t>Age Group</w:t>
            </w:r>
          </w:p>
        </w:tc>
        <w:tc>
          <w:tcPr>
            <w:tcW w:w="0" w:type="auto"/>
          </w:tcPr>
          <w:p w:rsidR="00CC0D6F" w:rsidRDefault="007A0AE6">
            <w:pPr>
              <w:pStyle w:val="Compact"/>
            </w:pPr>
            <w:r>
              <w:t>Complaint Rate (%)</w:t>
            </w:r>
          </w:p>
        </w:tc>
        <w:tc>
          <w:tcPr>
            <w:tcW w:w="0" w:type="auto"/>
          </w:tcPr>
          <w:p w:rsidR="00CC0D6F" w:rsidRDefault="007A0AE6">
            <w:pPr>
              <w:pStyle w:val="Compact"/>
            </w:pPr>
            <w:r>
              <w:t>Non-Complaint Rate (%)</w:t>
            </w:r>
          </w:p>
        </w:tc>
      </w:tr>
      <w:tr w:rsidR="00CC0D6F">
        <w:tc>
          <w:tcPr>
            <w:tcW w:w="0" w:type="auto"/>
          </w:tcPr>
          <w:p w:rsidR="00CC0D6F" w:rsidRDefault="007A0AE6">
            <w:pPr>
              <w:pStyle w:val="Compact"/>
            </w:pPr>
            <w:r>
              <w:t>18-25</w:t>
            </w:r>
          </w:p>
        </w:tc>
        <w:tc>
          <w:tcPr>
            <w:tcW w:w="0" w:type="auto"/>
          </w:tcPr>
          <w:p w:rsidR="00CC0D6F" w:rsidRDefault="007A0AE6">
            <w:pPr>
              <w:pStyle w:val="Compact"/>
            </w:pPr>
            <w:r>
              <w:t>39.5%</w:t>
            </w:r>
          </w:p>
        </w:tc>
        <w:tc>
          <w:tcPr>
            <w:tcW w:w="0" w:type="auto"/>
          </w:tcPr>
          <w:p w:rsidR="00CC0D6F" w:rsidRDefault="007A0AE6">
            <w:pPr>
              <w:pStyle w:val="Compact"/>
            </w:pPr>
            <w:r>
              <w:t>60.5%</w:t>
            </w:r>
          </w:p>
        </w:tc>
      </w:tr>
      <w:tr w:rsidR="00CC0D6F">
        <w:tc>
          <w:tcPr>
            <w:tcW w:w="0" w:type="auto"/>
          </w:tcPr>
          <w:p w:rsidR="00CC0D6F" w:rsidRDefault="007A0AE6">
            <w:pPr>
              <w:pStyle w:val="Compact"/>
            </w:pPr>
            <w:r>
              <w:t>26-35</w:t>
            </w:r>
          </w:p>
        </w:tc>
        <w:tc>
          <w:tcPr>
            <w:tcW w:w="0" w:type="auto"/>
          </w:tcPr>
          <w:p w:rsidR="00CC0D6F" w:rsidRDefault="007A0AE6">
            <w:pPr>
              <w:pStyle w:val="Compact"/>
            </w:pPr>
            <w:r>
              <w:t>40.2%</w:t>
            </w:r>
          </w:p>
        </w:tc>
        <w:tc>
          <w:tcPr>
            <w:tcW w:w="0" w:type="auto"/>
          </w:tcPr>
          <w:p w:rsidR="00CC0D6F" w:rsidRDefault="007A0AE6">
            <w:pPr>
              <w:pStyle w:val="Compact"/>
            </w:pPr>
            <w:r>
              <w:t>59.8%</w:t>
            </w:r>
          </w:p>
        </w:tc>
      </w:tr>
      <w:tr w:rsidR="00CC0D6F">
        <w:tc>
          <w:tcPr>
            <w:tcW w:w="0" w:type="auto"/>
          </w:tcPr>
          <w:p w:rsidR="00CC0D6F" w:rsidRDefault="007A0AE6">
            <w:pPr>
              <w:pStyle w:val="Compact"/>
            </w:pPr>
            <w:r>
              <w:t>36-45</w:t>
            </w:r>
          </w:p>
        </w:tc>
        <w:tc>
          <w:tcPr>
            <w:tcW w:w="0" w:type="auto"/>
          </w:tcPr>
          <w:p w:rsidR="00CC0D6F" w:rsidRDefault="007A0AE6">
            <w:pPr>
              <w:pStyle w:val="Compact"/>
            </w:pPr>
            <w:r>
              <w:t>39.8%</w:t>
            </w:r>
          </w:p>
        </w:tc>
        <w:tc>
          <w:tcPr>
            <w:tcW w:w="0" w:type="auto"/>
          </w:tcPr>
          <w:p w:rsidR="00CC0D6F" w:rsidRDefault="007A0AE6">
            <w:pPr>
              <w:pStyle w:val="Compact"/>
            </w:pPr>
            <w:r>
              <w:t>60.2%</w:t>
            </w:r>
          </w:p>
        </w:tc>
      </w:tr>
      <w:tr w:rsidR="00CC0D6F">
        <w:tc>
          <w:tcPr>
            <w:tcW w:w="0" w:type="auto"/>
          </w:tcPr>
          <w:p w:rsidR="00CC0D6F" w:rsidRDefault="007A0AE6">
            <w:pPr>
              <w:pStyle w:val="Compact"/>
            </w:pPr>
            <w:r>
              <w:t>46-60</w:t>
            </w:r>
          </w:p>
        </w:tc>
        <w:tc>
          <w:tcPr>
            <w:tcW w:w="0" w:type="auto"/>
          </w:tcPr>
          <w:p w:rsidR="00CC0D6F" w:rsidRDefault="007A0AE6">
            <w:pPr>
              <w:pStyle w:val="Compact"/>
            </w:pPr>
            <w:r>
              <w:t>40.1%</w:t>
            </w:r>
          </w:p>
        </w:tc>
        <w:tc>
          <w:tcPr>
            <w:tcW w:w="0" w:type="auto"/>
          </w:tcPr>
          <w:p w:rsidR="00CC0D6F" w:rsidRDefault="007A0AE6">
            <w:pPr>
              <w:pStyle w:val="Compact"/>
            </w:pPr>
            <w:r>
              <w:t>59.9%</w:t>
            </w:r>
          </w:p>
        </w:tc>
      </w:tr>
      <w:tr w:rsidR="00CC0D6F">
        <w:tc>
          <w:tcPr>
            <w:tcW w:w="0" w:type="auto"/>
          </w:tcPr>
          <w:p w:rsidR="00CC0D6F" w:rsidRDefault="007A0AE6">
            <w:pPr>
              <w:pStyle w:val="Compact"/>
            </w:pPr>
            <w:r>
              <w:t>60+</w:t>
            </w:r>
          </w:p>
        </w:tc>
        <w:tc>
          <w:tcPr>
            <w:tcW w:w="0" w:type="auto"/>
          </w:tcPr>
          <w:p w:rsidR="00CC0D6F" w:rsidRDefault="007A0AE6">
            <w:pPr>
              <w:pStyle w:val="Compact"/>
            </w:pPr>
            <w:r>
              <w:t>39.2%</w:t>
            </w:r>
          </w:p>
        </w:tc>
        <w:tc>
          <w:tcPr>
            <w:tcW w:w="0" w:type="auto"/>
          </w:tcPr>
          <w:p w:rsidR="00CC0D6F" w:rsidRDefault="007A0AE6">
            <w:pPr>
              <w:pStyle w:val="Compact"/>
            </w:pPr>
            <w:r>
              <w:t>60.8%</w:t>
            </w:r>
          </w:p>
        </w:tc>
      </w:tr>
    </w:tbl>
    <w:p w:rsidR="00CC0D6F" w:rsidRDefault="007A0AE6">
      <w:pPr>
        <w:pStyle w:val="BodyText"/>
      </w:pPr>
      <w:r>
        <w:rPr>
          <w:b/>
          <w:bCs/>
        </w:rPr>
        <w:lastRenderedPageBreak/>
        <w:t>Finding:</w:t>
      </w:r>
      <w:r>
        <w:t xml:space="preserve"> </w:t>
      </w:r>
      <w:r>
        <w:t>Complaint rates are uniform across all age groups (~40%), indicating no significant age-based bias in complaint behavior.</w:t>
      </w:r>
    </w:p>
    <w:p w:rsidR="00CC0D6F" w:rsidRDefault="007A0AE6">
      <w:pPr>
        <w:pStyle w:val="Heading3"/>
      </w:pPr>
      <w:bookmarkStart w:id="22" w:name="sentiment-distribution-by-region"/>
      <w:bookmarkEnd w:id="21"/>
      <w:r>
        <w:t>7.2 Sentiment Distribution by Region</w:t>
      </w:r>
    </w:p>
    <w:tbl>
      <w:tblPr>
        <w:tblStyle w:val="Table"/>
        <w:tblW w:w="0" w:type="auto"/>
        <w:tblLook w:val="0020" w:firstRow="1" w:lastRow="0" w:firstColumn="0" w:lastColumn="0" w:noHBand="0" w:noVBand="0"/>
      </w:tblPr>
      <w:tblGrid>
        <w:gridCol w:w="965"/>
        <w:gridCol w:w="1568"/>
        <w:gridCol w:w="1442"/>
        <w:gridCol w:w="1486"/>
      </w:tblGrid>
      <w:tr w:rsidR="00CC0D6F" w:rsidTr="00CC0D6F">
        <w:trPr>
          <w:cnfStyle w:val="100000000000" w:firstRow="1" w:lastRow="0" w:firstColumn="0" w:lastColumn="0" w:oddVBand="0" w:evenVBand="0" w:oddHBand="0" w:evenHBand="0" w:firstRowFirstColumn="0" w:firstRowLastColumn="0" w:lastRowFirstColumn="0" w:lastRowLastColumn="0"/>
          <w:tblHeader/>
        </w:trPr>
        <w:tc>
          <w:tcPr>
            <w:tcW w:w="0" w:type="auto"/>
          </w:tcPr>
          <w:p w:rsidR="00CC0D6F" w:rsidRDefault="007A0AE6">
            <w:pPr>
              <w:pStyle w:val="Compact"/>
            </w:pPr>
            <w:r>
              <w:t>Region</w:t>
            </w:r>
          </w:p>
        </w:tc>
        <w:tc>
          <w:tcPr>
            <w:tcW w:w="0" w:type="auto"/>
          </w:tcPr>
          <w:p w:rsidR="00CC0D6F" w:rsidRDefault="007A0AE6">
            <w:pPr>
              <w:pStyle w:val="Compact"/>
            </w:pPr>
            <w:r>
              <w:t>Negative (%)</w:t>
            </w:r>
          </w:p>
        </w:tc>
        <w:tc>
          <w:tcPr>
            <w:tcW w:w="0" w:type="auto"/>
          </w:tcPr>
          <w:p w:rsidR="00CC0D6F" w:rsidRDefault="007A0AE6">
            <w:pPr>
              <w:pStyle w:val="Compact"/>
            </w:pPr>
            <w:r>
              <w:t>Neutral (%)</w:t>
            </w:r>
          </w:p>
        </w:tc>
        <w:tc>
          <w:tcPr>
            <w:tcW w:w="0" w:type="auto"/>
          </w:tcPr>
          <w:p w:rsidR="00CC0D6F" w:rsidRDefault="007A0AE6">
            <w:pPr>
              <w:pStyle w:val="Compact"/>
            </w:pPr>
            <w:r>
              <w:t>Positive (%)</w:t>
            </w:r>
          </w:p>
        </w:tc>
      </w:tr>
      <w:tr w:rsidR="00CC0D6F">
        <w:tc>
          <w:tcPr>
            <w:tcW w:w="0" w:type="auto"/>
          </w:tcPr>
          <w:p w:rsidR="00CC0D6F" w:rsidRDefault="007A0AE6">
            <w:pPr>
              <w:pStyle w:val="Compact"/>
            </w:pPr>
            <w:r>
              <w:t>Central</w:t>
            </w:r>
          </w:p>
        </w:tc>
        <w:tc>
          <w:tcPr>
            <w:tcW w:w="0" w:type="auto"/>
          </w:tcPr>
          <w:p w:rsidR="00CC0D6F" w:rsidRDefault="007A0AE6">
            <w:pPr>
              <w:pStyle w:val="Compact"/>
            </w:pPr>
            <w:r>
              <w:t>38.4%</w:t>
            </w:r>
          </w:p>
        </w:tc>
        <w:tc>
          <w:tcPr>
            <w:tcW w:w="0" w:type="auto"/>
          </w:tcPr>
          <w:p w:rsidR="00CC0D6F" w:rsidRDefault="007A0AE6">
            <w:pPr>
              <w:pStyle w:val="Compact"/>
            </w:pPr>
            <w:r>
              <w:t>20.9%</w:t>
            </w:r>
          </w:p>
        </w:tc>
        <w:tc>
          <w:tcPr>
            <w:tcW w:w="0" w:type="auto"/>
          </w:tcPr>
          <w:p w:rsidR="00CC0D6F" w:rsidRDefault="007A0AE6">
            <w:pPr>
              <w:pStyle w:val="Compact"/>
            </w:pPr>
            <w:r>
              <w:t>40.7%</w:t>
            </w:r>
          </w:p>
        </w:tc>
      </w:tr>
      <w:tr w:rsidR="00CC0D6F">
        <w:tc>
          <w:tcPr>
            <w:tcW w:w="0" w:type="auto"/>
          </w:tcPr>
          <w:p w:rsidR="00CC0D6F" w:rsidRDefault="007A0AE6">
            <w:pPr>
              <w:pStyle w:val="Compact"/>
            </w:pPr>
            <w:r>
              <w:t>East</w:t>
            </w:r>
          </w:p>
        </w:tc>
        <w:tc>
          <w:tcPr>
            <w:tcW w:w="0" w:type="auto"/>
          </w:tcPr>
          <w:p w:rsidR="00CC0D6F" w:rsidRDefault="007A0AE6">
            <w:pPr>
              <w:pStyle w:val="Compact"/>
            </w:pPr>
            <w:r>
              <w:t>40.1%</w:t>
            </w:r>
          </w:p>
        </w:tc>
        <w:tc>
          <w:tcPr>
            <w:tcW w:w="0" w:type="auto"/>
          </w:tcPr>
          <w:p w:rsidR="00CC0D6F" w:rsidRDefault="007A0AE6">
            <w:pPr>
              <w:pStyle w:val="Compact"/>
            </w:pPr>
            <w:r>
              <w:t>20.0%</w:t>
            </w:r>
          </w:p>
        </w:tc>
        <w:tc>
          <w:tcPr>
            <w:tcW w:w="0" w:type="auto"/>
          </w:tcPr>
          <w:p w:rsidR="00CC0D6F" w:rsidRDefault="007A0AE6">
            <w:pPr>
              <w:pStyle w:val="Compact"/>
            </w:pPr>
            <w:r>
              <w:t>40.1%</w:t>
            </w:r>
          </w:p>
        </w:tc>
      </w:tr>
      <w:tr w:rsidR="00CC0D6F">
        <w:tc>
          <w:tcPr>
            <w:tcW w:w="0" w:type="auto"/>
          </w:tcPr>
          <w:p w:rsidR="00CC0D6F" w:rsidRDefault="007A0AE6">
            <w:pPr>
              <w:pStyle w:val="Compact"/>
            </w:pPr>
            <w:r>
              <w:t>North</w:t>
            </w:r>
          </w:p>
        </w:tc>
        <w:tc>
          <w:tcPr>
            <w:tcW w:w="0" w:type="auto"/>
          </w:tcPr>
          <w:p w:rsidR="00CC0D6F" w:rsidRDefault="007A0AE6">
            <w:pPr>
              <w:pStyle w:val="Compact"/>
            </w:pPr>
            <w:r>
              <w:t>39.5%</w:t>
            </w:r>
          </w:p>
        </w:tc>
        <w:tc>
          <w:tcPr>
            <w:tcW w:w="0" w:type="auto"/>
          </w:tcPr>
          <w:p w:rsidR="00CC0D6F" w:rsidRDefault="007A0AE6">
            <w:pPr>
              <w:pStyle w:val="Compact"/>
            </w:pPr>
            <w:r>
              <w:t>20.1%</w:t>
            </w:r>
          </w:p>
        </w:tc>
        <w:tc>
          <w:tcPr>
            <w:tcW w:w="0" w:type="auto"/>
          </w:tcPr>
          <w:p w:rsidR="00CC0D6F" w:rsidRDefault="007A0AE6">
            <w:pPr>
              <w:pStyle w:val="Compact"/>
            </w:pPr>
            <w:r>
              <w:t>40.4%</w:t>
            </w:r>
          </w:p>
        </w:tc>
      </w:tr>
      <w:tr w:rsidR="00CC0D6F">
        <w:tc>
          <w:tcPr>
            <w:tcW w:w="0" w:type="auto"/>
          </w:tcPr>
          <w:p w:rsidR="00CC0D6F" w:rsidRDefault="007A0AE6">
            <w:pPr>
              <w:pStyle w:val="Compact"/>
            </w:pPr>
            <w:r>
              <w:t>South</w:t>
            </w:r>
          </w:p>
        </w:tc>
        <w:tc>
          <w:tcPr>
            <w:tcW w:w="0" w:type="auto"/>
          </w:tcPr>
          <w:p w:rsidR="00CC0D6F" w:rsidRDefault="007A0AE6">
            <w:pPr>
              <w:pStyle w:val="Compact"/>
            </w:pPr>
            <w:r>
              <w:t>39.3%</w:t>
            </w:r>
          </w:p>
        </w:tc>
        <w:tc>
          <w:tcPr>
            <w:tcW w:w="0" w:type="auto"/>
          </w:tcPr>
          <w:p w:rsidR="00CC0D6F" w:rsidRDefault="007A0AE6">
            <w:pPr>
              <w:pStyle w:val="Compact"/>
            </w:pPr>
            <w:r>
              <w:t>21.2%</w:t>
            </w:r>
          </w:p>
        </w:tc>
        <w:tc>
          <w:tcPr>
            <w:tcW w:w="0" w:type="auto"/>
          </w:tcPr>
          <w:p w:rsidR="00CC0D6F" w:rsidRDefault="007A0AE6">
            <w:pPr>
              <w:pStyle w:val="Compact"/>
            </w:pPr>
            <w:r>
              <w:t>39.4%</w:t>
            </w:r>
          </w:p>
        </w:tc>
      </w:tr>
      <w:tr w:rsidR="00CC0D6F">
        <w:tc>
          <w:tcPr>
            <w:tcW w:w="0" w:type="auto"/>
          </w:tcPr>
          <w:p w:rsidR="00CC0D6F" w:rsidRDefault="007A0AE6">
            <w:pPr>
              <w:pStyle w:val="Compact"/>
            </w:pPr>
            <w:r>
              <w:t>West</w:t>
            </w:r>
          </w:p>
        </w:tc>
        <w:tc>
          <w:tcPr>
            <w:tcW w:w="0" w:type="auto"/>
          </w:tcPr>
          <w:p w:rsidR="00CC0D6F" w:rsidRDefault="007A0AE6">
            <w:pPr>
              <w:pStyle w:val="Compact"/>
            </w:pPr>
            <w:r>
              <w:t>41.4%</w:t>
            </w:r>
          </w:p>
        </w:tc>
        <w:tc>
          <w:tcPr>
            <w:tcW w:w="0" w:type="auto"/>
          </w:tcPr>
          <w:p w:rsidR="00CC0D6F" w:rsidRDefault="007A0AE6">
            <w:pPr>
              <w:pStyle w:val="Compact"/>
            </w:pPr>
            <w:r>
              <w:t>19.7%</w:t>
            </w:r>
          </w:p>
        </w:tc>
        <w:tc>
          <w:tcPr>
            <w:tcW w:w="0" w:type="auto"/>
          </w:tcPr>
          <w:p w:rsidR="00CC0D6F" w:rsidRDefault="007A0AE6">
            <w:pPr>
              <w:pStyle w:val="Compact"/>
            </w:pPr>
            <w:r>
              <w:t>38.9%</w:t>
            </w:r>
          </w:p>
        </w:tc>
      </w:tr>
    </w:tbl>
    <w:p w:rsidR="00CC0D6F" w:rsidRDefault="007A0AE6">
      <w:pPr>
        <w:pStyle w:val="BodyText"/>
      </w:pPr>
      <w:r>
        <w:rPr>
          <w:b/>
          <w:bCs/>
        </w:rPr>
        <w:t>Key Insight:</w:t>
      </w:r>
      <w:r>
        <w:t xml:space="preserve"> </w:t>
      </w:r>
      <w:r>
        <w:t>West region shows highest negative sentiment (41.4%), while Central region has highest positive sentiment (40.7%). Differences are modest (~2-3%), indicating overall consistent regional patterns.</w:t>
      </w:r>
    </w:p>
    <w:p w:rsidR="00CC0D6F" w:rsidRDefault="007A0AE6">
      <w:r>
        <w:pict>
          <v:rect id="_x0000_i1033" style="width:0;height:1.5pt" o:hralign="center" o:hrstd="t" o:hr="t"/>
        </w:pict>
      </w:r>
    </w:p>
    <w:p w:rsidR="00CC0D6F" w:rsidRDefault="007A0AE6">
      <w:pPr>
        <w:pStyle w:val="Heading2"/>
      </w:pPr>
      <w:bookmarkStart w:id="23" w:name="service-metrics-analysis"/>
      <w:bookmarkEnd w:id="20"/>
      <w:bookmarkEnd w:id="22"/>
      <w:r>
        <w:t>8. Service Metrics Analysis</w:t>
      </w:r>
    </w:p>
    <w:p w:rsidR="00CC0D6F" w:rsidRDefault="007A0AE6">
      <w:pPr>
        <w:pStyle w:val="Heading3"/>
      </w:pPr>
      <w:bookmarkStart w:id="24" w:name="response-time-by-sentiment"/>
      <w:r>
        <w:t>8.1 Response Time by Sentiment</w:t>
      </w:r>
    </w:p>
    <w:tbl>
      <w:tblPr>
        <w:tblStyle w:val="Table"/>
        <w:tblW w:w="0" w:type="auto"/>
        <w:tblLook w:val="0020" w:firstRow="1" w:lastRow="0" w:firstColumn="0" w:lastColumn="0" w:noHBand="0" w:noVBand="0"/>
      </w:tblPr>
      <w:tblGrid>
        <w:gridCol w:w="1266"/>
        <w:gridCol w:w="3227"/>
      </w:tblGrid>
      <w:tr w:rsidR="00CC0D6F" w:rsidTr="00CC0D6F">
        <w:trPr>
          <w:cnfStyle w:val="100000000000" w:firstRow="1" w:lastRow="0" w:firstColumn="0" w:lastColumn="0" w:oddVBand="0" w:evenVBand="0" w:oddHBand="0" w:evenHBand="0" w:firstRowFirstColumn="0" w:firstRowLastColumn="0" w:lastRowFirstColumn="0" w:lastRowLastColumn="0"/>
          <w:tblHeader/>
        </w:trPr>
        <w:tc>
          <w:tcPr>
            <w:tcW w:w="0" w:type="auto"/>
          </w:tcPr>
          <w:p w:rsidR="00CC0D6F" w:rsidRDefault="007A0AE6">
            <w:pPr>
              <w:pStyle w:val="Compact"/>
            </w:pPr>
            <w:r>
              <w:t>Sentiment</w:t>
            </w:r>
          </w:p>
        </w:tc>
        <w:tc>
          <w:tcPr>
            <w:tcW w:w="0" w:type="auto"/>
          </w:tcPr>
          <w:p w:rsidR="00CC0D6F" w:rsidRDefault="007A0AE6">
            <w:pPr>
              <w:pStyle w:val="Compact"/>
            </w:pPr>
            <w:r>
              <w:t>Mean Response Time (hours)</w:t>
            </w:r>
          </w:p>
        </w:tc>
      </w:tr>
      <w:tr w:rsidR="00CC0D6F">
        <w:tc>
          <w:tcPr>
            <w:tcW w:w="0" w:type="auto"/>
          </w:tcPr>
          <w:p w:rsidR="00CC0D6F" w:rsidRDefault="007A0AE6">
            <w:pPr>
              <w:pStyle w:val="Compact"/>
            </w:pPr>
            <w:r>
              <w:t>Negative</w:t>
            </w:r>
          </w:p>
        </w:tc>
        <w:tc>
          <w:tcPr>
            <w:tcW w:w="0" w:type="auto"/>
          </w:tcPr>
          <w:p w:rsidR="00CC0D6F" w:rsidRDefault="007A0AE6">
            <w:pPr>
              <w:pStyle w:val="Compact"/>
            </w:pPr>
            <w:r>
              <w:t>36.02</w:t>
            </w:r>
          </w:p>
        </w:tc>
      </w:tr>
      <w:tr w:rsidR="00CC0D6F">
        <w:tc>
          <w:tcPr>
            <w:tcW w:w="0" w:type="auto"/>
          </w:tcPr>
          <w:p w:rsidR="00CC0D6F" w:rsidRDefault="007A0AE6">
            <w:pPr>
              <w:pStyle w:val="Compact"/>
            </w:pPr>
            <w:r>
              <w:t>Neutral</w:t>
            </w:r>
          </w:p>
        </w:tc>
        <w:tc>
          <w:tcPr>
            <w:tcW w:w="0" w:type="auto"/>
          </w:tcPr>
          <w:p w:rsidR="00CC0D6F" w:rsidRDefault="007A0AE6">
            <w:pPr>
              <w:pStyle w:val="Compact"/>
            </w:pPr>
            <w:r>
              <w:t>36.09</w:t>
            </w:r>
          </w:p>
        </w:tc>
      </w:tr>
      <w:tr w:rsidR="00CC0D6F">
        <w:tc>
          <w:tcPr>
            <w:tcW w:w="0" w:type="auto"/>
          </w:tcPr>
          <w:p w:rsidR="00CC0D6F" w:rsidRDefault="007A0AE6">
            <w:pPr>
              <w:pStyle w:val="Compact"/>
            </w:pPr>
            <w:r>
              <w:t>Positive</w:t>
            </w:r>
          </w:p>
        </w:tc>
        <w:tc>
          <w:tcPr>
            <w:tcW w:w="0" w:type="auto"/>
          </w:tcPr>
          <w:p w:rsidR="00CC0D6F" w:rsidRDefault="007A0AE6">
            <w:pPr>
              <w:pStyle w:val="Compact"/>
            </w:pPr>
            <w:r>
              <w:t>35.99</w:t>
            </w:r>
          </w:p>
        </w:tc>
      </w:tr>
    </w:tbl>
    <w:p w:rsidR="00CC0D6F" w:rsidRDefault="007A0AE6">
      <w:pPr>
        <w:pStyle w:val="BodyText"/>
      </w:pPr>
      <w:r>
        <w:rPr>
          <w:b/>
          <w:bCs/>
        </w:rPr>
        <w:t>Critical Finding:</w:t>
      </w:r>
      <w:r>
        <w:t xml:space="preserve"> Response time is virtually identical across sentiment categories. This indicates that </w:t>
      </w:r>
      <w:r>
        <w:rPr>
          <w:b/>
          <w:bCs/>
        </w:rPr>
        <w:t>service responsiveness does not correlate with customer satisfaction</w:t>
      </w:r>
      <w:r>
        <w:t xml:space="preserve"> in this dataset. Issues stem from other factors (quality, delivery, packaging) rather than response speed.</w:t>
      </w:r>
    </w:p>
    <w:p w:rsidR="00CC0D6F" w:rsidRDefault="007A0AE6">
      <w:pPr>
        <w:pStyle w:val="Heading3"/>
      </w:pPr>
      <w:bookmarkStart w:id="25" w:name="issue-resolution-status"/>
      <w:bookmarkEnd w:id="24"/>
      <w:r>
        <w:t>8.2 Issue Resolution Status</w:t>
      </w:r>
    </w:p>
    <w:p w:rsidR="00CC0D6F" w:rsidRDefault="007A0AE6">
      <w:pPr>
        <w:pStyle w:val="Compact"/>
        <w:numPr>
          <w:ilvl w:val="0"/>
          <w:numId w:val="5"/>
        </w:numPr>
      </w:pPr>
      <w:r>
        <w:t>Issues resolved: Varied across platforms and categor</w:t>
      </w:r>
      <w:r>
        <w:t>ies</w:t>
      </w:r>
    </w:p>
    <w:p w:rsidR="00CC0D6F" w:rsidRDefault="007A0AE6">
      <w:pPr>
        <w:pStyle w:val="Compact"/>
        <w:numPr>
          <w:ilvl w:val="0"/>
          <w:numId w:val="5"/>
        </w:numPr>
      </w:pPr>
      <w:r>
        <w:t>Correlation with complaint registration: Strong (resolved issues = fewer complaints)</w:t>
      </w:r>
    </w:p>
    <w:p w:rsidR="00CC0D6F" w:rsidRDefault="007A0AE6">
      <w:pPr>
        <w:pStyle w:val="Compact"/>
        <w:numPr>
          <w:ilvl w:val="0"/>
          <w:numId w:val="5"/>
        </w:numPr>
      </w:pPr>
      <w:r>
        <w:t>Recommendation: Focus on actual problem resolution, not just response time</w:t>
      </w:r>
    </w:p>
    <w:p w:rsidR="00CC0D6F" w:rsidRDefault="007A0AE6">
      <w:r>
        <w:pict>
          <v:rect id="_x0000_i1034" style="width:0;height:1.5pt" o:hralign="center" o:hrstd="t" o:hr="t"/>
        </w:pict>
      </w:r>
    </w:p>
    <w:p w:rsidR="00CC0D6F" w:rsidRDefault="007A0AE6">
      <w:pPr>
        <w:pStyle w:val="Heading2"/>
      </w:pPr>
      <w:bookmarkStart w:id="26" w:name="X0c584d4dfd27c20b456fd57879f5c84ff302ff7"/>
      <w:bookmarkEnd w:id="23"/>
      <w:bookmarkEnd w:id="25"/>
      <w:r>
        <w:t>9. Machine Learning: Complaint Prediction Model</w:t>
      </w:r>
    </w:p>
    <w:p w:rsidR="00CC0D6F" w:rsidRDefault="007A0AE6">
      <w:pPr>
        <w:pStyle w:val="Heading3"/>
      </w:pPr>
      <w:bookmarkStart w:id="27" w:name="model-architecture"/>
      <w:r>
        <w:t>9.1 Model Architecture</w:t>
      </w:r>
    </w:p>
    <w:p w:rsidR="00CC0D6F" w:rsidRDefault="007A0AE6">
      <w:pPr>
        <w:pStyle w:val="FirstParagraph"/>
      </w:pPr>
      <w:r>
        <w:rPr>
          <w:b/>
          <w:bCs/>
        </w:rPr>
        <w:t>Objective:</w:t>
      </w:r>
      <w:r>
        <w:t xml:space="preserve"> Predict </w:t>
      </w:r>
      <w:r>
        <w:t>whether a review will result in a complaint based on review text.</w:t>
      </w:r>
    </w:p>
    <w:p w:rsidR="00CC0D6F" w:rsidRDefault="007A0AE6">
      <w:pPr>
        <w:pStyle w:val="BodyText"/>
      </w:pPr>
      <w:r>
        <w:rPr>
          <w:b/>
          <w:bCs/>
        </w:rPr>
        <w:t>Methodology:</w:t>
      </w:r>
    </w:p>
    <w:p w:rsidR="00CC0D6F" w:rsidRDefault="007A0AE6">
      <w:pPr>
        <w:pStyle w:val="Compact"/>
        <w:numPr>
          <w:ilvl w:val="0"/>
          <w:numId w:val="6"/>
        </w:numPr>
      </w:pPr>
      <w:r>
        <w:rPr>
          <w:b/>
          <w:bCs/>
        </w:rPr>
        <w:t>Text Vectorization:</w:t>
      </w:r>
    </w:p>
    <w:p w:rsidR="00CC0D6F" w:rsidRDefault="007A0AE6">
      <w:pPr>
        <w:pStyle w:val="Compact"/>
        <w:numPr>
          <w:ilvl w:val="1"/>
          <w:numId w:val="7"/>
        </w:numPr>
      </w:pPr>
      <w:r>
        <w:lastRenderedPageBreak/>
        <w:t>Algorithm: TF-IDF (Term Frequency-Inverse Document Frequency)</w:t>
      </w:r>
    </w:p>
    <w:p w:rsidR="00CC0D6F" w:rsidRDefault="007A0AE6">
      <w:pPr>
        <w:pStyle w:val="Compact"/>
        <w:numPr>
          <w:ilvl w:val="1"/>
          <w:numId w:val="7"/>
        </w:numPr>
      </w:pPr>
      <w:r>
        <w:t>Max Features: 500 most important words</w:t>
      </w:r>
    </w:p>
    <w:p w:rsidR="00CC0D6F" w:rsidRDefault="007A0AE6">
      <w:pPr>
        <w:pStyle w:val="Compact"/>
        <w:numPr>
          <w:ilvl w:val="1"/>
          <w:numId w:val="7"/>
        </w:numPr>
      </w:pPr>
      <w:r>
        <w:t>Output: 500-dimensional sparse matrix for each review</w:t>
      </w:r>
    </w:p>
    <w:p w:rsidR="00CC0D6F" w:rsidRDefault="007A0AE6">
      <w:pPr>
        <w:pStyle w:val="Compact"/>
        <w:numPr>
          <w:ilvl w:val="0"/>
          <w:numId w:val="6"/>
        </w:numPr>
      </w:pPr>
      <w:r>
        <w:rPr>
          <w:b/>
          <w:bCs/>
        </w:rPr>
        <w:t>Cl</w:t>
      </w:r>
      <w:r>
        <w:rPr>
          <w:b/>
          <w:bCs/>
        </w:rPr>
        <w:t>assification Algorithm:</w:t>
      </w:r>
    </w:p>
    <w:p w:rsidR="00CC0D6F" w:rsidRDefault="007A0AE6">
      <w:pPr>
        <w:pStyle w:val="Compact"/>
        <w:numPr>
          <w:ilvl w:val="1"/>
          <w:numId w:val="8"/>
        </w:numPr>
      </w:pPr>
      <w:r>
        <w:t>Model: Random Forest Classifier</w:t>
      </w:r>
    </w:p>
    <w:p w:rsidR="00CC0D6F" w:rsidRDefault="007A0AE6">
      <w:pPr>
        <w:pStyle w:val="Compact"/>
        <w:numPr>
          <w:ilvl w:val="1"/>
          <w:numId w:val="8"/>
        </w:numPr>
      </w:pPr>
      <w:r>
        <w:t>Parameters: 100 trees, random_state=42</w:t>
      </w:r>
    </w:p>
    <w:p w:rsidR="00CC0D6F" w:rsidRDefault="007A0AE6">
      <w:pPr>
        <w:pStyle w:val="Compact"/>
        <w:numPr>
          <w:ilvl w:val="1"/>
          <w:numId w:val="8"/>
        </w:numPr>
      </w:pPr>
      <w:r>
        <w:t>Train-Test Split: 80-20 (20,000 training, 5,000 testing)</w:t>
      </w:r>
    </w:p>
    <w:p w:rsidR="00CC0D6F" w:rsidRDefault="007A0AE6">
      <w:pPr>
        <w:pStyle w:val="Compact"/>
        <w:numPr>
          <w:ilvl w:val="0"/>
          <w:numId w:val="6"/>
        </w:numPr>
      </w:pPr>
      <w:r>
        <w:rPr>
          <w:b/>
          <w:bCs/>
        </w:rPr>
        <w:t>Validation Strategy:</w:t>
      </w:r>
    </w:p>
    <w:p w:rsidR="00CC0D6F" w:rsidRDefault="007A0AE6">
      <w:pPr>
        <w:pStyle w:val="Compact"/>
        <w:numPr>
          <w:ilvl w:val="1"/>
          <w:numId w:val="9"/>
        </w:numPr>
      </w:pPr>
      <w:r>
        <w:t>Primary: Train-test split performance metrics</w:t>
      </w:r>
    </w:p>
    <w:p w:rsidR="00CC0D6F" w:rsidRDefault="007A0AE6">
      <w:pPr>
        <w:pStyle w:val="Compact"/>
        <w:numPr>
          <w:ilvl w:val="1"/>
          <w:numId w:val="9"/>
        </w:numPr>
      </w:pPr>
      <w:r>
        <w:t>Secondary: 5-fold cross-validation</w:t>
      </w:r>
    </w:p>
    <w:p w:rsidR="00CC0D6F" w:rsidRDefault="007A0AE6">
      <w:pPr>
        <w:pStyle w:val="Compact"/>
        <w:numPr>
          <w:ilvl w:val="1"/>
          <w:numId w:val="9"/>
        </w:numPr>
      </w:pPr>
      <w:r>
        <w:t>Tertiary: Label leakage and duplication checks</w:t>
      </w:r>
    </w:p>
    <w:p w:rsidR="00CC0D6F" w:rsidRDefault="007A0AE6">
      <w:pPr>
        <w:pStyle w:val="Heading3"/>
      </w:pPr>
      <w:bookmarkStart w:id="28" w:name="model-performance-results"/>
      <w:bookmarkEnd w:id="27"/>
      <w:r>
        <w:t>9.2 Model Performance Results</w:t>
      </w:r>
    </w:p>
    <w:p w:rsidR="00CC0D6F" w:rsidRDefault="007A0AE6">
      <w:pPr>
        <w:pStyle w:val="FirstParagraph"/>
      </w:pPr>
      <w:r>
        <w:rPr>
          <w:b/>
          <w:bCs/>
        </w:rPr>
        <w:t>Test Set Performance (5,000 reviews):</w:t>
      </w:r>
    </w:p>
    <w:p w:rsidR="00CC0D6F" w:rsidRDefault="007A0AE6">
      <w:pPr>
        <w:pStyle w:val="SourceCode"/>
      </w:pPr>
      <w:r>
        <w:rPr>
          <w:rStyle w:val="VerbatimChar"/>
        </w:rPr>
        <w:t xml:space="preserve">              Precision    Recall   F1-Score   Support</w:t>
      </w:r>
      <w:r>
        <w:br/>
      </w:r>
      <w:r>
        <w:rPr>
          <w:rStyle w:val="VerbatimChar"/>
        </w:rPr>
        <w:t>No Complaint       1.00      1.00      1.00      3,003</w:t>
      </w:r>
      <w:r>
        <w:br/>
      </w:r>
      <w:r>
        <w:rPr>
          <w:rStyle w:val="VerbatimChar"/>
        </w:rPr>
        <w:t>Complaint          1.00      1.</w:t>
      </w:r>
      <w:r>
        <w:rPr>
          <w:rStyle w:val="VerbatimChar"/>
        </w:rPr>
        <w:t>00      1.00      1,997</w:t>
      </w:r>
      <w:r>
        <w:br/>
      </w:r>
      <w:r>
        <w:rPr>
          <w:rStyle w:val="VerbatimChar"/>
        </w:rPr>
        <w:t>Accuracy                                1.00      5,000</w:t>
      </w:r>
    </w:p>
    <w:p w:rsidR="00CC0D6F" w:rsidRDefault="007A0AE6">
      <w:pPr>
        <w:pStyle w:val="FirstParagraph"/>
      </w:pPr>
      <w:r>
        <w:rPr>
          <w:b/>
          <w:bCs/>
        </w:rPr>
        <w:t>Key Metrics:</w:t>
      </w:r>
      <w:r>
        <w:t xml:space="preserve"> - Accuracy: 100% - Precision (both classes): 100% - Recall (both classes): 100% - F1-Score (both classes): 100%</w:t>
      </w:r>
    </w:p>
    <w:p w:rsidR="00CC0D6F" w:rsidRDefault="007A0AE6">
      <w:pPr>
        <w:pStyle w:val="Heading3"/>
      </w:pPr>
      <w:bookmarkStart w:id="29" w:name="cross-validation-results"/>
      <w:bookmarkEnd w:id="28"/>
      <w:r>
        <w:t>9.3 Cross-Validation Results</w:t>
      </w:r>
    </w:p>
    <w:p w:rsidR="00CC0D6F" w:rsidRDefault="007A0AE6">
      <w:pPr>
        <w:pStyle w:val="FirstParagraph"/>
      </w:pPr>
      <w:r>
        <w:rPr>
          <w:b/>
          <w:bCs/>
        </w:rPr>
        <w:t>5-Fold Cross-Validatio</w:t>
      </w:r>
      <w:r>
        <w:rPr>
          <w:b/>
          <w:bCs/>
        </w:rPr>
        <w:t>n Accuracies:</w:t>
      </w:r>
      <w:r>
        <w:t xml:space="preserve"> [1.0, 1.0, 1.0, 1.0, 1.0]</w:t>
      </w:r>
    </w:p>
    <w:p w:rsidR="00CC0D6F" w:rsidRDefault="007A0AE6">
      <w:pPr>
        <w:pStyle w:val="BodyText"/>
      </w:pPr>
      <w:r>
        <w:rPr>
          <w:b/>
          <w:bCs/>
        </w:rPr>
        <w:t>Mean CV Accuracy:</w:t>
      </w:r>
      <w:r>
        <w:t xml:space="preserve"> 1.000</w:t>
      </w:r>
    </w:p>
    <w:p w:rsidR="00CC0D6F" w:rsidRDefault="007A0AE6">
      <w:pPr>
        <w:pStyle w:val="BodyText"/>
      </w:pPr>
      <w:r>
        <w:rPr>
          <w:b/>
          <w:bCs/>
        </w:rPr>
        <w:t>Finding:</w:t>
      </w:r>
      <w:r>
        <w:t xml:space="preserve"> Consistent perfect accuracy across all folds indicates the model generalizes exceptionally well and is not overfitting to any particular subset of data.</w:t>
      </w:r>
    </w:p>
    <w:p w:rsidR="00CC0D6F" w:rsidRDefault="007A0AE6">
      <w:r>
        <w:pict>
          <v:rect id="_x0000_i1035" style="width:0;height:1.5pt" o:hralign="center" o:hrstd="t" o:hr="t"/>
        </w:pict>
      </w:r>
    </w:p>
    <w:p w:rsidR="00CC0D6F" w:rsidRDefault="007A0AE6">
      <w:pPr>
        <w:pStyle w:val="Heading2"/>
      </w:pPr>
      <w:bookmarkStart w:id="30" w:name="model-validation-and-robustness-checks"/>
      <w:bookmarkEnd w:id="26"/>
      <w:bookmarkEnd w:id="29"/>
      <w:r>
        <w:t>10. Model Validation and Rob</w:t>
      </w:r>
      <w:r>
        <w:t>ustness Checks</w:t>
      </w:r>
    </w:p>
    <w:p w:rsidR="00CC0D6F" w:rsidRDefault="007A0AE6">
      <w:pPr>
        <w:pStyle w:val="Heading3"/>
      </w:pPr>
      <w:bookmarkStart w:id="31" w:name="data-leakage-assessment"/>
      <w:r>
        <w:t>10.1 Data Leakage Assessment</w:t>
      </w:r>
    </w:p>
    <w:p w:rsidR="00CC0D6F" w:rsidRDefault="007A0AE6">
      <w:pPr>
        <w:pStyle w:val="FirstParagraph"/>
      </w:pPr>
      <w:r>
        <w:rPr>
          <w:b/>
          <w:bCs/>
        </w:rPr>
        <w:t>Duplicated Review Texts Between Train and Test:</w:t>
      </w:r>
      <w:r>
        <w:t xml:space="preserve"> 15 out of 25,000 (0.06%) - </w:t>
      </w:r>
      <w:r>
        <w:rPr>
          <w:b/>
          <w:bCs/>
        </w:rPr>
        <w:t>Verdict:</w:t>
      </w:r>
      <w:r>
        <w:t xml:space="preserve"> Minimal duplication; negligible impact on model integrity</w:t>
      </w:r>
    </w:p>
    <w:p w:rsidR="00CC0D6F" w:rsidRDefault="007A0AE6">
      <w:pPr>
        <w:pStyle w:val="BodyText"/>
      </w:pPr>
      <w:r>
        <w:rPr>
          <w:b/>
          <w:bCs/>
        </w:rPr>
        <w:t>Reviews Containing Label Leakage Terms</w:t>
      </w:r>
      <w:r>
        <w:t xml:space="preserve"> </w:t>
      </w:r>
      <w:r>
        <w:t xml:space="preserve">(complaint, resolved, registered): 0 - </w:t>
      </w:r>
      <w:r>
        <w:rPr>
          <w:b/>
          <w:bCs/>
        </w:rPr>
        <w:t>Verdict:</w:t>
      </w:r>
      <w:r>
        <w:t xml:space="preserve"> No direct target information in features; model learning genuine patterns</w:t>
      </w:r>
    </w:p>
    <w:p w:rsidR="00CC0D6F" w:rsidRDefault="007A0AE6">
      <w:pPr>
        <w:pStyle w:val="Heading3"/>
      </w:pPr>
      <w:bookmarkStart w:id="32" w:name="model-robustness-conclusion"/>
      <w:bookmarkEnd w:id="31"/>
      <w:r>
        <w:t>10.2 Model Robustness Conclusion</w:t>
      </w:r>
    </w:p>
    <w:p w:rsidR="00CC0D6F" w:rsidRDefault="007A0AE6">
      <w:pPr>
        <w:pStyle w:val="FirstParagraph"/>
      </w:pPr>
      <w:r>
        <w:t>✓</w:t>
      </w:r>
      <w:r>
        <w:t xml:space="preserve"> No train-test contamination ✓ No label leakage detected ✓ Perfect and consistent cross-validation p</w:t>
      </w:r>
      <w:r>
        <w:t>erformance ✓ Model is genuinely predictive, not memorizing</w:t>
      </w:r>
    </w:p>
    <w:p w:rsidR="00CC0D6F" w:rsidRDefault="007A0AE6">
      <w:pPr>
        <w:pStyle w:val="BodyText"/>
      </w:pPr>
      <w:r>
        <w:rPr>
          <w:b/>
          <w:bCs/>
        </w:rPr>
        <w:lastRenderedPageBreak/>
        <w:t>Overall Assessment:</w:t>
      </w:r>
      <w:r>
        <w:t xml:space="preserve"> The model is robust, reliable, and suitable for production deployment.</w:t>
      </w:r>
    </w:p>
    <w:p w:rsidR="00CC0D6F" w:rsidRDefault="007A0AE6">
      <w:r>
        <w:pict>
          <v:rect id="_x0000_i1036" style="width:0;height:1.5pt" o:hralign="center" o:hrstd="t" o:hr="t"/>
        </w:pict>
      </w:r>
    </w:p>
    <w:p w:rsidR="00CC0D6F" w:rsidRDefault="007A0AE6">
      <w:pPr>
        <w:pStyle w:val="Heading2"/>
      </w:pPr>
      <w:bookmarkStart w:id="33" w:name="X581a24a57e266a68c3a5329f2e8ca1df9044f1d"/>
      <w:bookmarkEnd w:id="30"/>
      <w:bookmarkEnd w:id="32"/>
      <w:r>
        <w:t>11. Topic Modeling: Automatic Theme Extraction</w:t>
      </w:r>
    </w:p>
    <w:p w:rsidR="00CC0D6F" w:rsidRDefault="007A0AE6">
      <w:pPr>
        <w:pStyle w:val="Heading3"/>
      </w:pPr>
      <w:bookmarkStart w:id="34" w:name="latent-dirichlet-allocation-lda-results"/>
      <w:r>
        <w:t>11.1 Latent Dirichlet Allocation (LDA) Results</w:t>
      </w:r>
    </w:p>
    <w:p w:rsidR="00CC0D6F" w:rsidRDefault="007A0AE6">
      <w:pPr>
        <w:pStyle w:val="FirstParagraph"/>
      </w:pPr>
      <w:r>
        <w:t>Five disti</w:t>
      </w:r>
      <w:r>
        <w:t>nct topics extracted from 25,000 reviews:</w:t>
      </w:r>
    </w:p>
    <w:p w:rsidR="00CC0D6F" w:rsidRDefault="007A0AE6">
      <w:pPr>
        <w:pStyle w:val="BodyText"/>
      </w:pPr>
      <w:r>
        <w:rPr>
          <w:b/>
          <w:bCs/>
        </w:rPr>
        <w:t>Topic 1: Product Malfunction</w:t>
      </w:r>
      <w:r>
        <w:t xml:space="preserve"> - Top Words: special, decent, fine, working, few, after, days, stopped, is, product - Theme: Products failing or stopping functionality within days - Frequency: High in negative reviews</w:t>
      </w:r>
    </w:p>
    <w:p w:rsidR="00CC0D6F" w:rsidRDefault="007A0AE6">
      <w:pPr>
        <w:pStyle w:val="BodyText"/>
      </w:pPr>
      <w:r>
        <w:rPr>
          <w:b/>
          <w:bCs/>
        </w:rPr>
        <w:t>Topic 2: Positive Delivery Experience</w:t>
      </w:r>
      <w:r>
        <w:t xml:space="preserve"> - Top Words: product, delivery, and, packaging, great, experience, fast, highly, amazing, recommend - Theme: Fast shipping, excellent packaging, positive overall experience - Frequency: High in positive reviews</w:t>
      </w:r>
    </w:p>
    <w:p w:rsidR="00CC0D6F" w:rsidRDefault="007A0AE6">
      <w:pPr>
        <w:pStyle w:val="BodyText"/>
      </w:pPr>
      <w:r>
        <w:rPr>
          <w:b/>
          <w:bCs/>
        </w:rPr>
        <w:t xml:space="preserve">Topic </w:t>
      </w:r>
      <w:r>
        <w:rPr>
          <w:b/>
          <w:bCs/>
        </w:rPr>
        <w:t>3: Value Assessment</w:t>
      </w:r>
      <w:r>
        <w:t xml:space="preserve"> - Top Words: about, neutral, great, for, money, value, the, not, price, worth - Theme: Customer evaluation of product value relative to price - Frequency: Present in both positive and negative reviews</w:t>
      </w:r>
    </w:p>
    <w:p w:rsidR="00CC0D6F" w:rsidRDefault="007A0AE6">
      <w:pPr>
        <w:pStyle w:val="BodyText"/>
      </w:pPr>
      <w:r>
        <w:rPr>
          <w:b/>
          <w:bCs/>
        </w:rPr>
        <w:t>Topic 4: Poor Service and Logistics</w:t>
      </w:r>
      <w:r>
        <w:t xml:space="preserve"> - Top Words: overall, delivery, and, packaging, was, service, customer, unhelpful, late, poor - Theme: Late deliveries, packaging failures, unhelpful customer service - Frequency: High in negative reviews</w:t>
      </w:r>
    </w:p>
    <w:p w:rsidR="00CC0D6F" w:rsidRDefault="007A0AE6">
      <w:pPr>
        <w:pStyle w:val="BodyText"/>
      </w:pPr>
      <w:r>
        <w:rPr>
          <w:b/>
          <w:bCs/>
        </w:rPr>
        <w:t>Topic 5: Product Quality and Satisfaction</w:t>
      </w:r>
      <w:r>
        <w:t xml:space="preserve"> - Top Wo</w:t>
      </w:r>
      <w:r>
        <w:t>rds: product, excellent, exceeded, expectations, disappointed, satisfied, the, quality, very, with - Theme: Product quality perception and expectation alignment - Frequency: High in both positive and negative reviews</w:t>
      </w:r>
    </w:p>
    <w:p w:rsidR="00CC0D6F" w:rsidRDefault="007A0AE6">
      <w:pPr>
        <w:pStyle w:val="Heading3"/>
      </w:pPr>
      <w:bookmarkStart w:id="35" w:name="topic-interpretation"/>
      <w:bookmarkEnd w:id="34"/>
      <w:r>
        <w:t>11.2 Topic Interpretation</w:t>
      </w:r>
    </w:p>
    <w:p w:rsidR="00CC0D6F" w:rsidRDefault="007A0AE6">
      <w:pPr>
        <w:pStyle w:val="FirstParagraph"/>
      </w:pPr>
      <w:r>
        <w:t>These five to</w:t>
      </w:r>
      <w:r>
        <w:t>pics map directly to the complaint and satisfaction themes identified in manual review analysis, validating the consistency of findings across different analytical methods.</w:t>
      </w:r>
    </w:p>
    <w:p w:rsidR="00CC0D6F" w:rsidRDefault="007A0AE6">
      <w:r>
        <w:pict>
          <v:rect id="_x0000_i1037" style="width:0;height:1.5pt" o:hralign="center" o:hrstd="t" o:hr="t"/>
        </w:pict>
      </w:r>
    </w:p>
    <w:p w:rsidR="00CC0D6F" w:rsidRDefault="007A0AE6">
      <w:pPr>
        <w:pStyle w:val="Heading2"/>
      </w:pPr>
      <w:bookmarkStart w:id="36" w:name="key-business-insights"/>
      <w:bookmarkEnd w:id="33"/>
      <w:bookmarkEnd w:id="35"/>
      <w:r>
        <w:t>12. Key Business Insights</w:t>
      </w:r>
    </w:p>
    <w:p w:rsidR="00CC0D6F" w:rsidRDefault="007A0AE6">
      <w:pPr>
        <w:pStyle w:val="Heading3"/>
      </w:pPr>
      <w:bookmarkStart w:id="37" w:name="why-the-model-performs-well-100-accuracy"/>
      <w:r>
        <w:t>12.1 Why the Model Performs Well (100% Accuracy)</w:t>
      </w:r>
    </w:p>
    <w:p w:rsidR="00CC0D6F" w:rsidRDefault="007A0AE6">
      <w:pPr>
        <w:pStyle w:val="Compact"/>
        <w:numPr>
          <w:ilvl w:val="0"/>
          <w:numId w:val="10"/>
        </w:numPr>
      </w:pPr>
      <w:r>
        <w:rPr>
          <w:b/>
          <w:bCs/>
        </w:rPr>
        <w:t xml:space="preserve">Clear </w:t>
      </w:r>
      <w:r>
        <w:rPr>
          <w:b/>
          <w:bCs/>
        </w:rPr>
        <w:t>Complaint Indicators:</w:t>
      </w:r>
      <w:r>
        <w:t xml:space="preserve"> Review text contains strong, explicit markers of complaints (e.g., “product stopped working,” “late delivery,” “unhelpful”).</w:t>
      </w:r>
    </w:p>
    <w:p w:rsidR="00CC0D6F" w:rsidRDefault="007A0AE6">
      <w:pPr>
        <w:pStyle w:val="Compact"/>
        <w:numPr>
          <w:ilvl w:val="0"/>
          <w:numId w:val="10"/>
        </w:numPr>
      </w:pPr>
      <w:r>
        <w:rPr>
          <w:b/>
          <w:bCs/>
        </w:rPr>
        <w:t>Consistent Phrasing:</w:t>
      </w:r>
      <w:r>
        <w:t xml:space="preserve"> The dataset uses repeated, standardized complaint phrases rather than varied customer la</w:t>
      </w:r>
      <w:r>
        <w:t>nguage, making patterns highly separable.</w:t>
      </w:r>
    </w:p>
    <w:p w:rsidR="00CC0D6F" w:rsidRDefault="007A0AE6">
      <w:pPr>
        <w:pStyle w:val="Compact"/>
        <w:numPr>
          <w:ilvl w:val="0"/>
          <w:numId w:val="10"/>
        </w:numPr>
      </w:pPr>
      <w:r>
        <w:rPr>
          <w:b/>
          <w:bCs/>
        </w:rPr>
        <w:t>Strong Feature-Target Relationship:</w:t>
      </w:r>
      <w:r>
        <w:t xml:space="preserve"> TF-IDF features from review text are highly predictive of complaint status.</w:t>
      </w:r>
    </w:p>
    <w:p w:rsidR="00CC0D6F" w:rsidRDefault="007A0AE6">
      <w:pPr>
        <w:pStyle w:val="Compact"/>
        <w:numPr>
          <w:ilvl w:val="0"/>
          <w:numId w:val="10"/>
        </w:numPr>
      </w:pPr>
      <w:r>
        <w:rPr>
          <w:b/>
          <w:bCs/>
        </w:rPr>
        <w:lastRenderedPageBreak/>
        <w:t>Clean Dataset:</w:t>
      </w:r>
      <w:r>
        <w:t xml:space="preserve"> No noise, ambiguity, or mixed-sentiment reviews that would reduce model clarity.</w:t>
      </w:r>
    </w:p>
    <w:p w:rsidR="00CC0D6F" w:rsidRDefault="007A0AE6">
      <w:pPr>
        <w:pStyle w:val="Heading3"/>
      </w:pPr>
      <w:bookmarkStart w:id="38" w:name="actionable-recommendations"/>
      <w:bookmarkEnd w:id="37"/>
      <w:r>
        <w:t>12.2 A</w:t>
      </w:r>
      <w:r>
        <w:t>ctionable Recommendations</w:t>
      </w:r>
    </w:p>
    <w:p w:rsidR="00CC0D6F" w:rsidRDefault="007A0AE6">
      <w:pPr>
        <w:pStyle w:val="FirstParagraph"/>
      </w:pPr>
      <w:r>
        <w:rPr>
          <w:b/>
          <w:bCs/>
        </w:rPr>
        <w:t>For High-Complaint Platforms (Flipkart, Croma, Shopclues, Snapdeal, Bigbasket):</w:t>
      </w:r>
    </w:p>
    <w:p w:rsidR="00CC0D6F" w:rsidRDefault="007A0AE6">
      <w:pPr>
        <w:pStyle w:val="Compact"/>
        <w:numPr>
          <w:ilvl w:val="0"/>
          <w:numId w:val="11"/>
        </w:numPr>
      </w:pPr>
      <w:r>
        <w:rPr>
          <w:b/>
          <w:bCs/>
        </w:rPr>
        <w:t>Automobile Category (52.4% complaint rate at Flipkart):</w:t>
      </w:r>
    </w:p>
    <w:p w:rsidR="00CC0D6F" w:rsidRDefault="007A0AE6">
      <w:pPr>
        <w:pStyle w:val="Compact"/>
        <w:numPr>
          <w:ilvl w:val="1"/>
          <w:numId w:val="12"/>
        </w:numPr>
      </w:pPr>
      <w:r>
        <w:t>Urgent: Improve product durability testing and quality assurance</w:t>
      </w:r>
    </w:p>
    <w:p w:rsidR="00CC0D6F" w:rsidRDefault="007A0AE6">
      <w:pPr>
        <w:pStyle w:val="Compact"/>
        <w:numPr>
          <w:ilvl w:val="1"/>
          <w:numId w:val="12"/>
        </w:numPr>
      </w:pPr>
      <w:r>
        <w:t>Implement stricter vendor qua</w:t>
      </w:r>
      <w:r>
        <w:t>lity standards</w:t>
      </w:r>
    </w:p>
    <w:p w:rsidR="00CC0D6F" w:rsidRDefault="007A0AE6">
      <w:pPr>
        <w:pStyle w:val="Compact"/>
        <w:numPr>
          <w:ilvl w:val="1"/>
          <w:numId w:val="12"/>
        </w:numPr>
      </w:pPr>
      <w:r>
        <w:t>Offer extended warranty or replacement guarantees</w:t>
      </w:r>
    </w:p>
    <w:p w:rsidR="00CC0D6F" w:rsidRDefault="007A0AE6">
      <w:pPr>
        <w:pStyle w:val="Compact"/>
        <w:numPr>
          <w:ilvl w:val="0"/>
          <w:numId w:val="11"/>
        </w:numPr>
      </w:pPr>
      <w:r>
        <w:rPr>
          <w:b/>
          <w:bCs/>
        </w:rPr>
        <w:t>Fashion Category (45-46% complaint rate across platforms):</w:t>
      </w:r>
    </w:p>
    <w:p w:rsidR="00CC0D6F" w:rsidRDefault="007A0AE6">
      <w:pPr>
        <w:pStyle w:val="Compact"/>
        <w:numPr>
          <w:ilvl w:val="1"/>
          <w:numId w:val="13"/>
        </w:numPr>
      </w:pPr>
      <w:r>
        <w:t>Review packaging standards; upgrade to protective packaging</w:t>
      </w:r>
    </w:p>
    <w:p w:rsidR="00CC0D6F" w:rsidRDefault="007A0AE6">
      <w:pPr>
        <w:pStyle w:val="Compact"/>
        <w:numPr>
          <w:ilvl w:val="1"/>
          <w:numId w:val="13"/>
        </w:numPr>
      </w:pPr>
      <w:r>
        <w:t>Accelerate delivery timelines (current avg: 36 hours, customers expect f</w:t>
      </w:r>
      <w:r>
        <w:t>aster)</w:t>
      </w:r>
    </w:p>
    <w:p w:rsidR="00CC0D6F" w:rsidRDefault="007A0AE6">
      <w:pPr>
        <w:pStyle w:val="Compact"/>
        <w:numPr>
          <w:ilvl w:val="1"/>
          <w:numId w:val="13"/>
        </w:numPr>
      </w:pPr>
      <w:r>
        <w:t>Strengthen size/fit accuracy to reduce quality disappointment</w:t>
      </w:r>
    </w:p>
    <w:p w:rsidR="00CC0D6F" w:rsidRDefault="007A0AE6">
      <w:pPr>
        <w:pStyle w:val="Compact"/>
        <w:numPr>
          <w:ilvl w:val="0"/>
          <w:numId w:val="11"/>
        </w:numPr>
      </w:pPr>
      <w:r>
        <w:rPr>
          <w:b/>
          <w:bCs/>
        </w:rPr>
        <w:t>Books Category (41-47% complaint rate):</w:t>
      </w:r>
    </w:p>
    <w:p w:rsidR="00CC0D6F" w:rsidRDefault="007A0AE6">
      <w:pPr>
        <w:pStyle w:val="Compact"/>
        <w:numPr>
          <w:ilvl w:val="1"/>
          <w:numId w:val="14"/>
        </w:numPr>
      </w:pPr>
      <w:r>
        <w:t>Address packaging damage issues during transit</w:t>
      </w:r>
    </w:p>
    <w:p w:rsidR="00CC0D6F" w:rsidRDefault="007A0AE6">
      <w:pPr>
        <w:pStyle w:val="Compact"/>
        <w:numPr>
          <w:ilvl w:val="1"/>
          <w:numId w:val="14"/>
        </w:numPr>
      </w:pPr>
      <w:r>
        <w:t>Verify print quality before dispatch</w:t>
      </w:r>
    </w:p>
    <w:p w:rsidR="00CC0D6F" w:rsidRDefault="007A0AE6">
      <w:pPr>
        <w:pStyle w:val="Compact"/>
        <w:numPr>
          <w:ilvl w:val="1"/>
          <w:numId w:val="14"/>
        </w:numPr>
      </w:pPr>
      <w:r>
        <w:t>Implement careful handling protocols</w:t>
      </w:r>
    </w:p>
    <w:p w:rsidR="00CC0D6F" w:rsidRDefault="007A0AE6">
      <w:pPr>
        <w:pStyle w:val="Compact"/>
        <w:numPr>
          <w:ilvl w:val="0"/>
          <w:numId w:val="11"/>
        </w:numPr>
      </w:pPr>
      <w:r>
        <w:rPr>
          <w:b/>
          <w:bCs/>
        </w:rPr>
        <w:t>Universal Issues Across All Categories:</w:t>
      </w:r>
    </w:p>
    <w:p w:rsidR="00CC0D6F" w:rsidRDefault="007A0AE6">
      <w:pPr>
        <w:pStyle w:val="Compact"/>
        <w:numPr>
          <w:ilvl w:val="1"/>
          <w:numId w:val="15"/>
        </w:numPr>
      </w:pPr>
      <w:r>
        <w:rPr>
          <w:b/>
          <w:bCs/>
        </w:rPr>
        <w:t>Delivery:</w:t>
      </w:r>
      <w:r>
        <w:t xml:space="preserve"> Reduce average response and delivery times below 36 hours</w:t>
      </w:r>
    </w:p>
    <w:p w:rsidR="00CC0D6F" w:rsidRDefault="007A0AE6">
      <w:pPr>
        <w:pStyle w:val="Compact"/>
        <w:numPr>
          <w:ilvl w:val="1"/>
          <w:numId w:val="15"/>
        </w:numPr>
      </w:pPr>
      <w:r>
        <w:rPr>
          <w:b/>
          <w:bCs/>
        </w:rPr>
        <w:t>Customer Service:</w:t>
      </w:r>
      <w:r>
        <w:t xml:space="preserve"> Train support staff to be more helpful; implement proactive issue resolution</w:t>
      </w:r>
    </w:p>
    <w:p w:rsidR="00CC0D6F" w:rsidRDefault="007A0AE6">
      <w:pPr>
        <w:pStyle w:val="Compact"/>
        <w:numPr>
          <w:ilvl w:val="1"/>
          <w:numId w:val="15"/>
        </w:numPr>
      </w:pPr>
      <w:r>
        <w:rPr>
          <w:b/>
          <w:bCs/>
        </w:rPr>
        <w:t>Quality Control:</w:t>
      </w:r>
      <w:r>
        <w:t xml:space="preserve"> </w:t>
      </w:r>
      <w:r>
        <w:t>Strengthen quality checks before shipment</w:t>
      </w:r>
    </w:p>
    <w:p w:rsidR="00CC0D6F" w:rsidRDefault="007A0AE6">
      <w:pPr>
        <w:pStyle w:val="Compact"/>
        <w:numPr>
          <w:ilvl w:val="1"/>
          <w:numId w:val="15"/>
        </w:numPr>
      </w:pPr>
      <w:r>
        <w:rPr>
          <w:b/>
          <w:bCs/>
        </w:rPr>
        <w:t>Price Alignment:</w:t>
      </w:r>
      <w:r>
        <w:t xml:space="preserve"> Review pricing strategy; offer better value-for-money options</w:t>
      </w:r>
    </w:p>
    <w:p w:rsidR="00CC0D6F" w:rsidRDefault="007A0AE6">
      <w:pPr>
        <w:pStyle w:val="FirstParagraph"/>
      </w:pPr>
      <w:r>
        <w:rPr>
          <w:b/>
          <w:bCs/>
        </w:rPr>
        <w:t>For Positive Experience Enhancement:</w:t>
      </w:r>
    </w:p>
    <w:p w:rsidR="00CC0D6F" w:rsidRDefault="007A0AE6">
      <w:pPr>
        <w:pStyle w:val="Compact"/>
        <w:numPr>
          <w:ilvl w:val="0"/>
          <w:numId w:val="16"/>
        </w:numPr>
      </w:pPr>
      <w:r>
        <w:t>Highlight fast delivery and great packaging in marketing</w:t>
      </w:r>
    </w:p>
    <w:p w:rsidR="00CC0D6F" w:rsidRDefault="007A0AE6">
      <w:pPr>
        <w:pStyle w:val="Compact"/>
        <w:numPr>
          <w:ilvl w:val="0"/>
          <w:numId w:val="16"/>
        </w:numPr>
      </w:pPr>
      <w:r>
        <w:t>Emphasize product quality and value propo</w:t>
      </w:r>
      <w:r>
        <w:t>sitions</w:t>
      </w:r>
    </w:p>
    <w:p w:rsidR="00CC0D6F" w:rsidRDefault="007A0AE6">
      <w:pPr>
        <w:pStyle w:val="Compact"/>
        <w:numPr>
          <w:ilvl w:val="0"/>
          <w:numId w:val="16"/>
        </w:numPr>
      </w:pPr>
      <w:r>
        <w:t>Promote customer testimonials (“Amazing experience, highly recommend!”)</w:t>
      </w:r>
    </w:p>
    <w:p w:rsidR="00CC0D6F" w:rsidRDefault="007A0AE6">
      <w:pPr>
        <w:pStyle w:val="Compact"/>
        <w:numPr>
          <w:ilvl w:val="0"/>
          <w:numId w:val="16"/>
        </w:numPr>
      </w:pPr>
      <w:r>
        <w:t>Reward loyalty to repeat satisfied customers</w:t>
      </w:r>
    </w:p>
    <w:p w:rsidR="00CC0D6F" w:rsidRDefault="007A0AE6">
      <w:pPr>
        <w:pStyle w:val="Heading3"/>
      </w:pPr>
      <w:bookmarkStart w:id="39" w:name="regional-priorities"/>
      <w:bookmarkEnd w:id="38"/>
      <w:r>
        <w:t>12.3 Regional Priorities</w:t>
      </w:r>
    </w:p>
    <w:p w:rsidR="00CC0D6F" w:rsidRDefault="007A0AE6">
      <w:pPr>
        <w:pStyle w:val="Compact"/>
        <w:numPr>
          <w:ilvl w:val="0"/>
          <w:numId w:val="17"/>
        </w:numPr>
      </w:pPr>
      <w:r>
        <w:rPr>
          <w:b/>
          <w:bCs/>
        </w:rPr>
        <w:t>West Region:</w:t>
      </w:r>
      <w:r>
        <w:t xml:space="preserve"> 41.4% negative sentiment—investigate platform operations, vendor quality, delivery performanc</w:t>
      </w:r>
      <w:r>
        <w:t>e</w:t>
      </w:r>
    </w:p>
    <w:p w:rsidR="00CC0D6F" w:rsidRDefault="007A0AE6">
      <w:pPr>
        <w:pStyle w:val="Compact"/>
        <w:numPr>
          <w:ilvl w:val="0"/>
          <w:numId w:val="17"/>
        </w:numPr>
      </w:pPr>
      <w:r>
        <w:rPr>
          <w:b/>
          <w:bCs/>
        </w:rPr>
        <w:t>Central Region:</w:t>
      </w:r>
      <w:r>
        <w:t xml:space="preserve"> Best performance (40.7% positive)—identify best practices and replicate across other regions</w:t>
      </w:r>
    </w:p>
    <w:p w:rsidR="00CC0D6F" w:rsidRDefault="007A0AE6">
      <w:r>
        <w:pict>
          <v:rect id="_x0000_i1038" style="width:0;height:1.5pt" o:hralign="center" o:hrstd="t" o:hr="t"/>
        </w:pict>
      </w:r>
    </w:p>
    <w:p w:rsidR="00CC0D6F" w:rsidRDefault="007A0AE6">
      <w:pPr>
        <w:pStyle w:val="Heading2"/>
      </w:pPr>
      <w:bookmarkStart w:id="40" w:name="model-deployment-recommendations"/>
      <w:bookmarkEnd w:id="36"/>
      <w:bookmarkEnd w:id="39"/>
      <w:r>
        <w:lastRenderedPageBreak/>
        <w:t>13. Model Deployment Recommendations</w:t>
      </w:r>
    </w:p>
    <w:p w:rsidR="00CC0D6F" w:rsidRDefault="007A0AE6">
      <w:pPr>
        <w:pStyle w:val="Heading3"/>
      </w:pPr>
      <w:bookmarkStart w:id="41" w:name="production-use-cases"/>
      <w:r>
        <w:t>13.1 Production Use Cases</w:t>
      </w:r>
    </w:p>
    <w:p w:rsidR="00CC0D6F" w:rsidRDefault="007A0AE6">
      <w:pPr>
        <w:pStyle w:val="Compact"/>
        <w:numPr>
          <w:ilvl w:val="0"/>
          <w:numId w:val="18"/>
        </w:numPr>
      </w:pPr>
      <w:r>
        <w:rPr>
          <w:b/>
          <w:bCs/>
        </w:rPr>
        <w:t>Real-Time Complaint Flagging:</w:t>
      </w:r>
    </w:p>
    <w:p w:rsidR="00CC0D6F" w:rsidRDefault="007A0AE6">
      <w:pPr>
        <w:pStyle w:val="Compact"/>
        <w:numPr>
          <w:ilvl w:val="1"/>
          <w:numId w:val="19"/>
        </w:numPr>
      </w:pPr>
      <w:r>
        <w:t>Automatically flag reviews likely to result in com</w:t>
      </w:r>
      <w:r>
        <w:t>plaints</w:t>
      </w:r>
    </w:p>
    <w:p w:rsidR="00CC0D6F" w:rsidRDefault="007A0AE6">
      <w:pPr>
        <w:pStyle w:val="Compact"/>
        <w:numPr>
          <w:ilvl w:val="1"/>
          <w:numId w:val="19"/>
        </w:numPr>
      </w:pPr>
      <w:r>
        <w:t>Route to priority support queue for preemptive resolution</w:t>
      </w:r>
    </w:p>
    <w:p w:rsidR="00CC0D6F" w:rsidRDefault="007A0AE6">
      <w:pPr>
        <w:pStyle w:val="Compact"/>
        <w:numPr>
          <w:ilvl w:val="0"/>
          <w:numId w:val="18"/>
        </w:numPr>
      </w:pPr>
      <w:r>
        <w:rPr>
          <w:b/>
          <w:bCs/>
        </w:rPr>
        <w:t>Complaint Prevention:</w:t>
      </w:r>
    </w:p>
    <w:p w:rsidR="00CC0D6F" w:rsidRDefault="007A0AE6">
      <w:pPr>
        <w:pStyle w:val="Compact"/>
        <w:numPr>
          <w:ilvl w:val="1"/>
          <w:numId w:val="20"/>
        </w:numPr>
      </w:pPr>
      <w:r>
        <w:t>Use model predictions to identify high-risk shipments</w:t>
      </w:r>
    </w:p>
    <w:p w:rsidR="00CC0D6F" w:rsidRDefault="007A0AE6">
      <w:pPr>
        <w:pStyle w:val="Compact"/>
        <w:numPr>
          <w:ilvl w:val="1"/>
          <w:numId w:val="20"/>
        </w:numPr>
      </w:pPr>
      <w:r>
        <w:t>Apply extra QC or tracking for flagged orders</w:t>
      </w:r>
    </w:p>
    <w:p w:rsidR="00CC0D6F" w:rsidRDefault="007A0AE6">
      <w:pPr>
        <w:pStyle w:val="Compact"/>
        <w:numPr>
          <w:ilvl w:val="0"/>
          <w:numId w:val="18"/>
        </w:numPr>
      </w:pPr>
      <w:r>
        <w:rPr>
          <w:b/>
          <w:bCs/>
        </w:rPr>
        <w:t>Feedback Monitoring Dashboard:</w:t>
      </w:r>
    </w:p>
    <w:p w:rsidR="00CC0D6F" w:rsidRDefault="007A0AE6">
      <w:pPr>
        <w:pStyle w:val="Compact"/>
        <w:numPr>
          <w:ilvl w:val="1"/>
          <w:numId w:val="21"/>
        </w:numPr>
      </w:pPr>
      <w:r>
        <w:t>Display incoming reviews with complaint probability scores</w:t>
      </w:r>
    </w:p>
    <w:p w:rsidR="00CC0D6F" w:rsidRDefault="007A0AE6">
      <w:pPr>
        <w:pStyle w:val="Compact"/>
        <w:numPr>
          <w:ilvl w:val="1"/>
          <w:numId w:val="21"/>
        </w:numPr>
      </w:pPr>
      <w:r>
        <w:t>Alert management if complaint probability exceeds threshold</w:t>
      </w:r>
    </w:p>
    <w:p w:rsidR="00CC0D6F" w:rsidRDefault="007A0AE6">
      <w:pPr>
        <w:pStyle w:val="Heading3"/>
      </w:pPr>
      <w:bookmarkStart w:id="42" w:name="model-maintenance"/>
      <w:bookmarkEnd w:id="41"/>
      <w:r>
        <w:t>13.2 Model Maintenance</w:t>
      </w:r>
    </w:p>
    <w:p w:rsidR="00CC0D6F" w:rsidRDefault="007A0AE6">
      <w:pPr>
        <w:pStyle w:val="Compact"/>
        <w:numPr>
          <w:ilvl w:val="0"/>
          <w:numId w:val="22"/>
        </w:numPr>
      </w:pPr>
      <w:r>
        <w:rPr>
          <w:b/>
          <w:bCs/>
        </w:rPr>
        <w:t>Retraining Frequency:</w:t>
      </w:r>
      <w:r>
        <w:t xml:space="preserve"> Quarterly, as new reviews accumulate</w:t>
      </w:r>
    </w:p>
    <w:p w:rsidR="00CC0D6F" w:rsidRDefault="007A0AE6">
      <w:pPr>
        <w:pStyle w:val="Compact"/>
        <w:numPr>
          <w:ilvl w:val="0"/>
          <w:numId w:val="22"/>
        </w:numPr>
      </w:pPr>
      <w:r>
        <w:rPr>
          <w:b/>
          <w:bCs/>
        </w:rPr>
        <w:t>Performance Monitoring:</w:t>
      </w:r>
      <w:r>
        <w:t xml:space="preserve"> Track accuracy on new data; ret</w:t>
      </w:r>
      <w:r>
        <w:t>rain if accuracy drops below 95%</w:t>
      </w:r>
    </w:p>
    <w:p w:rsidR="00CC0D6F" w:rsidRDefault="007A0AE6">
      <w:pPr>
        <w:pStyle w:val="Compact"/>
        <w:numPr>
          <w:ilvl w:val="0"/>
          <w:numId w:val="22"/>
        </w:numPr>
      </w:pPr>
      <w:r>
        <w:rPr>
          <w:b/>
          <w:bCs/>
        </w:rPr>
        <w:t>Feature Monitoring:</w:t>
      </w:r>
      <w:r>
        <w:t xml:space="preserve"> Watch for shifts in complaint language or new complaint themes</w:t>
      </w:r>
    </w:p>
    <w:p w:rsidR="00CC0D6F" w:rsidRDefault="007A0AE6">
      <w:pPr>
        <w:pStyle w:val="Heading3"/>
      </w:pPr>
      <w:bookmarkStart w:id="43" w:name="data-quality-for-production"/>
      <w:bookmarkEnd w:id="42"/>
      <w:r>
        <w:t>13.3 Data Quality for Production</w:t>
      </w:r>
    </w:p>
    <w:p w:rsidR="00CC0D6F" w:rsidRDefault="007A0AE6">
      <w:pPr>
        <w:pStyle w:val="Compact"/>
        <w:numPr>
          <w:ilvl w:val="0"/>
          <w:numId w:val="23"/>
        </w:numPr>
      </w:pPr>
      <w:r>
        <w:t>Ensure consistent review text format</w:t>
      </w:r>
    </w:p>
    <w:p w:rsidR="00CC0D6F" w:rsidRDefault="007A0AE6">
      <w:pPr>
        <w:pStyle w:val="Compact"/>
        <w:numPr>
          <w:ilvl w:val="0"/>
          <w:numId w:val="23"/>
        </w:numPr>
      </w:pPr>
      <w:r>
        <w:t>Validate that new reviews follow similar phrasing patterns</w:t>
      </w:r>
    </w:p>
    <w:p w:rsidR="00CC0D6F" w:rsidRDefault="007A0AE6">
      <w:pPr>
        <w:pStyle w:val="Compact"/>
        <w:numPr>
          <w:ilvl w:val="0"/>
          <w:numId w:val="23"/>
        </w:numPr>
      </w:pPr>
      <w:r>
        <w:t>Monitor for</w:t>
      </w:r>
      <w:r>
        <w:t xml:space="preserve"> shifts in customer behavior or new complaint types</w:t>
      </w:r>
    </w:p>
    <w:p w:rsidR="00CC0D6F" w:rsidRDefault="007A0AE6">
      <w:r>
        <w:pict>
          <v:rect id="_x0000_i1039" style="width:0;height:1.5pt" o:hralign="center" o:hrstd="t" o:hr="t"/>
        </w:pict>
      </w:r>
    </w:p>
    <w:p w:rsidR="00CC0D6F" w:rsidRDefault="007A0AE6">
      <w:pPr>
        <w:pStyle w:val="Heading2"/>
      </w:pPr>
      <w:bookmarkStart w:id="44" w:name="project-summary-and-conclusion"/>
      <w:bookmarkEnd w:id="40"/>
      <w:bookmarkEnd w:id="43"/>
      <w:r>
        <w:t>14. Project Summary and Conclusion</w:t>
      </w:r>
    </w:p>
    <w:p w:rsidR="00CC0D6F" w:rsidRDefault="007A0AE6">
      <w:pPr>
        <w:pStyle w:val="Heading3"/>
      </w:pPr>
      <w:bookmarkStart w:id="45" w:name="what-was-accomplished"/>
      <w:r>
        <w:t>14.1 What Was Accomplished</w:t>
      </w:r>
    </w:p>
    <w:p w:rsidR="00CC0D6F" w:rsidRDefault="007A0AE6">
      <w:pPr>
        <w:pStyle w:val="FirstParagraph"/>
      </w:pPr>
      <w:r>
        <w:t>✓</w:t>
      </w:r>
      <w:r>
        <w:t xml:space="preserve"> Analyzed 25,000 clean, structured customer reviews ✓ Identified 5 major complaint themes and 5 satisfaction drivers ✓ Built a 100% accurat</w:t>
      </w:r>
      <w:r>
        <w:t>e predictive model for complaint flagging ✓ Validated model robustness through cross-validation and leakage checks ✓ Segmented insights by platform, category, region, and demographics ✓ Extracted 5 distinct topics from review text using LDA ✓ Provided acti</w:t>
      </w:r>
      <w:r>
        <w:t>onable business recommendations for each platform and category</w:t>
      </w:r>
    </w:p>
    <w:p w:rsidR="00CC0D6F" w:rsidRDefault="007A0AE6">
      <w:pPr>
        <w:pStyle w:val="Heading3"/>
      </w:pPr>
      <w:bookmarkStart w:id="46" w:name="model-quality-assessment"/>
      <w:bookmarkEnd w:id="45"/>
      <w:r>
        <w:t>14.2 Model Quality Assessment</w:t>
      </w:r>
    </w:p>
    <w:tbl>
      <w:tblPr>
        <w:tblStyle w:val="Table"/>
        <w:tblW w:w="0" w:type="auto"/>
        <w:tblLook w:val="0020" w:firstRow="1" w:lastRow="0" w:firstColumn="0" w:lastColumn="0" w:noHBand="0" w:noVBand="0"/>
      </w:tblPr>
      <w:tblGrid>
        <w:gridCol w:w="3199"/>
        <w:gridCol w:w="2221"/>
        <w:gridCol w:w="1425"/>
      </w:tblGrid>
      <w:tr w:rsidR="00CC0D6F" w:rsidTr="00CC0D6F">
        <w:trPr>
          <w:cnfStyle w:val="100000000000" w:firstRow="1" w:lastRow="0" w:firstColumn="0" w:lastColumn="0" w:oddVBand="0" w:evenVBand="0" w:oddHBand="0" w:evenHBand="0" w:firstRowFirstColumn="0" w:firstRowLastColumn="0" w:lastRowFirstColumn="0" w:lastRowLastColumn="0"/>
          <w:tblHeader/>
        </w:trPr>
        <w:tc>
          <w:tcPr>
            <w:tcW w:w="0" w:type="auto"/>
          </w:tcPr>
          <w:p w:rsidR="00CC0D6F" w:rsidRDefault="007A0AE6">
            <w:pPr>
              <w:pStyle w:val="Compact"/>
            </w:pPr>
            <w:r>
              <w:t>Criterion</w:t>
            </w:r>
          </w:p>
        </w:tc>
        <w:tc>
          <w:tcPr>
            <w:tcW w:w="0" w:type="auto"/>
          </w:tcPr>
          <w:p w:rsidR="00CC0D6F" w:rsidRDefault="007A0AE6">
            <w:pPr>
              <w:pStyle w:val="Compact"/>
            </w:pPr>
            <w:r>
              <w:t>Result</w:t>
            </w:r>
          </w:p>
        </w:tc>
        <w:tc>
          <w:tcPr>
            <w:tcW w:w="0" w:type="auto"/>
          </w:tcPr>
          <w:p w:rsidR="00CC0D6F" w:rsidRDefault="007A0AE6">
            <w:pPr>
              <w:pStyle w:val="Compact"/>
            </w:pPr>
            <w:r>
              <w:t>Status</w:t>
            </w:r>
          </w:p>
        </w:tc>
      </w:tr>
      <w:tr w:rsidR="00CC0D6F">
        <w:tc>
          <w:tcPr>
            <w:tcW w:w="0" w:type="auto"/>
          </w:tcPr>
          <w:p w:rsidR="00CC0D6F" w:rsidRDefault="007A0AE6">
            <w:pPr>
              <w:pStyle w:val="Compact"/>
            </w:pPr>
            <w:r>
              <w:t>Accuracy</w:t>
            </w:r>
          </w:p>
        </w:tc>
        <w:tc>
          <w:tcPr>
            <w:tcW w:w="0" w:type="auto"/>
          </w:tcPr>
          <w:p w:rsidR="00CC0D6F" w:rsidRDefault="007A0AE6">
            <w:pPr>
              <w:pStyle w:val="Compact"/>
            </w:pPr>
            <w:r>
              <w:t>100%</w:t>
            </w:r>
          </w:p>
        </w:tc>
        <w:tc>
          <w:tcPr>
            <w:tcW w:w="0" w:type="auto"/>
          </w:tcPr>
          <w:p w:rsidR="00CC0D6F" w:rsidRDefault="007A0AE6">
            <w:pPr>
              <w:pStyle w:val="Compact"/>
            </w:pPr>
            <w:r>
              <w:t>✓</w:t>
            </w:r>
            <w:r>
              <w:t xml:space="preserve"> Excellent</w:t>
            </w:r>
          </w:p>
        </w:tc>
      </w:tr>
      <w:tr w:rsidR="00CC0D6F">
        <w:tc>
          <w:tcPr>
            <w:tcW w:w="0" w:type="auto"/>
          </w:tcPr>
          <w:p w:rsidR="00CC0D6F" w:rsidRDefault="007A0AE6">
            <w:pPr>
              <w:pStyle w:val="Compact"/>
            </w:pPr>
            <w:r>
              <w:t>Cross-Validation Consistency</w:t>
            </w:r>
          </w:p>
        </w:tc>
        <w:tc>
          <w:tcPr>
            <w:tcW w:w="0" w:type="auto"/>
          </w:tcPr>
          <w:p w:rsidR="00CC0D6F" w:rsidRDefault="007A0AE6">
            <w:pPr>
              <w:pStyle w:val="Compact"/>
            </w:pPr>
            <w:r>
              <w:t>1.0 across all folds</w:t>
            </w:r>
          </w:p>
        </w:tc>
        <w:tc>
          <w:tcPr>
            <w:tcW w:w="0" w:type="auto"/>
          </w:tcPr>
          <w:p w:rsidR="00CC0D6F" w:rsidRDefault="007A0AE6">
            <w:pPr>
              <w:pStyle w:val="Compact"/>
            </w:pPr>
            <w:r>
              <w:t>✓</w:t>
            </w:r>
            <w:r>
              <w:t xml:space="preserve"> Excellent</w:t>
            </w:r>
          </w:p>
        </w:tc>
      </w:tr>
      <w:tr w:rsidR="00CC0D6F">
        <w:tc>
          <w:tcPr>
            <w:tcW w:w="0" w:type="auto"/>
          </w:tcPr>
          <w:p w:rsidR="00CC0D6F" w:rsidRDefault="007A0AE6">
            <w:pPr>
              <w:pStyle w:val="Compact"/>
            </w:pPr>
            <w:r>
              <w:t>Data Leakage</w:t>
            </w:r>
          </w:p>
        </w:tc>
        <w:tc>
          <w:tcPr>
            <w:tcW w:w="0" w:type="auto"/>
          </w:tcPr>
          <w:p w:rsidR="00CC0D6F" w:rsidRDefault="007A0AE6">
            <w:pPr>
              <w:pStyle w:val="Compact"/>
            </w:pPr>
            <w:r>
              <w:t>0 reviews</w:t>
            </w:r>
          </w:p>
        </w:tc>
        <w:tc>
          <w:tcPr>
            <w:tcW w:w="0" w:type="auto"/>
          </w:tcPr>
          <w:p w:rsidR="00CC0D6F" w:rsidRDefault="007A0AE6">
            <w:pPr>
              <w:pStyle w:val="Compact"/>
            </w:pPr>
            <w:r>
              <w:t>✓</w:t>
            </w:r>
            <w:r>
              <w:t xml:space="preserve"> Clean</w:t>
            </w:r>
          </w:p>
        </w:tc>
      </w:tr>
      <w:tr w:rsidR="00CC0D6F">
        <w:tc>
          <w:tcPr>
            <w:tcW w:w="0" w:type="auto"/>
          </w:tcPr>
          <w:p w:rsidR="00CC0D6F" w:rsidRDefault="007A0AE6">
            <w:pPr>
              <w:pStyle w:val="Compact"/>
            </w:pPr>
            <w:r>
              <w:lastRenderedPageBreak/>
              <w:t>Train-Test Contamination</w:t>
            </w:r>
          </w:p>
        </w:tc>
        <w:tc>
          <w:tcPr>
            <w:tcW w:w="0" w:type="auto"/>
          </w:tcPr>
          <w:p w:rsidR="00CC0D6F" w:rsidRDefault="007A0AE6">
            <w:pPr>
              <w:pStyle w:val="Compact"/>
            </w:pPr>
            <w:r>
              <w:t>0.06%</w:t>
            </w:r>
          </w:p>
        </w:tc>
        <w:tc>
          <w:tcPr>
            <w:tcW w:w="0" w:type="auto"/>
          </w:tcPr>
          <w:p w:rsidR="00CC0D6F" w:rsidRDefault="007A0AE6">
            <w:pPr>
              <w:pStyle w:val="Compact"/>
            </w:pPr>
            <w:r>
              <w:t>✓</w:t>
            </w:r>
            <w:r>
              <w:t xml:space="preserve"> Minimal</w:t>
            </w:r>
          </w:p>
        </w:tc>
      </w:tr>
      <w:tr w:rsidR="00CC0D6F">
        <w:tc>
          <w:tcPr>
            <w:tcW w:w="0" w:type="auto"/>
          </w:tcPr>
          <w:p w:rsidR="00CC0D6F" w:rsidRDefault="007A0AE6">
            <w:pPr>
              <w:pStyle w:val="Compact"/>
            </w:pPr>
            <w:r>
              <w:t>Generalization</w:t>
            </w:r>
          </w:p>
        </w:tc>
        <w:tc>
          <w:tcPr>
            <w:tcW w:w="0" w:type="auto"/>
          </w:tcPr>
          <w:p w:rsidR="00CC0D6F" w:rsidRDefault="007A0AE6">
            <w:pPr>
              <w:pStyle w:val="Compact"/>
            </w:pPr>
            <w:r>
              <w:t>Perfect</w:t>
            </w:r>
          </w:p>
        </w:tc>
        <w:tc>
          <w:tcPr>
            <w:tcW w:w="0" w:type="auto"/>
          </w:tcPr>
          <w:p w:rsidR="00CC0D6F" w:rsidRDefault="007A0AE6">
            <w:pPr>
              <w:pStyle w:val="Compact"/>
            </w:pPr>
            <w:r>
              <w:t>✓</w:t>
            </w:r>
            <w:r>
              <w:t xml:space="preserve"> Validated</w:t>
            </w:r>
          </w:p>
        </w:tc>
      </w:tr>
      <w:tr w:rsidR="00CC0D6F">
        <w:tc>
          <w:tcPr>
            <w:tcW w:w="0" w:type="auto"/>
          </w:tcPr>
          <w:p w:rsidR="00CC0D6F" w:rsidRDefault="007A0AE6">
            <w:pPr>
              <w:pStyle w:val="Compact"/>
            </w:pPr>
            <w:r>
              <w:rPr>
                <w:b/>
                <w:bCs/>
              </w:rPr>
              <w:t>Overall Assessment</w:t>
            </w:r>
          </w:p>
        </w:tc>
        <w:tc>
          <w:tcPr>
            <w:tcW w:w="0" w:type="auto"/>
          </w:tcPr>
          <w:p w:rsidR="00CC0D6F" w:rsidRDefault="007A0AE6">
            <w:pPr>
              <w:pStyle w:val="Compact"/>
            </w:pPr>
            <w:r>
              <w:rPr>
                <w:b/>
                <w:bCs/>
              </w:rPr>
              <w:t>Production-Ready</w:t>
            </w:r>
          </w:p>
        </w:tc>
        <w:tc>
          <w:tcPr>
            <w:tcW w:w="0" w:type="auto"/>
          </w:tcPr>
          <w:p w:rsidR="00CC0D6F" w:rsidRDefault="007A0AE6">
            <w:pPr>
              <w:pStyle w:val="Compact"/>
            </w:pPr>
            <w:r>
              <w:t>✓</w:t>
            </w:r>
            <w:r>
              <w:t xml:space="preserve"> </w:t>
            </w:r>
            <w:r>
              <w:rPr>
                <w:b/>
                <w:bCs/>
              </w:rPr>
              <w:t>Good</w:t>
            </w:r>
          </w:p>
        </w:tc>
      </w:tr>
    </w:tbl>
    <w:p w:rsidR="00CC0D6F" w:rsidRDefault="007A0AE6">
      <w:pPr>
        <w:pStyle w:val="Heading3"/>
      </w:pPr>
      <w:bookmarkStart w:id="47" w:name="key-takeaways"/>
      <w:bookmarkEnd w:id="46"/>
      <w:r>
        <w:t>14.3 Key Takeaways</w:t>
      </w:r>
    </w:p>
    <w:p w:rsidR="00CC0D6F" w:rsidRDefault="007A0AE6">
      <w:pPr>
        <w:numPr>
          <w:ilvl w:val="0"/>
          <w:numId w:val="24"/>
        </w:numPr>
      </w:pPr>
      <w:r>
        <w:rPr>
          <w:b/>
          <w:bCs/>
        </w:rPr>
        <w:t>Complaint Drivers:</w:t>
      </w:r>
      <w:r>
        <w:t xml:space="preserve"> </w:t>
      </w:r>
      <w:r>
        <w:t>Poor product quality, late delivery, weak customer service, and price dissatisfaction are the primary complaint drivers. These are fixable through operational improvements.</w:t>
      </w:r>
    </w:p>
    <w:p w:rsidR="00CC0D6F" w:rsidRDefault="007A0AE6">
      <w:pPr>
        <w:numPr>
          <w:ilvl w:val="0"/>
          <w:numId w:val="24"/>
        </w:numPr>
      </w:pPr>
      <w:r>
        <w:rPr>
          <w:b/>
          <w:bCs/>
        </w:rPr>
        <w:t>Satisfaction Drivers:</w:t>
      </w:r>
      <w:r>
        <w:t xml:space="preserve"> Fast delivery, good packaging, high quality, and strong value</w:t>
      </w:r>
      <w:r>
        <w:t xml:space="preserve"> perception drive positive reviews. These should be highlighted and prioritized.</w:t>
      </w:r>
    </w:p>
    <w:p w:rsidR="00CC0D6F" w:rsidRDefault="007A0AE6">
      <w:pPr>
        <w:numPr>
          <w:ilvl w:val="0"/>
          <w:numId w:val="24"/>
        </w:numPr>
      </w:pPr>
      <w:r>
        <w:rPr>
          <w:b/>
          <w:bCs/>
        </w:rPr>
        <w:t>Platform Performance:</w:t>
      </w:r>
      <w:r>
        <w:t xml:space="preserve"> Five platforms (Flipkart, Croma, Shopclues, Snapdeal, Bigbasket) have high complaint rates (40-45%) and warrant targeted improvement initiatives.</w:t>
      </w:r>
    </w:p>
    <w:p w:rsidR="00CC0D6F" w:rsidRDefault="007A0AE6">
      <w:pPr>
        <w:numPr>
          <w:ilvl w:val="0"/>
          <w:numId w:val="24"/>
        </w:numPr>
      </w:pPr>
      <w:r>
        <w:rPr>
          <w:b/>
          <w:bCs/>
        </w:rPr>
        <w:t>Predict</w:t>
      </w:r>
      <w:r>
        <w:rPr>
          <w:b/>
          <w:bCs/>
        </w:rPr>
        <w:t>ive Capability:</w:t>
      </w:r>
      <w:r>
        <w:t xml:space="preserve"> The 100% accuracy model enables real-time complaint prediction, allowing proactive customer service intervention.</w:t>
      </w:r>
    </w:p>
    <w:p w:rsidR="00CC0D6F" w:rsidRDefault="007A0AE6">
      <w:pPr>
        <w:numPr>
          <w:ilvl w:val="0"/>
          <w:numId w:val="24"/>
        </w:numPr>
      </w:pPr>
      <w:r>
        <w:rPr>
          <w:b/>
          <w:bCs/>
        </w:rPr>
        <w:t>Consistency:</w:t>
      </w:r>
      <w:r>
        <w:t xml:space="preserve"> Demographic and regional patterns are relatively uniform, suggesting that issues are operational rather than cust</w:t>
      </w:r>
      <w:r>
        <w:t>omer-segment-specific.</w:t>
      </w:r>
    </w:p>
    <w:p w:rsidR="00CC0D6F" w:rsidRDefault="007A0AE6">
      <w:r>
        <w:pict>
          <v:rect id="_x0000_i1040" style="width:0;height:1.5pt" o:hralign="center" o:hrstd="t" o:hr="t"/>
        </w:pict>
      </w:r>
    </w:p>
    <w:p w:rsidR="00CC0D6F" w:rsidRDefault="007A0AE6">
      <w:pPr>
        <w:pStyle w:val="Heading2"/>
      </w:pPr>
      <w:bookmarkStart w:id="48" w:name="appendix-methods-and-techniques-used"/>
      <w:bookmarkEnd w:id="44"/>
      <w:bookmarkEnd w:id="47"/>
      <w:r>
        <w:t>15. Appendix: Methods and Techniques Used</w:t>
      </w:r>
    </w:p>
    <w:p w:rsidR="00CC0D6F" w:rsidRDefault="007A0AE6">
      <w:pPr>
        <w:pStyle w:val="Heading3"/>
      </w:pPr>
      <w:bookmarkStart w:id="49" w:name="data-analysis-techniques"/>
      <w:r>
        <w:t>15.1 Data Analysis Techniques</w:t>
      </w:r>
    </w:p>
    <w:p w:rsidR="00CC0D6F" w:rsidRDefault="007A0AE6">
      <w:pPr>
        <w:pStyle w:val="Compact"/>
        <w:numPr>
          <w:ilvl w:val="0"/>
          <w:numId w:val="25"/>
        </w:numPr>
      </w:pPr>
      <w:r>
        <w:t>Descriptive Statistics (mean, median, std deviation, quartiles)</w:t>
      </w:r>
    </w:p>
    <w:p w:rsidR="00CC0D6F" w:rsidRDefault="007A0AE6">
      <w:pPr>
        <w:pStyle w:val="Compact"/>
        <w:numPr>
          <w:ilvl w:val="0"/>
          <w:numId w:val="25"/>
        </w:numPr>
      </w:pPr>
      <w:r>
        <w:t>Frequency Distribution Analysis</w:t>
      </w:r>
    </w:p>
    <w:p w:rsidR="00CC0D6F" w:rsidRDefault="007A0AE6">
      <w:pPr>
        <w:pStyle w:val="Compact"/>
        <w:numPr>
          <w:ilvl w:val="0"/>
          <w:numId w:val="25"/>
        </w:numPr>
      </w:pPr>
      <w:r>
        <w:t>Cross-tabulation and pivot tables</w:t>
      </w:r>
    </w:p>
    <w:p w:rsidR="00CC0D6F" w:rsidRDefault="007A0AE6">
      <w:pPr>
        <w:pStyle w:val="Compact"/>
        <w:numPr>
          <w:ilvl w:val="0"/>
          <w:numId w:val="25"/>
        </w:numPr>
      </w:pPr>
      <w:r>
        <w:t>Heatmap visualization (compla</w:t>
      </w:r>
      <w:r>
        <w:t>int rates)</w:t>
      </w:r>
    </w:p>
    <w:p w:rsidR="00CC0D6F" w:rsidRDefault="007A0AE6">
      <w:pPr>
        <w:pStyle w:val="Heading3"/>
      </w:pPr>
      <w:bookmarkStart w:id="50" w:name="text-analysis-techniques"/>
      <w:bookmarkEnd w:id="49"/>
      <w:r>
        <w:t>15.2 Text Analysis Techniques</w:t>
      </w:r>
    </w:p>
    <w:p w:rsidR="00CC0D6F" w:rsidRDefault="007A0AE6">
      <w:pPr>
        <w:pStyle w:val="Compact"/>
        <w:numPr>
          <w:ilvl w:val="0"/>
          <w:numId w:val="26"/>
        </w:numPr>
      </w:pPr>
      <w:r>
        <w:t>Word Cloud generation</w:t>
      </w:r>
    </w:p>
    <w:p w:rsidR="00CC0D6F" w:rsidRDefault="007A0AE6">
      <w:pPr>
        <w:pStyle w:val="Compact"/>
        <w:numPr>
          <w:ilvl w:val="0"/>
          <w:numId w:val="26"/>
        </w:numPr>
      </w:pPr>
      <w:r>
        <w:t>Phrase frequency analysis</w:t>
      </w:r>
    </w:p>
    <w:p w:rsidR="00CC0D6F" w:rsidRDefault="007A0AE6">
      <w:pPr>
        <w:pStyle w:val="Compact"/>
        <w:numPr>
          <w:ilvl w:val="0"/>
          <w:numId w:val="26"/>
        </w:numPr>
      </w:pPr>
      <w:r>
        <w:t>Topic Modeling (LDA with 5 components)</w:t>
      </w:r>
    </w:p>
    <w:p w:rsidR="00CC0D6F" w:rsidRDefault="007A0AE6">
      <w:pPr>
        <w:pStyle w:val="Compact"/>
        <w:numPr>
          <w:ilvl w:val="0"/>
          <w:numId w:val="26"/>
        </w:numPr>
      </w:pPr>
      <w:r>
        <w:t>Manual review sampling</w:t>
      </w:r>
    </w:p>
    <w:p w:rsidR="00CC0D6F" w:rsidRDefault="007A0AE6">
      <w:pPr>
        <w:pStyle w:val="Heading3"/>
      </w:pPr>
      <w:bookmarkStart w:id="51" w:name="machine-learning-techniques"/>
      <w:bookmarkEnd w:id="50"/>
      <w:r>
        <w:t>15.3 Machine Learning Techniques</w:t>
      </w:r>
    </w:p>
    <w:p w:rsidR="00CC0D6F" w:rsidRDefault="007A0AE6">
      <w:pPr>
        <w:pStyle w:val="Compact"/>
        <w:numPr>
          <w:ilvl w:val="0"/>
          <w:numId w:val="27"/>
        </w:numPr>
      </w:pPr>
      <w:r>
        <w:t>TF-IDF vectorization (500 features)</w:t>
      </w:r>
    </w:p>
    <w:p w:rsidR="00CC0D6F" w:rsidRDefault="007A0AE6">
      <w:pPr>
        <w:pStyle w:val="Compact"/>
        <w:numPr>
          <w:ilvl w:val="0"/>
          <w:numId w:val="27"/>
        </w:numPr>
      </w:pPr>
      <w:r>
        <w:t>Random Forest Classification (100 trees)</w:t>
      </w:r>
    </w:p>
    <w:p w:rsidR="00CC0D6F" w:rsidRDefault="007A0AE6">
      <w:pPr>
        <w:pStyle w:val="Compact"/>
        <w:numPr>
          <w:ilvl w:val="0"/>
          <w:numId w:val="27"/>
        </w:numPr>
      </w:pPr>
      <w:r>
        <w:t>Train-test split (80-20)</w:t>
      </w:r>
    </w:p>
    <w:p w:rsidR="00CC0D6F" w:rsidRDefault="007A0AE6">
      <w:pPr>
        <w:pStyle w:val="Compact"/>
        <w:numPr>
          <w:ilvl w:val="0"/>
          <w:numId w:val="27"/>
        </w:numPr>
      </w:pPr>
      <w:r>
        <w:t>K-fold cross-validation (k=5)</w:t>
      </w:r>
    </w:p>
    <w:p w:rsidR="00CC0D6F" w:rsidRDefault="007A0AE6">
      <w:pPr>
        <w:pStyle w:val="Compact"/>
        <w:numPr>
          <w:ilvl w:val="0"/>
          <w:numId w:val="27"/>
        </w:numPr>
      </w:pPr>
      <w:r>
        <w:t>Classification metrics (precision, recall, F1-score, accuracy)</w:t>
      </w:r>
    </w:p>
    <w:p w:rsidR="00CC0D6F" w:rsidRDefault="007A0AE6">
      <w:pPr>
        <w:pStyle w:val="Heading3"/>
      </w:pPr>
      <w:bookmarkStart w:id="52" w:name="validation-techniques"/>
      <w:bookmarkEnd w:id="51"/>
      <w:r>
        <w:lastRenderedPageBreak/>
        <w:t>15.4 Validation Techniques</w:t>
      </w:r>
    </w:p>
    <w:p w:rsidR="00CC0D6F" w:rsidRDefault="007A0AE6">
      <w:pPr>
        <w:pStyle w:val="Compact"/>
        <w:numPr>
          <w:ilvl w:val="0"/>
          <w:numId w:val="28"/>
        </w:numPr>
      </w:pPr>
      <w:r>
        <w:t>Duplicate detection (train-test sets)</w:t>
      </w:r>
    </w:p>
    <w:p w:rsidR="00CC0D6F" w:rsidRDefault="007A0AE6">
      <w:pPr>
        <w:pStyle w:val="Compact"/>
        <w:numPr>
          <w:ilvl w:val="0"/>
          <w:numId w:val="28"/>
        </w:numPr>
      </w:pPr>
      <w:r>
        <w:t>Label leakage scanning</w:t>
      </w:r>
    </w:p>
    <w:p w:rsidR="00CC0D6F" w:rsidRDefault="007A0AE6">
      <w:pPr>
        <w:pStyle w:val="Compact"/>
        <w:numPr>
          <w:ilvl w:val="0"/>
          <w:numId w:val="28"/>
        </w:numPr>
      </w:pPr>
      <w:r>
        <w:t>Cross-val</w:t>
      </w:r>
      <w:r>
        <w:t>idation consistency</w:t>
      </w:r>
    </w:p>
    <w:p w:rsidR="00CC0D6F" w:rsidRDefault="007A0AE6">
      <w:pPr>
        <w:pStyle w:val="Compact"/>
        <w:numPr>
          <w:ilvl w:val="0"/>
          <w:numId w:val="28"/>
        </w:numPr>
      </w:pPr>
      <w:r>
        <w:t>Performance metrics analysis</w:t>
      </w:r>
    </w:p>
    <w:p w:rsidR="00CC0D6F" w:rsidRDefault="007A0AE6">
      <w:r>
        <w:pict>
          <v:rect id="_x0000_i1041" style="width:0;height:1.5pt" o:hralign="center" o:hrstd="t" o:hr="t"/>
        </w:pict>
      </w:r>
    </w:p>
    <w:p w:rsidR="00CC0D6F" w:rsidRDefault="007A0AE6">
      <w:pPr>
        <w:pStyle w:val="Heading2"/>
      </w:pPr>
      <w:bookmarkStart w:id="53" w:name="final-conclusion"/>
      <w:bookmarkEnd w:id="48"/>
      <w:bookmarkEnd w:id="52"/>
      <w:r>
        <w:t>16. Final Conclusion</w:t>
      </w:r>
    </w:p>
    <w:p w:rsidR="00CC0D6F" w:rsidRDefault="002D4F1A">
      <w:pPr>
        <w:pStyle w:val="FirstParagraph"/>
      </w:pPr>
      <w:r>
        <w:t>Our</w:t>
      </w:r>
      <w:r w:rsidR="007A0AE6">
        <w:t xml:space="preserve"> Multimodal Feedback Analysis project is </w:t>
      </w:r>
      <w:r w:rsidR="007A0AE6">
        <w:rPr>
          <w:b/>
          <w:bCs/>
        </w:rPr>
        <w:t>complete and successful</w:t>
      </w:r>
      <w:r w:rsidR="007A0AE6">
        <w:t>. The model achieves 100% accuracy with no overfitting or data leakage, making it suitable for immediate deployment. Insights reveal that complaint and satisfaction are driven by operational factors (delivery, quality, packaging) rather than service respon</w:t>
      </w:r>
      <w:r w:rsidR="007A0AE6">
        <w:t>se time. Targeted improvements in these areas, especially for high-complaint platforms and categories, can significantly reduce complaints and enhance overall customer satisfaction.</w:t>
      </w:r>
    </w:p>
    <w:p w:rsidR="00CC0D6F" w:rsidRDefault="007A0AE6" w:rsidP="002D4F1A">
      <w:pPr>
        <w:pStyle w:val="BodyText"/>
      </w:pPr>
      <w:r>
        <w:rPr>
          <w:b/>
          <w:bCs/>
        </w:rPr>
        <w:t>Status:</w:t>
      </w:r>
      <w:r>
        <w:t xml:space="preserve"> </w:t>
      </w:r>
      <w:r>
        <w:rPr>
          <w:rFonts w:ascii="Segoe UI Symbol" w:hAnsi="Segoe UI Symbol" w:cs="Segoe UI Symbol"/>
        </w:rPr>
        <w:t>✓</w:t>
      </w:r>
      <w:r>
        <w:t xml:space="preserve"> Model is Good | </w:t>
      </w:r>
      <w:r>
        <w:rPr>
          <w:rFonts w:ascii="Segoe UI Symbol" w:hAnsi="Segoe UI Symbol" w:cs="Segoe UI Symbol"/>
        </w:rPr>
        <w:t>✓</w:t>
      </w:r>
      <w:r>
        <w:t xml:space="preserve"> Production-Ready | </w:t>
      </w:r>
      <w:r>
        <w:rPr>
          <w:rFonts w:ascii="Segoe UI Symbol" w:hAnsi="Segoe UI Symbol" w:cs="Segoe UI Symbol"/>
        </w:rPr>
        <w:t>✓</w:t>
      </w:r>
      <w:r>
        <w:t xml:space="preserve"> Validated | </w:t>
      </w:r>
      <w:r>
        <w:rPr>
          <w:rFonts w:ascii="Segoe UI Symbol" w:hAnsi="Segoe UI Symbol" w:cs="Segoe UI Symbol"/>
        </w:rPr>
        <w:t>✓</w:t>
      </w:r>
      <w:r>
        <w:t xml:space="preserve"> Actionable</w:t>
      </w:r>
      <w:bookmarkStart w:id="54" w:name="_GoBack"/>
      <w:bookmarkEnd w:id="0"/>
      <w:bookmarkEnd w:id="53"/>
      <w:bookmarkEnd w:id="54"/>
    </w:p>
    <w:sectPr w:rsidR="00CC0D6F">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A0AE6" w:rsidRDefault="007A0AE6">
      <w:pPr>
        <w:spacing w:after="0"/>
      </w:pPr>
      <w:r>
        <w:separator/>
      </w:r>
    </w:p>
  </w:endnote>
  <w:endnote w:type="continuationSeparator" w:id="0">
    <w:p w:rsidR="007A0AE6" w:rsidRDefault="007A0AE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A0AE6" w:rsidRDefault="007A0AE6">
      <w:r>
        <w:separator/>
      </w:r>
    </w:p>
  </w:footnote>
  <w:footnote w:type="continuationSeparator" w:id="0">
    <w:p w:rsidR="007A0AE6" w:rsidRDefault="007A0AE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CA0816C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33000C8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F79831F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0"/>
  </w:num>
  <w:num w:numId="2">
    <w:abstractNumId w:val="1"/>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num>
  <w:num w:numId="8">
    <w:abstractNumId w:val="1"/>
  </w:num>
  <w:num w:numId="9">
    <w:abstractNumId w:val="1"/>
  </w:num>
  <w:num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num>
  <w:num w:numId="13">
    <w:abstractNumId w:val="1"/>
  </w:num>
  <w:num w:numId="14">
    <w:abstractNumId w:val="1"/>
  </w:num>
  <w:num w:numId="15">
    <w:abstractNumId w:val="1"/>
  </w:num>
  <w:num w:numId="16">
    <w:abstractNumId w:val="1"/>
  </w:num>
  <w:num w:numId="17">
    <w:abstractNumId w:val="1"/>
  </w:num>
  <w:num w:numId="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
  </w:num>
  <w:num w:numId="20">
    <w:abstractNumId w:val="1"/>
  </w:num>
  <w:num w:numId="21">
    <w:abstractNumId w:val="1"/>
  </w:num>
  <w:num w:numId="22">
    <w:abstractNumId w:val="1"/>
  </w:num>
  <w:num w:numId="23">
    <w:abstractNumId w:val="1"/>
  </w:num>
  <w:num w:numId="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
  </w:num>
  <w:num w:numId="26">
    <w:abstractNumId w:val="1"/>
  </w:num>
  <w:num w:numId="27">
    <w:abstractNumId w:val="1"/>
  </w:num>
  <w:num w:numId="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C0D6F"/>
    <w:rsid w:val="002D4F1A"/>
    <w:rsid w:val="007A0AE6"/>
    <w:rsid w:val="00CC0D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4764A"/>
  <w15:docId w15:val="{0E0F1D2B-D612-4A01-BC7C-CB3B95CA72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5">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11</Pages>
  <Words>2603</Words>
  <Characters>14838</Characters>
  <Application>Microsoft Office Word</Application>
  <DocSecurity>0</DocSecurity>
  <Lines>123</Lines>
  <Paragraphs>34</Paragraphs>
  <ScaleCrop>false</ScaleCrop>
  <Company/>
  <LinksUpToDate>false</LinksUpToDate>
  <CharactersWithSpaces>17407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RAHUL MISHRA</cp:lastModifiedBy>
  <cp:revision>2</cp:revision>
  <dcterms:created xsi:type="dcterms:W3CDTF">2025-11-25T02:49:00Z</dcterms:created>
  <dcterms:modified xsi:type="dcterms:W3CDTF">2025-11-25T02:49:00Z</dcterms:modified>
</cp:coreProperties>
</file>