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tdcwel3zd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 SECTION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brnixndqe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 Don’t Do “Just Posting.”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qjuyi0fi2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 Build Brands That Actually Grow.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current marketing plan is “post &amp; pray,” we need to talk.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SocialKreu partners with brands that are done with random content, confused ads, and inconsistent growth. We build structured digital ecosystems that turn scrolls into strategy and attention into revenue.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isn’t luck.</w:t>
        <w:br w:type="textWrapping"/>
        <w:t xml:space="preserve"> It’s engineered.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Let’s Build Your Growth System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See How We Think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du535nwgx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 STRIP (Don’t write this)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Strategy-First Marketing</w:t>
        <w:br w:type="textWrapping"/>
        <w:t xml:space="preserve"> Organic + Paid Growth</w:t>
        <w:br w:type="textWrapping"/>
        <w:t xml:space="preserve"> Conversion-Focused Systems</w:t>
        <w:br w:type="textWrapping"/>
        <w:t xml:space="preserve"> Performance Over Vanity Metrics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69d4ysti4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SOCIALKREU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x2xhyfq0u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 Another Agency. A Growth Partner.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brands don’t struggle because they lack effort.</w:t>
        <w:br w:type="textWrapping"/>
        <w:t xml:space="preserve"> They struggle because their marketing lacks structure.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Posting regularly without a positioning strategy.</w:t>
        <w:br w:type="textWrapping"/>
        <w:t xml:space="preserve"> Running ads without a clear funnel.</w:t>
        <w:br w:type="textWrapping"/>
        <w:t xml:space="preserve"> Creating content without aligning it to business objectives.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SocialKreu, we focus on building clarity first — then designing systems that support sustainable growth.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believe in “doing more marketing.”</w:t>
        <w:br w:type="textWrapping"/>
        <w:t xml:space="preserve"> We believe in doing the right marketing — strategically and consistently.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8yk9jqaxs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WE SCALE BRANDS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77a1okjed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Brand Positioning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growth comes clarity.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refine your messaging, define your target audience, sharpen your differentiation, and align your brand voice with market expectations. Strong positioning makes every marketing effort more effective.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brand is clear, your growth becomes focused.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3chj3hg2f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Content Systems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should support strategy, not exist separately from it.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structured content ecosystems aligned with authority-building and conversion goals. From short-form content strategies to long-form narratives and platform-specific distribution, every piece serves a defined role within a larger system.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random posting. No disconnected messaging.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o5uuns1ky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Paid Growth &amp; Performance Marketing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Advertising without strategy leads to wasted budgets.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structured paid media campaigns across Meta and Google platforms, focusing on audience targeting, funnel alignment, retargeting layers, and continuous optimization.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approach prioritizes measurable performance and long-term scalability — not short-term spikes.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8is292f4n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Conversion Infrastructure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alone does not grow a business.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landing pages, funnel pathways, automation workflows, and conversion-focused systems that turn attention into leads and leads into revenue.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works best when visibility and infrastructure are aligned.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279oja5rv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GROWTH FRAMEWORK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becomes predictable when the system is intentional.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jcm6ickja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Audit &amp; Analysis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assess your current digital presence, messaging gaps, funnel inefficiencies, and audience behavior to identify growth opportunities.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doqurp7w1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Strategic System Design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a structured roadmap — positioning strategy, content architecture, paid media plan, and conversion pathways tailored to your objectives.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rvw73mhh8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Execution &amp; Optimization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implement campaigns, monitor data, refine messaging, and optimize continuously based on performance insights.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lk3y8rmur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Scale &amp; Expansion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foundation proves effective, we scale what works and build authority that compounds over time.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structured approach ensures growth is strategic — not reactive.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qju6lmzac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EXPERIENCE &amp; EXPERTISE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SocialKreu is built on hands-on experience across diverse digital ecosystems and growth-driven environments.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background includes: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Managing multi-platform brand accounts</w:t>
        <w:br w:type="textWrapping"/>
        <w:t xml:space="preserve"> • Developing organic and paid growth strategies</w:t>
        <w:br w:type="textWrapping"/>
        <w:t xml:space="preserve"> • Structuring content funnels aligned with revenue goals</w:t>
        <w:br w:type="textWrapping"/>
        <w:t xml:space="preserve"> • Running performance-focused advertising campaigns</w:t>
        <w:br w:type="textWrapping"/>
        <w:t xml:space="preserve"> • Audience segmentation and behavioral targeting</w:t>
        <w:br w:type="textWrapping"/>
        <w:t xml:space="preserve"> • Conversion optimization and funnel refinement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both creative storytelling and performance analytics — and how to align the two for meaningful business outcomes.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lwydpuwj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WE WORK WITH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SocialKreu partners with brands that value clarity, structure, and long-term growth.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best with: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Founders building scalable brands</w:t>
        <w:br w:type="textWrapping"/>
        <w:t xml:space="preserve"> • Personal brands establishing authority</w:t>
        <w:br w:type="textWrapping"/>
        <w:t xml:space="preserve"> • D2C and e-commerce businesses</w:t>
        <w:br w:type="textWrapping"/>
        <w:t xml:space="preserve"> • Coaches and educators growing digital presence</w:t>
        <w:br w:type="textWrapping"/>
        <w:t xml:space="preserve"> • Startups preparing for structured expansion</w:t>
        <w:br w:type="textWrapping"/>
        <w:t xml:space="preserve"> • Growing businesses seeking performance-focused marketing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goal is sustainable growth rather than short-term visibility, we’re aligned.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mb6o9sow3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SOCIALKREU EXISTS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working within fast-moving digital environments, one pattern became clear: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brands invest heavily in marketing but lack alignment between strategy and execution.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produce content but lack positioning.</w:t>
        <w:br w:type="textWrapping"/>
        <w:t xml:space="preserve"> They run ads but lack funnel clarity.</w:t>
        <w:br w:type="textWrapping"/>
        <w:t xml:space="preserve"> They generate traffic but struggle with conversion.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SocialKreu was created to bridge that gap.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strategic thinking, creative execution, and performance optimization into one cohesive growth system. Our focus is not on activity — it’s on outcomes.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approach every partnership with long-term scalability in mind.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ejg88cw9u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PHILOSOPHY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before content.</w:t>
        <w:br w:type="textWrapping"/>
        <w:t xml:space="preserve"> Strategy before spending.</w:t>
        <w:br w:type="textWrapping"/>
        <w:t xml:space="preserve"> Systems before scaling.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growth should feel engineered, not improvised.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positioning is strong, your messaging resonates.</w:t>
        <w:br w:type="textWrapping"/>
        <w:t xml:space="preserve"> When your funnel is structured, your ads perform.</w:t>
        <w:br w:type="textWrapping"/>
        <w:t xml:space="preserve"> When your systems are aligned, growth compounds.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alignment is what we build.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sl2tazw4j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READY TO BUILD A STRATEGIC GROWTH SYSTEM?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looking for tactical posting support, we may not be the right fit.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looking for a structured, performance-driven partnership designed to scale your brand intentionally — let’s start the conversation.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offer generic packages.</w:t>
        <w:br w:type="textWrapping"/>
        <w:t xml:space="preserve"> We build tailored growth partnerships aligned with your goals.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Apply to Work With SocialKreu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Book Your Growth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pjy5p48xr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 STATEMENT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SocialKreu is a strategy-first digital growth partner helping brands turn visibility into authority and structured systems into scalable growth.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© SocialKreu. All Rights Reserved.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