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061DE" w14:textId="2A82F315" w:rsidR="00997369" w:rsidRDefault="00E7702F" w:rsidP="00E7702F">
      <w:pPr>
        <w:pStyle w:val="Heading1"/>
        <w:rPr>
          <w:b/>
          <w:bCs/>
          <w:sz w:val="48"/>
          <w:szCs w:val="48"/>
          <w:u w:val="single"/>
        </w:rPr>
      </w:pPr>
      <w:r>
        <w:tab/>
      </w:r>
      <w:r>
        <w:tab/>
      </w:r>
      <w:r>
        <w:tab/>
      </w:r>
      <w:r w:rsidRPr="00E7702F">
        <w:rPr>
          <w:b/>
          <w:bCs/>
          <w:sz w:val="48"/>
          <w:szCs w:val="48"/>
          <w:u w:val="single"/>
        </w:rPr>
        <w:t>Empirix</w:t>
      </w:r>
      <w:r w:rsidR="00A21E1C">
        <w:rPr>
          <w:b/>
          <w:bCs/>
          <w:sz w:val="48"/>
          <w:szCs w:val="48"/>
          <w:u w:val="single"/>
        </w:rPr>
        <w:t xml:space="preserve"> Automation Framework</w:t>
      </w:r>
    </w:p>
    <w:p w14:paraId="702C3836" w14:textId="0CE337B7" w:rsidR="00A21E1C" w:rsidRDefault="00A21E1C" w:rsidP="00A21E1C"/>
    <w:p w14:paraId="3F1A2075" w14:textId="04608269" w:rsidR="00A21E1C" w:rsidRDefault="00A21E1C" w:rsidP="00A21E1C">
      <w:pPr>
        <w:rPr>
          <w:b/>
          <w:bCs/>
          <w:u w:val="single"/>
        </w:rPr>
      </w:pPr>
      <w:r>
        <w:rPr>
          <w:b/>
          <w:bCs/>
          <w:u w:val="single"/>
        </w:rPr>
        <w:t>Problem Statement:</w:t>
      </w:r>
      <w:bookmarkStart w:id="0" w:name="_GoBack"/>
      <w:bookmarkEnd w:id="0"/>
    </w:p>
    <w:p w14:paraId="56E077A6" w14:textId="77777777" w:rsidR="00A21E1C" w:rsidRPr="00910B68" w:rsidRDefault="00A21E1C" w:rsidP="00A21E1C">
      <w:pPr>
        <w:pStyle w:val="NormalWeb"/>
        <w:shd w:val="clear" w:color="auto" w:fill="FFFFFF"/>
        <w:spacing w:before="0" w:beforeAutospacing="0" w:after="0" w:afterAutospacing="0"/>
        <w:rPr>
          <w:rFonts w:asciiTheme="minorHAnsi" w:hAnsiTheme="minorHAnsi" w:cstheme="minorHAnsi"/>
          <w:color w:val="222222"/>
          <w:sz w:val="22"/>
          <w:szCs w:val="22"/>
        </w:rPr>
      </w:pPr>
      <w:r w:rsidRPr="00910B68">
        <w:rPr>
          <w:rFonts w:asciiTheme="minorHAnsi" w:hAnsiTheme="minorHAnsi" w:cstheme="minorHAnsi"/>
          <w:color w:val="222222"/>
          <w:sz w:val="22"/>
          <w:szCs w:val="22"/>
        </w:rPr>
        <w:t>Create an </w:t>
      </w:r>
      <w:r w:rsidRPr="00910B68">
        <w:rPr>
          <w:rFonts w:asciiTheme="minorHAnsi" w:hAnsiTheme="minorHAnsi" w:cstheme="minorHAnsi"/>
          <w:b/>
          <w:bCs/>
          <w:color w:val="222222"/>
          <w:sz w:val="22"/>
          <w:szCs w:val="22"/>
        </w:rPr>
        <w:t>automation test suite</w:t>
      </w:r>
      <w:r w:rsidRPr="00910B68">
        <w:rPr>
          <w:rFonts w:asciiTheme="minorHAnsi" w:hAnsiTheme="minorHAnsi" w:cstheme="minorHAnsi"/>
          <w:color w:val="222222"/>
          <w:sz w:val="22"/>
          <w:szCs w:val="22"/>
        </w:rPr>
        <w:t> to login </w:t>
      </w:r>
      <w:r w:rsidRPr="00910B68">
        <w:rPr>
          <w:rFonts w:asciiTheme="minorHAnsi" w:hAnsiTheme="minorHAnsi" w:cstheme="minorHAnsi"/>
          <w:b/>
          <w:bCs/>
          <w:color w:val="222222"/>
          <w:sz w:val="22"/>
          <w:szCs w:val="22"/>
        </w:rPr>
        <w:t>Empirix Cloud Platform</w:t>
      </w:r>
      <w:r w:rsidRPr="00910B68">
        <w:rPr>
          <w:rFonts w:asciiTheme="minorHAnsi" w:hAnsiTheme="minorHAnsi" w:cstheme="minorHAnsi"/>
          <w:color w:val="222222"/>
          <w:sz w:val="22"/>
          <w:szCs w:val="22"/>
        </w:rPr>
        <w:t> Website(</w:t>
      </w:r>
      <w:hyperlink r:id="rId5" w:tgtFrame="_blank" w:history="1">
        <w:r w:rsidRPr="00910B68">
          <w:rPr>
            <w:rStyle w:val="Hyperlink"/>
            <w:rFonts w:asciiTheme="minorHAnsi" w:hAnsiTheme="minorHAnsi" w:cstheme="minorHAnsi"/>
            <w:color w:val="1155CC"/>
            <w:sz w:val="22"/>
            <w:szCs w:val="22"/>
          </w:rPr>
          <w:t>https://services.empirix.com/</w:t>
        </w:r>
      </w:hyperlink>
      <w:r w:rsidRPr="00910B68">
        <w:rPr>
          <w:rFonts w:asciiTheme="minorHAnsi" w:hAnsiTheme="minorHAnsi" w:cstheme="minorHAnsi"/>
          <w:color w:val="222222"/>
          <w:sz w:val="22"/>
          <w:szCs w:val="22"/>
        </w:rPr>
        <w:t>) and verify the following test cases-</w:t>
      </w:r>
    </w:p>
    <w:p w14:paraId="7C5B11C3" w14:textId="3986EBCC" w:rsidR="00A21E1C" w:rsidRPr="00910B68" w:rsidRDefault="00A21E1C" w:rsidP="00910B68">
      <w:pPr>
        <w:pStyle w:val="NormalWeb"/>
        <w:numPr>
          <w:ilvl w:val="2"/>
          <w:numId w:val="1"/>
        </w:numPr>
        <w:shd w:val="clear" w:color="auto" w:fill="FFFFFF"/>
        <w:spacing w:before="0" w:beforeAutospacing="0" w:after="0" w:afterAutospacing="0"/>
        <w:rPr>
          <w:rFonts w:asciiTheme="minorHAnsi" w:hAnsiTheme="minorHAnsi" w:cstheme="minorHAnsi"/>
          <w:color w:val="222222"/>
          <w:sz w:val="22"/>
          <w:szCs w:val="22"/>
        </w:rPr>
      </w:pPr>
      <w:r w:rsidRPr="00910B68">
        <w:rPr>
          <w:rFonts w:asciiTheme="minorHAnsi" w:hAnsiTheme="minorHAnsi" w:cstheme="minorHAnsi"/>
          <w:color w:val="222222"/>
          <w:sz w:val="22"/>
          <w:szCs w:val="22"/>
        </w:rPr>
        <w:t>The user is able to login with the correct username/password.</w:t>
      </w:r>
    </w:p>
    <w:p w14:paraId="4CC56CB6" w14:textId="0810C46F" w:rsidR="00A21E1C" w:rsidRPr="00910B68" w:rsidRDefault="00A21E1C" w:rsidP="00910B68">
      <w:pPr>
        <w:pStyle w:val="NormalWeb"/>
        <w:numPr>
          <w:ilvl w:val="2"/>
          <w:numId w:val="1"/>
        </w:numPr>
        <w:shd w:val="clear" w:color="auto" w:fill="FFFFFF"/>
        <w:spacing w:before="0" w:beforeAutospacing="0" w:after="0" w:afterAutospacing="0"/>
        <w:rPr>
          <w:rFonts w:asciiTheme="minorHAnsi" w:hAnsiTheme="minorHAnsi" w:cstheme="minorHAnsi"/>
          <w:color w:val="222222"/>
          <w:sz w:val="22"/>
          <w:szCs w:val="22"/>
        </w:rPr>
      </w:pPr>
      <w:r w:rsidRPr="00910B68">
        <w:rPr>
          <w:rFonts w:asciiTheme="minorHAnsi" w:hAnsiTheme="minorHAnsi" w:cstheme="minorHAnsi"/>
          <w:color w:val="222222"/>
          <w:sz w:val="22"/>
          <w:szCs w:val="22"/>
        </w:rPr>
        <w:t xml:space="preserve">The user is able to switch the language to Japanese from the profile dropdown and </w:t>
      </w:r>
      <w:proofErr w:type="spellStart"/>
      <w:r w:rsidRPr="00910B68">
        <w:rPr>
          <w:rFonts w:asciiTheme="minorHAnsi" w:hAnsiTheme="minorHAnsi" w:cstheme="minorHAnsi"/>
          <w:color w:val="222222"/>
          <w:sz w:val="22"/>
          <w:szCs w:val="22"/>
        </w:rPr>
        <w:t>visa</w:t>
      </w:r>
      <w:proofErr w:type="spellEnd"/>
      <w:r w:rsidRPr="00910B68">
        <w:rPr>
          <w:rFonts w:asciiTheme="minorHAnsi" w:hAnsiTheme="minorHAnsi" w:cstheme="minorHAnsi"/>
          <w:color w:val="222222"/>
          <w:sz w:val="22"/>
          <w:szCs w:val="22"/>
        </w:rPr>
        <w:t xml:space="preserve"> Versa.</w:t>
      </w:r>
    </w:p>
    <w:p w14:paraId="4CE85A28" w14:textId="064C8934" w:rsidR="00A21E1C" w:rsidRPr="00910B68" w:rsidRDefault="00A21E1C" w:rsidP="00910B68">
      <w:pPr>
        <w:pStyle w:val="NormalWeb"/>
        <w:numPr>
          <w:ilvl w:val="2"/>
          <w:numId w:val="1"/>
        </w:numPr>
        <w:shd w:val="clear" w:color="auto" w:fill="FFFFFF"/>
        <w:spacing w:before="0" w:beforeAutospacing="0" w:after="0" w:afterAutospacing="0"/>
        <w:rPr>
          <w:rFonts w:asciiTheme="minorHAnsi" w:hAnsiTheme="minorHAnsi" w:cstheme="minorHAnsi"/>
          <w:color w:val="222222"/>
          <w:sz w:val="22"/>
          <w:szCs w:val="22"/>
        </w:rPr>
      </w:pPr>
      <w:r w:rsidRPr="00910B68">
        <w:rPr>
          <w:rFonts w:asciiTheme="minorHAnsi" w:hAnsiTheme="minorHAnsi" w:cstheme="minorHAnsi"/>
          <w:color w:val="222222"/>
          <w:sz w:val="22"/>
          <w:szCs w:val="22"/>
        </w:rPr>
        <w:t>The user is able to see the required tabs and is able to access all of them in English as well as Japanese. i.e. Dashboard, Alert, Test, Variable, Notification.</w:t>
      </w:r>
    </w:p>
    <w:p w14:paraId="08D79AC9" w14:textId="4138502E" w:rsidR="00A21E1C" w:rsidRPr="00910B68" w:rsidRDefault="00A21E1C" w:rsidP="00910B68">
      <w:pPr>
        <w:pStyle w:val="NormalWeb"/>
        <w:numPr>
          <w:ilvl w:val="2"/>
          <w:numId w:val="1"/>
        </w:numPr>
        <w:shd w:val="clear" w:color="auto" w:fill="FFFFFF"/>
        <w:spacing w:before="0" w:beforeAutospacing="0" w:after="0" w:afterAutospacing="0"/>
        <w:rPr>
          <w:rFonts w:asciiTheme="minorHAnsi" w:hAnsiTheme="minorHAnsi" w:cstheme="minorHAnsi"/>
          <w:color w:val="222222"/>
          <w:sz w:val="22"/>
          <w:szCs w:val="22"/>
        </w:rPr>
      </w:pPr>
      <w:r w:rsidRPr="00910B68">
        <w:rPr>
          <w:rFonts w:asciiTheme="minorHAnsi" w:hAnsiTheme="minorHAnsi" w:cstheme="minorHAnsi"/>
          <w:color w:val="222222"/>
          <w:sz w:val="22"/>
          <w:szCs w:val="22"/>
        </w:rPr>
        <w:t>The user is able to go the client tab from the profile dropdown and verify the information is coming.</w:t>
      </w:r>
    </w:p>
    <w:p w14:paraId="5FC056D6" w14:textId="77777777" w:rsidR="005B5A8D" w:rsidRDefault="005B5A8D" w:rsidP="00A21E1C">
      <w:pPr>
        <w:rPr>
          <w:b/>
          <w:bCs/>
          <w:u w:val="single"/>
        </w:rPr>
      </w:pPr>
    </w:p>
    <w:p w14:paraId="03DD15CA" w14:textId="141E0C08" w:rsidR="00A21E1C" w:rsidRDefault="00A21E1C" w:rsidP="00A21E1C">
      <w:pPr>
        <w:rPr>
          <w:b/>
          <w:bCs/>
          <w:u w:val="single"/>
        </w:rPr>
      </w:pPr>
      <w:r w:rsidRPr="00A21E1C">
        <w:rPr>
          <w:b/>
          <w:bCs/>
          <w:u w:val="single"/>
        </w:rPr>
        <w:t>Approach:</w:t>
      </w:r>
    </w:p>
    <w:p w14:paraId="4D4B6FFE" w14:textId="37174E63" w:rsidR="00A21E1C" w:rsidRDefault="00F265CA" w:rsidP="00A21E1C">
      <w:r w:rsidRPr="00F265CA">
        <w:t>The app</w:t>
      </w:r>
      <w:r>
        <w:t xml:space="preserve">roach for the </w:t>
      </w:r>
      <w:r w:rsidR="00EC39B0">
        <w:t>above-mentioned</w:t>
      </w:r>
      <w:r>
        <w:t xml:space="preserve"> problem statement is:</w:t>
      </w:r>
    </w:p>
    <w:p w14:paraId="05DBE391" w14:textId="5EC47F89" w:rsidR="00E14808" w:rsidRDefault="00F265CA" w:rsidP="00383D04">
      <w:r>
        <w:t xml:space="preserve">In this, </w:t>
      </w:r>
      <w:r w:rsidRPr="00595B20">
        <w:rPr>
          <w:b/>
          <w:bCs/>
        </w:rPr>
        <w:t>Page object pattern</w:t>
      </w:r>
      <w:r>
        <w:t xml:space="preserve"> is used in which for each web page a page class is created.</w:t>
      </w:r>
      <w:r w:rsidRPr="00F265CA">
        <w:rPr>
          <w:rFonts w:ascii="Source Sans Pro" w:hAnsi="Source Sans Pro"/>
          <w:color w:val="222222"/>
          <w:sz w:val="27"/>
          <w:szCs w:val="27"/>
          <w:shd w:val="clear" w:color="auto" w:fill="FFFFFF"/>
        </w:rPr>
        <w:t xml:space="preserve"> </w:t>
      </w:r>
      <w:r w:rsidRPr="00F265CA">
        <w:t xml:space="preserve">This Page class will identify the </w:t>
      </w:r>
      <w:r w:rsidRPr="00F265CA">
        <w:t>Web Elements</w:t>
      </w:r>
      <w:r w:rsidRPr="00F265CA">
        <w:t xml:space="preserve"> of that web page and also contains </w:t>
      </w:r>
      <w:r w:rsidRPr="0093672B">
        <w:t>Page methods</w:t>
      </w:r>
      <w:r w:rsidRPr="00F265CA">
        <w:t xml:space="preserve"> which perform operations on those </w:t>
      </w:r>
      <w:r w:rsidRPr="00F265CA">
        <w:t>Web Elements</w:t>
      </w:r>
      <w:r w:rsidRPr="00F265CA">
        <w:t>.</w:t>
      </w:r>
      <w:r w:rsidR="00A436DF">
        <w:t xml:space="preserve"> </w:t>
      </w:r>
      <w:r w:rsidR="00A436DF" w:rsidRPr="00595B20">
        <w:rPr>
          <w:b/>
          <w:bCs/>
        </w:rPr>
        <w:t>Maven</w:t>
      </w:r>
      <w:r w:rsidR="00A436DF" w:rsidRPr="00595B20">
        <w:t xml:space="preserve"> </w:t>
      </w:r>
      <w:r w:rsidR="00A436DF" w:rsidRPr="00A436DF">
        <w:t>a build</w:t>
      </w:r>
      <w:r w:rsidR="00A436DF" w:rsidRPr="00595B20">
        <w:t xml:space="preserve"> automation tool used to build and manage projects and is </w:t>
      </w:r>
      <w:r w:rsidR="00A436DF" w:rsidRPr="00595B20">
        <w:t>very helpful for a project while updating central repository of JARs and other dependencies</w:t>
      </w:r>
      <w:r w:rsidR="00A436DF" w:rsidRPr="00595B20">
        <w:t xml:space="preserve">. </w:t>
      </w:r>
      <w:r w:rsidR="00A436DF" w:rsidRPr="00595B20">
        <w:t>Continuous builds, integration, and testing can be easily handled by using</w:t>
      </w:r>
      <w:r w:rsidR="00595B20" w:rsidRPr="00595B20">
        <w:t xml:space="preserve"> maven</w:t>
      </w:r>
      <w:r w:rsidR="00595B20">
        <w:t xml:space="preserve">. </w:t>
      </w:r>
      <w:r w:rsidR="00A436DF" w:rsidRPr="00595B20">
        <w:rPr>
          <w:b/>
          <w:bCs/>
        </w:rPr>
        <w:t>TestNG</w:t>
      </w:r>
      <w:r w:rsidR="00A436DF">
        <w:t xml:space="preserve"> framework is implemented for maintaining test cases with various TestNG annotations which helps in providing </w:t>
      </w:r>
      <w:r w:rsidR="00A436DF" w:rsidRPr="00A436DF">
        <w:t>full control over the test cases and the execution of the test cases</w:t>
      </w:r>
      <w:r w:rsidR="00A436DF">
        <w:t>.</w:t>
      </w:r>
      <w:r w:rsidR="00595B20">
        <w:t xml:space="preserve"> </w:t>
      </w:r>
      <w:r w:rsidR="00595B20" w:rsidRPr="00595B20">
        <w:rPr>
          <w:b/>
          <w:bCs/>
        </w:rPr>
        <w:t>ExtentReports</w:t>
      </w:r>
      <w:r w:rsidR="00595B20" w:rsidRPr="00595B20">
        <w:t xml:space="preserve"> is </w:t>
      </w:r>
      <w:r w:rsidR="00595B20">
        <w:t>a</w:t>
      </w:r>
      <w:r w:rsidR="00595B20" w:rsidRPr="00595B20">
        <w:t xml:space="preserve"> reporting library for test automation which can be easily integrated with TestNG</w:t>
      </w:r>
      <w:r w:rsidR="00595B20">
        <w:t>.</w:t>
      </w:r>
      <w:r w:rsidR="00A14E5F">
        <w:t xml:space="preserve"> </w:t>
      </w:r>
      <w:r w:rsidR="00A14E5F" w:rsidRPr="00A14E5F">
        <w:rPr>
          <w:b/>
          <w:bCs/>
        </w:rPr>
        <w:t>WebEventListener</w:t>
      </w:r>
      <w:r w:rsidR="00A14E5F">
        <w:rPr>
          <w:b/>
          <w:bCs/>
        </w:rPr>
        <w:t xml:space="preserve"> </w:t>
      </w:r>
      <w:r w:rsidR="00A14E5F" w:rsidRPr="00A14E5F">
        <w:t>“listen” to the event defined in the selenium script</w:t>
      </w:r>
      <w:r w:rsidR="00A14E5F">
        <w:t>,</w:t>
      </w:r>
      <w:r w:rsidR="00A14E5F" w:rsidRPr="00A14E5F">
        <w:t> </w:t>
      </w:r>
      <w:r w:rsidR="00A14E5F" w:rsidRPr="00A14E5F">
        <w:t>the</w:t>
      </w:r>
      <w:r w:rsidR="00A14E5F" w:rsidRPr="00A14E5F">
        <w:t xml:space="preserve"> main purpose of using listeners is to create logs</w:t>
      </w:r>
      <w:r w:rsidR="00A14E5F">
        <w:t>.</w:t>
      </w:r>
      <w:r w:rsidR="00BC0E99">
        <w:t xml:space="preserve"> </w:t>
      </w:r>
      <w:r w:rsidR="00BC0E99" w:rsidRPr="00BC0E99">
        <w:rPr>
          <w:b/>
          <w:bCs/>
        </w:rPr>
        <w:t>Java</w:t>
      </w:r>
      <w:r w:rsidR="00BC0E99">
        <w:rPr>
          <w:b/>
          <w:bCs/>
        </w:rPr>
        <w:t xml:space="preserve"> language </w:t>
      </w:r>
      <w:r w:rsidR="00BC0E99" w:rsidRPr="00BC0E99">
        <w:t>is used to write scripts for automation.</w:t>
      </w:r>
      <w:r w:rsidR="00196AE0">
        <w:t xml:space="preserve"> </w:t>
      </w:r>
      <w:r w:rsidR="00196AE0" w:rsidRPr="00200FCD">
        <w:rPr>
          <w:b/>
          <w:bCs/>
        </w:rPr>
        <w:t>Git</w:t>
      </w:r>
      <w:r w:rsidR="00196AE0">
        <w:t xml:space="preserve"> is used as</w:t>
      </w:r>
      <w:r w:rsidR="00196AE0" w:rsidRPr="00200FCD">
        <w:t xml:space="preserve"> a distributed version-control system for tracking changes in source code during development.</w:t>
      </w:r>
      <w:r w:rsidR="00480CFE">
        <w:t xml:space="preserve"> </w:t>
      </w:r>
      <w:r w:rsidR="00480CFE" w:rsidRPr="006507D4">
        <w:rPr>
          <w:b/>
          <w:bCs/>
        </w:rPr>
        <w:t>Jenkins</w:t>
      </w:r>
      <w:r w:rsidR="00480CFE">
        <w:t xml:space="preserve"> is</w:t>
      </w:r>
      <w:r w:rsidR="00480CFE">
        <w:rPr>
          <w:rFonts w:ascii="Source Sans Pro" w:hAnsi="Source Sans Pro"/>
          <w:color w:val="222222"/>
          <w:sz w:val="27"/>
          <w:szCs w:val="27"/>
          <w:shd w:val="clear" w:color="auto" w:fill="FFFFFF"/>
        </w:rPr>
        <w:t> </w:t>
      </w:r>
      <w:r w:rsidR="00480CFE">
        <w:rPr>
          <w:rFonts w:ascii="Source Sans Pro" w:hAnsi="Source Sans Pro"/>
          <w:color w:val="222222"/>
          <w:sz w:val="27"/>
          <w:szCs w:val="27"/>
          <w:shd w:val="clear" w:color="auto" w:fill="FFFFFF"/>
        </w:rPr>
        <w:t>c</w:t>
      </w:r>
      <w:r w:rsidR="00480CFE" w:rsidRPr="00480CFE">
        <w:t>ontinuous Integration server capable of orchestrating a chain of actions that help to achieve the Continuous Integration process in an automated fashion.</w:t>
      </w:r>
      <w:r w:rsidR="00383D04" w:rsidRPr="00383D04">
        <w:rPr>
          <w:rFonts w:ascii="Source Sans Pro" w:hAnsi="Source Sans Pro"/>
          <w:color w:val="222222"/>
          <w:sz w:val="27"/>
          <w:szCs w:val="27"/>
          <w:shd w:val="clear" w:color="auto" w:fill="FFFFFF"/>
        </w:rPr>
        <w:t xml:space="preserve"> </w:t>
      </w:r>
      <w:r w:rsidR="00383D04" w:rsidRPr="00383D04">
        <w:t xml:space="preserve">It is a </w:t>
      </w:r>
      <w:r w:rsidR="00383D04" w:rsidRPr="00383D04">
        <w:t>powerful instrument that consists of a set of tools designed</w:t>
      </w:r>
      <w:r w:rsidR="00383D04">
        <w:t xml:space="preserve"> to host, monitor, compile and test code.</w:t>
      </w:r>
    </w:p>
    <w:p w14:paraId="30195E02" w14:textId="10D00B2F" w:rsidR="009A471A" w:rsidRDefault="009A471A" w:rsidP="00A21E1C"/>
    <w:p w14:paraId="1849BFBA" w14:textId="604CF824" w:rsidR="005C2BF2" w:rsidRDefault="005C2BF2" w:rsidP="00A21E1C"/>
    <w:p w14:paraId="03D8786A" w14:textId="22902D3D" w:rsidR="005C2BF2" w:rsidRDefault="005C2BF2" w:rsidP="00A21E1C"/>
    <w:p w14:paraId="10242F84" w14:textId="573F90D3" w:rsidR="005C2BF2" w:rsidRDefault="005C2BF2" w:rsidP="00A21E1C"/>
    <w:p w14:paraId="3CA3DF7F" w14:textId="75C1D3BD" w:rsidR="005C2BF2" w:rsidRDefault="005C2BF2" w:rsidP="00A21E1C"/>
    <w:p w14:paraId="27E4FA3D" w14:textId="77777777" w:rsidR="005C2BF2" w:rsidRPr="009A471A" w:rsidRDefault="005C2BF2" w:rsidP="00A21E1C"/>
    <w:p w14:paraId="39A06911" w14:textId="59EB925B" w:rsidR="00595B20" w:rsidRDefault="00595B20" w:rsidP="00A21E1C"/>
    <w:p w14:paraId="31F844B5" w14:textId="00D0F284" w:rsidR="005C2BF2" w:rsidRDefault="005B787D" w:rsidP="00A21E1C">
      <w:r w:rsidRPr="005C2BF2">
        <w:rPr>
          <w:b/>
          <w:bCs/>
          <w:sz w:val="28"/>
          <w:szCs w:val="28"/>
          <w:u w:val="single"/>
        </w:rPr>
        <w:lastRenderedPageBreak/>
        <w:t>Jenkins Configuration:</w:t>
      </w:r>
    </w:p>
    <w:p w14:paraId="1526A3A2" w14:textId="6AF471B7" w:rsidR="005C2BF2" w:rsidRDefault="005C2BF2" w:rsidP="00A21E1C">
      <w:r w:rsidRPr="005C2BF2">
        <w:rPr>
          <w:b/>
          <w:bCs/>
        </w:rPr>
        <w:t>Description:</w:t>
      </w:r>
      <w:r>
        <w:t xml:space="preserve"> Add project description.</w:t>
      </w:r>
    </w:p>
    <w:p w14:paraId="012B67B7" w14:textId="622D8042" w:rsidR="005B787D" w:rsidRPr="005C2BF2" w:rsidRDefault="00F02F23" w:rsidP="00A21E1C">
      <w:pPr>
        <w:rPr>
          <w:b/>
          <w:bCs/>
        </w:rPr>
      </w:pPr>
      <w:r w:rsidRPr="005C2BF2">
        <w:rPr>
          <w:b/>
          <w:bCs/>
          <w:u w:val="single"/>
        </w:rPr>
        <w:t>Source Code Management Tab</w:t>
      </w:r>
      <w:r w:rsidRPr="005C2BF2">
        <w:rPr>
          <w:b/>
          <w:bCs/>
        </w:rPr>
        <w:t>:</w:t>
      </w:r>
    </w:p>
    <w:p w14:paraId="069E4BAE" w14:textId="17BD79AC" w:rsidR="00F02F23" w:rsidRDefault="00F02F23" w:rsidP="00A21E1C">
      <w:r>
        <w:t xml:space="preserve">Repository URL: </w:t>
      </w:r>
      <w:hyperlink r:id="rId6" w:history="1">
        <w:r w:rsidRPr="004818D1">
          <w:rPr>
            <w:rStyle w:val="Hyperlink"/>
          </w:rPr>
          <w:t>https://github.com/rahul84gupta/EmpirixTestCode.git</w:t>
        </w:r>
      </w:hyperlink>
    </w:p>
    <w:p w14:paraId="69A5EB84" w14:textId="7BE0783B" w:rsidR="00F02F23" w:rsidRDefault="00F02F23" w:rsidP="00A21E1C">
      <w:pPr>
        <w:rPr>
          <w:rFonts w:ascii="Segoe UI" w:hAnsi="Segoe UI" w:cs="Segoe UI"/>
          <w:color w:val="333333"/>
          <w:sz w:val="21"/>
          <w:szCs w:val="21"/>
        </w:rPr>
      </w:pPr>
      <w:r>
        <w:rPr>
          <w:rFonts w:ascii="Segoe UI" w:hAnsi="Segoe UI" w:cs="Segoe UI"/>
          <w:color w:val="333333"/>
          <w:sz w:val="21"/>
          <w:szCs w:val="21"/>
        </w:rPr>
        <w:t>Branch Specifier (blank for 'any')</w:t>
      </w:r>
      <w:r>
        <w:rPr>
          <w:rFonts w:ascii="Segoe UI" w:hAnsi="Segoe UI" w:cs="Segoe UI"/>
          <w:color w:val="333333"/>
          <w:sz w:val="21"/>
          <w:szCs w:val="21"/>
        </w:rPr>
        <w:t xml:space="preserve">:  </w:t>
      </w:r>
      <w:r w:rsidRPr="00F02F23">
        <w:rPr>
          <w:rFonts w:ascii="Segoe UI" w:hAnsi="Segoe UI" w:cs="Segoe UI"/>
          <w:color w:val="333333"/>
          <w:sz w:val="21"/>
          <w:szCs w:val="21"/>
        </w:rPr>
        <w:t>*/master</w:t>
      </w:r>
    </w:p>
    <w:p w14:paraId="6D717A33" w14:textId="77777777" w:rsidR="00F02F23" w:rsidRDefault="00F02F23" w:rsidP="00A21E1C"/>
    <w:p w14:paraId="63D5EF93" w14:textId="191F55DB" w:rsidR="00F02F23" w:rsidRDefault="00F02F23" w:rsidP="00A21E1C">
      <w:r>
        <w:rPr>
          <w:noProof/>
        </w:rPr>
        <w:drawing>
          <wp:inline distT="0" distB="0" distL="0" distR="0" wp14:anchorId="72390442" wp14:editId="2095425B">
            <wp:extent cx="5937250" cy="2806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2806700"/>
                    </a:xfrm>
                    <a:prstGeom prst="rect">
                      <a:avLst/>
                    </a:prstGeom>
                    <a:noFill/>
                    <a:ln>
                      <a:noFill/>
                    </a:ln>
                  </pic:spPr>
                </pic:pic>
              </a:graphicData>
            </a:graphic>
          </wp:inline>
        </w:drawing>
      </w:r>
    </w:p>
    <w:p w14:paraId="3C49ED01" w14:textId="3569DFA7" w:rsidR="005B787D" w:rsidRDefault="005B787D" w:rsidP="00A21E1C"/>
    <w:p w14:paraId="39B5DD83" w14:textId="001FF66B" w:rsidR="00F02F23" w:rsidRPr="005C2BF2" w:rsidRDefault="00F02F23" w:rsidP="00A21E1C">
      <w:pPr>
        <w:rPr>
          <w:b/>
          <w:bCs/>
          <w:u w:val="single"/>
        </w:rPr>
      </w:pPr>
      <w:r w:rsidRPr="005C2BF2">
        <w:rPr>
          <w:b/>
          <w:bCs/>
          <w:u w:val="single"/>
        </w:rPr>
        <w:t>Build:</w:t>
      </w:r>
    </w:p>
    <w:p w14:paraId="653D0A4F" w14:textId="048DF461" w:rsidR="000114F4" w:rsidRPr="00F02F23" w:rsidRDefault="000114F4" w:rsidP="00A21E1C">
      <w:pPr>
        <w:rPr>
          <w:b/>
          <w:bCs/>
        </w:rPr>
      </w:pPr>
      <w:r>
        <w:rPr>
          <w:b/>
          <w:bCs/>
        </w:rPr>
        <w:t xml:space="preserve">Select “Invoke top-level Maven targets” </w:t>
      </w:r>
      <w:r w:rsidRPr="000114F4">
        <w:t xml:space="preserve">under </w:t>
      </w:r>
      <w:r w:rsidRPr="000114F4">
        <w:rPr>
          <w:b/>
          <w:bCs/>
        </w:rPr>
        <w:t xml:space="preserve">“Add build steps” </w:t>
      </w:r>
      <w:r w:rsidRPr="000114F4">
        <w:t>drop down</w:t>
      </w:r>
    </w:p>
    <w:p w14:paraId="5D0D0AF0" w14:textId="20BA8836" w:rsidR="00F02F23" w:rsidRPr="00F02F23" w:rsidRDefault="00F02F23" w:rsidP="00A21E1C">
      <w:pPr>
        <w:rPr>
          <w:b/>
          <w:bCs/>
        </w:rPr>
      </w:pPr>
      <w:r>
        <w:t xml:space="preserve">Under Goals: </w:t>
      </w:r>
      <w:r w:rsidRPr="00F02F23">
        <w:rPr>
          <w:b/>
          <w:bCs/>
        </w:rPr>
        <w:t>clean test -</w:t>
      </w:r>
      <w:proofErr w:type="spellStart"/>
      <w:r w:rsidRPr="00F02F23">
        <w:rPr>
          <w:b/>
          <w:bCs/>
        </w:rPr>
        <w:t>PSmoke</w:t>
      </w:r>
      <w:proofErr w:type="spellEnd"/>
    </w:p>
    <w:p w14:paraId="6A8EB95B" w14:textId="2F08357E" w:rsidR="00F02F23" w:rsidRDefault="00F02F23" w:rsidP="00A21E1C">
      <w:r>
        <w:rPr>
          <w:noProof/>
        </w:rPr>
        <w:drawing>
          <wp:inline distT="0" distB="0" distL="0" distR="0" wp14:anchorId="4BBC6A15" wp14:editId="42E31D73">
            <wp:extent cx="5937250" cy="16129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612900"/>
                    </a:xfrm>
                    <a:prstGeom prst="rect">
                      <a:avLst/>
                    </a:prstGeom>
                    <a:noFill/>
                    <a:ln>
                      <a:noFill/>
                    </a:ln>
                  </pic:spPr>
                </pic:pic>
              </a:graphicData>
            </a:graphic>
          </wp:inline>
        </w:drawing>
      </w:r>
    </w:p>
    <w:p w14:paraId="68F8ED40" w14:textId="4C913F3B" w:rsidR="00F02F23" w:rsidRDefault="00F02F23" w:rsidP="00A21E1C"/>
    <w:p w14:paraId="54CC5141" w14:textId="77777777" w:rsidR="00F02F23" w:rsidRDefault="00F02F23" w:rsidP="00A21E1C"/>
    <w:p w14:paraId="2948D88E" w14:textId="77777777" w:rsidR="00F02F23" w:rsidRDefault="00F02F23" w:rsidP="00A21E1C"/>
    <w:p w14:paraId="7B338A87" w14:textId="3D560D4B" w:rsidR="00F02F23" w:rsidRPr="005C2BF2" w:rsidRDefault="00F02F23" w:rsidP="00A21E1C">
      <w:pPr>
        <w:rPr>
          <w:b/>
          <w:bCs/>
          <w:u w:val="single"/>
        </w:rPr>
      </w:pPr>
      <w:r w:rsidRPr="005C2BF2">
        <w:rPr>
          <w:b/>
          <w:bCs/>
          <w:u w:val="single"/>
        </w:rPr>
        <w:t>Post Build Actions:</w:t>
      </w:r>
    </w:p>
    <w:p w14:paraId="17A80EF9" w14:textId="3EF72063" w:rsidR="00F02F23" w:rsidRDefault="00F02F23" w:rsidP="00A21E1C">
      <w:r>
        <w:t xml:space="preserve">Select </w:t>
      </w:r>
      <w:r w:rsidRPr="00F02F23">
        <w:rPr>
          <w:b/>
          <w:bCs/>
        </w:rPr>
        <w:t>“Publish TestNG results”</w:t>
      </w:r>
      <w:r>
        <w:rPr>
          <w:b/>
          <w:bCs/>
        </w:rPr>
        <w:t xml:space="preserve"> </w:t>
      </w:r>
      <w:r w:rsidRPr="00F02F23">
        <w:t xml:space="preserve">from </w:t>
      </w:r>
      <w:r w:rsidRPr="00233E8A">
        <w:rPr>
          <w:b/>
          <w:bCs/>
        </w:rPr>
        <w:t>“Add Post-build action”</w:t>
      </w:r>
      <w:r w:rsidRPr="00F02F23">
        <w:t xml:space="preserve"> drop down</w:t>
      </w:r>
    </w:p>
    <w:p w14:paraId="001C722E" w14:textId="5E54FB11" w:rsidR="00F02F23" w:rsidRDefault="00F02F23" w:rsidP="00A21E1C"/>
    <w:p w14:paraId="7D30A965" w14:textId="1660C450" w:rsidR="00F02F23" w:rsidRDefault="00F02F23" w:rsidP="00A21E1C">
      <w:r>
        <w:rPr>
          <w:noProof/>
        </w:rPr>
        <w:drawing>
          <wp:inline distT="0" distB="0" distL="0" distR="0" wp14:anchorId="6525B53B" wp14:editId="3C028159">
            <wp:extent cx="5937250" cy="1568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1568450"/>
                    </a:xfrm>
                    <a:prstGeom prst="rect">
                      <a:avLst/>
                    </a:prstGeom>
                    <a:noFill/>
                    <a:ln>
                      <a:noFill/>
                    </a:ln>
                  </pic:spPr>
                </pic:pic>
              </a:graphicData>
            </a:graphic>
          </wp:inline>
        </w:drawing>
      </w:r>
    </w:p>
    <w:p w14:paraId="1957F5D9" w14:textId="5E7F55EE" w:rsidR="005C2BF2" w:rsidRDefault="005C2BF2" w:rsidP="00A21E1C"/>
    <w:p w14:paraId="4F0AE122" w14:textId="27D46BD6" w:rsidR="005C2BF2" w:rsidRPr="005C2BF2" w:rsidRDefault="005C2BF2" w:rsidP="005C2BF2">
      <w:r w:rsidRPr="00993417">
        <w:rPr>
          <w:b/>
          <w:bCs/>
          <w:u w:val="single"/>
        </w:rPr>
        <w:t>How to Run:</w:t>
      </w:r>
    </w:p>
    <w:p w14:paraId="1B39B468" w14:textId="2916D529" w:rsidR="005C2BF2" w:rsidRPr="005C2BF2" w:rsidRDefault="005C2BF2" w:rsidP="005C2BF2">
      <w:r w:rsidRPr="005C2BF2">
        <w:t>After completing the Jenkins configurations as per mentioned above, click on Build now link present under project details.</w:t>
      </w:r>
    </w:p>
    <w:p w14:paraId="6F6BBF99" w14:textId="321325DF" w:rsidR="005C2BF2" w:rsidRDefault="005C2BF2" w:rsidP="005C2BF2">
      <w:r w:rsidRPr="005B787D">
        <w:t>For running the test cases parallelly in different browsers, in testng.xml file there is a suite containing two tests, one for each browser i.e. Chrome and Firefox as of now. Under the test tag, Parameters are defined which is consumed in class files(code) &amp; multiple Classes are also defined in which we can define class tag with test class file names for which test cases need to be executed. Testng will run test cases of test class file name which are mentioned under classes tag, we can add/remove class file for which we don’t want to execute the test cases.</w:t>
      </w:r>
    </w:p>
    <w:p w14:paraId="23A0A8E4" w14:textId="77777777" w:rsidR="00861935" w:rsidRPr="005B787D" w:rsidRDefault="00861935" w:rsidP="005C2BF2"/>
    <w:p w14:paraId="56106BF8" w14:textId="13A24027" w:rsidR="005C2BF2" w:rsidRDefault="005C2BF2" w:rsidP="00A21E1C"/>
    <w:p w14:paraId="5283DD7A" w14:textId="77777777" w:rsidR="005C2BF2" w:rsidRPr="00F265CA" w:rsidRDefault="005C2BF2" w:rsidP="00A21E1C"/>
    <w:sectPr w:rsidR="005C2BF2" w:rsidRPr="00F2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01D5D"/>
    <w:multiLevelType w:val="hybridMultilevel"/>
    <w:tmpl w:val="4272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2EC"/>
    <w:rsid w:val="000114F4"/>
    <w:rsid w:val="001342EC"/>
    <w:rsid w:val="00157FE2"/>
    <w:rsid w:val="00196AE0"/>
    <w:rsid w:val="00200FCD"/>
    <w:rsid w:val="00233E8A"/>
    <w:rsid w:val="00383D04"/>
    <w:rsid w:val="00480CFE"/>
    <w:rsid w:val="00595B20"/>
    <w:rsid w:val="005B5A8D"/>
    <w:rsid w:val="005B787D"/>
    <w:rsid w:val="005C2BF2"/>
    <w:rsid w:val="006507D4"/>
    <w:rsid w:val="007D7D40"/>
    <w:rsid w:val="00861935"/>
    <w:rsid w:val="00910B68"/>
    <w:rsid w:val="0093672B"/>
    <w:rsid w:val="00993417"/>
    <w:rsid w:val="00997369"/>
    <w:rsid w:val="009A471A"/>
    <w:rsid w:val="00A14E5F"/>
    <w:rsid w:val="00A21E1C"/>
    <w:rsid w:val="00A436DF"/>
    <w:rsid w:val="00BC0E99"/>
    <w:rsid w:val="00C03F87"/>
    <w:rsid w:val="00E14808"/>
    <w:rsid w:val="00E7702F"/>
    <w:rsid w:val="00EC39B0"/>
    <w:rsid w:val="00F02F23"/>
    <w:rsid w:val="00F2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EB1B2"/>
  <w15:chartTrackingRefBased/>
  <w15:docId w15:val="{05E912F5-923E-4E6E-94A1-6F1CEF76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02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21E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21E1C"/>
    <w:rPr>
      <w:color w:val="0000FF"/>
      <w:u w:val="single"/>
    </w:rPr>
  </w:style>
  <w:style w:type="character" w:styleId="Strong">
    <w:name w:val="Strong"/>
    <w:basedOn w:val="DefaultParagraphFont"/>
    <w:uiPriority w:val="22"/>
    <w:qFormat/>
    <w:rsid w:val="00F265CA"/>
    <w:rPr>
      <w:b/>
      <w:bCs/>
    </w:rPr>
  </w:style>
  <w:style w:type="character" w:styleId="UnresolvedMention">
    <w:name w:val="Unresolved Mention"/>
    <w:basedOn w:val="DefaultParagraphFont"/>
    <w:uiPriority w:val="99"/>
    <w:semiHidden/>
    <w:unhideWhenUsed/>
    <w:rsid w:val="00F02F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38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hul84gupta/EmpirixTestCode.git" TargetMode="External"/><Relationship Id="rId11" Type="http://schemas.openxmlformats.org/officeDocument/2006/relationships/theme" Target="theme/theme1.xml"/><Relationship Id="rId5" Type="http://schemas.openxmlformats.org/officeDocument/2006/relationships/hyperlink" Target="https://services.empirix.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Kumar9, Rahul</dc:creator>
  <cp:keywords/>
  <dc:description/>
  <cp:lastModifiedBy>Kumar9, Rahul</cp:lastModifiedBy>
  <cp:revision>2</cp:revision>
  <dcterms:created xsi:type="dcterms:W3CDTF">2020-04-18T09:51:00Z</dcterms:created>
  <dcterms:modified xsi:type="dcterms:W3CDTF">2020-04-18T09:51:00Z</dcterms:modified>
</cp:coreProperties>
</file>