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                                ABG ANALYSIS
 GASES:-
TEST	VALUE	UNITS	REFERENCE RANGE
pH	7.277	mmHg	7.35-7.45
pCO2	71.9	mmHg	35.0-48.0
pO2	62.3	mmHg	83.0-108.0
cHCO3-	33.6	mmol/l	21.0-28.0
BE(ecf)	6.8	mmol/l	-2.0-3.0
cSO2	87.0	%	94.0-98.0
CHEM:-
TEST	VALUE	UNITS	REFERENCE RANGE
Na+	141	mmol/l	138-146
K+	3.3	mmol/l	3.5-4.5
Ca++	0.41	mmol/l	1.15-1.33
Cl-	112	mmol/l	98-107
cTCO2	35.8	mmol/l	22.0-29.0
AGap	-5	mmol/l	7-16
AGapK	-1	mmol/l	10-20
Hct	52	%	38-51
cHgb	17.8	g/dl	12.0-17.0
BE(b)	3.5	mmol/l	-2.0-3.0
META:-
TEST	VALUE	UNITS	REFERENCE RANGE
Glucose	160	mg/dl	74-100
Lac	1.12	mmol/l	0.56-1.36
Creatinine	0.66	mg/dl	0.51-1.19
eGFR	&gt;60	mL/m/1.73m2	
eGFR-a	&gt;60	mL/m/1.73m2	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