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SPECIAL PATHOLOGY
ERYTHROPOITIN*
Primary Sample Type:Serum
Test Name	     Value	   Unit	  Reference Range
Erythropoietin (Serum,CLIA)	      18.90	mIU/mL	 4.3-29
Summary and Interpretation :
1. EPO levels are raised in Primary anemia i.e., iron deficiency anemia and also in some anemia of chronic disease such as arthritis and secondary polycythemia such as due to smoking, pulmonary diseases and cardiac disease.
2. EPO levels are decreased in chronic renal failure, anephric individuals, polycythemia vera.
3. Erythropoietin levels show diurnal variation. Most consistent results are seen during 7.30 am to 12 noon.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