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 ELISA
HCV ELISA*
Test Description	 Value	Unit	Reference Range
Serum Anti Hepatitis C Virus Antibody (Chemiluminescence)	33.70	OD Ratio	Non-reactive : &lt;0.90Borderline : 0.90-1.0Reactive : &gt;1.0
Summary and interpretation :
The presence of anti-HCV indicates that an individual may have been infected with HCV and may be capable of transmitting HCV infection. Three recombinant hepatitis C virus encoded antigens are used in this test are c22-3, c200 and NS-5. The antibodies which develop after infection with HCV are often reactive with c22-3 and c200. A significant proportion of persons infected with HCV develop antibodies to NS5.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