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decreased in density and show moderate anisopoikilocytosis showing normocytes, macrocytes, macro-ovalocytes, microcytes and few target cells. RBCs are predominantly normochromic to mildly hypochromic. 
-2n RBCs/WBCs seen.
-Cabot ring (+).
-TLC and DLC are normal. No toxic granulation or atypical cells seen. 
-Hypersegmented neutrophils (+).
-Platelets are normal in number. 
-No hemoparasite seen. 
Impression- Dimorphic picture.
Advised serum ferritin,  folic acid and vitamin B12 levels.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