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 RBCs are normal in density and show mild anisopoikilocytosis showing macrocytes, normocytes and occasional microcytes. RBCs are predominantly normochromic.
-TLC and DLC are normal. No toxic granulations or atypical cells seen. 
-Platelets are normal in number. 
-No hemoparasite seen. 
IMPRESSION- 
Predominantly macrocytic picture.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