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Dimensionality Reduction with Principal Component Analysis (PCA)</w:t>
      </w:r>
    </w:p>
    <w:p>
      <w:pPr>
        <w:pStyle w:val="Author"/>
      </w:pPr>
      <w:r>
        <w:t xml:space="preserve">GCCP</w:t>
      </w:r>
    </w:p>
    <w:p>
      <w:pPr>
        <w:pStyle w:val="Date"/>
      </w:pPr>
      <w:r>
        <w:t xml:space="preserve">February 8, 2026</w:t>
      </w:r>
    </w:p>
    <w:bookmarkStart w:id="29" w:name="Xae3610fda3461c6a939a8456fd11c4aa2321de4"/>
    <w:p>
      <w:pPr>
        <w:pStyle w:val="Heading1"/>
      </w:pPr>
      <w:r>
        <w:t xml:space="preserve">Lecture Notes: Dimensionality Reduction with Principal Component Analysis (PCA)</w:t>
      </w:r>
    </w:p>
    <w:bookmarkStart w:id="9" w:name="pre-read"/>
    <w:p>
      <w:pPr>
        <w:pStyle w:val="Heading2"/>
      </w:pPr>
      <w:r>
        <w:t xml:space="preserve">Pre-read</w:t>
      </w:r>
    </w:p>
    <w:p>
      <w:pPr>
        <w:pStyle w:val="Compact"/>
        <w:numPr>
          <w:ilvl w:val="0"/>
          <w:numId w:val="1001"/>
        </w:numPr>
      </w:pPr>
      <w:r>
        <w:rPr>
          <w:b/>
          <w:bCs/>
        </w:rPr>
        <w:t xml:space="preserve">Essential Question:</w:t>
      </w:r>
      <w:r>
        <w:t xml:space="preserve"> </w:t>
      </w:r>
      <w:r>
        <w:t xml:space="preserve">How can we reduce the complexity of data without losing its story?</w:t>
      </w:r>
    </w:p>
    <w:p>
      <w:pPr>
        <w:pStyle w:val="Compact"/>
        <w:numPr>
          <w:ilvl w:val="0"/>
          <w:numId w:val="1001"/>
        </w:numPr>
      </w:pPr>
      <w:r>
        <w:rPr>
          <w:b/>
          <w:bCs/>
        </w:rPr>
        <w:t xml:space="preserve">Vocabulary to Notice:</w:t>
      </w:r>
      <w:r>
        <w:t xml:space="preserve"> </w:t>
      </w:r>
      <w:r>
        <w:t xml:space="preserve">Eigenvector, Covariance, Orthogonality, Variance.</w:t>
      </w:r>
    </w:p>
    <w:p>
      <w:pPr>
        <w:pStyle w:val="Compact"/>
        <w:numPr>
          <w:ilvl w:val="0"/>
          <w:numId w:val="1001"/>
        </w:numPr>
      </w:pPr>
      <w:r>
        <w:rPr>
          <w:b/>
          <w:bCs/>
        </w:rPr>
        <w:t xml:space="preserve">Questions to Ponder:</w:t>
      </w:r>
      <w:r>
        <w:t xml:space="preserve"> </w:t>
      </w:r>
      <w:r>
        <w:t xml:space="preserve">Why is it harder to find patterns in 100 dimensions than in 2? Can we ever truly reconstruct original data after it has been compressed?</w:t>
      </w:r>
    </w:p>
    <w:p>
      <w:pPr>
        <w:pStyle w:val="Compact"/>
        <w:numPr>
          <w:ilvl w:val="0"/>
          <w:numId w:val="1001"/>
        </w:numPr>
      </w:pPr>
      <w:r>
        <w:rPr>
          <w:b/>
          <w:bCs/>
        </w:rPr>
        <w:t xml:space="preserve">Linear Algebra:</w:t>
      </w:r>
      <w:r>
        <w:t xml:space="preserve"> </w:t>
      </w:r>
      <w:r>
        <w:t xml:space="preserve">Review dot products, eigenvectors, and eigenvalues.</w:t>
      </w:r>
    </w:p>
    <w:p>
      <w:pPr>
        <w:pStyle w:val="Compact"/>
        <w:numPr>
          <w:ilvl w:val="0"/>
          <w:numId w:val="1001"/>
        </w:numPr>
      </w:pPr>
      <w:r>
        <w:rPr>
          <w:b/>
          <w:bCs/>
        </w:rPr>
        <w:t xml:space="preserve">Statistics:</w:t>
      </w:r>
      <w:r>
        <w:t xml:space="preserve"> </w:t>
      </w:r>
      <w:r>
        <w:t xml:space="preserve">Refresh concepts of variance, covariance, and standard deviation.</w:t>
      </w:r>
    </w:p>
    <w:p>
      <w:pPr>
        <w:pStyle w:val="Compact"/>
        <w:numPr>
          <w:ilvl w:val="0"/>
          <w:numId w:val="1001"/>
        </w:numPr>
      </w:pPr>
      <w:r>
        <w:rPr>
          <w:b/>
          <w:bCs/>
        </w:rPr>
        <w:t xml:space="preserve">Tools:</w:t>
      </w:r>
      <w:r>
        <w:t xml:space="preserve"> </w:t>
      </w:r>
      <w:r>
        <w:t xml:space="preserve">Familiarize yourself with</w:t>
      </w:r>
      <w:r>
        <w:t xml:space="preserve"> </w:t>
      </w:r>
      <w:r>
        <w:rPr>
          <w:rStyle w:val="VerbatimChar"/>
        </w:rPr>
        <w:t xml:space="preserve">scikit-learn</w:t>
      </w:r>
      <w:r>
        <w:t xml:space="preserve"> </w:t>
      </w:r>
      <w:r>
        <w:t xml:space="preserve">preprocessing modules.</w:t>
      </w:r>
    </w:p>
    <w:bookmarkEnd w:id="9"/>
    <w:bookmarkStart w:id="10" w:name="learning-objectives"/>
    <w:p>
      <w:pPr>
        <w:pStyle w:val="Heading2"/>
      </w:pPr>
      <w:r>
        <w:t xml:space="preserve">Learning Objectives</w:t>
      </w:r>
    </w:p>
    <w:p>
      <w:pPr>
        <w:pStyle w:val="FirstParagraph"/>
      </w:pPr>
      <w:r>
        <w:t xml:space="preserve">By the end of this lecture, you will be able to:</w:t>
      </w:r>
      <w:r>
        <w:t xml:space="preserve"> </w:t>
      </w:r>
      <w:r>
        <w:t xml:space="preserve">1.</w:t>
      </w:r>
      <w:r>
        <w:t xml:space="preserve"> </w:t>
      </w:r>
      <w:r>
        <w:rPr>
          <w:b/>
          <w:bCs/>
        </w:rPr>
        <w:t xml:space="preserve">Explain</w:t>
      </w:r>
      <w:r>
        <w:t xml:space="preserve"> </w:t>
      </w:r>
      <w:r>
        <w:t xml:space="preserve">the geometric intuition of PCA using the concepts of variance maximization and projection error.</w:t>
      </w:r>
      <w:r>
        <w:t xml:space="preserve"> </w:t>
      </w:r>
      <w:r>
        <w:t xml:space="preserve">2.</w:t>
      </w:r>
      <w:r>
        <w:t xml:space="preserve"> </w:t>
      </w:r>
      <w:r>
        <w:rPr>
          <w:b/>
          <w:bCs/>
        </w:rPr>
        <w:t xml:space="preserve">Interpret</w:t>
      </w:r>
      <w:r>
        <w:t xml:space="preserve"> </w:t>
      </w:r>
      <w:r>
        <w:t xml:space="preserve">Principal Components as linear combinations of original features rather than simple feature selection.</w:t>
      </w:r>
      <w:r>
        <w:t xml:space="preserve"> </w:t>
      </w:r>
      <w:r>
        <w:t xml:space="preserve">3.</w:t>
      </w:r>
      <w:r>
        <w:t xml:space="preserve"> </w:t>
      </w:r>
      <w:r>
        <w:rPr>
          <w:b/>
          <w:bCs/>
        </w:rPr>
        <w:t xml:space="preserve">Apply</w:t>
      </w:r>
      <w:r>
        <w:t xml:space="preserve"> </w:t>
      </w:r>
      <w:r>
        <w:t xml:space="preserve">the</w:t>
      </w:r>
      <w:r>
        <w:t xml:space="preserve"> </w:t>
      </w:r>
      <w:r>
        <w:t xml:space="preserve">“Best Fit”</w:t>
      </w:r>
      <w:r>
        <w:t xml:space="preserve"> </w:t>
      </w:r>
      <w:r>
        <w:t xml:space="preserve">criteria to distinguish between minimizing reconstruction error and maximizing explained variance.</w:t>
      </w:r>
      <w:r>
        <w:t xml:space="preserve"> </w:t>
      </w:r>
      <w:r>
        <w:t xml:space="preserve">4.</w:t>
      </w:r>
      <w:r>
        <w:t xml:space="preserve"> </w:t>
      </w:r>
      <w:r>
        <w:rPr>
          <w:b/>
          <w:bCs/>
        </w:rPr>
        <w:t xml:space="preserve">Prepare</w:t>
      </w:r>
      <w:r>
        <w:t xml:space="preserve"> </w:t>
      </w:r>
      <w:r>
        <w:t xml:space="preserve">a high-dimensional dataset for PCA by understanding the necessary preprocessing steps like centering.</w:t>
      </w:r>
    </w:p>
    <w:p>
      <w:r>
        <w:pict>
          <v:rect style="width:0;height:1.5pt" o:hralign="center" o:hrstd="t" o:hr="t"/>
        </w:pict>
      </w:r>
    </w:p>
    <w:bookmarkEnd w:id="10"/>
    <w:bookmarkStart w:id="13" w:name="X572abb38a79242f2a10175460a9d3b620b1f299"/>
    <w:p>
      <w:pPr>
        <w:pStyle w:val="Heading2"/>
      </w:pPr>
      <w:r>
        <w:t xml:space="preserve">The Intuition of Dimensionality Reduction</w:t>
      </w:r>
    </w:p>
    <w:bookmarkStart w:id="11" w:name="unsupervised-learning-context"/>
    <w:p>
      <w:pPr>
        <w:pStyle w:val="Heading3"/>
      </w:pPr>
      <w:r>
        <w:t xml:space="preserve">Unsupervised Learning Context</w:t>
      </w:r>
    </w:p>
    <w:p>
      <w:pPr>
        <w:pStyle w:val="FirstParagraph"/>
      </w:pPr>
      <w:r>
        <w:t xml:space="preserve">In supervised learning, you have target labels (classification and regression). However, PCA is a key part of</w:t>
      </w:r>
      <w:r>
        <w:t xml:space="preserve"> </w:t>
      </w:r>
      <w:r>
        <w:rPr>
          <w:b/>
          <w:bCs/>
        </w:rPr>
        <w:t xml:space="preserve">unsupervised learning</w:t>
      </w:r>
      <w:r>
        <w:t xml:space="preserve">, which typically involves three different techniques:</w:t>
      </w:r>
      <w:r>
        <w:t xml:space="preserve"> </w:t>
      </w:r>
      <w:r>
        <w:t xml:space="preserve">1.</w:t>
      </w:r>
      <w:r>
        <w:t xml:space="preserve"> </w:t>
      </w:r>
      <w:r>
        <w:rPr>
          <w:b/>
          <w:bCs/>
        </w:rPr>
        <w:t xml:space="preserve">Clustering:</w:t>
      </w:r>
      <w:r>
        <w:t xml:space="preserve"> </w:t>
      </w:r>
      <w:r>
        <w:t xml:space="preserve">Grouping similar data points together (e.g., K-means).</w:t>
      </w:r>
      <w:r>
        <w:t xml:space="preserve"> </w:t>
      </w:r>
      <w:r>
        <w:t xml:space="preserve">2.</w:t>
      </w:r>
      <w:r>
        <w:t xml:space="preserve"> </w:t>
      </w:r>
      <w:r>
        <w:rPr>
          <w:b/>
          <w:bCs/>
        </w:rPr>
        <w:t xml:space="preserve">Dimensionality Reduction:</w:t>
      </w:r>
      <w:r>
        <w:t xml:space="preserve"> </w:t>
      </w:r>
      <w:r>
        <w:t xml:space="preserve">Reducing a high number of features (e.g., PCA).</w:t>
      </w:r>
      <w:r>
        <w:t xml:space="preserve"> </w:t>
      </w:r>
      <w:r>
        <w:t xml:space="preserve">3.</w:t>
      </w:r>
      <w:r>
        <w:t xml:space="preserve"> </w:t>
      </w:r>
      <w:r>
        <w:rPr>
          <w:b/>
          <w:bCs/>
        </w:rPr>
        <w:t xml:space="preserve">Anomaly Detection:</w:t>
      </w:r>
      <w:r>
        <w:t xml:space="preserve"> </w:t>
      </w:r>
      <w:r>
        <w:t xml:space="preserve">Identifying outliers in the data.</w:t>
      </w:r>
    </w:p>
    <w:p>
      <w:pPr>
        <w:pStyle w:val="BodyText"/>
      </w:pPr>
      <w:r>
        <w:t xml:space="preserve">In unsupervised learning, you only have a set of inputs (</w:t>
      </w:r>
      <m:oMath>
        <m:r>
          <m:t>X</m:t>
        </m:r>
      </m:oMath>
      <w:r>
        <w:t xml:space="preserve">). While clustering uses similarity to group data points, dimensionality reduction takes multiple features (like</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 and condenses them into a smaller set of features, such as</w:t>
      </w:r>
      <w:r>
        <w:t xml:space="preserve"> </w:t>
      </w:r>
      <m:oMath>
        <m:r>
          <m:t>P</m:t>
        </m:r>
        <m:sSub>
          <m:e>
            <m:r>
              <m:t>C</m:t>
            </m:r>
          </m:e>
          <m:sub>
            <m:r>
              <m:t>1</m:t>
            </m:r>
          </m:sub>
        </m:sSub>
      </m:oMath>
      <w:r>
        <w:t xml:space="preserve"> </w:t>
      </w:r>
      <w:r>
        <w:t xml:space="preserve">and</w:t>
      </w:r>
      <w:r>
        <w:t xml:space="preserve"> </w:t>
      </w:r>
      <m:oMath>
        <m:r>
          <m:t>P</m:t>
        </m:r>
        <m:sSub>
          <m:e>
            <m:r>
              <m:t>C</m:t>
            </m:r>
          </m:e>
          <m:sub>
            <m:r>
              <m:t>2</m:t>
            </m:r>
          </m:sub>
        </m:sSub>
      </m:oMath>
      <w:r>
        <w:t xml:space="preserve">.</w:t>
      </w:r>
    </w:p>
    <w:bookmarkEnd w:id="11"/>
    <w:bookmarkStart w:id="12" w:name="the-tea-analogy-feature-extraction"/>
    <w:p>
      <w:pPr>
        <w:pStyle w:val="Heading3"/>
      </w:pPr>
      <w:r>
        <w:t xml:space="preserve">The</w:t>
      </w:r>
      <w:r>
        <w:t xml:space="preserve"> </w:t>
      </w:r>
      <w:r>
        <w:t xml:space="preserve">“Tea”</w:t>
      </w:r>
      <w:r>
        <w:t xml:space="preserve"> </w:t>
      </w:r>
      <w:r>
        <w:t xml:space="preserve">Analogy: Feature Extraction</w:t>
      </w:r>
    </w:p>
    <w:p>
      <w:pPr>
        <w:pStyle w:val="FirstParagraph"/>
      </w:pPr>
      <w:r>
        <w:t xml:space="preserve">PCA is not about deleting features; it is about combining them. Think of making a cup of tea (chai). You don’t consume sugar, milk, water, and tea powder independently. Instead, you mix them in a pan to create a single concoction:</w:t>
      </w:r>
      <w:r>
        <w:t xml:space="preserve"> </w:t>
      </w:r>
      <w:r>
        <w:rPr>
          <w:b/>
          <w:bCs/>
        </w:rPr>
        <w:t xml:space="preserve">Tea</w:t>
      </w:r>
      <w:r>
        <w:t xml:space="preserve">.</w:t>
      </w:r>
      <w:r>
        <w:t xml:space="preserve"> </w:t>
      </w:r>
      <w:r>
        <w:t xml:space="preserve">*</w:t>
      </w:r>
      <w:r>
        <w:t xml:space="preserve"> </w:t>
      </w:r>
      <w:r>
        <w:rPr>
          <w:b/>
          <w:bCs/>
        </w:rPr>
        <w:t xml:space="preserve">Irreversible Combination:</w:t>
      </w:r>
      <w:r>
        <w:t xml:space="preserve"> </w:t>
      </w:r>
      <w:r>
        <w:t xml:space="preserve">Once the tea is made, it is practically impossible to separate the sugar back out or remove the milk. The new element is a mixture of all the original ingredients.</w:t>
      </w:r>
      <w:r>
        <w:t xml:space="preserve"> </w:t>
      </w:r>
      <w:r>
        <w:t xml:space="preserve">*</w:t>
      </w:r>
      <w:r>
        <w:t xml:space="preserve"> </w:t>
      </w:r>
      <w:r>
        <w:rPr>
          <w:b/>
          <w:bCs/>
        </w:rPr>
        <w:t xml:space="preserve">Retained Characteristics:</w:t>
      </w:r>
      <w:r>
        <w:t xml:space="preserve"> </w:t>
      </w:r>
      <w:r>
        <w:t xml:space="preserve">The tea has the features of all four ingredients, yet it is a completely new, single unit.</w:t>
      </w:r>
      <w:r>
        <w:t xml:space="preserve"> </w:t>
      </w:r>
      <w:r>
        <w:t xml:space="preserve">*</w:t>
      </w:r>
      <w:r>
        <w:t xml:space="preserve"> </w:t>
      </w:r>
      <w:r>
        <w:rPr>
          <w:b/>
          <w:bCs/>
        </w:rPr>
        <w:t xml:space="preserve">The Eigenvector (The Recipe):</w:t>
      </w:r>
      <w:r>
        <w:t xml:space="preserve"> </w:t>
      </w:r>
      <w:r>
        <w:t xml:space="preserve">The slope of the Principal Component line represents the ratio of original ingredients. If the eigenvector is [0.8, 0.2], it means the new dimension is 80% Movie 1 and 20% Movie 2. This linear combination is the recipe for your new feature.</w:t>
      </w:r>
    </w:p>
    <w:p>
      <w:pPr>
        <w:pStyle w:val="BlockText"/>
      </w:pPr>
      <w:r>
        <w:t xml:space="preserve">💡</w:t>
      </w:r>
      <w:r>
        <w:t xml:space="preserve"> </w:t>
      </w:r>
      <w:r>
        <w:rPr>
          <w:b/>
          <w:bCs/>
        </w:rPr>
        <w:t xml:space="preserve">Pro Tip:</w:t>
      </w:r>
      <w:r>
        <w:t xml:space="preserve"> </w:t>
      </w:r>
      <w:r>
        <w:t xml:space="preserve">Reducing dimensions is like choosing a condensed book over a 100-page book. If you can get the same information in 10 pages, the machine learning model will train, learn, and infer much faster.</w:t>
      </w:r>
    </w:p>
    <w:p>
      <w:r>
        <w:pict>
          <v:rect style="width:0;height:1.5pt" o:hralign="center" o:hrstd="t" o:hr="t"/>
        </w:pict>
      </w:r>
    </w:p>
    <w:bookmarkEnd w:id="12"/>
    <w:bookmarkEnd w:id="13"/>
    <w:bookmarkStart w:id="18" w:name="Xf3de5508d4c23623e7765788531f775d2dfc6cd"/>
    <w:p>
      <w:pPr>
        <w:pStyle w:val="Heading2"/>
      </w:pPr>
      <w:r>
        <w:t xml:space="preserve">Variance Maximization and Geometric Intuition</w:t>
      </w:r>
    </w:p>
    <w:bookmarkStart w:id="14" w:name="the-setup-centering-the-data"/>
    <w:p>
      <w:pPr>
        <w:pStyle w:val="Heading3"/>
      </w:pPr>
      <w:r>
        <w:t xml:space="preserve">The Setup: Centering the Data</w:t>
      </w:r>
    </w:p>
    <w:p>
      <w:pPr>
        <w:pStyle w:val="FirstParagraph"/>
      </w:pPr>
      <w:r>
        <w:t xml:space="preserve">Imagine a dataset with two features:</w:t>
      </w:r>
      <w:r>
        <w:t xml:space="preserve"> </w:t>
      </w:r>
      <w:r>
        <w:rPr>
          <w:rStyle w:val="VerbatimChar"/>
        </w:rPr>
        <w:t xml:space="preserve">Movie 1 Rating</w:t>
      </w:r>
      <w:r>
        <w:t xml:space="preserve"> </w:t>
      </w:r>
      <w:r>
        <w:t xml:space="preserve">and</w:t>
      </w:r>
      <w:r>
        <w:t xml:space="preserve"> </w:t>
      </w:r>
      <w:r>
        <w:rPr>
          <w:rStyle w:val="VerbatimChar"/>
        </w:rPr>
        <w:t xml:space="preserve">Movie 2 Rating</w:t>
      </w:r>
      <w:r>
        <w:t xml:space="preserve">. The first step in PCA is to calculate the average for both features.</w:t>
      </w:r>
    </w:p>
    <w:p>
      <w:pPr>
        <w:pStyle w:val="BodyText"/>
      </w:pPr>
      <w:r>
        <w:t xml:space="preserve">We then</w:t>
      </w:r>
      <w:r>
        <w:t xml:space="preserve"> </w:t>
      </w:r>
      <w:r>
        <w:rPr>
          <w:b/>
          <w:bCs/>
        </w:rPr>
        <w:t xml:space="preserve">shift the axis</w:t>
      </w:r>
      <w:r>
        <w:t xml:space="preserve">. Instead of starting the origin at</w:t>
      </w:r>
      <w:r>
        <w:t xml:space="preserve"> </w:t>
      </w:r>
      <m:oMath>
        <m:r>
          <m:rPr>
            <m:sty m:val="p"/>
          </m:rPr>
          <m:t>(</m:t>
        </m:r>
        <m:r>
          <m:t>0</m:t>
        </m:r>
        <m:r>
          <m:rPr>
            <m:sty m:val="p"/>
          </m:rPr>
          <m:t>,</m:t>
        </m:r>
        <m:r>
          <m:t>0</m:t>
        </m:r>
        <m:r>
          <m:rPr>
            <m:sty m:val="p"/>
          </m:rPr>
          <m:t>)</m:t>
        </m:r>
      </m:oMath>
      <w:r>
        <w:t xml:space="preserve">, we move the center to the mean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r>
        <w:t xml:space="preserve"> </w:t>
      </w:r>
      <w:r>
        <w:t xml:space="preserve">*</w:t>
      </w:r>
      <w:r>
        <w:t xml:space="preserve"> </w:t>
      </w:r>
      <w:r>
        <w:rPr>
          <w:b/>
          <w:bCs/>
        </w:rPr>
        <w:t xml:space="preserve">Relative Position:</w:t>
      </w:r>
      <w:r>
        <w:t xml:space="preserve"> </w:t>
      </w:r>
      <w:r>
        <w:t xml:space="preserve">Shifting the data does not change how the points relate to each other; the highest and lowest points remain the same. It simply centers the data to allow for rotation.</w:t>
      </w:r>
    </w:p>
    <w:bookmarkEnd w:id="14"/>
    <w:bookmarkStart w:id="15" w:name="scaling-to-unit-variance"/>
    <w:p>
      <w:pPr>
        <w:pStyle w:val="Heading3"/>
      </w:pPr>
      <w:r>
        <w:t xml:space="preserve">Scaling to Unit Variance</w:t>
      </w:r>
    </w:p>
    <w:p>
      <w:pPr>
        <w:pStyle w:val="FirstParagraph"/>
      </w:pPr>
      <w:r>
        <w:t xml:space="preserve">Centering alone is often insufficient. If Feature A ranges from 0 to 1000 and Feature B ranges from 0 to 1, Feature A will dominate the variance calculations simply due to its scale.</w:t>
      </w:r>
      <w:r>
        <w:t xml:space="preserve"> </w:t>
      </w:r>
      <w:r>
        <w:t xml:space="preserve">*</w:t>
      </w:r>
      <w:r>
        <w:t xml:space="preserve"> </w:t>
      </w:r>
      <w:r>
        <w:rPr>
          <w:b/>
          <w:bCs/>
        </w:rPr>
        <w:t xml:space="preserve">Z-score Normalization:</w:t>
      </w:r>
      <w:r>
        <w:t xml:space="preserve"> </w:t>
      </w:r>
      <w:r>
        <w:t xml:space="preserve">We divide each centered feature by its standard deviation. This ensures all features contribute equally to the analysis, preventing features with large magnitudes from skewing the Principal Components.</w:t>
      </w:r>
    </w:p>
    <w:bookmarkEnd w:id="15"/>
    <w:bookmarkStart w:id="16" w:name="finding-the-best-fit-line"/>
    <w:p>
      <w:pPr>
        <w:pStyle w:val="Heading3"/>
      </w:pPr>
      <w:r>
        <w:t xml:space="preserve">Finding the</w:t>
      </w:r>
      <w:r>
        <w:t xml:space="preserve"> </w:t>
      </w:r>
      <w:r>
        <w:t xml:space="preserve">“Best Fit”</w:t>
      </w:r>
      <w:r>
        <w:t xml:space="preserve"> </w:t>
      </w:r>
      <w:r>
        <w:t xml:space="preserve">Line</w:t>
      </w:r>
    </w:p>
    <w:p>
      <w:pPr>
        <w:pStyle w:val="FirstParagraph"/>
      </w:pPr>
      <w:r>
        <w:t xml:space="preserve">PCA draws a random line through this new origin and rotates it to find the</w:t>
      </w:r>
      <w:r>
        <w:t xml:space="preserve"> </w:t>
      </w:r>
      <w:r>
        <w:t xml:space="preserve">“Best Fit.”</w:t>
      </w:r>
      <w:r>
        <w:t xml:space="preserve"> </w:t>
      </w:r>
      <w:r>
        <w:t xml:space="preserve">This is determined by two conditions:</w:t>
      </w:r>
      <w:r>
        <w:t xml:space="preserve"> </w:t>
      </w:r>
      <w:r>
        <w:t xml:space="preserve">1.</w:t>
      </w:r>
      <w:r>
        <w:t xml:space="preserve"> </w:t>
      </w:r>
      <w:r>
        <w:rPr>
          <w:b/>
          <w:bCs/>
        </w:rPr>
        <w:t xml:space="preserve">Minimize Distance to the Line:</w:t>
      </w:r>
      <w:r>
        <w:t xml:space="preserve"> </w:t>
      </w:r>
      <w:r>
        <w:t xml:space="preserve">We want to minimize the distance from the actual data point to the line (the projection distance).</w:t>
      </w:r>
      <w:r>
        <w:t xml:space="preserve"> </w:t>
      </w:r>
      <w:r>
        <w:t xml:space="preserve">2.</w:t>
      </w:r>
      <w:r>
        <w:t xml:space="preserve"> </w:t>
      </w:r>
      <w:r>
        <w:rPr>
          <w:b/>
          <w:bCs/>
        </w:rPr>
        <w:t xml:space="preserve">Maximize Distance to the Origin:</w:t>
      </w:r>
      <w:r>
        <w:t xml:space="preserve"> </w:t>
      </w:r>
      <w:r>
        <w:t xml:space="preserve">We want to maximize the distance from the origin to the point where the data is projected onto the line.</w:t>
      </w:r>
    </w:p>
    <w:bookmarkEnd w:id="16"/>
    <w:bookmarkStart w:id="17" w:name="the-right-angle-connection"/>
    <w:p>
      <w:pPr>
        <w:pStyle w:val="Heading3"/>
      </w:pPr>
      <w:r>
        <w:t xml:space="preserve">The Right-Angle Connection</w:t>
      </w:r>
    </w:p>
    <w:p>
      <w:pPr>
        <w:pStyle w:val="FirstParagraph"/>
      </w:pPr>
      <w:r>
        <w:t xml:space="preserve">These two distances form a right-angle triangle where the distance from the origin to the actual data point is the</w:t>
      </w:r>
      <w:r>
        <w:t xml:space="preserve"> </w:t>
      </w:r>
      <w:r>
        <w:rPr>
          <w:b/>
          <w:bCs/>
        </w:rPr>
        <w:t xml:space="preserve">hypotenuse</w:t>
      </w:r>
      <w:r>
        <w:t xml:space="preserve">. Because the hypotenuse is fixed, whenever we maximize the distance from the projected point to the origin, we automatically minimize the distance from the actual point to the line. This relationship is governed by the Pythagorean theorem: since the distance from the origin to the data point (hypotenuse) is constant, the squared projection distance and squared error distance must sum to that constant.</w:t>
      </w:r>
    </w:p>
    <w:p>
      <w:r>
        <w:pict>
          <v:rect style="width:0;height:1.5pt" o:hralign="center" o:hrstd="t" o:hr="t"/>
        </w:pict>
      </w:r>
    </w:p>
    <w:p>
      <w:pPr>
        <w:pStyle w:val="SourceCode"/>
      </w:pPr>
      <w:r>
        <w:rPr>
          <w:rStyle w:val="VerbatimChar"/>
        </w:rPr>
        <w:t xml:space="preserve">graph LR</w:t>
      </w:r>
      <w:r>
        <w:br/>
      </w:r>
      <w:r>
        <w:rPr>
          <w:rStyle w:val="VerbatimChar"/>
        </w:rPr>
        <w:t xml:space="preserve">    A[Standardize Data] --&gt; B[Compute Covariance Matrix]</w:t>
      </w:r>
      <w:r>
        <w:br/>
      </w:r>
      <w:r>
        <w:rPr>
          <w:rStyle w:val="VerbatimChar"/>
        </w:rPr>
        <w:t xml:space="preserve">    B --&gt; C[Calculate Eigenvectors/Values]</w:t>
      </w:r>
      <w:r>
        <w:br/>
      </w:r>
      <w:r>
        <w:rPr>
          <w:rStyle w:val="VerbatimChar"/>
        </w:rPr>
        <w:t xml:space="preserve">    C --&gt; D[Sort and Select Components]</w:t>
      </w:r>
      <w:r>
        <w:br/>
      </w:r>
      <w:r>
        <w:rPr>
          <w:rStyle w:val="VerbatimChar"/>
        </w:rPr>
        <w:t xml:space="preserve">    D --&gt; E[Project Data]</w:t>
      </w:r>
    </w:p>
    <w:bookmarkEnd w:id="17"/>
    <w:bookmarkEnd w:id="18"/>
    <w:bookmarkStart w:id="22" w:name="X34627d67c0c606e190f55d702a28730fc95784d"/>
    <w:p>
      <w:pPr>
        <w:pStyle w:val="Heading2"/>
      </w:pPr>
      <w:r>
        <w:t xml:space="preserve">Mathematical Transformation and Proportions</w:t>
      </w:r>
    </w:p>
    <w:p>
      <w:pPr>
        <w:pStyle w:val="FirstParagraph"/>
      </w:pPr>
      <w:r>
        <w:t xml:space="preserve">While we visualize this as rotating a line, the math involves finding the best linear combination of your features.</w:t>
      </w:r>
    </w:p>
    <w:bookmarkStart w:id="19" w:name="the-covariance-matrix-and-eigenvectors"/>
    <w:p>
      <w:pPr>
        <w:pStyle w:val="Heading3"/>
      </w:pPr>
      <w:r>
        <w:t xml:space="preserve">The Covariance Matrix and Eigenvectors</w:t>
      </w:r>
    </w:p>
    <w:p>
      <w:pPr>
        <w:pStyle w:val="FirstParagraph"/>
      </w:pPr>
      <w:r>
        <w:t xml:space="preserve">Mathematically, PCA finds the directions of maximum variance by analyzing the</w:t>
      </w:r>
      <w:r>
        <w:t xml:space="preserve"> </w:t>
      </w:r>
      <w:r>
        <w:rPr>
          <w:b/>
          <w:bCs/>
        </w:rPr>
        <w:t xml:space="preserve">covariance matrix</w:t>
      </w:r>
      <w:r>
        <w:t xml:space="preserve"> </w:t>
      </w:r>
      <w:r>
        <w:t xml:space="preserve">of the data.</w:t>
      </w:r>
      <w:r>
        <w:t xml:space="preserve"> </w:t>
      </w:r>
      <w:r>
        <w:t xml:space="preserve">1.</w:t>
      </w:r>
      <w:r>
        <w:t xml:space="preserve"> </w:t>
      </w:r>
      <w:r>
        <w:rPr>
          <w:b/>
          <w:bCs/>
        </w:rPr>
        <w:t xml:space="preserve">Covariance Matrix:</w:t>
      </w:r>
      <w:r>
        <w:t xml:space="preserve"> </w:t>
      </w:r>
      <w:r>
        <w:t xml:space="preserve">We compute a matrix representing how variables vary together.</w:t>
      </w:r>
      <w:r>
        <w:t xml:space="preserve"> </w:t>
      </w:r>
      <w:r>
        <w:t xml:space="preserve">2.</w:t>
      </w:r>
      <w:r>
        <w:t xml:space="preserve"> </w:t>
      </w:r>
      <w:r>
        <w:rPr>
          <w:b/>
          <w:bCs/>
        </w:rPr>
        <w:t xml:space="preserve">Eigen-decomposition:</w:t>
      </w:r>
      <w:r>
        <w:t xml:space="preserve"> </w:t>
      </w:r>
      <w:r>
        <w:t xml:space="preserve">We calculate the eigenvectors and eigenvalues of this matrix.</w:t>
      </w:r>
      <w:r>
        <w:t xml:space="preserve"> </w:t>
      </w:r>
      <w:r>
        <w:t xml:space="preserve">*</w:t>
      </w:r>
      <w:r>
        <w:t xml:space="preserve"> </w:t>
      </w:r>
      <w:r>
        <w:rPr>
          <w:b/>
          <w:bCs/>
        </w:rPr>
        <w:t xml:space="preserve">Eigenvectors</w:t>
      </w:r>
      <w:r>
        <w:t xml:space="preserve"> </w:t>
      </w:r>
      <w:r>
        <w:t xml:space="preserve">represent the directions (Principal Components).</w:t>
      </w:r>
      <w:r>
        <w:t xml:space="preserve"> </w:t>
      </w:r>
      <w:r>
        <w:t xml:space="preserve">*</w:t>
      </w:r>
      <w:r>
        <w:t xml:space="preserve"> </w:t>
      </w:r>
      <w:r>
        <w:rPr>
          <w:b/>
          <w:bCs/>
        </w:rPr>
        <w:t xml:space="preserve">Eigenvalues</w:t>
      </w:r>
      <w:r>
        <w:t xml:space="preserve"> </w:t>
      </w:r>
      <w:r>
        <w:t xml:space="preserve">represent the magnitude of variance in those directions.</w:t>
      </w:r>
    </w:p>
    <w:p>
      <w:pPr>
        <w:pStyle w:val="BodyText"/>
      </w:pPr>
      <w:r>
        <w:t xml:space="preserve">The transformation can be expressed as:</w:t>
      </w:r>
      <w:r>
        <w:t xml:space="preserve"> </w:t>
      </w:r>
      <m:oMath>
        <m:r>
          <m:t>Z</m:t>
        </m:r>
        <m:r>
          <m:rPr>
            <m:sty m:val="p"/>
          </m:rPr>
          <m:t>=</m:t>
        </m:r>
        <m:r>
          <m:t>X</m:t>
        </m:r>
        <m:r>
          <m:t>W</m:t>
        </m:r>
      </m:oMath>
    </w:p>
    <w:p>
      <w:pPr>
        <w:pStyle w:val="BodyText"/>
      </w:pPr>
      <w:r>
        <w:t xml:space="preserve">Where</w:t>
      </w:r>
      <w:r>
        <w:t xml:space="preserve"> </w:t>
      </w:r>
      <m:oMath>
        <m:r>
          <m:t>X</m:t>
        </m:r>
      </m:oMath>
      <w:r>
        <w:t xml:space="preserve"> </w:t>
      </w:r>
      <w:r>
        <w:t xml:space="preserve">is the standardized data matrix,</w:t>
      </w:r>
      <w:r>
        <w:t xml:space="preserve"> </w:t>
      </w:r>
      <m:oMath>
        <m:r>
          <m:t>W</m:t>
        </m:r>
      </m:oMath>
      <w:r>
        <w:t xml:space="preserve"> </w:t>
      </w:r>
      <w:r>
        <w:t xml:space="preserve">is the matrix of eigenvectors (weights), and</w:t>
      </w:r>
      <w:r>
        <w:t xml:space="preserve"> </w:t>
      </w:r>
      <m:oMath>
        <m:r>
          <m:t>Z</m:t>
        </m:r>
      </m:oMath>
      <w:r>
        <w:t xml:space="preserve"> </w:t>
      </w:r>
      <w:r>
        <w:t xml:space="preserve">contains the new Principal Component scores.</w:t>
      </w:r>
    </w:p>
    <w:bookmarkEnd w:id="19"/>
    <w:bookmarkStart w:id="20" w:name="linear-combinations"/>
    <w:p>
      <w:pPr>
        <w:pStyle w:val="Heading3"/>
      </w:pPr>
      <w:r>
        <w:t xml:space="preserve">Linear Combinations</w:t>
      </w:r>
    </w:p>
    <w:p>
      <w:pPr>
        <w:pStyle w:val="FirstParagraph"/>
      </w:pPr>
      <w:r>
        <w:t xml:space="preserve">The Principal Component (</w:t>
      </w:r>
      <m:oMath>
        <m:r>
          <m:t>P</m:t>
        </m:r>
        <m:sSub>
          <m:e>
            <m:r>
              <m:t>C</m:t>
            </m:r>
          </m:e>
          <m:sub>
            <m:r>
              <m:t>1</m:t>
            </m:r>
          </m:sub>
        </m:sSub>
      </m:oMath>
      <w:r>
        <w:t xml:space="preserve">) is a linear combination of your original features defined by the eigenvector weights. For example, if the weight vector is</w:t>
      </w:r>
      <w:r>
        <w:t xml:space="preserve"> </w:t>
      </w:r>
      <m:oMath>
        <m:r>
          <m:rPr>
            <m:sty m:val="p"/>
          </m:rPr>
          <m:t>[</m:t>
        </m:r>
        <m:r>
          <m:t>0.97</m:t>
        </m:r>
        <m:r>
          <m:rPr>
            <m:sty m:val="p"/>
          </m:rPr>
          <m:t>,</m:t>
        </m:r>
        <m:r>
          <m:t>0.24</m:t>
        </m:r>
        <m:r>
          <m:rPr>
            <m:sty m:val="p"/>
          </m:rPr>
          <m:t>]</m:t>
        </m:r>
      </m:oMath>
      <w:r>
        <w:t xml:space="preserve">,</w:t>
      </w:r>
      <w:r>
        <w:t xml:space="preserve"> </w:t>
      </w:r>
      <m:oMath>
        <m:r>
          <m:t>P</m:t>
        </m:r>
        <m:sSub>
          <m:e>
            <m:r>
              <m:t>C</m:t>
            </m:r>
          </m:e>
          <m:sub>
            <m:r>
              <m:t>1</m:t>
            </m:r>
          </m:sub>
        </m:sSub>
      </m:oMath>
      <w:r>
        <w:t xml:space="preserve"> </w:t>
      </w:r>
      <w:r>
        <w:t xml:space="preserve">is dominated by</w:t>
      </w:r>
      <w:r>
        <w:t xml:space="preserve"> </w:t>
      </w:r>
      <m:oMath>
        <m:sSub>
          <m:e>
            <m:r>
              <m:t>X</m:t>
            </m:r>
          </m:e>
          <m:sub>
            <m:r>
              <m:t>1</m:t>
            </m:r>
          </m:sub>
        </m:sSub>
      </m:oMath>
      <w:r>
        <w:t xml:space="preserve"> </w:t>
      </w:r>
      <w:r>
        <w:t xml:space="preserve">but influenced by</w:t>
      </w:r>
      <w:r>
        <w:t xml:space="preserve"> </w:t>
      </w:r>
      <m:oMath>
        <m:sSub>
          <m:e>
            <m:r>
              <m:t>X</m:t>
            </m:r>
          </m:e>
          <m:sub>
            <m:r>
              <m:t>2</m:t>
            </m:r>
          </m:sub>
        </m:sSub>
      </m:oMath>
      <w:r>
        <w:t xml:space="preserve">. This allows you to represent the data using the projected points on the PC line instead of the original data coordinates.</w:t>
      </w:r>
    </w:p>
    <w:bookmarkEnd w:id="20"/>
    <w:bookmarkStart w:id="21" w:name="orthogonality-and-components"/>
    <w:p>
      <w:pPr>
        <w:pStyle w:val="Heading3"/>
      </w:pPr>
      <w:r>
        <w:t xml:space="preserve">Orthogonality and Components</w:t>
      </w:r>
    </w:p>
    <w:p>
      <w:pPr>
        <w:pStyle w:val="Compact"/>
        <w:numPr>
          <w:ilvl w:val="0"/>
          <w:numId w:val="1002"/>
        </w:numPr>
      </w:pPr>
      <w:r>
        <w:rPr>
          <w:b/>
          <w:bCs/>
        </w:rPr>
        <w:t xml:space="preserve">PC1:</w:t>
      </w:r>
      <w:r>
        <w:t xml:space="preserve"> </w:t>
      </w:r>
      <w:r>
        <w:t xml:space="preserve">The best-fit line that meets the maximization/minimization criteria.</w:t>
      </w:r>
    </w:p>
    <w:p>
      <w:pPr>
        <w:pStyle w:val="Compact"/>
        <w:numPr>
          <w:ilvl w:val="0"/>
          <w:numId w:val="1002"/>
        </w:numPr>
      </w:pPr>
      <w:r>
        <w:rPr>
          <w:b/>
          <w:bCs/>
        </w:rPr>
        <w:t xml:space="preserve">PC2:</w:t>
      </w:r>
      <w:r>
        <w:t xml:space="preserve"> </w:t>
      </w:r>
      <w:r>
        <w:t xml:space="preserve">A line drawn at a 90-degree angle (perpendicular) to PC1.</w:t>
      </w:r>
    </w:p>
    <w:p>
      <w:pPr>
        <w:pStyle w:val="FirstParagraph"/>
      </w:pPr>
      <w:r>
        <w:rPr>
          <w:b/>
          <w:bCs/>
        </w:rPr>
        <w:t xml:space="preserve">Dimensionality Reduction Rule:</w:t>
      </w:r>
      <w:r>
        <w:t xml:space="preserve"> </w:t>
      </w:r>
      <w:r>
        <w:t xml:space="preserve">If you provide</w:t>
      </w:r>
      <w:r>
        <w:t xml:space="preserve"> </w:t>
      </w:r>
      <m:oMath>
        <m:r>
          <m:t>N</m:t>
        </m:r>
      </m:oMath>
      <w:r>
        <w:t xml:space="preserve"> </w:t>
      </w:r>
      <w:r>
        <w:t xml:space="preserve">features, PCA will generate</w:t>
      </w:r>
      <w:r>
        <w:t xml:space="preserve"> </w:t>
      </w:r>
      <m:oMath>
        <m:r>
          <m:t>N</m:t>
        </m:r>
      </m:oMath>
      <w:r>
        <w:t xml:space="preserve"> </w:t>
      </w:r>
      <w:r>
        <w:t xml:space="preserve">Principal Components. However, you do not need all of them. You can take 10 dimensions and reduce them to 3, or even 1, by discarding the components that do not add value (like PC2 in a 2D-to-1D reduction).</w:t>
      </w:r>
    </w:p>
    <w:p>
      <w:r>
        <w:pict>
          <v:rect style="width:0;height:1.5pt" o:hralign="center" o:hrstd="t" o:hr="t"/>
        </w:pict>
      </w:r>
    </w:p>
    <w:bookmarkEnd w:id="21"/>
    <w:bookmarkEnd w:id="22"/>
    <w:bookmarkStart w:id="25" w:name="information-loss-and-component-selection"/>
    <w:p>
      <w:pPr>
        <w:pStyle w:val="Heading2"/>
      </w:pPr>
      <w:r>
        <w:t xml:space="preserve">Information Loss and Component Selection</w:t>
      </w:r>
    </w:p>
    <w:p>
      <w:pPr>
        <w:pStyle w:val="FirstParagraph"/>
      </w:pPr>
      <w:r>
        <w:t xml:space="preserve">A common concern in PCA is whether information is lost during the reduction process.</w:t>
      </w:r>
    </w:p>
    <w:bookmarkStart w:id="23" w:name="the-dilution-analogy"/>
    <w:p>
      <w:pPr>
        <w:pStyle w:val="Heading3"/>
      </w:pPr>
      <w:r>
        <w:t xml:space="preserve">The Dilution Analogy</w:t>
      </w:r>
    </w:p>
    <w:p>
      <w:pPr>
        <w:pStyle w:val="FirstParagraph"/>
      </w:pPr>
      <w:r>
        <w:t xml:space="preserve">Think of adding water to milk. There is a slight change in taste—a</w:t>
      </w:r>
      <w:r>
        <w:t xml:space="preserve"> </w:t>
      </w:r>
      <w:r>
        <w:t xml:space="preserve">“dilution”</w:t>
      </w:r>
      <w:r>
        <w:t xml:space="preserve"> </w:t>
      </w:r>
      <w:r>
        <w:t xml:space="preserve">or loss of the original milk’s intensity. However, as long as the loss is negligible and we can still taste the milk, we accept it for the sake of the new mixture.</w:t>
      </w:r>
      <w:r>
        <w:t xml:space="preserve"> </w:t>
      </w:r>
      <w:r>
        <w:t xml:space="preserve">* In PCA, transforming data from 10 dimensions to 1 dimension involves some loss of variation, but this is usually negligible compared to the computational gains.</w:t>
      </w:r>
    </w:p>
    <w:bookmarkEnd w:id="23"/>
    <w:bookmarkStart w:id="24" w:name="selecting-components-the-scree-plot"/>
    <w:p>
      <w:pPr>
        <w:pStyle w:val="Heading3"/>
      </w:pPr>
      <w:r>
        <w:t xml:space="preserve">Selecting Components: The Scree Plot</w:t>
      </w:r>
    </w:p>
    <w:p>
      <w:pPr>
        <w:pStyle w:val="FirstParagraph"/>
      </w:pPr>
      <w:r>
        <w:t xml:space="preserve">We determine how many components to keep by analyzing the</w:t>
      </w:r>
      <w:r>
        <w:t xml:space="preserve"> </w:t>
      </w:r>
      <w:r>
        <w:rPr>
          <w:b/>
          <w:bCs/>
        </w:rPr>
        <w:t xml:space="preserve">Explained Variance Ratio</w:t>
      </w:r>
      <w:r>
        <w:t xml:space="preserve">.</w:t>
      </w:r>
      <w:r>
        <w:t xml:space="preserve"> </w:t>
      </w:r>
      <w:r>
        <w:t xml:space="preserve">*</w:t>
      </w:r>
      <w:r>
        <w:t xml:space="preserve"> </w:t>
      </w:r>
      <w:r>
        <w:rPr>
          <w:b/>
          <w:bCs/>
        </w:rPr>
        <w:t xml:space="preserve">Scree Plot:</w:t>
      </w:r>
      <w:r>
        <w:t xml:space="preserve"> </w:t>
      </w:r>
      <w:r>
        <w:t xml:space="preserve">A graph plotting the eigenvalues (variance explained) against the component number.</w:t>
      </w:r>
      <w:r>
        <w:t xml:space="preserve"> </w:t>
      </w:r>
      <w:r>
        <w:t xml:space="preserve">*</w:t>
      </w:r>
      <w:r>
        <w:t xml:space="preserve"> </w:t>
      </w:r>
      <w:r>
        <w:rPr>
          <w:b/>
          <w:bCs/>
        </w:rPr>
        <w:t xml:space="preserve">Elbow Method:</w:t>
      </w:r>
      <w:r>
        <w:t xml:space="preserve"> </w:t>
      </w:r>
      <w:r>
        <w:t xml:space="preserve">Look for the</w:t>
      </w:r>
      <w:r>
        <w:t xml:space="preserve"> </w:t>
      </w:r>
      <w:r>
        <w:t xml:space="preserve">“elbow”</w:t>
      </w:r>
      <w:r>
        <w:t xml:space="preserve"> </w:t>
      </w:r>
      <w:r>
        <w:t xml:space="preserve">in the plot—the point where adding more components yields diminishing returns in explained variance.</w:t>
      </w:r>
      <w:r>
        <w:t xml:space="preserve"> </w:t>
      </w:r>
      <w:r>
        <w:t xml:space="preserve">*</w:t>
      </w:r>
      <w:r>
        <w:t xml:space="preserve"> </w:t>
      </w:r>
      <w:r>
        <w:rPr>
          <w:b/>
          <w:bCs/>
        </w:rPr>
        <w:t xml:space="preserve">Cumulative Variance:</w:t>
      </w:r>
      <w:r>
        <w:t xml:space="preserve"> </w:t>
      </w:r>
      <w:r>
        <w:t xml:space="preserve">Often, we select enough components to explain a threshold of variance (e.g., 95%).</w:t>
      </w:r>
    </w:p>
    <w:p>
      <w:pPr>
        <w:pStyle w:val="BlockText"/>
      </w:pPr>
      <w:r>
        <w:rPr>
          <w:b/>
          <w:bCs/>
        </w:rPr>
        <w:t xml:space="preserve">Visualization:</w:t>
      </w:r>
      <w:r>
        <w:t xml:space="preserve"> </w:t>
      </w:r>
      <w:r>
        <w:t xml:space="preserve">Imagine a bar chart where the first bar (</w:t>
      </w:r>
      <m:oMath>
        <m:r>
          <m:t>P</m:t>
        </m:r>
        <m:sSub>
          <m:e>
            <m:r>
              <m:t>C</m:t>
            </m:r>
          </m:e>
          <m:sub>
            <m:r>
              <m:t>1</m:t>
            </m:r>
          </m:sub>
        </m:sSub>
      </m:oMath>
      <w:r>
        <w:t xml:space="preserve">) is very tall, the second (</w:t>
      </w:r>
      <m:oMath>
        <m:r>
          <m:t>P</m:t>
        </m:r>
        <m:sSub>
          <m:e>
            <m:r>
              <m:t>C</m:t>
            </m:r>
          </m:e>
          <m:sub>
            <m:r>
              <m:t>2</m:t>
            </m:r>
          </m:sub>
        </m:sSub>
      </m:oMath>
      <w:r>
        <w:t xml:space="preserve">) is shorter, and subsequent bars flatten out. You cut off the selection where the curve flattens.</w:t>
      </w:r>
    </w:p>
    <w:p>
      <w:r>
        <w:pict>
          <v:rect style="width:0;height:1.5pt" o:hralign="center" o:hrstd="t" o:hr="t"/>
        </w:pict>
      </w:r>
    </w:p>
    <w:bookmarkEnd w:id="24"/>
    <w:bookmarkEnd w:id="25"/>
    <w:bookmarkStart w:id="26" w:name="implementation-example"/>
    <w:p>
      <w:pPr>
        <w:pStyle w:val="Heading2"/>
      </w:pPr>
      <w:r>
        <w:t xml:space="preserve">Implementation Example</w:t>
      </w:r>
    </w:p>
    <w:p>
      <w:pPr>
        <w:pStyle w:val="FirstParagraph"/>
      </w:pPr>
      <w:r>
        <w:t xml:space="preserve">This example implements PCA using Python’s</w:t>
      </w:r>
      <w:r>
        <w:t xml:space="preserve"> </w:t>
      </w:r>
      <w:r>
        <w:rPr>
          <w:rStyle w:val="VerbatimChar"/>
        </w:rPr>
        <w:t xml:space="preserve">scikit-learn</w:t>
      </w:r>
      <w:r>
        <w:t xml:space="preserve"> </w:t>
      </w:r>
      <w:r>
        <w:t xml:space="preserve">library, including the critical scaling step.</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br/>
      </w:r>
      <w:r>
        <w:rPr>
          <w:rStyle w:val="CommentTok"/>
        </w:rPr>
        <w:t xml:space="preserve"># 1. Load Data</w:t>
      </w:r>
      <w:r>
        <w:br/>
      </w:r>
      <w:r>
        <w:rPr>
          <w:rStyle w:val="NormalTok"/>
        </w:rPr>
        <w:t xml:space="preserve">data </w:t>
      </w:r>
      <w:r>
        <w:rPr>
          <w:rStyle w:val="OperatorTok"/>
        </w:rPr>
        <w:t xml:space="preserve">=</w:t>
      </w:r>
      <w:r>
        <w:rPr>
          <w:rStyle w:val="NormalTok"/>
        </w:rPr>
        <w:t xml:space="preserve"> load_breast_cancer()</w:t>
      </w:r>
      <w:r>
        <w:br/>
      </w:r>
      <w:r>
        <w:rPr>
          <w:rStyle w:val="NormalTok"/>
        </w:rPr>
        <w:t xml:space="preserve">X </w:t>
      </w:r>
      <w:r>
        <w:rPr>
          <w:rStyle w:val="OperatorTok"/>
        </w:rPr>
        <w:t xml:space="preserve">=</w:t>
      </w:r>
      <w:r>
        <w:rPr>
          <w:rStyle w:val="NormalTok"/>
        </w:rPr>
        <w:t xml:space="preserve"> data.data</w:t>
      </w:r>
      <w:r>
        <w:br/>
      </w:r>
      <w:r>
        <w:br/>
      </w:r>
      <w:r>
        <w:rPr>
          <w:rStyle w:val="CommentTok"/>
        </w:rPr>
        <w:t xml:space="preserve"># 2. Preprocessing: Standardization (Crucial for PCA)</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br/>
      </w:r>
      <w:r>
        <w:rPr>
          <w:rStyle w:val="CommentTok"/>
        </w:rPr>
        <w:t xml:space="preserve"># 3. Apply PCA</w:t>
      </w:r>
      <w:r>
        <w:br/>
      </w:r>
      <w:r>
        <w:rPr>
          <w:rStyle w:val="CommentTok"/>
        </w:rPr>
        <w:t xml:space="preserve"># Let's reduce 30 dimensions to 2</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X_pca </w:t>
      </w:r>
      <w:r>
        <w:rPr>
          <w:rStyle w:val="OperatorTok"/>
        </w:rPr>
        <w:t xml:space="preserve">=</w:t>
      </w:r>
      <w:r>
        <w:rPr>
          <w:rStyle w:val="NormalTok"/>
        </w:rPr>
        <w:t xml:space="preserve"> pca.fit_transform(X_scaled)</w:t>
      </w:r>
      <w:r>
        <w:br/>
      </w:r>
      <w:r>
        <w:br/>
      </w:r>
      <w:r>
        <w:rPr>
          <w:rStyle w:val="CommentTok"/>
        </w:rPr>
        <w:t xml:space="preserve"># 4. Analyze Results</w:t>
      </w:r>
      <w:r>
        <w:br/>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       </w:t>
      </w:r>
      <w:r>
        <w:rPr>
          <w:rStyle w:val="CommentTok"/>
        </w:rPr>
        <w:t xml:space="preserve"># (569, 30)</w:t>
      </w:r>
      <w:r>
        <w:br/>
      </w:r>
      <w:r>
        <w:rPr>
          <w:rStyle w:val="BuiltInTok"/>
        </w:rPr>
        <w:t xml:space="preserve">print</w:t>
      </w:r>
      <w:r>
        <w:rPr>
          <w:rStyle w:val="NormalTok"/>
        </w:rPr>
        <w:t xml:space="preserve">(</w:t>
      </w:r>
      <w:r>
        <w:rPr>
          <w:rStyle w:val="SpecialStringTok"/>
        </w:rPr>
        <w:t xml:space="preserve">f"Reduced Shape:  </w:t>
      </w:r>
      <w:r>
        <w:rPr>
          <w:rStyle w:val="SpecialCharTok"/>
        </w:rPr>
        <w:t xml:space="preserve">{</w:t>
      </w:r>
      <w:r>
        <w:rPr>
          <w:rStyle w:val="NormalTok"/>
        </w:rPr>
        <w:t xml:space="preserve">X_pca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   </w:t>
      </w:r>
      <w:r>
        <w:rPr>
          <w:rStyle w:val="CommentTok"/>
        </w:rPr>
        <w:t xml:space="preserve"># (569, 2)</w:t>
      </w:r>
      <w:r>
        <w:br/>
      </w:r>
      <w:r>
        <w:rPr>
          <w:rStyle w:val="BuiltInTok"/>
        </w:rPr>
        <w:t xml:space="preserve">print</w:t>
      </w:r>
      <w:r>
        <w:rPr>
          <w:rStyle w:val="NormalTok"/>
        </w:rPr>
        <w:t xml:space="preserve">(</w:t>
      </w:r>
      <w:r>
        <w:rPr>
          <w:rStyle w:val="SpecialStringTok"/>
        </w:rPr>
        <w:t xml:space="preserve">f"Explained Variance Ratio: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CommentTok"/>
        </w:rPr>
        <w:t xml:space="preserve"># Output might look like: [0.4427 0.1897] -&gt; PC1 explains 44%, PC2 explains 19%</w:t>
      </w:r>
    </w:p>
    <w:p>
      <w:r>
        <w:pict>
          <v:rect style="width:0;height:1.5pt" o:hralign="center" o:hrstd="t" o:hr="t"/>
        </w:pict>
      </w:r>
    </w:p>
    <w:bookmarkEnd w:id="26"/>
    <w:bookmarkStart w:id="27" w:name="synthesis-points"/>
    <w:p>
      <w:pPr>
        <w:pStyle w:val="Heading2"/>
      </w:pPr>
      <w:r>
        <w:t xml:space="preserve">Synthesis Points</w:t>
      </w:r>
    </w:p>
    <w:p>
      <w:pPr>
        <w:pStyle w:val="Compact"/>
        <w:numPr>
          <w:ilvl w:val="0"/>
          <w:numId w:val="1003"/>
        </w:numPr>
      </w:pPr>
      <w:r>
        <w:rPr>
          <w:b/>
          <w:bCs/>
        </w:rPr>
        <w:t xml:space="preserve">Solution to the Curse of Dimensionality:</w:t>
      </w:r>
      <w:r>
        <w:t xml:space="preserve"> </w:t>
      </w:r>
      <w:r>
        <w:t xml:space="preserve">PCA combats the sparsity and computational complexity of high-dimensional data by projecting it onto a lower-dimensional subspace while preserving maximum variance.</w:t>
      </w:r>
    </w:p>
    <w:p>
      <w:pPr>
        <w:pStyle w:val="Compact"/>
        <w:numPr>
          <w:ilvl w:val="0"/>
          <w:numId w:val="1003"/>
        </w:numPr>
      </w:pPr>
      <w:r>
        <w:rPr>
          <w:b/>
          <w:bCs/>
        </w:rPr>
        <w:t xml:space="preserve">Trade-off Between Interpretability and Performance:</w:t>
      </w:r>
      <w:r>
        <w:t xml:space="preserve"> </w:t>
      </w:r>
      <w:r>
        <w:t xml:space="preserve">While PCA improves model training speed and generalization by removing noise, the resulting Principal Components are abstract linear combinations (</w:t>
      </w:r>
      <m:oMath>
        <m:r>
          <m:t>Z</m:t>
        </m:r>
        <m:r>
          <m:rPr>
            <m:sty m:val="p"/>
          </m:rPr>
          <m:t>=</m:t>
        </m:r>
        <m:r>
          <m:t>X</m:t>
        </m:r>
        <m:r>
          <m:t>W</m:t>
        </m:r>
      </m:oMath>
      <w:r>
        <w:t xml:space="preserve">), making them harder to interpret than original features.</w:t>
      </w:r>
    </w:p>
    <w:p>
      <w:pPr>
        <w:pStyle w:val="Compact"/>
        <w:numPr>
          <w:ilvl w:val="0"/>
          <w:numId w:val="1003"/>
        </w:numPr>
      </w:pPr>
      <w:r>
        <w:rPr>
          <w:b/>
          <w:bCs/>
        </w:rPr>
        <w:t xml:space="preserve">Geometric Optimization:</w:t>
      </w:r>
      <w:r>
        <w:t xml:space="preserve"> </w:t>
      </w:r>
      <w:r>
        <w:t xml:space="preserve">The algorithm simultaneously minimizes reconstruction error (distance to line) and maximizes explained variance (spread of projections), mathematically derived via the eigenvectors of the covariance matrix.</w:t>
      </w:r>
    </w:p>
    <w:p>
      <w:pPr>
        <w:pStyle w:val="Compact"/>
        <w:numPr>
          <w:ilvl w:val="0"/>
          <w:numId w:val="1003"/>
        </w:numPr>
      </w:pPr>
      <w:r>
        <w:rPr>
          <w:b/>
          <w:bCs/>
        </w:rPr>
        <w:t xml:space="preserve">Preprocessing Dependency:</w:t>
      </w:r>
      <w:r>
        <w:t xml:space="preserve"> </w:t>
      </w:r>
      <w:r>
        <w:t xml:space="preserve">PCA is highly sensitive to scale. Standardization (Z-score normalization) is mandatory to prevent features with large magnitudes from artificially dominating the variance analysis.</w:t>
      </w:r>
    </w:p>
    <w:p>
      <w:pPr>
        <w:pStyle w:val="Compact"/>
        <w:numPr>
          <w:ilvl w:val="0"/>
          <w:numId w:val="1003"/>
        </w:numPr>
      </w:pPr>
      <w:r>
        <w:rPr>
          <w:b/>
          <w:bCs/>
        </w:rPr>
        <w:t xml:space="preserve">Strategic Information Retention:</w:t>
      </w:r>
      <w:r>
        <w:t xml:space="preserve"> </w:t>
      </w:r>
      <w:r>
        <w:t xml:space="preserve">Through tools like Scree Plots and Cumulative Variance thresholds, practitioners can make informed decisions about how much information to sacrifice for efficiency.</w:t>
      </w:r>
    </w:p>
    <w:p>
      <w:r>
        <w:pict>
          <v:rect style="width:0;height:1.5pt" o:hralign="center" o:hrstd="t" o:hr="t"/>
        </w:pict>
      </w:r>
    </w:p>
    <w:bookmarkEnd w:id="27"/>
    <w:bookmarkStart w:id="28" w:name="X3f15fd80aef4b9d1f5319e7deabbacf6fd09d6f"/>
    <w:p>
      <w:pPr>
        <w:pStyle w:val="Heading2"/>
      </w:pPr>
      <w:r>
        <w:t xml:space="preserve">Practice Lab: Dimensionality Reduction Challenge</w:t>
      </w:r>
    </w:p>
    <w:p>
      <w:pPr>
        <w:pStyle w:val="FirstParagraph"/>
      </w:pPr>
      <w:r>
        <w:rPr>
          <w:b/>
          <w:bCs/>
        </w:rPr>
        <w:t xml:space="preserve">Scenario:</w:t>
      </w:r>
      <w:r>
        <w:t xml:space="preserve"> </w:t>
      </w:r>
      <w:r>
        <w:t xml:space="preserve">You are working with the MNIST dataset (handwritten digits), which has 784 features per image (28x28 pixels). Your goal is to visualize this high-dimensional data in 2D and speed up a classifier.</w:t>
      </w:r>
    </w:p>
    <w:p>
      <w:pPr>
        <w:pStyle w:val="BodyText"/>
      </w:pPr>
      <w:r>
        <w:rPr>
          <w:b/>
          <w:bCs/>
        </w:rPr>
        <w:t xml:space="preserve">Assignments:</w:t>
      </w:r>
      <w:r>
        <w:t xml:space="preserve"> </w:t>
      </w:r>
      <w:r>
        <w:t xml:space="preserve">1.</w:t>
      </w:r>
      <w:r>
        <w:t xml:space="preserve"> </w:t>
      </w:r>
      <w:r>
        <w:rPr>
          <w:b/>
          <w:bCs/>
        </w:rPr>
        <w:t xml:space="preserve">Preprocessing:</w:t>
      </w:r>
      <w:r>
        <w:t xml:space="preserve"> </w:t>
      </w:r>
      <w:r>
        <w:t xml:space="preserve">Load the MNIST dataset (use</w:t>
      </w:r>
      <w:r>
        <w:t xml:space="preserve"> </w:t>
      </w:r>
      <w:r>
        <w:rPr>
          <w:rStyle w:val="VerbatimChar"/>
        </w:rPr>
        <w:t xml:space="preserve">sklearn.datasets.fetch_openml</w:t>
      </w:r>
      <w:r>
        <w:t xml:space="preserve">) and apply</w:t>
      </w:r>
      <w:r>
        <w:t xml:space="preserve"> </w:t>
      </w:r>
      <w:r>
        <w:rPr>
          <w:rStyle w:val="VerbatimChar"/>
        </w:rPr>
        <w:t xml:space="preserve">StandardScaler</w:t>
      </w:r>
      <w:r>
        <w:t xml:space="preserve">.</w:t>
      </w:r>
      <w:r>
        <w:t xml:space="preserve"> </w:t>
      </w:r>
      <w:r>
        <w:t xml:space="preserve">2.</w:t>
      </w:r>
      <w:r>
        <w:t xml:space="preserve"> </w:t>
      </w:r>
      <w:r>
        <w:rPr>
          <w:b/>
          <w:bCs/>
        </w:rPr>
        <w:t xml:space="preserve">Variance Analysis:</w:t>
      </w:r>
      <w:r>
        <w:t xml:space="preserve"> </w:t>
      </w:r>
      <w:r>
        <w:t xml:space="preserve">Fit a PCA model without specifying</w:t>
      </w:r>
      <w:r>
        <w:t xml:space="preserve"> </w:t>
      </w:r>
      <w:r>
        <w:rPr>
          <w:rStyle w:val="VerbatimChar"/>
        </w:rPr>
        <w:t xml:space="preserve">n_components</w:t>
      </w:r>
      <w:r>
        <w:t xml:space="preserve">. Plot the cumulative explained variance ratio. Determine how many components are needed to explain 95% of the variance.</w:t>
      </w:r>
      <w:r>
        <w:t xml:space="preserve"> </w:t>
      </w:r>
      <w:r>
        <w:t xml:space="preserve">3.</w:t>
      </w:r>
      <w:r>
        <w:t xml:space="preserve"> </w:t>
      </w:r>
      <w:r>
        <w:rPr>
          <w:b/>
          <w:bCs/>
        </w:rPr>
        <w:t xml:space="preserve">Visualization:</w:t>
      </w:r>
      <w:r>
        <w:t xml:space="preserve"> </w:t>
      </w:r>
      <w:r>
        <w:t xml:space="preserve">Reduce the data to 2 dimensions (</w:t>
      </w:r>
      <w:r>
        <w:rPr>
          <w:rStyle w:val="VerbatimChar"/>
        </w:rPr>
        <w:t xml:space="preserve">n_components=2</w:t>
      </w:r>
      <w:r>
        <w:t xml:space="preserve">) and plot a scatter plot, coloring points by their digit label. Does the 2D projection show clear separation between digits?</w:t>
      </w:r>
      <w:r>
        <w:t xml:space="preserve"> </w:t>
      </w:r>
      <w:r>
        <w:t xml:space="preserve">4.</w:t>
      </w:r>
      <w:r>
        <w:t xml:space="preserve"> </w:t>
      </w:r>
      <w:r>
        <w:rPr>
          <w:b/>
          <w:bCs/>
        </w:rPr>
        <w:t xml:space="preserve">Impact Assessment:</w:t>
      </w:r>
      <w:r>
        <w:t xml:space="preserve"> </w:t>
      </w:r>
      <w:r>
        <w:t xml:space="preserve">Train a simple Logistic Regression model on the original data vs. the PCA-reduced data (95% variance). Compare training time and accuracy.</w:t>
      </w:r>
    </w:p>
    <w:p>
      <w:pPr>
        <w:pStyle w:val="BodyText"/>
      </w:pPr>
      <w:r>
        <w:rPr>
          <w:b/>
          <w:bCs/>
        </w:rPr>
        <w:t xml:space="preserve">Constraints:</w:t>
      </w:r>
      <w:r>
        <w:t xml:space="preserve"> </w:t>
      </w:r>
      <w:r>
        <w:t xml:space="preserve">* Complete the challenge in 60 minutes.</w:t>
      </w:r>
      <w:r>
        <w:t xml:space="preserve"> </w:t>
      </w:r>
      <w:r>
        <w:t xml:space="preserve">* Use</w:t>
      </w:r>
      <w:r>
        <w:t xml:space="preserve"> </w:t>
      </w:r>
      <w:r>
        <w:rPr>
          <w:rStyle w:val="VerbatimChar"/>
        </w:rPr>
        <w:t xml:space="preserve">matplotlib</w:t>
      </w:r>
      <w:r>
        <w:t xml:space="preserve"> </w:t>
      </w:r>
      <w:r>
        <w:t xml:space="preserve">or</w:t>
      </w:r>
      <w:r>
        <w:t xml:space="preserve"> </w:t>
      </w:r>
      <w:r>
        <w:rPr>
          <w:rStyle w:val="VerbatimChar"/>
        </w:rPr>
        <w:t xml:space="preserve">seaborn</w:t>
      </w:r>
      <w:r>
        <w:t xml:space="preserve"> </w:t>
      </w:r>
      <w:r>
        <w:t xml:space="preserve">for visualizations.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Dimensionality Reduction with Principal Component Analysis (PCA)</dc:title>
  <dc:creator>GCCP</dc:creator>
  <cp:keywords/>
  <dcterms:created xsi:type="dcterms:W3CDTF">2026-02-07T19:03:16Z</dcterms:created>
  <dcterms:modified xsi:type="dcterms:W3CDTF">2026-02-07T19:03:16Z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8, 2026</vt:lpwstr>
  </property>
</Properties>
</file>