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4C76" w14:textId="11559BED" w:rsidR="00167242" w:rsidRPr="00565AC3" w:rsidRDefault="00167242" w:rsidP="00167242">
      <w:pPr>
        <w:widowControl w:val="0"/>
        <w:autoSpaceDE w:val="0"/>
        <w:autoSpaceDN w:val="0"/>
        <w:adjustRightInd w:val="0"/>
        <w:spacing w:line="0" w:lineRule="atLeast"/>
        <w:contextualSpacing/>
        <w:jc w:val="both"/>
        <w:rPr>
          <w:rFonts w:ascii="Arial" w:hAnsi="Arial" w:cs="Arial"/>
          <w:b/>
          <w:bCs/>
          <w:color w:val="000000"/>
          <w:sz w:val="28"/>
          <w:szCs w:val="28"/>
        </w:rPr>
      </w:pPr>
      <w:r w:rsidRPr="00565AC3">
        <w:rPr>
          <w:rFonts w:ascii="Arial" w:hAnsi="Arial" w:cs="Arial"/>
          <w:b/>
          <w:bCs/>
          <w:color w:val="000000"/>
          <w:sz w:val="28"/>
          <w:szCs w:val="28"/>
        </w:rPr>
        <w:t>Applications of D</w:t>
      </w:r>
      <w:r w:rsidR="00EF714B">
        <w:rPr>
          <w:rFonts w:ascii="Arial" w:hAnsi="Arial" w:cs="Arial"/>
          <w:b/>
          <w:bCs/>
          <w:color w:val="000000"/>
          <w:sz w:val="28"/>
          <w:szCs w:val="28"/>
        </w:rPr>
        <w:t>ecision Tree</w:t>
      </w:r>
      <w:r w:rsidRPr="00565AC3">
        <w:rPr>
          <w:rFonts w:ascii="Arial" w:hAnsi="Arial" w:cs="Arial"/>
          <w:b/>
          <w:bCs/>
          <w:color w:val="000000"/>
          <w:sz w:val="28"/>
          <w:szCs w:val="28"/>
        </w:rPr>
        <w:t xml:space="preserve"> in </w:t>
      </w:r>
      <w:r w:rsidR="00EF714B">
        <w:rPr>
          <w:rFonts w:ascii="Arial" w:hAnsi="Arial" w:cs="Arial"/>
          <w:b/>
          <w:bCs/>
          <w:color w:val="000000"/>
          <w:sz w:val="28"/>
          <w:szCs w:val="28"/>
        </w:rPr>
        <w:t>Protein R</w:t>
      </w:r>
      <w:r w:rsidR="00404639">
        <w:rPr>
          <w:rFonts w:ascii="Arial" w:hAnsi="Arial" w:cs="Arial"/>
          <w:b/>
          <w:bCs/>
          <w:color w:val="000000"/>
          <w:sz w:val="28"/>
          <w:szCs w:val="28"/>
        </w:rPr>
        <w:t xml:space="preserve">elative </w:t>
      </w:r>
      <w:r w:rsidR="00EF714B">
        <w:rPr>
          <w:rFonts w:ascii="Arial" w:hAnsi="Arial" w:cs="Arial"/>
          <w:b/>
          <w:bCs/>
          <w:color w:val="000000"/>
          <w:sz w:val="28"/>
          <w:szCs w:val="28"/>
        </w:rPr>
        <w:t>S</w:t>
      </w:r>
      <w:r w:rsidR="00404639">
        <w:rPr>
          <w:rFonts w:ascii="Arial" w:hAnsi="Arial" w:cs="Arial"/>
          <w:b/>
          <w:bCs/>
          <w:color w:val="000000"/>
          <w:sz w:val="28"/>
          <w:szCs w:val="28"/>
        </w:rPr>
        <w:t xml:space="preserve">olvent </w:t>
      </w:r>
      <w:r w:rsidR="00EF714B">
        <w:rPr>
          <w:rFonts w:ascii="Arial" w:hAnsi="Arial" w:cs="Arial"/>
          <w:b/>
          <w:bCs/>
          <w:color w:val="000000"/>
          <w:sz w:val="28"/>
          <w:szCs w:val="28"/>
        </w:rPr>
        <w:t>A</w:t>
      </w:r>
      <w:r w:rsidR="00404639">
        <w:rPr>
          <w:rFonts w:ascii="Arial" w:hAnsi="Arial" w:cs="Arial"/>
          <w:b/>
          <w:bCs/>
          <w:color w:val="000000"/>
          <w:sz w:val="28"/>
          <w:szCs w:val="28"/>
        </w:rPr>
        <w:t>ccessibility</w:t>
      </w:r>
      <w:r w:rsidR="00EF714B">
        <w:rPr>
          <w:rFonts w:ascii="Arial" w:hAnsi="Arial" w:cs="Arial"/>
          <w:b/>
          <w:bCs/>
          <w:color w:val="000000"/>
          <w:sz w:val="28"/>
          <w:szCs w:val="28"/>
        </w:rPr>
        <w:t xml:space="preserve"> Prediction</w:t>
      </w:r>
    </w:p>
    <w:p w14:paraId="637D01DD" w14:textId="77777777" w:rsidR="00167242" w:rsidRPr="00CC23EF" w:rsidRDefault="00167242" w:rsidP="00167242">
      <w:pPr>
        <w:widowControl w:val="0"/>
        <w:autoSpaceDE w:val="0"/>
        <w:autoSpaceDN w:val="0"/>
        <w:adjustRightInd w:val="0"/>
        <w:spacing w:line="0" w:lineRule="atLeast"/>
        <w:contextualSpacing/>
        <w:jc w:val="both"/>
        <w:rPr>
          <w:rFonts w:ascii="Arial" w:hAnsi="Arial" w:cs="Arial"/>
          <w:color w:val="000000"/>
          <w:sz w:val="32"/>
          <w:szCs w:val="32"/>
        </w:rPr>
      </w:pPr>
    </w:p>
    <w:p w14:paraId="4DBD6190" w14:textId="07E470AC" w:rsidR="00167242" w:rsidRPr="0046646E" w:rsidRDefault="00167242" w:rsidP="00167242">
      <w:pPr>
        <w:widowControl w:val="0"/>
        <w:autoSpaceDE w:val="0"/>
        <w:autoSpaceDN w:val="0"/>
        <w:adjustRightInd w:val="0"/>
        <w:spacing w:after="240" w:line="360" w:lineRule="atLeast"/>
        <w:contextualSpacing/>
        <w:jc w:val="both"/>
        <w:rPr>
          <w:rFonts w:ascii="Arial" w:hAnsi="Arial" w:cs="Arial"/>
          <w:color w:val="000000"/>
          <w:vertAlign w:val="superscript"/>
        </w:rPr>
      </w:pPr>
      <w:r>
        <w:rPr>
          <w:rFonts w:ascii="Arial" w:hAnsi="Arial" w:cs="Arial"/>
          <w:b/>
          <w:bCs/>
          <w:color w:val="000000"/>
        </w:rPr>
        <w:t>Vineet Nayak</w:t>
      </w:r>
      <w:r>
        <w:rPr>
          <w:rFonts w:ascii="Arial" w:hAnsi="Arial" w:cs="Arial"/>
          <w:bCs/>
          <w:color w:val="000000"/>
          <w:vertAlign w:val="superscript"/>
        </w:rPr>
        <w:t>1, *, +</w:t>
      </w:r>
      <w:r w:rsidRPr="00E33293">
        <w:rPr>
          <w:rFonts w:ascii="Arial" w:hAnsi="Arial" w:cs="Arial"/>
          <w:b/>
          <w:bCs/>
          <w:color w:val="000000"/>
        </w:rPr>
        <w:t xml:space="preserve">, </w:t>
      </w:r>
      <w:r>
        <w:rPr>
          <w:rFonts w:ascii="Arial" w:hAnsi="Arial" w:cs="Arial"/>
          <w:b/>
          <w:bCs/>
          <w:color w:val="000000"/>
        </w:rPr>
        <w:t>Rahul Alapati</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Anuj Gupta</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Sritika Chakladar</w:t>
      </w:r>
      <w:r w:rsidRPr="0046646E">
        <w:rPr>
          <w:rFonts w:ascii="Arial" w:hAnsi="Arial" w:cs="Arial"/>
          <w:bCs/>
          <w:color w:val="000000"/>
          <w:vertAlign w:val="superscript"/>
        </w:rPr>
        <w:t>1</w:t>
      </w:r>
      <w:r>
        <w:rPr>
          <w:rFonts w:ascii="Arial" w:hAnsi="Arial" w:cs="Arial"/>
          <w:bCs/>
          <w:color w:val="000000"/>
          <w:vertAlign w:val="superscript"/>
        </w:rPr>
        <w:t>, +</w:t>
      </w:r>
      <w:r>
        <w:rPr>
          <w:rFonts w:ascii="Arial" w:hAnsi="Arial" w:cs="Arial"/>
          <w:b/>
          <w:bCs/>
          <w:color w:val="000000"/>
        </w:rPr>
        <w:t xml:space="preserve"> </w:t>
      </w:r>
      <w:r w:rsidRPr="00E33293">
        <w:rPr>
          <w:rFonts w:ascii="Arial" w:hAnsi="Arial" w:cs="Arial"/>
          <w:b/>
          <w:bCs/>
          <w:color w:val="000000"/>
        </w:rPr>
        <w:t xml:space="preserve">and </w:t>
      </w:r>
      <w:r>
        <w:rPr>
          <w:rFonts w:ascii="Arial" w:hAnsi="Arial" w:cs="Arial"/>
          <w:b/>
          <w:bCs/>
          <w:color w:val="000000"/>
        </w:rPr>
        <w:t>Austin Ream</w:t>
      </w:r>
      <w:r w:rsidRPr="0046646E">
        <w:rPr>
          <w:rFonts w:ascii="Arial" w:hAnsi="Arial" w:cs="Arial"/>
          <w:bCs/>
          <w:color w:val="000000"/>
          <w:vertAlign w:val="superscript"/>
        </w:rPr>
        <w:t>2</w:t>
      </w:r>
      <w:r>
        <w:rPr>
          <w:rFonts w:ascii="Arial" w:hAnsi="Arial" w:cs="Arial"/>
          <w:bCs/>
          <w:color w:val="000000"/>
          <w:vertAlign w:val="superscript"/>
        </w:rPr>
        <w:t>, +</w:t>
      </w:r>
    </w:p>
    <w:p w14:paraId="7554A8D3"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Pr>
          <w:rFonts w:ascii="Arial" w:hAnsi="Arial" w:cs="Arial"/>
          <w:color w:val="000000"/>
          <w:sz w:val="22"/>
          <w:szCs w:val="22"/>
        </w:rPr>
        <w:t>Graduate Student</w:t>
      </w:r>
      <w:r w:rsidRPr="00CC23EF">
        <w:rPr>
          <w:rFonts w:ascii="Arial" w:hAnsi="Arial" w:cs="Arial"/>
          <w:color w:val="000000"/>
          <w:sz w:val="22"/>
          <w:szCs w:val="22"/>
        </w:rPr>
        <w:t xml:space="preserve">, </w:t>
      </w:r>
      <w:r>
        <w:rPr>
          <w:rFonts w:ascii="Arial" w:hAnsi="Arial" w:cs="Arial"/>
          <w:color w:val="000000"/>
          <w:sz w:val="22"/>
          <w:szCs w:val="22"/>
        </w:rPr>
        <w:t>Computer Science and Software Engineering</w:t>
      </w:r>
      <w:r w:rsidRPr="00CC23EF">
        <w:rPr>
          <w:rFonts w:ascii="Arial" w:hAnsi="Arial" w:cs="Arial"/>
          <w:color w:val="000000"/>
          <w:sz w:val="22"/>
          <w:szCs w:val="22"/>
        </w:rPr>
        <w:t xml:space="preserve">, </w:t>
      </w:r>
      <w:r>
        <w:rPr>
          <w:rFonts w:ascii="Arial" w:hAnsi="Arial" w:cs="Arial"/>
          <w:color w:val="000000"/>
          <w:sz w:val="22"/>
          <w:szCs w:val="22"/>
        </w:rPr>
        <w:t>Auburn University</w:t>
      </w:r>
      <w:r w:rsidRPr="00CC23EF">
        <w:rPr>
          <w:rFonts w:ascii="Arial" w:hAnsi="Arial" w:cs="Arial"/>
          <w:color w:val="000000"/>
          <w:sz w:val="22"/>
          <w:szCs w:val="22"/>
        </w:rPr>
        <w:t xml:space="preserve">, </w:t>
      </w:r>
      <w:r>
        <w:rPr>
          <w:rFonts w:ascii="Arial" w:hAnsi="Arial" w:cs="Arial"/>
          <w:color w:val="000000"/>
          <w:sz w:val="22"/>
          <w:szCs w:val="22"/>
        </w:rPr>
        <w:t>36830</w:t>
      </w:r>
      <w:r w:rsidRPr="00CC23EF">
        <w:rPr>
          <w:rFonts w:ascii="Arial" w:hAnsi="Arial" w:cs="Arial"/>
          <w:color w:val="000000"/>
          <w:sz w:val="22"/>
          <w:szCs w:val="22"/>
        </w:rPr>
        <w:t xml:space="preserve">, </w:t>
      </w:r>
      <w:r>
        <w:rPr>
          <w:rFonts w:ascii="Arial" w:hAnsi="Arial" w:cs="Arial"/>
          <w:color w:val="000000"/>
          <w:sz w:val="22"/>
          <w:szCs w:val="22"/>
        </w:rPr>
        <w:t>USA</w:t>
      </w:r>
      <w:r w:rsidRPr="00CC23EF">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color w:val="000000"/>
          <w:sz w:val="22"/>
          <w:szCs w:val="22"/>
          <w:vertAlign w:val="superscript"/>
        </w:rPr>
        <w:t>2</w:t>
      </w:r>
      <w:r>
        <w:rPr>
          <w:rFonts w:ascii="Arial" w:hAnsi="Arial" w:cs="Arial"/>
          <w:color w:val="000000"/>
          <w:sz w:val="22"/>
          <w:szCs w:val="22"/>
        </w:rPr>
        <w:t xml:space="preserve"> Undergraduate Student, Computer Science and Software Engineering, Auburn University, 36830, USA</w:t>
      </w:r>
    </w:p>
    <w:p w14:paraId="4BDDACD9"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p>
    <w:p w14:paraId="123CE6F6" w14:textId="42BC41E4" w:rsidR="00167242" w:rsidRPr="005D3B03"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 xml:space="preserve">* </w:t>
      </w:r>
      <w:r>
        <w:rPr>
          <w:rFonts w:ascii="Arial" w:hAnsi="Arial" w:cs="Arial"/>
          <w:color w:val="000000"/>
          <w:position w:val="10"/>
          <w:sz w:val="22"/>
          <w:szCs w:val="22"/>
        </w:rPr>
        <w:t>vvn0001@auburn.edu</w:t>
      </w:r>
    </w:p>
    <w:p w14:paraId="457534F2"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C7D0FFD"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69D1CDF6"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758DD9B7" w14:textId="13DDE819"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431DD322" w14:textId="46840CE3" w:rsidR="000D0C06" w:rsidRDefault="001B316F"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Protein relative solvent accessibility</w:t>
      </w:r>
      <w:r w:rsidR="00916FEA">
        <w:rPr>
          <w:rFonts w:ascii="Arial" w:hAnsi="Arial" w:cs="Arial"/>
          <w:color w:val="000000"/>
        </w:rPr>
        <w:t xml:space="preserve"> </w:t>
      </w:r>
      <w:r w:rsidR="001F3C62">
        <w:rPr>
          <w:rFonts w:ascii="Arial" w:hAnsi="Arial" w:cs="Arial"/>
          <w:color w:val="000000"/>
        </w:rPr>
        <w:t xml:space="preserve">(RSA) </w:t>
      </w:r>
      <w:r>
        <w:rPr>
          <w:rFonts w:ascii="Arial" w:hAnsi="Arial" w:cs="Arial"/>
          <w:color w:val="000000"/>
        </w:rPr>
        <w:t>provides insight into understanding the protein structure and function.</w:t>
      </w:r>
      <w:r w:rsidR="00A851F5">
        <w:rPr>
          <w:rFonts w:ascii="Arial" w:hAnsi="Arial" w:cs="Arial"/>
          <w:color w:val="000000"/>
        </w:rPr>
        <w:t xml:space="preserve"> Prediction of protein relative solvent accessibility is often the first stage of predicting other protein properties.</w:t>
      </w:r>
      <w:r w:rsidR="00E63AB3">
        <w:rPr>
          <w:rFonts w:ascii="Arial" w:hAnsi="Arial" w:cs="Arial"/>
          <w:color w:val="000000"/>
        </w:rPr>
        <w:t xml:space="preserve"> Decision Trees are quite helpful in accurately predicting the relative solvent accessibility of amino acid residue</w:t>
      </w:r>
      <w:r w:rsidR="001D5CA1">
        <w:rPr>
          <w:rFonts w:ascii="Arial" w:hAnsi="Arial" w:cs="Arial"/>
          <w:color w:val="000000"/>
        </w:rPr>
        <w:t>s</w:t>
      </w:r>
      <w:r w:rsidR="00E63AB3">
        <w:rPr>
          <w:rFonts w:ascii="Arial" w:hAnsi="Arial" w:cs="Arial"/>
          <w:color w:val="000000"/>
        </w:rPr>
        <w:t>.</w:t>
      </w:r>
      <w:r w:rsidR="00750DA3">
        <w:rPr>
          <w:rFonts w:ascii="Arial" w:hAnsi="Arial" w:cs="Arial"/>
          <w:color w:val="000000"/>
        </w:rPr>
        <w:t xml:space="preserve"> This report lays out the implementation details of a popular decision tree learning algorithm namely: ID3 </w:t>
      </w:r>
      <w:r w:rsidR="00916FEA">
        <w:rPr>
          <w:rFonts w:ascii="Arial" w:hAnsi="Arial" w:cs="Arial"/>
          <w:color w:val="000000"/>
        </w:rPr>
        <w:t>(Iterative Dichotomiser 3) algorithm.</w:t>
      </w:r>
      <w:r w:rsidR="00555DE5">
        <w:rPr>
          <w:rFonts w:ascii="Arial" w:hAnsi="Arial" w:cs="Arial"/>
          <w:color w:val="000000"/>
        </w:rPr>
        <w:t xml:space="preserve"> The ID3 algorithm is used to generate a decision tree from a database consist</w:t>
      </w:r>
      <w:r w:rsidR="00A00BFF">
        <w:rPr>
          <w:rFonts w:ascii="Arial" w:hAnsi="Arial" w:cs="Arial"/>
          <w:color w:val="000000"/>
        </w:rPr>
        <w:t>ing</w:t>
      </w:r>
      <w:r w:rsidR="00555DE5">
        <w:rPr>
          <w:rFonts w:ascii="Arial" w:hAnsi="Arial" w:cs="Arial"/>
          <w:color w:val="000000"/>
        </w:rPr>
        <w:t xml:space="preserve"> of protein sequences and their </w:t>
      </w:r>
      <w:r w:rsidR="001142D2">
        <w:rPr>
          <w:rFonts w:ascii="Arial" w:hAnsi="Arial" w:cs="Arial"/>
          <w:color w:val="000000"/>
        </w:rPr>
        <w:t xml:space="preserve">respective </w:t>
      </w:r>
      <w:r w:rsidR="00555DE5">
        <w:rPr>
          <w:rFonts w:ascii="Arial" w:hAnsi="Arial" w:cs="Arial"/>
          <w:color w:val="000000"/>
        </w:rPr>
        <w:t>relative solvent accessibilities.</w:t>
      </w:r>
      <w:r w:rsidR="0037353D">
        <w:rPr>
          <w:rFonts w:ascii="Arial" w:hAnsi="Arial" w:cs="Arial"/>
          <w:color w:val="000000"/>
        </w:rPr>
        <w:t xml:space="preserve"> </w:t>
      </w:r>
      <w:r w:rsidR="00E00896">
        <w:rPr>
          <w:rFonts w:ascii="Arial" w:hAnsi="Arial" w:cs="Arial"/>
          <w:color w:val="000000"/>
        </w:rPr>
        <w:t>Precision, Recall, Accuracy, F-1 Measu</w:t>
      </w:r>
      <w:r w:rsidR="002C37DB">
        <w:rPr>
          <w:rFonts w:ascii="Arial" w:hAnsi="Arial" w:cs="Arial"/>
          <w:color w:val="000000"/>
        </w:rPr>
        <w:t>r</w:t>
      </w:r>
      <w:r w:rsidR="00E00896">
        <w:rPr>
          <w:rFonts w:ascii="Arial" w:hAnsi="Arial" w:cs="Arial"/>
          <w:color w:val="000000"/>
        </w:rPr>
        <w:t xml:space="preserve">e and Mathews Correlation Coefficient (MCC) are calculated to determine the accuracy of the decision tree classifier generated using </w:t>
      </w:r>
      <w:r w:rsidR="00FF3991">
        <w:rPr>
          <w:rFonts w:ascii="Arial" w:hAnsi="Arial" w:cs="Arial"/>
          <w:color w:val="000000"/>
        </w:rPr>
        <w:t xml:space="preserve">the </w:t>
      </w:r>
      <w:r w:rsidR="00E00896">
        <w:rPr>
          <w:rFonts w:ascii="Arial" w:hAnsi="Arial" w:cs="Arial"/>
          <w:color w:val="000000"/>
        </w:rPr>
        <w:t>ID3 algorithm.</w:t>
      </w:r>
    </w:p>
    <w:p w14:paraId="26B9C653" w14:textId="77777777" w:rsidR="00E00896" w:rsidRPr="00CC23EF" w:rsidRDefault="00E00896"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039B6C6C" w:rsid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C9B10D8" w14:textId="206D03F7" w:rsidR="00D3391B" w:rsidRPr="009563A0" w:rsidRDefault="00D3391B" w:rsidP="00D63147">
      <w:pPr>
        <w:widowControl w:val="0"/>
        <w:autoSpaceDE w:val="0"/>
        <w:autoSpaceDN w:val="0"/>
        <w:adjustRightInd w:val="0"/>
        <w:spacing w:after="240" w:line="300" w:lineRule="atLeast"/>
        <w:contextualSpacing/>
        <w:jc w:val="both"/>
        <w:rPr>
          <w:rFonts w:ascii="Arial" w:hAnsi="Arial" w:cs="Arial"/>
          <w:color w:val="000000"/>
        </w:rPr>
      </w:pPr>
      <w:r w:rsidRPr="009563A0">
        <w:rPr>
          <w:rFonts w:ascii="Arial" w:hAnsi="Arial" w:cs="Arial"/>
          <w:color w:val="000000"/>
        </w:rPr>
        <w:t>Solvent accessibility can be defined as, the size of the area of an amino acid that is exposed to the solvent (water).</w:t>
      </w:r>
      <w:r w:rsidR="00777CAF" w:rsidRPr="009563A0">
        <w:rPr>
          <w:rFonts w:ascii="Arial" w:hAnsi="Arial" w:cs="Arial"/>
          <w:color w:val="000000"/>
        </w:rPr>
        <w:t xml:space="preserve"> Maximum solvent accessible area for each amino acid is its whole surface area.</w:t>
      </w:r>
      <w:r w:rsidR="00166969" w:rsidRPr="009563A0">
        <w:rPr>
          <w:rFonts w:ascii="Arial" w:hAnsi="Arial" w:cs="Arial"/>
          <w:color w:val="000000"/>
        </w:rPr>
        <w:t xml:space="preserve"> </w:t>
      </w:r>
      <w:r w:rsidR="00D63147">
        <w:rPr>
          <w:rFonts w:ascii="Arial" w:hAnsi="Arial" w:cs="Arial"/>
          <w:color w:val="000000"/>
        </w:rPr>
        <w:t xml:space="preserve">The chemical properties of amino acid residues play an important role in determining the solvent accessibility. </w:t>
      </w:r>
      <w:r w:rsidR="00166969" w:rsidRPr="009563A0">
        <w:rPr>
          <w:rFonts w:ascii="Arial" w:hAnsi="Arial" w:cs="Arial"/>
          <w:color w:val="000000"/>
        </w:rPr>
        <w:t>Hydrophobic residues like to be buried inside (interior). Hydrophilic residues like to be exposed on the surface.</w:t>
      </w:r>
    </w:p>
    <w:p w14:paraId="436DE971" w14:textId="77777777" w:rsidR="008E15D7" w:rsidRDefault="008E15D7" w:rsidP="00CC23EF">
      <w:pPr>
        <w:widowControl w:val="0"/>
        <w:autoSpaceDE w:val="0"/>
        <w:autoSpaceDN w:val="0"/>
        <w:adjustRightInd w:val="0"/>
        <w:spacing w:after="240" w:line="300" w:lineRule="atLeast"/>
        <w:contextualSpacing/>
        <w:jc w:val="both"/>
        <w:rPr>
          <w:rFonts w:ascii="Arial" w:hAnsi="Arial" w:cs="Arial"/>
          <w:color w:val="000000"/>
        </w:rPr>
      </w:pPr>
    </w:p>
    <w:p w14:paraId="45DF51E6" w14:textId="752D164A" w:rsidR="00CC23EF" w:rsidRDefault="00E3299C"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Solvent accessibility is considered as an important measure of spatial arrangement during the process of protein folding.</w:t>
      </w:r>
      <w:r w:rsidR="0082505C">
        <w:rPr>
          <w:rFonts w:ascii="Arial" w:hAnsi="Arial" w:cs="Arial"/>
          <w:color w:val="000000"/>
        </w:rPr>
        <w:t xml:space="preserve"> The </w:t>
      </w:r>
      <w:r w:rsidR="00D6143B" w:rsidRPr="00D6143B">
        <w:rPr>
          <w:rFonts w:ascii="Arial" w:hAnsi="Arial" w:cs="Arial"/>
          <w:color w:val="000000"/>
        </w:rPr>
        <w:t xml:space="preserve">solvent accessibility of an amino acid in a protein defines its surrounding solvent environment and hydration properties, this characteristic has been widely used to analyze protein structure and function. Prediction of relative solvent accessibility is often the first predictive stage of determining protein structure and function. Predicted RSA assists in </w:t>
      </w:r>
      <w:r w:rsidR="00D6143B" w:rsidRPr="00D6143B">
        <w:rPr>
          <w:rFonts w:ascii="Arial" w:hAnsi="Arial" w:cs="Arial"/>
          <w:color w:val="000000"/>
        </w:rPr>
        <w:lastRenderedPageBreak/>
        <w:t>predicting protein secondary structure, domain boundary, disorder and hot spot, as well as protein-protein interaction prediction and fold recognition.</w:t>
      </w:r>
    </w:p>
    <w:p w14:paraId="5DBD0353" w14:textId="6F72ADBD"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1B7FE9B1" w14:textId="77777777" w:rsidR="00CE50F9" w:rsidRDefault="00CE50F9" w:rsidP="00CE50F9">
      <w:pPr>
        <w:widowControl w:val="0"/>
        <w:autoSpaceDE w:val="0"/>
        <w:autoSpaceDN w:val="0"/>
        <w:adjustRightInd w:val="0"/>
        <w:spacing w:after="240" w:line="360" w:lineRule="atLeast"/>
        <w:contextualSpacing/>
        <w:jc w:val="both"/>
        <w:rPr>
          <w:rFonts w:ascii="Arial" w:hAnsi="Arial" w:cs="Arial"/>
          <w:color w:val="000000"/>
        </w:rPr>
      </w:pPr>
      <w:r w:rsidRPr="00332EB4">
        <w:rPr>
          <w:rFonts w:ascii="Arial" w:hAnsi="Arial" w:cs="Arial"/>
          <w:color w:val="000000"/>
        </w:rPr>
        <w:t xml:space="preserve">Knowledge of a protein’s 3D structure can help us calculate the solvent accessible surface area for each amino acid. </w:t>
      </w:r>
      <w:r>
        <w:rPr>
          <w:rFonts w:ascii="Arial" w:hAnsi="Arial" w:cs="Arial"/>
          <w:color w:val="000000"/>
        </w:rPr>
        <w:t>We can then calculate the relative solvent accessibility (RSA) by calculating what percentage of the amino acid’s surface is exposed to the solvent. If the RSA is less than 25% then solvent accessibility can be determined as buried or else exposed.</w:t>
      </w:r>
    </w:p>
    <w:p w14:paraId="1D8016BC" w14:textId="77777777"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67EA6D4D" w14:textId="1E6C33EB" w:rsidR="00D801E6" w:rsidRPr="00D801E6" w:rsidRDefault="00235307" w:rsidP="00D801E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Decision Trees can be used to efficiently predict the RSA of amino acid residues, based on th</w:t>
      </w:r>
      <w:r w:rsidR="00FC2115">
        <w:rPr>
          <w:rFonts w:ascii="Arial" w:hAnsi="Arial" w:cs="Arial"/>
          <w:color w:val="000000"/>
        </w:rPr>
        <w:t>eir chemical properties.</w:t>
      </w:r>
      <w:r w:rsidR="00D801E6">
        <w:rPr>
          <w:rFonts w:ascii="Arial" w:hAnsi="Arial" w:cs="Arial"/>
          <w:color w:val="000000"/>
        </w:rPr>
        <w:t xml:space="preserve"> </w:t>
      </w:r>
      <w:r w:rsidR="00D801E6" w:rsidRPr="00D801E6">
        <w:rPr>
          <w:rFonts w:ascii="Arial" w:hAnsi="Arial" w:cs="Arial"/>
          <w:color w:val="000000"/>
        </w:rPr>
        <w:t>Decision trees are supervised algorithms which recursively</w:t>
      </w:r>
      <w:r w:rsidR="00D801E6">
        <w:rPr>
          <w:rFonts w:ascii="Arial" w:hAnsi="Arial" w:cs="Arial"/>
          <w:color w:val="000000"/>
        </w:rPr>
        <w:t xml:space="preserve"> </w:t>
      </w:r>
      <w:r w:rsidR="00D801E6" w:rsidRPr="00D801E6">
        <w:rPr>
          <w:rFonts w:ascii="Arial" w:hAnsi="Arial" w:cs="Arial"/>
          <w:color w:val="000000"/>
        </w:rPr>
        <w:t>partition the data based on its attributes, until some stopping</w:t>
      </w:r>
    </w:p>
    <w:p w14:paraId="25B75CFA" w14:textId="6C14BA6D" w:rsidR="004C0C16" w:rsidRDefault="00D801E6" w:rsidP="004C0C16">
      <w:pPr>
        <w:widowControl w:val="0"/>
        <w:autoSpaceDE w:val="0"/>
        <w:autoSpaceDN w:val="0"/>
        <w:adjustRightInd w:val="0"/>
        <w:spacing w:after="240" w:line="300" w:lineRule="atLeast"/>
        <w:contextualSpacing/>
        <w:jc w:val="both"/>
        <w:rPr>
          <w:rFonts w:ascii="Arial" w:hAnsi="Arial" w:cs="Arial"/>
          <w:color w:val="000000"/>
        </w:rPr>
      </w:pPr>
      <w:r w:rsidRPr="00D801E6">
        <w:rPr>
          <w:rFonts w:ascii="Arial" w:hAnsi="Arial" w:cs="Arial"/>
          <w:color w:val="000000"/>
        </w:rPr>
        <w:t>condition is reached</w:t>
      </w:r>
      <w:r w:rsidR="0035473B">
        <w:rPr>
          <w:rFonts w:ascii="Arial" w:hAnsi="Arial" w:cs="Arial"/>
          <w:color w:val="000000"/>
        </w:rPr>
        <w:t>.</w:t>
      </w:r>
      <w:r w:rsidR="004C0C16" w:rsidRPr="004C0C16">
        <w:t xml:space="preserve"> </w:t>
      </w:r>
      <w:r w:rsidR="004C0C16" w:rsidRPr="004C0C16">
        <w:rPr>
          <w:rFonts w:ascii="Arial" w:hAnsi="Arial" w:cs="Arial"/>
          <w:color w:val="000000"/>
        </w:rPr>
        <w:t>This recursive partitioning gives rise</w:t>
      </w:r>
      <w:r w:rsidR="004C0C16">
        <w:rPr>
          <w:rFonts w:ascii="Arial" w:hAnsi="Arial" w:cs="Arial"/>
          <w:color w:val="000000"/>
        </w:rPr>
        <w:t xml:space="preserve"> </w:t>
      </w:r>
      <w:r w:rsidR="004C0C16" w:rsidRPr="004C0C16">
        <w:rPr>
          <w:rFonts w:ascii="Arial" w:hAnsi="Arial" w:cs="Arial"/>
          <w:color w:val="000000"/>
        </w:rPr>
        <w:t>to a tree-like structure. Decision trees are white boxes as the</w:t>
      </w:r>
      <w:r w:rsidR="00321554">
        <w:rPr>
          <w:rFonts w:ascii="Arial" w:hAnsi="Arial" w:cs="Arial"/>
          <w:color w:val="000000"/>
        </w:rPr>
        <w:t xml:space="preserve"> </w:t>
      </w:r>
      <w:r w:rsidR="004C0C16" w:rsidRPr="004C0C16">
        <w:rPr>
          <w:rFonts w:ascii="Arial" w:hAnsi="Arial" w:cs="Arial"/>
          <w:color w:val="000000"/>
        </w:rPr>
        <w:t>classification rules learned by them can be easily obtained by</w:t>
      </w:r>
      <w:r w:rsidR="007410C9">
        <w:rPr>
          <w:rFonts w:ascii="Arial" w:hAnsi="Arial" w:cs="Arial"/>
          <w:color w:val="000000"/>
        </w:rPr>
        <w:t xml:space="preserve"> </w:t>
      </w:r>
      <w:r w:rsidR="004C0C16" w:rsidRPr="004C0C16">
        <w:rPr>
          <w:rFonts w:ascii="Arial" w:hAnsi="Arial" w:cs="Arial"/>
          <w:color w:val="000000"/>
        </w:rPr>
        <w:t>tracing the path from the root node to each leaf node in the</w:t>
      </w:r>
      <w:r w:rsidR="007410C9">
        <w:rPr>
          <w:rFonts w:ascii="Arial" w:hAnsi="Arial" w:cs="Arial"/>
          <w:color w:val="000000"/>
        </w:rPr>
        <w:t xml:space="preserve"> </w:t>
      </w:r>
      <w:r w:rsidR="004C0C16" w:rsidRPr="004C0C16">
        <w:rPr>
          <w:rFonts w:ascii="Arial" w:hAnsi="Arial" w:cs="Arial"/>
          <w:color w:val="000000"/>
        </w:rPr>
        <w:t>tree.</w:t>
      </w:r>
    </w:p>
    <w:p w14:paraId="7240CFD2" w14:textId="77777777" w:rsidR="00735EA8" w:rsidRPr="004C0C16" w:rsidRDefault="00735EA8" w:rsidP="004C0C16">
      <w:pPr>
        <w:widowControl w:val="0"/>
        <w:autoSpaceDE w:val="0"/>
        <w:autoSpaceDN w:val="0"/>
        <w:adjustRightInd w:val="0"/>
        <w:spacing w:after="240" w:line="300" w:lineRule="atLeast"/>
        <w:contextualSpacing/>
        <w:jc w:val="both"/>
        <w:rPr>
          <w:rFonts w:ascii="Arial" w:hAnsi="Arial" w:cs="Arial"/>
          <w:color w:val="000000"/>
        </w:rPr>
      </w:pPr>
    </w:p>
    <w:p w14:paraId="0501BB45" w14:textId="7A3647F3" w:rsidR="004C0C16" w:rsidRPr="004C0C16"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Decision trees are very efficient even with the large</w:t>
      </w:r>
      <w:r w:rsidR="00735EA8">
        <w:rPr>
          <w:rFonts w:ascii="Arial" w:hAnsi="Arial" w:cs="Arial"/>
          <w:color w:val="000000"/>
        </w:rPr>
        <w:t xml:space="preserve"> </w:t>
      </w:r>
      <w:r w:rsidRPr="004C0C16">
        <w:rPr>
          <w:rFonts w:ascii="Arial" w:hAnsi="Arial" w:cs="Arial"/>
          <w:color w:val="000000"/>
        </w:rPr>
        <w:t>volumes</w:t>
      </w:r>
      <w:r w:rsidR="00076FE6">
        <w:rPr>
          <w:rFonts w:ascii="Arial" w:hAnsi="Arial" w:cs="Arial"/>
          <w:color w:val="000000"/>
        </w:rPr>
        <w:t xml:space="preserve"> of</w:t>
      </w:r>
      <w:r w:rsidRPr="004C0C16">
        <w:rPr>
          <w:rFonts w:ascii="Arial" w:hAnsi="Arial" w:cs="Arial"/>
          <w:color w:val="000000"/>
        </w:rPr>
        <w:t xml:space="preserve"> data. This is due to the partitioning nature of the</w:t>
      </w:r>
      <w:r w:rsidR="001D3E70">
        <w:rPr>
          <w:rFonts w:ascii="Arial" w:hAnsi="Arial" w:cs="Arial"/>
          <w:color w:val="000000"/>
        </w:rPr>
        <w:t xml:space="preserve"> </w:t>
      </w:r>
      <w:r w:rsidRPr="004C0C16">
        <w:rPr>
          <w:rFonts w:ascii="Arial" w:hAnsi="Arial" w:cs="Arial"/>
          <w:color w:val="000000"/>
        </w:rPr>
        <w:t>algorithm, each time working on smaller and smaller pieces of</w:t>
      </w:r>
      <w:r w:rsidR="00255195">
        <w:rPr>
          <w:rFonts w:ascii="Arial" w:hAnsi="Arial" w:cs="Arial"/>
          <w:color w:val="000000"/>
        </w:rPr>
        <w:t xml:space="preserve"> </w:t>
      </w:r>
      <w:r w:rsidRPr="004C0C16">
        <w:rPr>
          <w:rFonts w:ascii="Arial" w:hAnsi="Arial" w:cs="Arial"/>
          <w:color w:val="000000"/>
        </w:rPr>
        <w:t>the dataset and the fact that they usually only work with</w:t>
      </w:r>
      <w:r w:rsidR="00255195">
        <w:rPr>
          <w:rFonts w:ascii="Arial" w:hAnsi="Arial" w:cs="Arial"/>
          <w:color w:val="000000"/>
        </w:rPr>
        <w:t xml:space="preserve"> </w:t>
      </w:r>
      <w:r w:rsidRPr="004C0C16">
        <w:rPr>
          <w:rFonts w:ascii="Arial" w:hAnsi="Arial" w:cs="Arial"/>
          <w:color w:val="000000"/>
        </w:rPr>
        <w:t>simple attribute-value data which is easy to manipulate. The</w:t>
      </w:r>
      <w:r w:rsidR="00255195">
        <w:rPr>
          <w:rFonts w:ascii="Arial" w:hAnsi="Arial" w:cs="Arial"/>
          <w:color w:val="000000"/>
        </w:rPr>
        <w:t xml:space="preserve"> </w:t>
      </w:r>
      <w:r w:rsidRPr="004C0C16">
        <w:rPr>
          <w:rFonts w:ascii="Arial" w:hAnsi="Arial" w:cs="Arial"/>
          <w:color w:val="000000"/>
        </w:rPr>
        <w:t>decision tree classifier is one of the possible approaches to</w:t>
      </w:r>
      <w:r w:rsidR="00255195">
        <w:rPr>
          <w:rFonts w:ascii="Arial" w:hAnsi="Arial" w:cs="Arial"/>
          <w:color w:val="000000"/>
        </w:rPr>
        <w:t xml:space="preserve"> </w:t>
      </w:r>
      <w:r w:rsidRPr="004C0C16">
        <w:rPr>
          <w:rFonts w:ascii="Arial" w:hAnsi="Arial" w:cs="Arial"/>
          <w:color w:val="000000"/>
        </w:rPr>
        <w:t>multistage decision making. The most important feature of</w:t>
      </w:r>
      <w:r w:rsidR="00255195">
        <w:rPr>
          <w:rFonts w:ascii="Arial" w:hAnsi="Arial" w:cs="Arial"/>
          <w:color w:val="000000"/>
        </w:rPr>
        <w:t xml:space="preserve"> </w:t>
      </w:r>
      <w:r w:rsidRPr="004C0C16">
        <w:rPr>
          <w:rFonts w:ascii="Arial" w:hAnsi="Arial" w:cs="Arial"/>
          <w:color w:val="000000"/>
        </w:rPr>
        <w:t>D</w:t>
      </w:r>
      <w:r w:rsidR="00255195">
        <w:rPr>
          <w:rFonts w:ascii="Arial" w:hAnsi="Arial" w:cs="Arial"/>
          <w:color w:val="000000"/>
        </w:rPr>
        <w:t xml:space="preserve">ecision </w:t>
      </w:r>
      <w:r w:rsidRPr="004C0C16">
        <w:rPr>
          <w:rFonts w:ascii="Arial" w:hAnsi="Arial" w:cs="Arial"/>
          <w:color w:val="000000"/>
        </w:rPr>
        <w:t>T</w:t>
      </w:r>
      <w:r w:rsidR="00255195">
        <w:rPr>
          <w:rFonts w:ascii="Arial" w:hAnsi="Arial" w:cs="Arial"/>
          <w:color w:val="000000"/>
        </w:rPr>
        <w:t xml:space="preserve">ree </w:t>
      </w:r>
      <w:r w:rsidRPr="004C0C16">
        <w:rPr>
          <w:rFonts w:ascii="Arial" w:hAnsi="Arial" w:cs="Arial"/>
          <w:color w:val="000000"/>
        </w:rPr>
        <w:t>C</w:t>
      </w:r>
      <w:r w:rsidR="00255195">
        <w:rPr>
          <w:rFonts w:ascii="Arial" w:hAnsi="Arial" w:cs="Arial"/>
          <w:color w:val="000000"/>
        </w:rPr>
        <w:t>lassifier</w:t>
      </w:r>
      <w:r w:rsidRPr="004C0C16">
        <w:rPr>
          <w:rFonts w:ascii="Arial" w:hAnsi="Arial" w:cs="Arial"/>
          <w:color w:val="000000"/>
        </w:rPr>
        <w:t>’s is their capability to break down a complex decisio</w:t>
      </w:r>
      <w:r w:rsidR="00E32208">
        <w:rPr>
          <w:rFonts w:ascii="Arial" w:hAnsi="Arial" w:cs="Arial"/>
          <w:color w:val="000000"/>
        </w:rPr>
        <w:t>n</w:t>
      </w:r>
      <w:r w:rsidRPr="004C0C16">
        <w:rPr>
          <w:rFonts w:ascii="Arial" w:hAnsi="Arial" w:cs="Arial"/>
          <w:color w:val="000000"/>
        </w:rPr>
        <w:t>–making process into a collection of simpler decisions, thus</w:t>
      </w:r>
    </w:p>
    <w:p w14:paraId="1CBDB72B" w14:textId="2513EE9D" w:rsidR="00652225"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providing a solution which is often easier to interpret</w:t>
      </w:r>
      <w:r w:rsidR="00E32208">
        <w:rPr>
          <w:rFonts w:ascii="Arial" w:hAnsi="Arial" w:cs="Arial"/>
          <w:color w:val="000000"/>
        </w:rPr>
        <w:t>.</w:t>
      </w:r>
    </w:p>
    <w:p w14:paraId="08B5BC34" w14:textId="0B7F8631" w:rsidR="00173C43" w:rsidRDefault="00173C43" w:rsidP="004C0C16">
      <w:pPr>
        <w:widowControl w:val="0"/>
        <w:autoSpaceDE w:val="0"/>
        <w:autoSpaceDN w:val="0"/>
        <w:adjustRightInd w:val="0"/>
        <w:spacing w:after="240" w:line="300" w:lineRule="atLeast"/>
        <w:contextualSpacing/>
        <w:jc w:val="both"/>
        <w:rPr>
          <w:rFonts w:ascii="Arial" w:hAnsi="Arial" w:cs="Arial"/>
          <w:color w:val="000000"/>
        </w:rPr>
      </w:pPr>
    </w:p>
    <w:p w14:paraId="364BB42F" w14:textId="5EBA6177" w:rsidR="00173C43" w:rsidRDefault="00F112AE" w:rsidP="004C0C1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ID3 algorithm is invented by Ross Quinlan and it is the precursor to the C4.5 algorithm, and it is typically used in the machine learning and natural language processing domains. </w:t>
      </w:r>
      <w:r w:rsidR="00507D2C">
        <w:rPr>
          <w:rFonts w:ascii="Arial" w:hAnsi="Arial" w:cs="Arial"/>
          <w:color w:val="000000"/>
        </w:rPr>
        <w:t>In decision tree learning, ID3 algorithm is used to generate a decision tree from a dataset.</w:t>
      </w:r>
      <w:r w:rsidR="00514E5A">
        <w:rPr>
          <w:rFonts w:ascii="Arial" w:hAnsi="Arial" w:cs="Arial"/>
          <w:color w:val="000000"/>
        </w:rPr>
        <w:t xml:space="preserve"> </w:t>
      </w:r>
      <w:r w:rsidR="006455FF">
        <w:rPr>
          <w:rFonts w:ascii="Arial" w:hAnsi="Arial" w:cs="Arial"/>
          <w:color w:val="000000"/>
        </w:rPr>
        <w:t xml:space="preserve">The ID3 decision tree algorithm follows a greedy top-down </w:t>
      </w:r>
      <w:r w:rsidR="006724D8">
        <w:rPr>
          <w:rFonts w:ascii="Arial" w:hAnsi="Arial" w:cs="Arial"/>
          <w:color w:val="000000"/>
        </w:rPr>
        <w:t>growth of the tree using information gain to learn the best hypothesis on training dataset</w:t>
      </w:r>
      <w:r>
        <w:rPr>
          <w:rFonts w:ascii="Arial" w:hAnsi="Arial" w:cs="Arial"/>
          <w:color w:val="000000"/>
        </w:rPr>
        <w:t>.</w:t>
      </w:r>
    </w:p>
    <w:p w14:paraId="50D69762" w14:textId="77777777" w:rsidR="006F79C5" w:rsidRDefault="006F79C5" w:rsidP="004C0C16">
      <w:pPr>
        <w:widowControl w:val="0"/>
        <w:autoSpaceDE w:val="0"/>
        <w:autoSpaceDN w:val="0"/>
        <w:adjustRightInd w:val="0"/>
        <w:spacing w:after="240" w:line="300" w:lineRule="atLeast"/>
        <w:contextualSpacing/>
        <w:jc w:val="both"/>
        <w:rPr>
          <w:rFonts w:ascii="Arial" w:hAnsi="Arial" w:cs="Arial"/>
          <w:color w:val="000000"/>
        </w:rPr>
      </w:pPr>
    </w:p>
    <w:p w14:paraId="34343D25" w14:textId="77777777" w:rsidR="00591ED1" w:rsidRDefault="00591ED1">
      <w:pPr>
        <w:rPr>
          <w:rFonts w:ascii="Arial" w:hAnsi="Arial" w:cs="Arial"/>
          <w:b/>
          <w:bCs/>
          <w:color w:val="000000"/>
          <w:sz w:val="26"/>
          <w:szCs w:val="26"/>
        </w:rPr>
      </w:pPr>
      <w:r>
        <w:rPr>
          <w:rFonts w:ascii="Arial" w:hAnsi="Arial" w:cs="Arial"/>
          <w:b/>
          <w:bCs/>
          <w:color w:val="000000"/>
          <w:sz w:val="26"/>
          <w:szCs w:val="26"/>
        </w:rPr>
        <w:br w:type="page"/>
      </w:r>
    </w:p>
    <w:p w14:paraId="2355BD59" w14:textId="673D42B0"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lastRenderedPageBreak/>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04572AE9" w14:textId="129A270C" w:rsidR="00BC0611" w:rsidRDefault="00BC0611"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3ED8B9E5" w14:textId="03AFBDCC" w:rsidR="00D3223F" w:rsidRPr="00663539" w:rsidRDefault="00D3223F" w:rsidP="00CC23EF">
      <w:pPr>
        <w:widowControl w:val="0"/>
        <w:autoSpaceDE w:val="0"/>
        <w:autoSpaceDN w:val="0"/>
        <w:adjustRightInd w:val="0"/>
        <w:spacing w:after="240" w:line="360" w:lineRule="atLeast"/>
        <w:contextualSpacing/>
        <w:jc w:val="both"/>
        <w:rPr>
          <w:rFonts w:ascii="Arial" w:hAnsi="Arial" w:cs="Arial"/>
          <w:color w:val="000000"/>
        </w:rPr>
      </w:pPr>
      <w:r w:rsidRPr="00663539">
        <w:rPr>
          <w:rFonts w:ascii="Arial" w:hAnsi="Arial" w:cs="Arial"/>
          <w:color w:val="000000"/>
        </w:rPr>
        <w:t>The protein sequences in Multi-FASTA format, the true binary relative solvent accessibility labels</w:t>
      </w:r>
      <w:r w:rsidR="00E856B7" w:rsidRPr="00663539">
        <w:rPr>
          <w:rFonts w:ascii="Arial" w:hAnsi="Arial" w:cs="Arial"/>
          <w:color w:val="000000"/>
        </w:rPr>
        <w:t xml:space="preserve"> (‘e’, ‘</w:t>
      </w:r>
      <w:r w:rsidR="00FF5E5F" w:rsidRPr="00663539">
        <w:rPr>
          <w:rFonts w:ascii="Arial" w:hAnsi="Arial" w:cs="Arial"/>
          <w:color w:val="000000"/>
        </w:rPr>
        <w:t>-‘</w:t>
      </w:r>
      <w:r w:rsidR="00E856B7" w:rsidRPr="00663539">
        <w:rPr>
          <w:rFonts w:ascii="Arial" w:hAnsi="Arial" w:cs="Arial"/>
          <w:color w:val="000000"/>
        </w:rPr>
        <w:t>)</w:t>
      </w:r>
      <w:r w:rsidRPr="00663539">
        <w:rPr>
          <w:rFonts w:ascii="Arial" w:hAnsi="Arial" w:cs="Arial"/>
          <w:color w:val="000000"/>
        </w:rPr>
        <w:t xml:space="preserve"> of the proteins and the chemical properties of the amino acid residues have been used to train and test the decision tree, built using the ID3 Algorithm.</w:t>
      </w:r>
    </w:p>
    <w:p w14:paraId="06C49D80" w14:textId="77777777" w:rsidR="00954CD6" w:rsidRPr="000E2452" w:rsidRDefault="00954CD6" w:rsidP="00CC23EF">
      <w:pPr>
        <w:widowControl w:val="0"/>
        <w:autoSpaceDE w:val="0"/>
        <w:autoSpaceDN w:val="0"/>
        <w:adjustRightInd w:val="0"/>
        <w:spacing w:after="240" w:line="360" w:lineRule="atLeast"/>
        <w:contextualSpacing/>
        <w:jc w:val="both"/>
        <w:rPr>
          <w:rFonts w:ascii="Arial" w:hAnsi="Arial" w:cs="Arial"/>
          <w:color w:val="000000"/>
        </w:rPr>
      </w:pPr>
    </w:p>
    <w:p w14:paraId="6038D0B4" w14:textId="7CBFDCA0" w:rsidR="00CC23EF" w:rsidRPr="00531821" w:rsidRDefault="007B3318"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 xml:space="preserve">The </w:t>
      </w:r>
      <w:r w:rsidR="005413F4" w:rsidRPr="00531821">
        <w:rPr>
          <w:rFonts w:ascii="Arial" w:hAnsi="Arial" w:cs="Arial"/>
          <w:color w:val="000000"/>
        </w:rPr>
        <w:t xml:space="preserve">input </w:t>
      </w:r>
      <w:r w:rsidR="005B7A0E" w:rsidRPr="00531821">
        <w:rPr>
          <w:rFonts w:ascii="Arial" w:hAnsi="Arial" w:cs="Arial"/>
          <w:color w:val="000000"/>
        </w:rPr>
        <w:t>protein sequences and their</w:t>
      </w:r>
      <w:r w:rsidR="00CD77C1" w:rsidRPr="00531821">
        <w:rPr>
          <w:rFonts w:ascii="Arial" w:hAnsi="Arial" w:cs="Arial"/>
          <w:color w:val="000000"/>
        </w:rPr>
        <w:t xml:space="preserve"> respective</w:t>
      </w:r>
      <w:r w:rsidR="005B7A0E" w:rsidRPr="00531821">
        <w:rPr>
          <w:rFonts w:ascii="Arial" w:hAnsi="Arial" w:cs="Arial"/>
          <w:color w:val="000000"/>
        </w:rPr>
        <w:t xml:space="preserve"> RSAs</w:t>
      </w:r>
      <w:r w:rsidR="005413F4" w:rsidRPr="00531821">
        <w:rPr>
          <w:rFonts w:ascii="Arial" w:hAnsi="Arial" w:cs="Arial"/>
          <w:color w:val="000000"/>
        </w:rPr>
        <w:t xml:space="preserve"> ha</w:t>
      </w:r>
      <w:r w:rsidR="006F142C" w:rsidRPr="00531821">
        <w:rPr>
          <w:rFonts w:ascii="Arial" w:hAnsi="Arial" w:cs="Arial"/>
          <w:color w:val="000000"/>
        </w:rPr>
        <w:t>ve</w:t>
      </w:r>
      <w:r w:rsidR="005413F4" w:rsidRPr="00531821">
        <w:rPr>
          <w:rFonts w:ascii="Arial" w:hAnsi="Arial" w:cs="Arial"/>
          <w:color w:val="000000"/>
        </w:rPr>
        <w:t xml:space="preserve"> been curated into non-overlapping sets Training </w:t>
      </w:r>
      <w:r w:rsidR="002E5553" w:rsidRPr="00531821">
        <w:rPr>
          <w:rFonts w:ascii="Arial" w:hAnsi="Arial" w:cs="Arial"/>
          <w:color w:val="000000"/>
        </w:rPr>
        <w:t xml:space="preserve">(75%) </w:t>
      </w:r>
      <w:r w:rsidR="005413F4" w:rsidRPr="00531821">
        <w:rPr>
          <w:rFonts w:ascii="Arial" w:hAnsi="Arial" w:cs="Arial"/>
          <w:color w:val="000000"/>
        </w:rPr>
        <w:t xml:space="preserve">and </w:t>
      </w:r>
      <w:r w:rsidR="0094539F" w:rsidRPr="00531821">
        <w:rPr>
          <w:rFonts w:ascii="Arial" w:hAnsi="Arial" w:cs="Arial"/>
          <w:color w:val="000000"/>
        </w:rPr>
        <w:t>Test (</w:t>
      </w:r>
      <w:r w:rsidR="002E5553" w:rsidRPr="00531821">
        <w:rPr>
          <w:rFonts w:ascii="Arial" w:hAnsi="Arial" w:cs="Arial"/>
          <w:color w:val="000000"/>
        </w:rPr>
        <w:t xml:space="preserve">25%) </w:t>
      </w:r>
      <w:r w:rsidR="00B551D9" w:rsidRPr="00531821">
        <w:rPr>
          <w:rFonts w:ascii="Arial" w:hAnsi="Arial" w:cs="Arial"/>
          <w:color w:val="000000"/>
        </w:rPr>
        <w:t>d</w:t>
      </w:r>
      <w:r w:rsidR="005413F4" w:rsidRPr="00531821">
        <w:rPr>
          <w:rFonts w:ascii="Arial" w:hAnsi="Arial" w:cs="Arial"/>
          <w:color w:val="000000"/>
        </w:rPr>
        <w:t>atasets using simple random sampling without replacement.</w:t>
      </w:r>
      <w:r w:rsidR="005B7A0E" w:rsidRPr="00531821">
        <w:rPr>
          <w:rFonts w:ascii="Arial" w:hAnsi="Arial" w:cs="Arial"/>
          <w:color w:val="000000"/>
        </w:rPr>
        <w:t xml:space="preserve"> The random sampling without replacement has been implemented using the </w:t>
      </w:r>
      <w:r w:rsidR="008A7E25" w:rsidRPr="00531821">
        <w:rPr>
          <w:rFonts w:ascii="Arial" w:hAnsi="Arial" w:cs="Arial"/>
          <w:color w:val="000000"/>
        </w:rPr>
        <w:t>random.seed() &amp; random.random() methods of the random python library.</w:t>
      </w:r>
    </w:p>
    <w:p w14:paraId="0B22FDE5" w14:textId="122A1009" w:rsidR="002578B5" w:rsidRPr="00531821" w:rsidRDefault="002578B5" w:rsidP="00CC23EF">
      <w:pPr>
        <w:widowControl w:val="0"/>
        <w:autoSpaceDE w:val="0"/>
        <w:autoSpaceDN w:val="0"/>
        <w:adjustRightInd w:val="0"/>
        <w:spacing w:after="240" w:line="300" w:lineRule="atLeast"/>
        <w:contextualSpacing/>
        <w:jc w:val="both"/>
        <w:rPr>
          <w:rFonts w:ascii="Arial" w:hAnsi="Arial" w:cs="Arial"/>
          <w:color w:val="000000"/>
        </w:rPr>
      </w:pPr>
    </w:p>
    <w:p w14:paraId="4A90B038" w14:textId="0BCB6035" w:rsidR="002578B5" w:rsidRPr="00531821" w:rsidRDefault="003B06DB"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 xml:space="preserve">The random.seed() method is used to initialize </w:t>
      </w:r>
      <w:r w:rsidR="0047693D" w:rsidRPr="00531821">
        <w:rPr>
          <w:rFonts w:ascii="Arial" w:hAnsi="Arial" w:cs="Arial"/>
          <w:color w:val="000000"/>
        </w:rPr>
        <w:t>a pseudo</w:t>
      </w:r>
      <w:r w:rsidRPr="00531821">
        <w:rPr>
          <w:rFonts w:ascii="Arial" w:hAnsi="Arial" w:cs="Arial"/>
          <w:color w:val="000000"/>
        </w:rPr>
        <w:t xml:space="preserve">random number generator and the random.random() method is used to return the next random </w:t>
      </w:r>
      <w:r w:rsidR="003C70A2" w:rsidRPr="00531821">
        <w:rPr>
          <w:rFonts w:ascii="Arial" w:hAnsi="Arial" w:cs="Arial"/>
          <w:color w:val="000000"/>
        </w:rPr>
        <w:t>floating-point</w:t>
      </w:r>
      <w:r w:rsidRPr="00531821">
        <w:rPr>
          <w:rFonts w:ascii="Arial" w:hAnsi="Arial" w:cs="Arial"/>
          <w:color w:val="000000"/>
        </w:rPr>
        <w:t xml:space="preserve"> number.</w:t>
      </w:r>
      <w:r w:rsidR="001A4D44" w:rsidRPr="00531821">
        <w:rPr>
          <w:rFonts w:ascii="Arial" w:hAnsi="Arial" w:cs="Arial"/>
          <w:color w:val="000000"/>
        </w:rPr>
        <w:t xml:space="preserve"> We use th</w:t>
      </w:r>
      <w:r w:rsidR="00E25B4F" w:rsidRPr="00531821">
        <w:rPr>
          <w:rFonts w:ascii="Arial" w:hAnsi="Arial" w:cs="Arial"/>
          <w:color w:val="000000"/>
        </w:rPr>
        <w:t>is</w:t>
      </w:r>
      <w:r w:rsidR="00AA6A1D" w:rsidRPr="00531821">
        <w:rPr>
          <w:rFonts w:ascii="Arial" w:hAnsi="Arial" w:cs="Arial"/>
          <w:color w:val="000000"/>
        </w:rPr>
        <w:t xml:space="preserve"> </w:t>
      </w:r>
      <w:r w:rsidR="00E25B4F" w:rsidRPr="00531821">
        <w:rPr>
          <w:rFonts w:ascii="Arial" w:hAnsi="Arial" w:cs="Arial"/>
          <w:color w:val="000000"/>
        </w:rPr>
        <w:t xml:space="preserve">random number to curate the training </w:t>
      </w:r>
      <w:r w:rsidR="009741EA" w:rsidRPr="00531821">
        <w:rPr>
          <w:rFonts w:ascii="Arial" w:hAnsi="Arial" w:cs="Arial"/>
          <w:color w:val="000000"/>
        </w:rPr>
        <w:t xml:space="preserve">(75%) </w:t>
      </w:r>
      <w:r w:rsidR="00E25B4F" w:rsidRPr="00531821">
        <w:rPr>
          <w:rFonts w:ascii="Arial" w:hAnsi="Arial" w:cs="Arial"/>
          <w:color w:val="000000"/>
        </w:rPr>
        <w:t xml:space="preserve">and test </w:t>
      </w:r>
      <w:r w:rsidR="009741EA" w:rsidRPr="00531821">
        <w:rPr>
          <w:rFonts w:ascii="Arial" w:hAnsi="Arial" w:cs="Arial"/>
          <w:color w:val="000000"/>
        </w:rPr>
        <w:t xml:space="preserve">(25%) </w:t>
      </w:r>
      <w:r w:rsidR="00E25B4F" w:rsidRPr="00531821">
        <w:rPr>
          <w:rFonts w:ascii="Arial" w:hAnsi="Arial" w:cs="Arial"/>
          <w:color w:val="000000"/>
        </w:rPr>
        <w:t>datasets.</w:t>
      </w:r>
    </w:p>
    <w:p w14:paraId="083DF32C" w14:textId="5C1C5B51" w:rsidR="004E56E2" w:rsidRPr="00531821" w:rsidRDefault="004E56E2" w:rsidP="00CC23EF">
      <w:pPr>
        <w:widowControl w:val="0"/>
        <w:autoSpaceDE w:val="0"/>
        <w:autoSpaceDN w:val="0"/>
        <w:adjustRightInd w:val="0"/>
        <w:spacing w:after="240" w:line="300" w:lineRule="atLeast"/>
        <w:contextualSpacing/>
        <w:jc w:val="both"/>
        <w:rPr>
          <w:rFonts w:ascii="Arial" w:hAnsi="Arial" w:cs="Arial"/>
          <w:color w:val="000000"/>
        </w:rPr>
      </w:pPr>
    </w:p>
    <w:p w14:paraId="46E82750" w14:textId="4D8E6007" w:rsidR="004E56E2" w:rsidRPr="00531821" w:rsidRDefault="00B62B69"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a feature vector X has been constructed for the training and test datasets using the chemical properties of the 20 naturally occurring amino acids. We ignored the amino acid X</w:t>
      </w:r>
      <w:r w:rsidR="00556502" w:rsidRPr="00531821">
        <w:rPr>
          <w:rFonts w:ascii="Arial" w:hAnsi="Arial" w:cs="Arial"/>
          <w:color w:val="000000"/>
        </w:rPr>
        <w:t xml:space="preserve"> and its respective RSA</w:t>
      </w:r>
      <w:r w:rsidRPr="00531821">
        <w:rPr>
          <w:rFonts w:ascii="Arial" w:hAnsi="Arial" w:cs="Arial"/>
          <w:color w:val="000000"/>
        </w:rPr>
        <w:t xml:space="preserve"> in both the training and test datasets.</w:t>
      </w:r>
    </w:p>
    <w:p w14:paraId="5F645C79" w14:textId="465D610D" w:rsidR="00A04371" w:rsidRPr="00531821" w:rsidRDefault="00A04371" w:rsidP="00CC23EF">
      <w:pPr>
        <w:widowControl w:val="0"/>
        <w:autoSpaceDE w:val="0"/>
        <w:autoSpaceDN w:val="0"/>
        <w:adjustRightInd w:val="0"/>
        <w:spacing w:after="240" w:line="300" w:lineRule="atLeast"/>
        <w:contextualSpacing/>
        <w:jc w:val="both"/>
        <w:rPr>
          <w:rFonts w:ascii="Arial" w:hAnsi="Arial" w:cs="Arial"/>
          <w:color w:val="000000"/>
        </w:rPr>
      </w:pPr>
    </w:p>
    <w:p w14:paraId="39F5FF5B" w14:textId="5266AFA3" w:rsidR="009A7745"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feature set consists of the following binary attributes:</w:t>
      </w:r>
    </w:p>
    <w:p w14:paraId="6D1A9A90" w14:textId="6C93F363" w:rsidR="00AA4117"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Hydrophobic, Polar, Small, Proline, Tiny, Aliphatic, Positive, Negative, Charged.</w:t>
      </w:r>
      <w:bookmarkStart w:id="0" w:name="_GoBack"/>
      <w:bookmarkEnd w:id="0"/>
    </w:p>
    <w:p w14:paraId="2A5C30F4" w14:textId="3BF9E5FA"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binary output labels Y are ‘e’</w:t>
      </w:r>
      <w:r w:rsidR="006B079A" w:rsidRPr="00531821">
        <w:rPr>
          <w:rFonts w:ascii="Arial" w:hAnsi="Arial" w:cs="Arial"/>
          <w:color w:val="000000"/>
        </w:rPr>
        <w:t xml:space="preserve"> (1)</w:t>
      </w:r>
      <w:r w:rsidRPr="00531821">
        <w:rPr>
          <w:rFonts w:ascii="Arial" w:hAnsi="Arial" w:cs="Arial"/>
          <w:color w:val="000000"/>
        </w:rPr>
        <w:t xml:space="preserve"> and ‘</w:t>
      </w:r>
      <w:proofErr w:type="gramStart"/>
      <w:r w:rsidRPr="00531821">
        <w:rPr>
          <w:rFonts w:ascii="Arial" w:hAnsi="Arial" w:cs="Arial"/>
          <w:color w:val="000000"/>
        </w:rPr>
        <w:t>-‘</w:t>
      </w:r>
      <w:r w:rsidR="006B079A" w:rsidRPr="00531821">
        <w:rPr>
          <w:rFonts w:ascii="Arial" w:hAnsi="Arial" w:cs="Arial"/>
          <w:color w:val="000000"/>
        </w:rPr>
        <w:t xml:space="preserve"> (</w:t>
      </w:r>
      <w:proofErr w:type="gramEnd"/>
      <w:r w:rsidR="006B079A" w:rsidRPr="00531821">
        <w:rPr>
          <w:rFonts w:ascii="Arial" w:hAnsi="Arial" w:cs="Arial"/>
          <w:color w:val="000000"/>
        </w:rPr>
        <w:t>0)</w:t>
      </w:r>
      <w:r w:rsidRPr="00531821">
        <w:rPr>
          <w:rFonts w:ascii="Arial" w:hAnsi="Arial" w:cs="Arial"/>
          <w:color w:val="000000"/>
        </w:rPr>
        <w:t>.</w:t>
      </w:r>
    </w:p>
    <w:p w14:paraId="32999521" w14:textId="63E333D3"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p>
    <w:p w14:paraId="1E4813E0" w14:textId="3F1BC809" w:rsidR="00AA4117" w:rsidRPr="00531821" w:rsidRDefault="00007604"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the problem setting is that of function approximation.</w:t>
      </w:r>
      <w:r w:rsidR="00A91AD6" w:rsidRPr="00531821">
        <w:rPr>
          <w:rFonts w:ascii="Arial" w:hAnsi="Arial" w:cs="Arial"/>
          <w:color w:val="000000"/>
        </w:rPr>
        <w:t xml:space="preserve"> We have a set of possible instances X </w:t>
      </w:r>
      <w:r w:rsidR="009F38F4" w:rsidRPr="00531821">
        <w:rPr>
          <w:rFonts w:ascii="Arial" w:hAnsi="Arial" w:cs="Arial"/>
          <w:color w:val="000000"/>
        </w:rPr>
        <w:t>i.e. the feature vector consisting of the chemical properties of amino acids.</w:t>
      </w:r>
      <w:r w:rsidR="00D860F6" w:rsidRPr="00531821">
        <w:rPr>
          <w:rFonts w:ascii="Arial" w:hAnsi="Arial" w:cs="Arial"/>
          <w:color w:val="000000"/>
        </w:rPr>
        <w:t xml:space="preserve"> We also have a set of binary valued output labels</w:t>
      </w:r>
      <w:r w:rsidR="001F3330" w:rsidRPr="00531821">
        <w:rPr>
          <w:rFonts w:ascii="Arial" w:hAnsi="Arial" w:cs="Arial"/>
          <w:color w:val="000000"/>
        </w:rPr>
        <w:t xml:space="preserve"> Y. We need to </w:t>
      </w:r>
      <w:r w:rsidR="00D530B4" w:rsidRPr="00531821">
        <w:rPr>
          <w:rFonts w:ascii="Arial" w:hAnsi="Arial" w:cs="Arial"/>
          <w:color w:val="000000"/>
        </w:rPr>
        <w:t>develop a hypothesis h belonging to H, that best approximates the unknown function f, which uses X and produces Y.</w:t>
      </w:r>
    </w:p>
    <w:p w14:paraId="27D5DF75" w14:textId="6EAA0A32" w:rsidR="00CA016D" w:rsidRPr="00531821" w:rsidRDefault="00CA016D" w:rsidP="00CC23EF">
      <w:pPr>
        <w:widowControl w:val="0"/>
        <w:autoSpaceDE w:val="0"/>
        <w:autoSpaceDN w:val="0"/>
        <w:adjustRightInd w:val="0"/>
        <w:spacing w:after="240" w:line="300" w:lineRule="atLeast"/>
        <w:contextualSpacing/>
        <w:jc w:val="both"/>
        <w:rPr>
          <w:rFonts w:ascii="Arial" w:hAnsi="Arial" w:cs="Arial"/>
          <w:color w:val="000000"/>
        </w:rPr>
      </w:pPr>
    </w:p>
    <w:p w14:paraId="0C5613A2" w14:textId="0FACA30D" w:rsidR="00CA016D" w:rsidRPr="00531821" w:rsidRDefault="00F94F6D"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Here, w</w:t>
      </w:r>
      <w:r w:rsidR="009819B5" w:rsidRPr="00531821">
        <w:rPr>
          <w:rFonts w:ascii="Arial" w:hAnsi="Arial" w:cs="Arial"/>
          <w:color w:val="000000"/>
        </w:rPr>
        <w:t>e have used the ID3 decision tree learning algorithm to solve the function approximation problem.</w:t>
      </w: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2A9DABF6" w14:textId="77777777" w:rsidR="00591ED1" w:rsidRDefault="00591ED1">
      <w:pPr>
        <w:rPr>
          <w:rFonts w:ascii="Arial" w:hAnsi="Arial" w:cs="Arial"/>
          <w:b/>
          <w:bCs/>
          <w:color w:val="000000"/>
        </w:rPr>
      </w:pPr>
      <w:r>
        <w:rPr>
          <w:rFonts w:ascii="Arial" w:hAnsi="Arial" w:cs="Arial"/>
          <w:b/>
          <w:bCs/>
          <w:color w:val="000000"/>
        </w:rPr>
        <w:br w:type="page"/>
      </w:r>
    </w:p>
    <w:p w14:paraId="13439AFE" w14:textId="443E71B9" w:rsidR="00CC23EF" w:rsidRDefault="00A12DB4" w:rsidP="00CC23EF">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lastRenderedPageBreak/>
        <w:t xml:space="preserve">2.1. </w:t>
      </w:r>
      <w:r w:rsidR="00F9683F">
        <w:rPr>
          <w:rFonts w:ascii="Arial" w:hAnsi="Arial" w:cs="Arial"/>
          <w:b/>
          <w:bCs/>
          <w:color w:val="000000"/>
        </w:rPr>
        <w:t>Decision Tree Learning using ID3 on Training Set:</w:t>
      </w:r>
    </w:p>
    <w:p w14:paraId="23C04414" w14:textId="77777777" w:rsidR="00F9683F" w:rsidRPr="00CC23EF" w:rsidRDefault="00F9683F" w:rsidP="00CC23EF">
      <w:pPr>
        <w:widowControl w:val="0"/>
        <w:autoSpaceDE w:val="0"/>
        <w:autoSpaceDN w:val="0"/>
        <w:adjustRightInd w:val="0"/>
        <w:spacing w:after="240" w:line="300" w:lineRule="atLeast"/>
        <w:contextualSpacing/>
        <w:jc w:val="both"/>
        <w:rPr>
          <w:rFonts w:ascii="Arial" w:hAnsi="Arial" w:cs="Arial"/>
          <w:color w:val="000000"/>
        </w:rPr>
      </w:pPr>
    </w:p>
    <w:p w14:paraId="11DCC85B" w14:textId="0FB2745B" w:rsidR="000236B6" w:rsidRDefault="00D61239"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ID3 algorithm begins with the original set S as the root node.</w:t>
      </w:r>
      <w:r w:rsidR="0059690F">
        <w:rPr>
          <w:rFonts w:ascii="Arial" w:hAnsi="Arial" w:cs="Arial"/>
          <w:color w:val="000000"/>
        </w:rPr>
        <w:t xml:space="preserve"> On each iteration of the algorithm, it iterates through every unused attribute of the set S and calculates entropy or information gain of that attribute.</w:t>
      </w:r>
      <w:r w:rsidR="00576352">
        <w:rPr>
          <w:rFonts w:ascii="Arial" w:hAnsi="Arial" w:cs="Arial"/>
          <w:color w:val="000000"/>
        </w:rPr>
        <w:t xml:space="preserve"> It then selects the attribute which has the smallest entropy or largest information gain value.</w:t>
      </w:r>
      <w:r w:rsidR="00D3348A">
        <w:rPr>
          <w:rFonts w:ascii="Arial" w:hAnsi="Arial" w:cs="Arial"/>
          <w:color w:val="000000"/>
        </w:rPr>
        <w:t xml:space="preserve"> The set S is then split by the selected attribute to produce subsets of data.</w:t>
      </w:r>
      <w:r w:rsidR="00CC0C08">
        <w:rPr>
          <w:rFonts w:ascii="Arial" w:hAnsi="Arial" w:cs="Arial"/>
          <w:color w:val="000000"/>
        </w:rPr>
        <w:t xml:space="preserve"> The algorithm continues to recurse </w:t>
      </w:r>
      <w:r w:rsidR="000236B6">
        <w:rPr>
          <w:rFonts w:ascii="Arial" w:hAnsi="Arial" w:cs="Arial"/>
          <w:color w:val="000000"/>
        </w:rPr>
        <w:t>on each subset, considering only attributes never selected before.</w:t>
      </w:r>
    </w:p>
    <w:p w14:paraId="2A48AB49" w14:textId="7271B106" w:rsidR="00D64E1A" w:rsidRDefault="00D64E1A" w:rsidP="00A12DB4">
      <w:pPr>
        <w:widowControl w:val="0"/>
        <w:autoSpaceDE w:val="0"/>
        <w:autoSpaceDN w:val="0"/>
        <w:adjustRightInd w:val="0"/>
        <w:spacing w:after="240" w:line="300" w:lineRule="atLeast"/>
        <w:contextualSpacing/>
        <w:jc w:val="both"/>
        <w:rPr>
          <w:rFonts w:ascii="Arial" w:hAnsi="Arial" w:cs="Arial"/>
          <w:color w:val="000000"/>
        </w:rPr>
      </w:pPr>
    </w:p>
    <w:p w14:paraId="116B1EA3" w14:textId="17BF6834" w:rsidR="00BC7A07" w:rsidRPr="00BC7A07" w:rsidRDefault="00BC7A07" w:rsidP="00BC7A07">
      <w:pPr>
        <w:widowControl w:val="0"/>
        <w:autoSpaceDE w:val="0"/>
        <w:autoSpaceDN w:val="0"/>
        <w:adjustRightInd w:val="0"/>
        <w:spacing w:after="240" w:line="300" w:lineRule="atLeast"/>
        <w:contextualSpacing/>
        <w:jc w:val="both"/>
        <w:rPr>
          <w:rFonts w:ascii="Arial" w:hAnsi="Arial" w:cs="Arial"/>
          <w:color w:val="000000"/>
        </w:rPr>
      </w:pPr>
      <w:r w:rsidRPr="00BC7A07">
        <w:rPr>
          <w:rFonts w:ascii="Arial" w:hAnsi="Arial" w:cs="Arial"/>
          <w:color w:val="000000"/>
        </w:rPr>
        <w:t>Recursion on a subset may stop in one of these cases:</w:t>
      </w:r>
    </w:p>
    <w:p w14:paraId="5582FCCD" w14:textId="2A7E1A0A" w:rsidR="00BC7A07" w:rsidRPr="00D331FC"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00BC7A07" w:rsidRPr="00D331FC">
        <w:rPr>
          <w:rFonts w:ascii="Arial" w:hAnsi="Arial" w:cs="Arial"/>
          <w:color w:val="000000"/>
        </w:rPr>
        <w:t>very element in the subset belongs to the same class (+ or -), then the node is turned into a leaf and labelled with the class of the examples</w:t>
      </w:r>
    </w:p>
    <w:p w14:paraId="1D29170C" w14:textId="60B08481" w:rsidR="00BC7A07"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T</w:t>
      </w:r>
      <w:r w:rsidR="00BC7A07" w:rsidRPr="00D331FC">
        <w:rPr>
          <w:rFonts w:ascii="Arial" w:hAnsi="Arial" w:cs="Arial"/>
          <w:color w:val="000000"/>
        </w:rPr>
        <w:t>here are no more attributes to be selected, but the examples still do not belong to the same class (some are + and some are -), then the node is turned into a leaf and labelled with the most common class of the examples in the subset</w:t>
      </w:r>
      <w:r>
        <w:rPr>
          <w:rFonts w:ascii="Arial" w:hAnsi="Arial" w:cs="Arial"/>
          <w:color w:val="000000"/>
        </w:rPr>
        <w:t>.</w:t>
      </w:r>
    </w:p>
    <w:p w14:paraId="53664512" w14:textId="173D9C7B" w:rsidR="002D39F6"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Pr="00D331FC">
        <w:rPr>
          <w:rFonts w:ascii="Arial" w:hAnsi="Arial" w:cs="Arial"/>
          <w:color w:val="000000"/>
        </w:rPr>
        <w:t>xamples still do not belong to the same class (some are + and some are -)</w:t>
      </w:r>
      <w:r>
        <w:rPr>
          <w:rFonts w:ascii="Arial" w:hAnsi="Arial" w:cs="Arial"/>
          <w:color w:val="000000"/>
        </w:rPr>
        <w:t xml:space="preserve"> but none of the remain attributes can split the dataset further i.e. max information gain is 0.</w:t>
      </w:r>
    </w:p>
    <w:p w14:paraId="4C65E147" w14:textId="57397C66" w:rsidR="00BC7A07" w:rsidRPr="00D331FC"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T</w:t>
      </w:r>
      <w:r w:rsidR="00BC7A07" w:rsidRPr="00D331FC">
        <w:rPr>
          <w:rFonts w:ascii="Arial" w:hAnsi="Arial" w:cs="Arial"/>
          <w:color w:val="000000"/>
        </w:rPr>
        <w:t>here are no examples in the subset, this happens when no example in the parent set was found to be matching a specific value of the selected attribute</w:t>
      </w:r>
      <w:r w:rsidR="00B36C64">
        <w:rPr>
          <w:rFonts w:ascii="Arial" w:hAnsi="Arial" w:cs="Arial"/>
          <w:color w:val="000000"/>
        </w:rPr>
        <w:t>s</w:t>
      </w:r>
      <w:r w:rsidR="00BC7A07" w:rsidRPr="00D331FC">
        <w:rPr>
          <w:rFonts w:ascii="Arial" w:hAnsi="Arial" w:cs="Arial"/>
          <w:color w:val="000000"/>
        </w:rPr>
        <w:t>. Then a leaf is created and labelled with the most common class of the examples in the parent set.</w:t>
      </w:r>
    </w:p>
    <w:p w14:paraId="0EA136FB" w14:textId="5187F059" w:rsidR="00105B23" w:rsidRPr="002D39F6" w:rsidRDefault="00BC7A07" w:rsidP="002D39F6">
      <w:pPr>
        <w:widowControl w:val="0"/>
        <w:autoSpaceDE w:val="0"/>
        <w:autoSpaceDN w:val="0"/>
        <w:adjustRightInd w:val="0"/>
        <w:spacing w:after="240" w:line="300" w:lineRule="atLeast"/>
        <w:jc w:val="both"/>
        <w:rPr>
          <w:rFonts w:ascii="Arial" w:hAnsi="Arial" w:cs="Arial"/>
          <w:color w:val="000000"/>
        </w:rPr>
      </w:pPr>
      <w:r w:rsidRPr="002D39F6">
        <w:rPr>
          <w:rFonts w:ascii="Arial" w:hAnsi="Arial" w:cs="Arial"/>
          <w:color w:val="000000"/>
        </w:rPr>
        <w:t>Throughout the algorithm, the decision tree is constructed with each non-terminal node representing the selected attribute on which the data was split, and terminal nodes representing the class label of the final subset of this branch.</w:t>
      </w:r>
    </w:p>
    <w:p w14:paraId="7FBDD488" w14:textId="66CE0D2E" w:rsidR="00C051BB" w:rsidRDefault="005370EA"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After building the decision tree, we observed that </w:t>
      </w:r>
      <w:r w:rsidR="00287934">
        <w:rPr>
          <w:rFonts w:ascii="Arial" w:hAnsi="Arial" w:cs="Arial"/>
          <w:color w:val="000000"/>
        </w:rPr>
        <w:t xml:space="preserve">the </w:t>
      </w:r>
      <w:r>
        <w:rPr>
          <w:rFonts w:ascii="Arial" w:hAnsi="Arial" w:cs="Arial"/>
          <w:color w:val="000000"/>
        </w:rPr>
        <w:t>training dataset is not perfectly classified i</w:t>
      </w:r>
      <w:r w:rsidR="00CD33F1">
        <w:rPr>
          <w:rFonts w:ascii="Arial" w:hAnsi="Arial" w:cs="Arial"/>
          <w:color w:val="000000"/>
        </w:rPr>
        <w:t>nto either exposed or buried.</w:t>
      </w:r>
      <w:r w:rsidR="005E12DC">
        <w:rPr>
          <w:rFonts w:ascii="Arial" w:hAnsi="Arial" w:cs="Arial"/>
          <w:color w:val="000000"/>
        </w:rPr>
        <w:t xml:space="preserve"> Thus, we came up with a probability measure to determine the class </w:t>
      </w:r>
      <w:r w:rsidR="00721FEF">
        <w:rPr>
          <w:rFonts w:ascii="Arial" w:hAnsi="Arial" w:cs="Arial"/>
          <w:color w:val="000000"/>
        </w:rPr>
        <w:t>i.e. exposed or buried for every path in the decision</w:t>
      </w:r>
      <w:r w:rsidR="00CA67A6">
        <w:rPr>
          <w:rFonts w:ascii="Arial" w:hAnsi="Arial" w:cs="Arial"/>
          <w:color w:val="000000"/>
        </w:rPr>
        <w:t xml:space="preserve"> tree</w:t>
      </w:r>
      <w:r w:rsidR="005E12DC">
        <w:rPr>
          <w:rFonts w:ascii="Arial" w:hAnsi="Arial" w:cs="Arial"/>
          <w:color w:val="000000"/>
        </w:rPr>
        <w:t>. The proba</w:t>
      </w:r>
      <w:r w:rsidR="00277798">
        <w:rPr>
          <w:rFonts w:ascii="Arial" w:hAnsi="Arial" w:cs="Arial"/>
          <w:color w:val="000000"/>
        </w:rPr>
        <w:t>bility measure</w:t>
      </w:r>
      <w:r w:rsidR="00730515">
        <w:rPr>
          <w:rFonts w:ascii="Arial" w:hAnsi="Arial" w:cs="Arial"/>
          <w:color w:val="000000"/>
        </w:rPr>
        <w:t>s</w:t>
      </w:r>
      <w:r w:rsidR="00277798">
        <w:rPr>
          <w:rFonts w:ascii="Arial" w:hAnsi="Arial" w:cs="Arial"/>
          <w:color w:val="000000"/>
        </w:rPr>
        <w:t xml:space="preserve"> the </w:t>
      </w:r>
      <w:r w:rsidR="00730515">
        <w:rPr>
          <w:rFonts w:ascii="Arial" w:hAnsi="Arial" w:cs="Arial"/>
          <w:color w:val="000000"/>
        </w:rPr>
        <w:t xml:space="preserve">chances </w:t>
      </w:r>
      <w:r w:rsidR="00277798">
        <w:rPr>
          <w:rFonts w:ascii="Arial" w:hAnsi="Arial" w:cs="Arial"/>
          <w:color w:val="000000"/>
        </w:rPr>
        <w:t>of an amino acid being exposed if a particular path is followed in the resulting decision tree.</w:t>
      </w:r>
    </w:p>
    <w:p w14:paraId="270248F1" w14:textId="713C6DE3" w:rsidR="006D7FB0" w:rsidRDefault="009B46E9"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We then performed </w:t>
      </w:r>
      <w:r w:rsidR="000E169F">
        <w:rPr>
          <w:rFonts w:ascii="Arial" w:hAnsi="Arial" w:cs="Arial"/>
          <w:color w:val="000000"/>
        </w:rPr>
        <w:t xml:space="preserve">an analysis to determine </w:t>
      </w:r>
      <w:r w:rsidR="00B9567F">
        <w:rPr>
          <w:rFonts w:ascii="Arial" w:hAnsi="Arial" w:cs="Arial"/>
          <w:color w:val="000000"/>
        </w:rPr>
        <w:t>the threshold value for the probability. We started from 0.0 and went up to 1.0 in steps of 0.1 and analyzed the F-1 Measure and MCC</w:t>
      </w:r>
      <w:r w:rsidR="00A74DF2">
        <w:rPr>
          <w:rFonts w:ascii="Arial" w:hAnsi="Arial" w:cs="Arial"/>
          <w:color w:val="000000"/>
        </w:rPr>
        <w:t xml:space="preserve"> (as shown in Figure 1)</w:t>
      </w:r>
      <w:r w:rsidR="00B9567F">
        <w:rPr>
          <w:rFonts w:ascii="Arial" w:hAnsi="Arial" w:cs="Arial"/>
          <w:color w:val="000000"/>
        </w:rPr>
        <w:t>. The probability threshold of 0.4 resulted in maximum F-1 Measure and MCC values. Hence, after rigorous analysis 0.4 was selected as the probability threshold.</w:t>
      </w:r>
    </w:p>
    <w:p w14:paraId="77BF4485" w14:textId="77777777" w:rsidR="006D7FB0" w:rsidRDefault="006D7FB0" w:rsidP="006D7FB0">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In our decision tree, if the probability threshold is greater than or equal 0.4, then the Amino Acid residue is considered to be “exposed”, otherwise “buried”.</w:t>
      </w:r>
    </w:p>
    <w:p w14:paraId="408E5C85" w14:textId="0C1B0E51" w:rsidR="00901EE9" w:rsidRDefault="00B470F0" w:rsidP="00C051BB">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lastRenderedPageBreak/>
        <w:t>2.2. Decision Tree Classification on T</w:t>
      </w:r>
      <w:r w:rsidR="00985D6C">
        <w:rPr>
          <w:rFonts w:ascii="Arial" w:hAnsi="Arial" w:cs="Arial"/>
          <w:b/>
          <w:bCs/>
          <w:color w:val="000000"/>
        </w:rPr>
        <w:t>est</w:t>
      </w:r>
      <w:r>
        <w:rPr>
          <w:rFonts w:ascii="Arial" w:hAnsi="Arial" w:cs="Arial"/>
          <w:b/>
          <w:bCs/>
          <w:color w:val="000000"/>
        </w:rPr>
        <w:t xml:space="preserve"> Set:</w:t>
      </w:r>
    </w:p>
    <w:p w14:paraId="0500F7D8" w14:textId="77777777" w:rsidR="00591ED1" w:rsidRPr="00591ED1" w:rsidRDefault="00591ED1" w:rsidP="00C051BB">
      <w:pPr>
        <w:widowControl w:val="0"/>
        <w:autoSpaceDE w:val="0"/>
        <w:autoSpaceDN w:val="0"/>
        <w:adjustRightInd w:val="0"/>
        <w:spacing w:after="240" w:line="300" w:lineRule="atLeast"/>
        <w:contextualSpacing/>
        <w:jc w:val="both"/>
        <w:rPr>
          <w:rFonts w:ascii="Arial" w:hAnsi="Arial" w:cs="Arial"/>
          <w:b/>
          <w:bCs/>
          <w:color w:val="000000"/>
        </w:rPr>
      </w:pPr>
    </w:p>
    <w:p w14:paraId="00CB2207" w14:textId="30F7A78B" w:rsidR="00045283" w:rsidRDefault="00045283"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Here, we have used the test dataset to walk over the trained tree generated using the ID3 algorithm. </w:t>
      </w:r>
      <w:r w:rsidR="00670098">
        <w:rPr>
          <w:rFonts w:ascii="Arial" w:hAnsi="Arial" w:cs="Arial"/>
          <w:color w:val="000000"/>
        </w:rPr>
        <w:t>We, also predicted the output labels for each amino acid residue on the test dataset.</w:t>
      </w:r>
    </w:p>
    <w:p w14:paraId="6EE14ABE" w14:textId="50375C6B" w:rsidR="005174AC" w:rsidRDefault="008A79FE"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Using the predicted output labels and the original output labels in the test data, we calculated the number of True Positives, True Negatives, False Positives and False Negatives.</w:t>
      </w:r>
    </w:p>
    <w:p w14:paraId="40C9E5BD" w14:textId="50092460" w:rsidR="00FA4D2B"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We used the following table to determine True Positives</w:t>
      </w:r>
      <w:r w:rsidR="00FA667F">
        <w:rPr>
          <w:rFonts w:ascii="Arial" w:hAnsi="Arial" w:cs="Arial"/>
          <w:bCs/>
          <w:color w:val="000000"/>
        </w:rPr>
        <w:t xml:space="preserve"> (TP)</w:t>
      </w:r>
      <w:r>
        <w:rPr>
          <w:rFonts w:ascii="Arial" w:hAnsi="Arial" w:cs="Arial"/>
          <w:bCs/>
          <w:color w:val="000000"/>
        </w:rPr>
        <w:t>, True Negatives</w:t>
      </w:r>
      <w:r w:rsidR="005C4DBC">
        <w:rPr>
          <w:rFonts w:ascii="Arial" w:hAnsi="Arial" w:cs="Arial"/>
          <w:bCs/>
          <w:color w:val="000000"/>
        </w:rPr>
        <w:t xml:space="preserve"> </w:t>
      </w:r>
      <w:r w:rsidR="00FA667F">
        <w:rPr>
          <w:rFonts w:ascii="Arial" w:hAnsi="Arial" w:cs="Arial"/>
          <w:bCs/>
          <w:color w:val="000000"/>
        </w:rPr>
        <w:t>(TN)</w:t>
      </w:r>
      <w:r>
        <w:rPr>
          <w:rFonts w:ascii="Arial" w:hAnsi="Arial" w:cs="Arial"/>
          <w:bCs/>
          <w:color w:val="000000"/>
        </w:rPr>
        <w:t xml:space="preserve">, False Positives </w:t>
      </w:r>
      <w:r w:rsidR="00FA667F">
        <w:rPr>
          <w:rFonts w:ascii="Arial" w:hAnsi="Arial" w:cs="Arial"/>
          <w:bCs/>
          <w:color w:val="000000"/>
        </w:rPr>
        <w:t xml:space="preserve">(FP) </w:t>
      </w:r>
      <w:r>
        <w:rPr>
          <w:rFonts w:ascii="Arial" w:hAnsi="Arial" w:cs="Arial"/>
          <w:bCs/>
          <w:color w:val="000000"/>
        </w:rPr>
        <w:t>and False Negatives</w:t>
      </w:r>
      <w:r w:rsidR="00FA667F">
        <w:rPr>
          <w:rFonts w:ascii="Arial" w:hAnsi="Arial" w:cs="Arial"/>
          <w:bCs/>
          <w:color w:val="000000"/>
        </w:rPr>
        <w:t xml:space="preserve"> (FN)</w:t>
      </w:r>
      <w:r>
        <w:rPr>
          <w:rFonts w:ascii="Arial" w:hAnsi="Arial" w:cs="Arial"/>
          <w:bCs/>
          <w:color w:val="000000"/>
        </w:rPr>
        <w:t>.</w:t>
      </w:r>
    </w:p>
    <w:p w14:paraId="2C0ABD00"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p w14:paraId="7C61EFCE" w14:textId="5BBCC9C2" w:rsidR="00003415" w:rsidRDefault="001C5FA6"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ab/>
      </w:r>
      <w:r>
        <w:rPr>
          <w:rFonts w:ascii="Arial" w:hAnsi="Arial" w:cs="Arial"/>
          <w:bCs/>
          <w:color w:val="000000"/>
        </w:rPr>
        <w:tab/>
      </w:r>
      <w:r w:rsidR="00FA667F">
        <w:rPr>
          <w:rFonts w:ascii="Arial" w:hAnsi="Arial" w:cs="Arial"/>
          <w:bCs/>
          <w:color w:val="000000"/>
        </w:rPr>
        <w:t xml:space="preserve">                </w:t>
      </w:r>
      <w:r>
        <w:rPr>
          <w:rFonts w:ascii="Arial" w:hAnsi="Arial" w:cs="Arial"/>
          <w:bCs/>
          <w:color w:val="000000"/>
        </w:rPr>
        <w:t>True Condition (Output Label from Test Data)</w:t>
      </w:r>
    </w:p>
    <w:tbl>
      <w:tblPr>
        <w:tblStyle w:val="TableGrid"/>
        <w:tblW w:w="0" w:type="auto"/>
        <w:tblInd w:w="1252" w:type="dxa"/>
        <w:tblLook w:val="04A0" w:firstRow="1" w:lastRow="0" w:firstColumn="1" w:lastColumn="0" w:noHBand="0" w:noVBand="1"/>
      </w:tblPr>
      <w:tblGrid>
        <w:gridCol w:w="1230"/>
        <w:gridCol w:w="1150"/>
        <w:gridCol w:w="1786"/>
        <w:gridCol w:w="1980"/>
      </w:tblGrid>
      <w:tr w:rsidR="00FA667F" w14:paraId="4CA8FAD6" w14:textId="77777777" w:rsidTr="00FA667F">
        <w:tc>
          <w:tcPr>
            <w:tcW w:w="1230" w:type="dxa"/>
            <w:vMerge w:val="restart"/>
            <w:tcBorders>
              <w:top w:val="nil"/>
              <w:left w:val="nil"/>
              <w:bottom w:val="nil"/>
              <w:right w:val="single" w:sz="4" w:space="0" w:color="auto"/>
            </w:tcBorders>
          </w:tcPr>
          <w:p w14:paraId="78229C4C" w14:textId="520F79EE"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Predicted output label</w:t>
            </w:r>
          </w:p>
        </w:tc>
        <w:tc>
          <w:tcPr>
            <w:tcW w:w="1150" w:type="dxa"/>
            <w:tcBorders>
              <w:left w:val="single" w:sz="4" w:space="0" w:color="auto"/>
            </w:tcBorders>
          </w:tcPr>
          <w:p w14:paraId="78CE1DEC" w14:textId="1DA0F1CC"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786" w:type="dxa"/>
          </w:tcPr>
          <w:p w14:paraId="165EE1B2" w14:textId="7FC9170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980" w:type="dxa"/>
          </w:tcPr>
          <w:p w14:paraId="51051FFD" w14:textId="2D807C19"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r>
      <w:tr w:rsidR="00FA667F" w14:paraId="52244DC7" w14:textId="77777777" w:rsidTr="00FA667F">
        <w:tc>
          <w:tcPr>
            <w:tcW w:w="1230" w:type="dxa"/>
            <w:vMerge/>
            <w:tcBorders>
              <w:top w:val="nil"/>
              <w:left w:val="nil"/>
              <w:bottom w:val="nil"/>
              <w:right w:val="single" w:sz="4" w:space="0" w:color="auto"/>
            </w:tcBorders>
          </w:tcPr>
          <w:p w14:paraId="56DBA741"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09ABB9FD" w14:textId="66B8680C"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786" w:type="dxa"/>
          </w:tcPr>
          <w:p w14:paraId="1C0AD503" w14:textId="322E5FF2"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TP</w:t>
            </w:r>
          </w:p>
        </w:tc>
        <w:tc>
          <w:tcPr>
            <w:tcW w:w="1980" w:type="dxa"/>
          </w:tcPr>
          <w:p w14:paraId="669A8D1C" w14:textId="63CA044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FP</w:t>
            </w:r>
          </w:p>
        </w:tc>
      </w:tr>
      <w:tr w:rsidR="00FA667F" w14:paraId="39174952" w14:textId="77777777" w:rsidTr="00FA667F">
        <w:tc>
          <w:tcPr>
            <w:tcW w:w="1230" w:type="dxa"/>
            <w:vMerge/>
            <w:tcBorders>
              <w:top w:val="nil"/>
              <w:left w:val="nil"/>
              <w:bottom w:val="nil"/>
              <w:right w:val="single" w:sz="4" w:space="0" w:color="auto"/>
            </w:tcBorders>
          </w:tcPr>
          <w:p w14:paraId="463B62BF"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55C8A6A1" w14:textId="1A3CE75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c>
          <w:tcPr>
            <w:tcW w:w="1786" w:type="dxa"/>
          </w:tcPr>
          <w:p w14:paraId="0DAD5871" w14:textId="36BE6D4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FN</w:t>
            </w:r>
          </w:p>
        </w:tc>
        <w:tc>
          <w:tcPr>
            <w:tcW w:w="1980" w:type="dxa"/>
          </w:tcPr>
          <w:p w14:paraId="4E269462" w14:textId="21F90675"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TN</w:t>
            </w:r>
          </w:p>
        </w:tc>
      </w:tr>
    </w:tbl>
    <w:p w14:paraId="0047C26F" w14:textId="35897956" w:rsidR="00003415"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p>
    <w:p w14:paraId="7600A3EB" w14:textId="1DF21B3F" w:rsidR="00D94AAD" w:rsidRDefault="00D94AAD"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Now, we used the number of TP, TN, FP &amp; FN to </w:t>
      </w:r>
      <w:r w:rsidR="004245CF">
        <w:rPr>
          <w:rFonts w:ascii="Arial" w:hAnsi="Arial" w:cs="Arial"/>
          <w:bCs/>
          <w:color w:val="000000"/>
        </w:rPr>
        <w:t>evaluate</w:t>
      </w:r>
      <w:r>
        <w:rPr>
          <w:rFonts w:ascii="Arial" w:hAnsi="Arial" w:cs="Arial"/>
          <w:bCs/>
          <w:color w:val="000000"/>
        </w:rPr>
        <w:t xml:space="preserve"> </w:t>
      </w:r>
      <w:r w:rsidR="004245CF">
        <w:rPr>
          <w:rFonts w:ascii="Arial" w:hAnsi="Arial" w:cs="Arial"/>
          <w:bCs/>
          <w:color w:val="000000"/>
        </w:rPr>
        <w:t>the accuracies</w:t>
      </w:r>
      <w:r w:rsidR="006E083D">
        <w:rPr>
          <w:rFonts w:ascii="Arial" w:hAnsi="Arial" w:cs="Arial"/>
          <w:bCs/>
          <w:color w:val="000000"/>
        </w:rPr>
        <w:t xml:space="preserve"> as follows:</w:t>
      </w:r>
    </w:p>
    <w:p w14:paraId="5223E9B0" w14:textId="22BDE9E1" w:rsidR="004245CF" w:rsidRDefault="004245CF" w:rsidP="00CC23EF">
      <w:pPr>
        <w:widowControl w:val="0"/>
        <w:autoSpaceDE w:val="0"/>
        <w:autoSpaceDN w:val="0"/>
        <w:adjustRightInd w:val="0"/>
        <w:spacing w:after="240" w:line="360" w:lineRule="atLeast"/>
        <w:contextualSpacing/>
        <w:jc w:val="both"/>
        <w:rPr>
          <w:rFonts w:ascii="Arial" w:hAnsi="Arial" w:cs="Arial"/>
          <w:bCs/>
          <w:color w:val="000000"/>
        </w:rPr>
      </w:pPr>
    </w:p>
    <w:p w14:paraId="6AC21BC0" w14:textId="553C5CEF" w:rsidR="004245CF"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Precision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FP</w:t>
      </w:r>
      <w:r w:rsidR="005670DD">
        <w:rPr>
          <w:rFonts w:ascii="Arial" w:hAnsi="Arial" w:cs="Arial"/>
          <w:bCs/>
          <w:color w:val="000000"/>
        </w:rPr>
        <w:t>)</w:t>
      </w:r>
    </w:p>
    <w:p w14:paraId="59838EF8"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75AA3E3D" w14:textId="41D7D374"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Recall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FN</w:t>
      </w:r>
      <w:r w:rsidR="005670DD">
        <w:rPr>
          <w:rFonts w:ascii="Arial" w:hAnsi="Arial" w:cs="Arial"/>
          <w:bCs/>
          <w:color w:val="000000"/>
        </w:rPr>
        <w:t>)</w:t>
      </w:r>
    </w:p>
    <w:p w14:paraId="1E378DE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10C4398C" w14:textId="451ACD16"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Accuracy = </w:t>
      </w:r>
      <w:r w:rsidR="005670DD">
        <w:rPr>
          <w:rFonts w:ascii="Arial" w:hAnsi="Arial" w:cs="Arial"/>
          <w:bCs/>
          <w:color w:val="000000"/>
        </w:rPr>
        <w:t>(</w:t>
      </w:r>
      <w:r>
        <w:rPr>
          <w:rFonts w:ascii="Arial" w:hAnsi="Arial" w:cs="Arial"/>
          <w:bCs/>
          <w:color w:val="000000"/>
        </w:rPr>
        <w:t>TP + TN</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TN + FP + FN</w:t>
      </w:r>
      <w:r w:rsidR="005670DD">
        <w:rPr>
          <w:rFonts w:ascii="Arial" w:hAnsi="Arial" w:cs="Arial"/>
          <w:bCs/>
          <w:color w:val="000000"/>
        </w:rPr>
        <w:t>)</w:t>
      </w:r>
    </w:p>
    <w:p w14:paraId="1CF31210"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3EDDDDDB" w14:textId="7B3B076D"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F-1 Measure = 2 * ((Precision *Recall) / (Precision + Recall)) </w:t>
      </w:r>
    </w:p>
    <w:p w14:paraId="2298ED1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6C19C39D" w14:textId="6DA1A607" w:rsidR="00A4712D" w:rsidRPr="00003415"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MCC = ((TP * TN) – (FP * FN)) / math.sqrt((TP+FP) (TP+FN) (TN+FP) (TN+FN)</w:t>
      </w:r>
    </w:p>
    <w:p w14:paraId="72F94280" w14:textId="77777777" w:rsidR="00591ED1" w:rsidRDefault="00591ED1">
      <w:pPr>
        <w:rPr>
          <w:rFonts w:ascii="Arial" w:hAnsi="Arial" w:cs="Arial"/>
          <w:b/>
          <w:bCs/>
          <w:color w:val="000000"/>
          <w:sz w:val="26"/>
          <w:szCs w:val="26"/>
        </w:rPr>
      </w:pPr>
      <w:r>
        <w:rPr>
          <w:rFonts w:ascii="Arial" w:hAnsi="Arial" w:cs="Arial"/>
          <w:b/>
          <w:bCs/>
          <w:color w:val="000000"/>
          <w:sz w:val="26"/>
          <w:szCs w:val="26"/>
        </w:rPr>
        <w:br w:type="page"/>
      </w:r>
    </w:p>
    <w:p w14:paraId="353FA9C9" w14:textId="6C5AD062"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lastRenderedPageBreak/>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0661214" w14:textId="30076D5E" w:rsidR="00C1255B" w:rsidRDefault="001E5990" w:rsidP="00C1255B">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following is our decision tree built on the training dataset using the ID3 Algorithm:</w:t>
      </w:r>
    </w:p>
    <w:p w14:paraId="27FB7CED" w14:textId="6491D205" w:rsidR="001E5990" w:rsidRDefault="001E599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4932F2B7" w14:textId="5FFD5995" w:rsidR="001E5990" w:rsidRDefault="00591ED1"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r>
        <w:rPr>
          <w:rFonts w:ascii="Arial" w:hAnsi="Arial" w:cs="Arial"/>
          <w:b/>
          <w:bCs/>
          <w:noProof/>
          <w:color w:val="000000"/>
          <w:sz w:val="26"/>
          <w:szCs w:val="26"/>
        </w:rPr>
        <w:drawing>
          <wp:inline distT="0" distB="0" distL="0" distR="0" wp14:anchorId="3463BC6F" wp14:editId="543EE31D">
            <wp:extent cx="5410835" cy="391832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171" cy="3930155"/>
                    </a:xfrm>
                    <a:prstGeom prst="rect">
                      <a:avLst/>
                    </a:prstGeom>
                    <a:noFill/>
                  </pic:spPr>
                </pic:pic>
              </a:graphicData>
            </a:graphic>
          </wp:inline>
        </w:drawing>
      </w:r>
    </w:p>
    <w:p w14:paraId="3E2C066C" w14:textId="328E0D5D" w:rsidR="005F68E0" w:rsidRDefault="005F68E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63BCC77C" w14:textId="3545C893" w:rsidR="0072080C" w:rsidRDefault="00C45C2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prediction </w:t>
      </w:r>
      <w:r w:rsidR="002470C4">
        <w:rPr>
          <w:rFonts w:ascii="Arial" w:hAnsi="Arial" w:cs="Arial"/>
          <w:bCs/>
          <w:color w:val="000000"/>
        </w:rPr>
        <w:t xml:space="preserve">values in the decision tree are the probabilities of an amino acid being exposed, if it takes that </w:t>
      </w:r>
      <w:proofErr w:type="gramStart"/>
      <w:r w:rsidR="002470C4">
        <w:rPr>
          <w:rFonts w:ascii="Arial" w:hAnsi="Arial" w:cs="Arial"/>
          <w:bCs/>
          <w:color w:val="000000"/>
        </w:rPr>
        <w:t>particular path</w:t>
      </w:r>
      <w:proofErr w:type="gramEnd"/>
      <w:r w:rsidR="002470C4">
        <w:rPr>
          <w:rFonts w:ascii="Arial" w:hAnsi="Arial" w:cs="Arial"/>
          <w:bCs/>
          <w:color w:val="000000"/>
        </w:rPr>
        <w:t xml:space="preserve"> in the decision tree.</w:t>
      </w:r>
      <w:r w:rsidR="00367F41">
        <w:rPr>
          <w:rFonts w:ascii="Arial" w:hAnsi="Arial" w:cs="Arial"/>
          <w:bCs/>
          <w:color w:val="000000"/>
        </w:rPr>
        <w:t xml:space="preserve"> </w:t>
      </w:r>
      <w:r w:rsidR="007A32A1">
        <w:rPr>
          <w:rFonts w:ascii="Arial" w:hAnsi="Arial" w:cs="Arial"/>
          <w:bCs/>
          <w:color w:val="000000"/>
        </w:rPr>
        <w:t>For example, if an amino acid is Hydrophobic, Small and Aliphatic, then the probability that it is exposed is 0.23</w:t>
      </w:r>
      <w:r w:rsidR="00007500">
        <w:rPr>
          <w:rFonts w:ascii="Arial" w:hAnsi="Arial" w:cs="Arial"/>
          <w:bCs/>
          <w:color w:val="000000"/>
        </w:rPr>
        <w:t>7</w:t>
      </w:r>
      <w:r w:rsidR="007A32A1">
        <w:rPr>
          <w:rFonts w:ascii="Arial" w:hAnsi="Arial" w:cs="Arial"/>
          <w:bCs/>
          <w:color w:val="000000"/>
        </w:rPr>
        <w:t>.</w:t>
      </w:r>
      <w:r w:rsidR="009C2C56">
        <w:rPr>
          <w:rFonts w:ascii="Arial" w:hAnsi="Arial" w:cs="Arial"/>
          <w:bCs/>
          <w:color w:val="000000"/>
        </w:rPr>
        <w:t xml:space="preserve"> We consider this amino acid to be buried as we have set our probability threshold to 0.4 as mentioned above.</w:t>
      </w:r>
    </w:p>
    <w:p w14:paraId="06FC1DC8" w14:textId="77777777" w:rsidR="00591ED1" w:rsidRDefault="00591ED1" w:rsidP="00C1255B">
      <w:pPr>
        <w:widowControl w:val="0"/>
        <w:autoSpaceDE w:val="0"/>
        <w:autoSpaceDN w:val="0"/>
        <w:adjustRightInd w:val="0"/>
        <w:spacing w:after="240" w:line="300" w:lineRule="atLeast"/>
        <w:contextualSpacing/>
        <w:jc w:val="both"/>
        <w:rPr>
          <w:rFonts w:ascii="Arial" w:hAnsi="Arial" w:cs="Arial"/>
          <w:bCs/>
          <w:color w:val="000000"/>
        </w:rPr>
      </w:pPr>
    </w:p>
    <w:p w14:paraId="643BBD2B" w14:textId="77777777" w:rsidR="00591ED1" w:rsidRDefault="00591ED1" w:rsidP="00591ED1">
      <w:pPr>
        <w:widowControl w:val="0"/>
        <w:autoSpaceDE w:val="0"/>
        <w:autoSpaceDN w:val="0"/>
        <w:adjustRightInd w:val="0"/>
        <w:spacing w:after="240" w:line="300" w:lineRule="atLeast"/>
        <w:jc w:val="both"/>
        <w:rPr>
          <w:rFonts w:ascii="Arial" w:hAnsi="Arial" w:cs="Arial"/>
          <w:color w:val="000000"/>
        </w:rPr>
      </w:pPr>
      <w:r>
        <w:rPr>
          <w:rFonts w:ascii="Arial" w:hAnsi="Arial" w:cs="Arial"/>
          <w:noProof/>
          <w:color w:val="000000"/>
        </w:rPr>
        <w:lastRenderedPageBreak/>
        <w:drawing>
          <wp:inline distT="0" distB="0" distL="0" distR="0" wp14:anchorId="1F03A0EC" wp14:editId="69413075">
            <wp:extent cx="5486400" cy="3088640"/>
            <wp:effectExtent l="0" t="0" r="0"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alysis.JPG"/>
                    <pic:cNvPicPr/>
                  </pic:nvPicPr>
                  <pic:blipFill>
                    <a:blip r:embed="rId8"/>
                    <a:stretch>
                      <a:fillRect/>
                    </a:stretch>
                  </pic:blipFill>
                  <pic:spPr>
                    <a:xfrm>
                      <a:off x="0" y="0"/>
                      <a:ext cx="5486400" cy="3088640"/>
                    </a:xfrm>
                    <a:prstGeom prst="rect">
                      <a:avLst/>
                    </a:prstGeom>
                  </pic:spPr>
                </pic:pic>
              </a:graphicData>
            </a:graphic>
          </wp:inline>
        </w:drawing>
      </w:r>
    </w:p>
    <w:p w14:paraId="4AD65917" w14:textId="329E379A" w:rsidR="008910E2" w:rsidRPr="00591ED1" w:rsidRDefault="00591ED1" w:rsidP="00C1255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Figure 1: Exposed Probability Threshold Analysis</w:t>
      </w:r>
    </w:p>
    <w:p w14:paraId="75BD7FFB" w14:textId="371C86F5" w:rsidR="005F68E0"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following are the accuracy values of the decision tree classifier:</w:t>
      </w:r>
    </w:p>
    <w:p w14:paraId="5C722644" w14:textId="197D375B" w:rsidR="000A25FB"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p>
    <w:p w14:paraId="73C16AEF" w14:textId="20AFDCFD" w:rsidR="000A25FB" w:rsidRDefault="00060471" w:rsidP="00C1255B">
      <w:pPr>
        <w:widowControl w:val="0"/>
        <w:autoSpaceDE w:val="0"/>
        <w:autoSpaceDN w:val="0"/>
        <w:adjustRightInd w:val="0"/>
        <w:spacing w:after="240" w:line="300" w:lineRule="atLeast"/>
        <w:contextualSpacing/>
        <w:jc w:val="both"/>
        <w:rPr>
          <w:rFonts w:ascii="Arial" w:hAnsi="Arial" w:cs="Arial"/>
          <w:bCs/>
          <w:color w:val="000000"/>
        </w:rPr>
      </w:pPr>
      <w:r>
        <w:rPr>
          <w:noProof/>
        </w:rPr>
        <w:drawing>
          <wp:inline distT="0" distB="0" distL="0" distR="0" wp14:anchorId="0D4D96AD" wp14:editId="426E0F79">
            <wp:extent cx="4564380" cy="903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2148" cy="923255"/>
                    </a:xfrm>
                    <a:prstGeom prst="rect">
                      <a:avLst/>
                    </a:prstGeom>
                  </pic:spPr>
                </pic:pic>
              </a:graphicData>
            </a:graphic>
          </wp:inline>
        </w:drawing>
      </w:r>
    </w:p>
    <w:p w14:paraId="0B653F02" w14:textId="798D3BE0" w:rsidR="00D30CE6" w:rsidRDefault="00D30CE6" w:rsidP="00C1255B">
      <w:pPr>
        <w:widowControl w:val="0"/>
        <w:autoSpaceDE w:val="0"/>
        <w:autoSpaceDN w:val="0"/>
        <w:adjustRightInd w:val="0"/>
        <w:spacing w:after="240" w:line="300" w:lineRule="atLeast"/>
        <w:contextualSpacing/>
        <w:jc w:val="both"/>
        <w:rPr>
          <w:rFonts w:ascii="Arial" w:hAnsi="Arial" w:cs="Arial"/>
          <w:bCs/>
          <w:color w:val="000000"/>
        </w:rPr>
      </w:pPr>
    </w:p>
    <w:p w14:paraId="5D72C46A" w14:textId="4F726CC6" w:rsidR="00B5363B" w:rsidRPr="000A25FB" w:rsidRDefault="00B5363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Our decision tree has an accuracy of 6</w:t>
      </w:r>
      <w:r w:rsidR="00060471">
        <w:rPr>
          <w:rFonts w:ascii="Arial" w:hAnsi="Arial" w:cs="Arial"/>
          <w:bCs/>
          <w:color w:val="000000"/>
        </w:rPr>
        <w:t>6</w:t>
      </w:r>
      <w:r>
        <w:rPr>
          <w:rFonts w:ascii="Arial" w:hAnsi="Arial" w:cs="Arial"/>
          <w:bCs/>
          <w:color w:val="000000"/>
        </w:rPr>
        <w:t>.</w:t>
      </w:r>
      <w:r w:rsidR="00060471">
        <w:rPr>
          <w:rFonts w:ascii="Arial" w:hAnsi="Arial" w:cs="Arial"/>
          <w:bCs/>
          <w:color w:val="000000"/>
        </w:rPr>
        <w:t>13</w:t>
      </w:r>
      <w:r>
        <w:rPr>
          <w:rFonts w:ascii="Arial" w:hAnsi="Arial" w:cs="Arial"/>
          <w:bCs/>
          <w:color w:val="000000"/>
        </w:rPr>
        <w:t xml:space="preserve"> %, F-1 Measure of </w:t>
      </w:r>
      <w:r w:rsidR="00060471">
        <w:rPr>
          <w:rFonts w:ascii="Arial" w:hAnsi="Arial" w:cs="Arial"/>
          <w:bCs/>
          <w:color w:val="000000"/>
        </w:rPr>
        <w:t>70</w:t>
      </w:r>
      <w:r>
        <w:rPr>
          <w:rFonts w:ascii="Arial" w:hAnsi="Arial" w:cs="Arial"/>
          <w:bCs/>
          <w:color w:val="000000"/>
        </w:rPr>
        <w:t>.</w:t>
      </w:r>
      <w:r w:rsidR="00060471">
        <w:rPr>
          <w:rFonts w:ascii="Arial" w:hAnsi="Arial" w:cs="Arial"/>
          <w:bCs/>
          <w:color w:val="000000"/>
        </w:rPr>
        <w:t>00</w:t>
      </w:r>
      <w:r>
        <w:rPr>
          <w:rFonts w:ascii="Arial" w:hAnsi="Arial" w:cs="Arial"/>
          <w:bCs/>
          <w:color w:val="000000"/>
        </w:rPr>
        <w:t xml:space="preserve"> % &amp; </w:t>
      </w:r>
      <w:r w:rsidR="00CF0FEC">
        <w:rPr>
          <w:rFonts w:ascii="Arial" w:hAnsi="Arial" w:cs="Arial"/>
          <w:bCs/>
          <w:color w:val="000000"/>
        </w:rPr>
        <w:t>our predicted labels have</w:t>
      </w:r>
      <w:r>
        <w:rPr>
          <w:rFonts w:ascii="Arial" w:hAnsi="Arial" w:cs="Arial"/>
          <w:bCs/>
          <w:color w:val="000000"/>
        </w:rPr>
        <w:t xml:space="preserve"> a moderate correlation of 0.35</w:t>
      </w:r>
      <w:r w:rsidR="00060471">
        <w:rPr>
          <w:rFonts w:ascii="Arial" w:hAnsi="Arial" w:cs="Arial"/>
          <w:bCs/>
          <w:color w:val="000000"/>
        </w:rPr>
        <w:t>7</w:t>
      </w:r>
      <w:r w:rsidR="00CF0FEC">
        <w:rPr>
          <w:rFonts w:ascii="Arial" w:hAnsi="Arial" w:cs="Arial"/>
          <w:bCs/>
          <w:color w:val="000000"/>
        </w:rPr>
        <w:t xml:space="preserve"> with the true labels</w:t>
      </w:r>
      <w:r w:rsidR="00556204">
        <w:rPr>
          <w:rFonts w:ascii="Arial" w:hAnsi="Arial" w:cs="Arial"/>
          <w:bCs/>
          <w:color w:val="000000"/>
        </w:rPr>
        <w:t xml:space="preserve">. </w:t>
      </w:r>
      <w:r>
        <w:rPr>
          <w:rFonts w:ascii="Arial" w:hAnsi="Arial" w:cs="Arial"/>
          <w:bCs/>
          <w:color w:val="000000"/>
        </w:rPr>
        <w:t xml:space="preserve">The results are </w:t>
      </w:r>
      <w:r w:rsidR="00CC41DF">
        <w:rPr>
          <w:rFonts w:ascii="Arial" w:hAnsi="Arial" w:cs="Arial"/>
          <w:bCs/>
          <w:color w:val="000000"/>
        </w:rPr>
        <w:t xml:space="preserve">significantly constant over multiple runs and curations of the input </w:t>
      </w:r>
      <w:r w:rsidR="00D87920">
        <w:rPr>
          <w:rFonts w:ascii="Arial" w:hAnsi="Arial" w:cs="Arial"/>
          <w:bCs/>
          <w:color w:val="000000"/>
        </w:rPr>
        <w:t xml:space="preserve">raw </w:t>
      </w:r>
      <w:r w:rsidR="00CC41DF">
        <w:rPr>
          <w:rFonts w:ascii="Arial" w:hAnsi="Arial" w:cs="Arial"/>
          <w:bCs/>
          <w:color w:val="000000"/>
        </w:rPr>
        <w:t>data.</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3F6143EA" w14:textId="3B72177C" w:rsidR="00C1255B" w:rsidRDefault="00C93482"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We tried different possibilities for </w:t>
      </w:r>
      <w:r w:rsidR="00644120">
        <w:rPr>
          <w:rFonts w:ascii="Arial" w:hAnsi="Arial" w:cs="Arial"/>
          <w:color w:val="000000"/>
        </w:rPr>
        <w:t xml:space="preserve">determining the </w:t>
      </w:r>
      <w:r w:rsidR="00910D9A">
        <w:rPr>
          <w:rFonts w:ascii="Arial" w:hAnsi="Arial" w:cs="Arial"/>
          <w:color w:val="000000"/>
        </w:rPr>
        <w:t>class (i.e. exposed or buried) as the data was not perfectly classified.</w:t>
      </w:r>
      <w:r w:rsidR="00F97DB8">
        <w:rPr>
          <w:rFonts w:ascii="Arial" w:hAnsi="Arial" w:cs="Arial"/>
          <w:color w:val="000000"/>
        </w:rPr>
        <w:t xml:space="preserve"> We tried to use majority as a factor to determine the solvent accessibility, but it resulted in lower accuracy, F-1 Measure and MCC.</w:t>
      </w:r>
      <w:r w:rsidR="00ED0CD8">
        <w:rPr>
          <w:rFonts w:ascii="Arial" w:hAnsi="Arial" w:cs="Arial"/>
          <w:color w:val="000000"/>
        </w:rPr>
        <w:t xml:space="preserve"> We observed that in some cases, majority is biased. For example, if we take a particular path in the decision tree and it results in 6 cases out of 10 where the amino acid residue is exposed and in the other 4 cases it is buried.</w:t>
      </w:r>
      <w:r w:rsidR="008D4CD3">
        <w:rPr>
          <w:rFonts w:ascii="Arial" w:hAnsi="Arial" w:cs="Arial"/>
          <w:color w:val="000000"/>
        </w:rPr>
        <w:t xml:space="preserve"> In cases, like these majority can be biased.</w:t>
      </w:r>
      <w:r w:rsidR="00B75CB6">
        <w:rPr>
          <w:rFonts w:ascii="Arial" w:hAnsi="Arial" w:cs="Arial"/>
          <w:color w:val="000000"/>
        </w:rPr>
        <w:t xml:space="preserve"> Hence, we came up with the concept of probability and</w:t>
      </w:r>
      <w:r w:rsidR="000169DA">
        <w:rPr>
          <w:rFonts w:ascii="Arial" w:hAnsi="Arial" w:cs="Arial"/>
          <w:color w:val="000000"/>
        </w:rPr>
        <w:t xml:space="preserve"> benchmarked its threshold</w:t>
      </w:r>
      <w:r w:rsidR="00D02FB0">
        <w:rPr>
          <w:rFonts w:ascii="Arial" w:hAnsi="Arial" w:cs="Arial"/>
          <w:color w:val="000000"/>
        </w:rPr>
        <w:t>. The probability measure</w:t>
      </w:r>
      <w:r w:rsidR="00B75CB6">
        <w:rPr>
          <w:rFonts w:ascii="Arial" w:hAnsi="Arial" w:cs="Arial"/>
          <w:color w:val="000000"/>
        </w:rPr>
        <w:t xml:space="preserve"> resulted in greater accuracy, F-1 Measure and MCC.</w:t>
      </w:r>
    </w:p>
    <w:p w14:paraId="0CC4D73E" w14:textId="77A1FCF3" w:rsidR="00B75CB6"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1C71ECB4" w14:textId="7798CFB5" w:rsidR="00E565EE" w:rsidRDefault="00E565EE"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Also, on many instances we could observe different solvent accessibilities for the same amino acid in a protein, although the attributes are the same.</w:t>
      </w:r>
      <w:r w:rsidR="00AA2F5F">
        <w:rPr>
          <w:rFonts w:ascii="Arial" w:hAnsi="Arial" w:cs="Arial"/>
          <w:color w:val="000000"/>
        </w:rPr>
        <w:t xml:space="preserve"> </w:t>
      </w:r>
      <w:r w:rsidR="00611CCA">
        <w:rPr>
          <w:rFonts w:ascii="Arial" w:hAnsi="Arial" w:cs="Arial"/>
          <w:color w:val="000000"/>
        </w:rPr>
        <w:t xml:space="preserve">The accuracies of the decision tree classifier can be increased further if we optimize our training data, by removing </w:t>
      </w:r>
      <w:r w:rsidR="002F38F2">
        <w:rPr>
          <w:rFonts w:ascii="Arial" w:hAnsi="Arial" w:cs="Arial"/>
          <w:color w:val="000000"/>
        </w:rPr>
        <w:t xml:space="preserve">the </w:t>
      </w:r>
      <w:r w:rsidR="00611CCA">
        <w:rPr>
          <w:rFonts w:ascii="Arial" w:hAnsi="Arial" w:cs="Arial"/>
          <w:color w:val="000000"/>
        </w:rPr>
        <w:t>noise</w:t>
      </w:r>
      <w:r w:rsidR="00522BC8">
        <w:rPr>
          <w:rFonts w:ascii="Arial" w:hAnsi="Arial" w:cs="Arial"/>
          <w:color w:val="000000"/>
        </w:rPr>
        <w:t>.</w:t>
      </w:r>
    </w:p>
    <w:p w14:paraId="1DFD5B70" w14:textId="49223CFA" w:rsidR="00B75CB6"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418A2520" w14:textId="77777777" w:rsidR="00556204" w:rsidRPr="00CC23EF" w:rsidRDefault="00556204" w:rsidP="00CC23EF">
      <w:pPr>
        <w:widowControl w:val="0"/>
        <w:autoSpaceDE w:val="0"/>
        <w:autoSpaceDN w:val="0"/>
        <w:adjustRightInd w:val="0"/>
        <w:spacing w:after="240" w:line="300" w:lineRule="atLeast"/>
        <w:contextualSpacing/>
        <w:jc w:val="both"/>
        <w:rPr>
          <w:rFonts w:ascii="Arial" w:hAnsi="Arial" w:cs="Arial"/>
          <w:color w:val="000000"/>
        </w:rPr>
      </w:pPr>
    </w:p>
    <w:p w14:paraId="3C2E9ECF" w14:textId="631DCA3D" w:rsidR="00CC23EF" w:rsidRPr="00556204"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07B10843" w14:textId="3CDDC110" w:rsidR="009F3081" w:rsidRDefault="00F8484D"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Nguyen MN1, </w:t>
      </w:r>
      <w:proofErr w:type="spellStart"/>
      <w:r w:rsidRPr="009F3081">
        <w:rPr>
          <w:rFonts w:ascii="Arial" w:hAnsi="Arial" w:cs="Arial"/>
          <w:color w:val="000000"/>
        </w:rPr>
        <w:t>Rajapakse</w:t>
      </w:r>
      <w:proofErr w:type="spellEnd"/>
      <w:r w:rsidRPr="009F3081">
        <w:rPr>
          <w:rFonts w:ascii="Arial" w:hAnsi="Arial" w:cs="Arial"/>
          <w:color w:val="000000"/>
        </w:rPr>
        <w:t xml:space="preserve"> JC. Prediction of protein relative solvent accessibility    with a two-stage SVM approach. Proteins. 2005 Apr 1;59(1):30-7</w:t>
      </w:r>
      <w:r w:rsidR="009F3081" w:rsidRPr="009F3081">
        <w:rPr>
          <w:rFonts w:ascii="Arial" w:hAnsi="Arial" w:cs="Arial"/>
          <w:color w:val="000000"/>
        </w:rPr>
        <w:t>.</w:t>
      </w:r>
    </w:p>
    <w:p w14:paraId="224467AB" w14:textId="77777777" w:rsidR="00B34BEB" w:rsidRDefault="00B34BEB" w:rsidP="00B34BEB">
      <w:pPr>
        <w:pStyle w:val="ListParagraph"/>
        <w:widowControl w:val="0"/>
        <w:autoSpaceDE w:val="0"/>
        <w:autoSpaceDN w:val="0"/>
        <w:adjustRightInd w:val="0"/>
        <w:spacing w:after="240" w:line="300" w:lineRule="atLeast"/>
        <w:jc w:val="both"/>
        <w:rPr>
          <w:rFonts w:ascii="Arial" w:hAnsi="Arial" w:cs="Arial"/>
          <w:color w:val="000000"/>
        </w:rPr>
      </w:pPr>
    </w:p>
    <w:p w14:paraId="122E4E1E" w14:textId="5EDB56F8" w:rsidR="009F3081" w:rsidRDefault="009F3081"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Wei </w:t>
      </w:r>
      <w:proofErr w:type="spellStart"/>
      <w:r w:rsidRPr="009F3081">
        <w:rPr>
          <w:rFonts w:ascii="Arial" w:hAnsi="Arial" w:cs="Arial"/>
          <w:color w:val="000000"/>
        </w:rPr>
        <w:t>Wu,corresponding</w:t>
      </w:r>
      <w:proofErr w:type="spellEnd"/>
      <w:r w:rsidRPr="009F3081">
        <w:rPr>
          <w:rFonts w:ascii="Arial" w:hAnsi="Arial" w:cs="Arial"/>
          <w:color w:val="000000"/>
        </w:rPr>
        <w:t xml:space="preserve"> author </w:t>
      </w:r>
      <w:proofErr w:type="spellStart"/>
      <w:r w:rsidRPr="009F3081">
        <w:rPr>
          <w:rFonts w:ascii="Arial" w:hAnsi="Arial" w:cs="Arial"/>
          <w:color w:val="000000"/>
        </w:rPr>
        <w:t>Zhiheng</w:t>
      </w:r>
      <w:proofErr w:type="spellEnd"/>
      <w:r w:rsidRPr="009F3081">
        <w:rPr>
          <w:rFonts w:ascii="Arial" w:hAnsi="Arial" w:cs="Arial"/>
          <w:color w:val="000000"/>
        </w:rPr>
        <w:t xml:space="preserve"> Wang, </w:t>
      </w:r>
      <w:proofErr w:type="spellStart"/>
      <w:r w:rsidRPr="009F3081">
        <w:rPr>
          <w:rFonts w:ascii="Arial" w:hAnsi="Arial" w:cs="Arial"/>
          <w:color w:val="000000"/>
        </w:rPr>
        <w:t>Peisheng</w:t>
      </w:r>
      <w:proofErr w:type="spellEnd"/>
      <w:r w:rsidRPr="009F3081">
        <w:rPr>
          <w:rFonts w:ascii="Arial" w:hAnsi="Arial" w:cs="Arial"/>
          <w:color w:val="000000"/>
        </w:rPr>
        <w:t xml:space="preserve"> Cong, and </w:t>
      </w:r>
      <w:proofErr w:type="spellStart"/>
      <w:r w:rsidRPr="009F3081">
        <w:rPr>
          <w:rFonts w:ascii="Arial" w:hAnsi="Arial" w:cs="Arial"/>
          <w:color w:val="000000"/>
        </w:rPr>
        <w:t>Tonghua</w:t>
      </w:r>
      <w:proofErr w:type="spellEnd"/>
      <w:r w:rsidRPr="009F3081">
        <w:rPr>
          <w:rFonts w:ascii="Arial" w:hAnsi="Arial" w:cs="Arial"/>
          <w:color w:val="000000"/>
        </w:rPr>
        <w:t xml:space="preserve"> Li</w:t>
      </w:r>
      <w:r>
        <w:rPr>
          <w:rFonts w:ascii="Arial" w:hAnsi="Arial" w:cs="Arial"/>
          <w:color w:val="000000"/>
        </w:rPr>
        <w:t xml:space="preserve">. </w:t>
      </w:r>
      <w:r w:rsidRPr="009F3081">
        <w:rPr>
          <w:rFonts w:ascii="Arial" w:hAnsi="Arial" w:cs="Arial"/>
          <w:color w:val="000000"/>
        </w:rPr>
        <w:t>Accurate prediction of protein relative solvent accessibility using a balanced model</w:t>
      </w:r>
      <w:r>
        <w:rPr>
          <w:rFonts w:ascii="Arial" w:hAnsi="Arial" w:cs="Arial"/>
          <w:color w:val="000000"/>
        </w:rPr>
        <w:t xml:space="preserve">. </w:t>
      </w:r>
      <w:r w:rsidRPr="009F3081">
        <w:rPr>
          <w:rFonts w:ascii="Arial" w:hAnsi="Arial" w:cs="Arial"/>
          <w:color w:val="000000"/>
        </w:rPr>
        <w:t xml:space="preserve">2017 Jan 24. </w:t>
      </w:r>
      <w:proofErr w:type="spellStart"/>
      <w:r w:rsidRPr="009F3081">
        <w:rPr>
          <w:rFonts w:ascii="Arial" w:hAnsi="Arial" w:cs="Arial"/>
          <w:color w:val="000000"/>
        </w:rPr>
        <w:t>doi</w:t>
      </w:r>
      <w:proofErr w:type="spellEnd"/>
      <w:r w:rsidRPr="009F3081">
        <w:rPr>
          <w:rFonts w:ascii="Arial" w:hAnsi="Arial" w:cs="Arial"/>
          <w:color w:val="000000"/>
        </w:rPr>
        <w:t>:  10.1186/s13040-016-0121-5</w:t>
      </w:r>
      <w:r>
        <w:rPr>
          <w:rFonts w:ascii="Arial" w:hAnsi="Arial" w:cs="Arial"/>
          <w:color w:val="000000"/>
        </w:rPr>
        <w:t>.</w:t>
      </w:r>
    </w:p>
    <w:p w14:paraId="32C06468" w14:textId="77777777" w:rsidR="00B34BEB" w:rsidRPr="00B34BEB" w:rsidRDefault="00B34BEB" w:rsidP="00B34BEB">
      <w:pPr>
        <w:pStyle w:val="ListParagraph"/>
        <w:rPr>
          <w:rFonts w:ascii="Arial" w:hAnsi="Arial" w:cs="Arial"/>
          <w:color w:val="000000"/>
        </w:rPr>
      </w:pPr>
    </w:p>
    <w:p w14:paraId="1FA45DA9" w14:textId="7CEE8162" w:rsidR="00B34BEB" w:rsidRDefault="00B34BEB" w:rsidP="00B34BEB">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proofErr w:type="spellStart"/>
      <w:r w:rsidRPr="00B34BEB">
        <w:rPr>
          <w:rFonts w:ascii="Arial" w:hAnsi="Arial" w:cs="Arial"/>
          <w:color w:val="000000"/>
        </w:rPr>
        <w:t>Huiling</w:t>
      </w:r>
      <w:proofErr w:type="spellEnd"/>
      <w:r w:rsidRPr="00B34BEB">
        <w:rPr>
          <w:rFonts w:ascii="Arial" w:hAnsi="Arial" w:cs="Arial"/>
          <w:color w:val="000000"/>
        </w:rPr>
        <w:t xml:space="preserve"> Chen, Huan-Xiang Zhou, </w:t>
      </w:r>
      <w:proofErr w:type="spellStart"/>
      <w:r w:rsidRPr="00B34BEB">
        <w:rPr>
          <w:rFonts w:ascii="Arial" w:hAnsi="Arial" w:cs="Arial"/>
          <w:color w:val="000000"/>
        </w:rPr>
        <w:t>Xiaohua</w:t>
      </w:r>
      <w:proofErr w:type="spellEnd"/>
      <w:r w:rsidRPr="00B34BEB">
        <w:rPr>
          <w:rFonts w:ascii="Arial" w:hAnsi="Arial" w:cs="Arial"/>
          <w:color w:val="000000"/>
        </w:rPr>
        <w:t xml:space="preserve"> Hu, </w:t>
      </w:r>
      <w:proofErr w:type="spellStart"/>
      <w:r w:rsidRPr="00B34BEB">
        <w:rPr>
          <w:rFonts w:ascii="Arial" w:hAnsi="Arial" w:cs="Arial"/>
          <w:color w:val="000000"/>
        </w:rPr>
        <w:t>Illhoi</w:t>
      </w:r>
      <w:proofErr w:type="spellEnd"/>
      <w:r w:rsidRPr="00B34BEB">
        <w:rPr>
          <w:rFonts w:ascii="Arial" w:hAnsi="Arial" w:cs="Arial"/>
          <w:color w:val="000000"/>
        </w:rPr>
        <w:t xml:space="preserve"> </w:t>
      </w:r>
      <w:proofErr w:type="spellStart"/>
      <w:r w:rsidRPr="00B34BEB">
        <w:rPr>
          <w:rFonts w:ascii="Arial" w:hAnsi="Arial" w:cs="Arial"/>
          <w:color w:val="000000"/>
        </w:rPr>
        <w:t>Yoo</w:t>
      </w:r>
      <w:proofErr w:type="spellEnd"/>
      <w:r>
        <w:rPr>
          <w:rFonts w:ascii="Arial" w:hAnsi="Arial" w:cs="Arial"/>
          <w:color w:val="000000"/>
        </w:rPr>
        <w:t xml:space="preserve">. </w:t>
      </w:r>
      <w:r w:rsidRPr="00B34BEB">
        <w:rPr>
          <w:rFonts w:ascii="Arial" w:hAnsi="Arial" w:cs="Arial"/>
          <w:color w:val="000000"/>
        </w:rPr>
        <w:t xml:space="preserve">Classification Comparison of Prediction of Solvent Accessibility </w:t>
      </w:r>
      <w:proofErr w:type="gramStart"/>
      <w:r w:rsidRPr="00B34BEB">
        <w:rPr>
          <w:rFonts w:ascii="Arial" w:hAnsi="Arial" w:cs="Arial"/>
          <w:color w:val="000000"/>
        </w:rPr>
        <w:t>From</w:t>
      </w:r>
      <w:proofErr w:type="gramEnd"/>
      <w:r>
        <w:rPr>
          <w:rFonts w:ascii="Arial" w:hAnsi="Arial" w:cs="Arial"/>
          <w:color w:val="000000"/>
        </w:rPr>
        <w:t xml:space="preserve"> </w:t>
      </w:r>
      <w:r w:rsidRPr="00B34BEB">
        <w:rPr>
          <w:rFonts w:ascii="Arial" w:hAnsi="Arial" w:cs="Arial"/>
          <w:color w:val="000000"/>
        </w:rPr>
        <w:t>Protein Sequences</w:t>
      </w:r>
      <w:r>
        <w:rPr>
          <w:rFonts w:ascii="Arial" w:hAnsi="Arial" w:cs="Arial"/>
          <w:color w:val="000000"/>
        </w:rPr>
        <w:t xml:space="preserve">. </w:t>
      </w:r>
    </w:p>
    <w:p w14:paraId="521C7755" w14:textId="77777777" w:rsidR="00B34BEB" w:rsidRPr="00B34BEB" w:rsidRDefault="00B34BEB" w:rsidP="00B34BEB">
      <w:pPr>
        <w:pStyle w:val="ListParagraph"/>
        <w:rPr>
          <w:rFonts w:ascii="Arial" w:hAnsi="Arial" w:cs="Arial"/>
          <w:color w:val="000000"/>
        </w:rPr>
      </w:pPr>
    </w:p>
    <w:p w14:paraId="64E69352" w14:textId="6C76C348" w:rsidR="00B34BEB" w:rsidRDefault="00B34BEB" w:rsidP="006A2803">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34BEB">
        <w:rPr>
          <w:rFonts w:ascii="Arial" w:hAnsi="Arial" w:cs="Arial"/>
          <w:color w:val="000000"/>
        </w:rPr>
        <w:t xml:space="preserve">Lorenzo Palmieri, Maria Federico, Mauro </w:t>
      </w:r>
      <w:proofErr w:type="spellStart"/>
      <w:r w:rsidRPr="00B34BEB">
        <w:rPr>
          <w:rFonts w:ascii="Arial" w:hAnsi="Arial" w:cs="Arial"/>
          <w:color w:val="000000"/>
        </w:rPr>
        <w:t>Leoncini</w:t>
      </w:r>
      <w:proofErr w:type="spellEnd"/>
      <w:r w:rsidRPr="00B34BEB">
        <w:rPr>
          <w:rFonts w:ascii="Arial" w:hAnsi="Arial" w:cs="Arial"/>
          <w:color w:val="000000"/>
        </w:rPr>
        <w:t xml:space="preserve">, and Manuela </w:t>
      </w:r>
      <w:proofErr w:type="spellStart"/>
      <w:r w:rsidRPr="00B34BEB">
        <w:rPr>
          <w:rFonts w:ascii="Arial" w:hAnsi="Arial" w:cs="Arial"/>
          <w:color w:val="000000"/>
        </w:rPr>
        <w:t>Montangero</w:t>
      </w:r>
      <w:proofErr w:type="spellEnd"/>
      <w:r>
        <w:rPr>
          <w:rFonts w:ascii="Arial" w:hAnsi="Arial" w:cs="Arial"/>
          <w:color w:val="000000"/>
        </w:rPr>
        <w:t>.</w:t>
      </w:r>
      <w:r w:rsidR="006A2803">
        <w:rPr>
          <w:rFonts w:ascii="Arial" w:hAnsi="Arial" w:cs="Arial"/>
          <w:color w:val="000000"/>
        </w:rPr>
        <w:t xml:space="preserve"> </w:t>
      </w:r>
      <w:r w:rsidR="006A2803" w:rsidRPr="006A2803">
        <w:rPr>
          <w:rFonts w:ascii="Arial" w:hAnsi="Arial" w:cs="Arial"/>
          <w:color w:val="000000"/>
        </w:rPr>
        <w:t>A High Performing Tool for Residue Solvent</w:t>
      </w:r>
      <w:r w:rsidR="006A2803">
        <w:rPr>
          <w:rFonts w:ascii="Arial" w:hAnsi="Arial" w:cs="Arial"/>
          <w:color w:val="000000"/>
        </w:rPr>
        <w:t xml:space="preserve"> </w:t>
      </w:r>
      <w:r w:rsidR="006A2803" w:rsidRPr="006A2803">
        <w:rPr>
          <w:rFonts w:ascii="Arial" w:hAnsi="Arial" w:cs="Arial"/>
          <w:color w:val="000000"/>
        </w:rPr>
        <w:t>Accessibility Prediction</w:t>
      </w:r>
      <w:r w:rsidR="006A2803">
        <w:rPr>
          <w:rFonts w:ascii="Arial" w:hAnsi="Arial" w:cs="Arial"/>
          <w:color w:val="000000"/>
        </w:rPr>
        <w:t>.</w:t>
      </w:r>
    </w:p>
    <w:p w14:paraId="142F18B9" w14:textId="77777777" w:rsidR="006A2803" w:rsidRPr="006A2803" w:rsidRDefault="006A2803" w:rsidP="006A2803">
      <w:pPr>
        <w:pStyle w:val="ListParagraph"/>
        <w:rPr>
          <w:rFonts w:ascii="Arial" w:hAnsi="Arial" w:cs="Arial"/>
          <w:color w:val="000000"/>
        </w:rPr>
      </w:pPr>
    </w:p>
    <w:p w14:paraId="232E905A" w14:textId="1839983C" w:rsidR="006A2803" w:rsidRDefault="006A2803" w:rsidP="002024B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6A2803">
        <w:rPr>
          <w:rFonts w:ascii="Arial" w:hAnsi="Arial" w:cs="Arial"/>
          <w:color w:val="000000"/>
        </w:rPr>
        <w:t>Manpreet Singh, Parminder Kaur Wadhwa, and Surinder Kaur</w:t>
      </w:r>
      <w:r>
        <w:rPr>
          <w:rFonts w:ascii="Arial" w:hAnsi="Arial" w:cs="Arial"/>
          <w:color w:val="000000"/>
        </w:rPr>
        <w:t xml:space="preserve">. </w:t>
      </w:r>
      <w:r w:rsidRPr="006A2803">
        <w:rPr>
          <w:rFonts w:ascii="Arial" w:hAnsi="Arial" w:cs="Arial"/>
          <w:color w:val="000000"/>
        </w:rPr>
        <w:t>Predicting Protein Function using Decision Tree</w:t>
      </w:r>
      <w:r>
        <w:rPr>
          <w:rFonts w:ascii="Arial" w:hAnsi="Arial" w:cs="Arial"/>
          <w:color w:val="000000"/>
        </w:rPr>
        <w:t>.</w:t>
      </w:r>
      <w:r w:rsidR="002024B0">
        <w:rPr>
          <w:rFonts w:ascii="Arial" w:hAnsi="Arial" w:cs="Arial"/>
          <w:color w:val="000000"/>
        </w:rPr>
        <w:t xml:space="preserve"> </w:t>
      </w:r>
      <w:r w:rsidR="002024B0" w:rsidRPr="002024B0">
        <w:rPr>
          <w:rFonts w:ascii="Arial" w:hAnsi="Arial" w:cs="Arial"/>
          <w:color w:val="000000"/>
        </w:rPr>
        <w:t>World Academy of Science, Engineering and Technology 39 2008</w:t>
      </w:r>
      <w:r w:rsidR="002024B0">
        <w:rPr>
          <w:rFonts w:ascii="Arial" w:hAnsi="Arial" w:cs="Arial"/>
          <w:color w:val="000000"/>
        </w:rPr>
        <w:t>.</w:t>
      </w:r>
    </w:p>
    <w:p w14:paraId="7CA5CECD" w14:textId="77777777" w:rsidR="006A2803" w:rsidRPr="006A2803" w:rsidRDefault="006A2803" w:rsidP="006A2803">
      <w:pPr>
        <w:pStyle w:val="ListParagraph"/>
        <w:rPr>
          <w:rFonts w:ascii="Arial" w:hAnsi="Arial" w:cs="Arial"/>
          <w:color w:val="000000"/>
        </w:rPr>
      </w:pPr>
    </w:p>
    <w:p w14:paraId="24D19229" w14:textId="2BA038AA" w:rsidR="006A2803" w:rsidRDefault="00B26D70" w:rsidP="00A8397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26D70">
        <w:rPr>
          <w:rFonts w:ascii="Arial" w:hAnsi="Arial" w:cs="Arial"/>
          <w:color w:val="000000"/>
        </w:rPr>
        <w:t>Manpreet Singh, Parminder Kaur Wadhwa, and Surinder Kaur.</w:t>
      </w:r>
      <w:r w:rsidR="00A83970">
        <w:rPr>
          <w:rFonts w:ascii="Arial" w:hAnsi="Arial" w:cs="Arial"/>
          <w:color w:val="000000"/>
        </w:rPr>
        <w:t xml:space="preserve"> </w:t>
      </w:r>
      <w:r w:rsidR="00A83970" w:rsidRPr="00A83970">
        <w:rPr>
          <w:rFonts w:ascii="Arial" w:hAnsi="Arial" w:cs="Arial"/>
          <w:color w:val="000000"/>
        </w:rPr>
        <w:t>Human Protein Function Prediction using Decision Tree</w:t>
      </w:r>
      <w:r w:rsidR="00A83970">
        <w:rPr>
          <w:rFonts w:ascii="Arial" w:hAnsi="Arial" w:cs="Arial"/>
          <w:color w:val="000000"/>
        </w:rPr>
        <w:t xml:space="preserve"> </w:t>
      </w:r>
      <w:r w:rsidR="00A83970" w:rsidRPr="00A83970">
        <w:rPr>
          <w:rFonts w:ascii="Arial" w:hAnsi="Arial" w:cs="Arial"/>
          <w:color w:val="000000"/>
        </w:rPr>
        <w:t>Induction</w:t>
      </w:r>
      <w:r w:rsidR="00A83970">
        <w:rPr>
          <w:rFonts w:ascii="Arial" w:hAnsi="Arial" w:cs="Arial"/>
          <w:color w:val="000000"/>
        </w:rPr>
        <w:t xml:space="preserve">. </w:t>
      </w:r>
      <w:r w:rsidR="00A83970" w:rsidRPr="00A83970">
        <w:rPr>
          <w:rFonts w:ascii="Arial" w:hAnsi="Arial" w:cs="Arial"/>
          <w:color w:val="000000"/>
        </w:rPr>
        <w:t>IJCSNS International Journal of Computer Science and Network Security, VOL.7 No.4, April 2007</w:t>
      </w:r>
      <w:r w:rsidR="00A83970">
        <w:rPr>
          <w:rFonts w:ascii="Arial" w:hAnsi="Arial" w:cs="Arial"/>
          <w:color w:val="000000"/>
        </w:rPr>
        <w:t>.</w:t>
      </w:r>
    </w:p>
    <w:p w14:paraId="0B246438" w14:textId="77777777" w:rsidR="00A83970" w:rsidRPr="00A83970" w:rsidRDefault="00A83970" w:rsidP="00A83970">
      <w:pPr>
        <w:pStyle w:val="ListParagraph"/>
        <w:rPr>
          <w:rFonts w:ascii="Arial" w:hAnsi="Arial" w:cs="Arial"/>
          <w:color w:val="000000"/>
        </w:rPr>
      </w:pPr>
    </w:p>
    <w:p w14:paraId="3CAA8C34" w14:textId="29EB9CC6" w:rsidR="00A83970" w:rsidRPr="00A83970" w:rsidRDefault="00C8345E" w:rsidP="00C8345E">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C8345E">
        <w:rPr>
          <w:rFonts w:ascii="Arial" w:hAnsi="Arial" w:cs="Arial"/>
          <w:color w:val="000000"/>
        </w:rPr>
        <w:t>https://www.wikipedia.org/</w:t>
      </w:r>
    </w:p>
    <w:p w14:paraId="551F22B4" w14:textId="77777777" w:rsidR="009F3081" w:rsidRPr="00B34BEB" w:rsidRDefault="009F3081" w:rsidP="00B34BEB">
      <w:pPr>
        <w:widowControl w:val="0"/>
        <w:autoSpaceDE w:val="0"/>
        <w:autoSpaceDN w:val="0"/>
        <w:adjustRightInd w:val="0"/>
        <w:spacing w:after="240" w:line="300" w:lineRule="atLeast"/>
        <w:ind w:left="360"/>
        <w:jc w:val="both"/>
        <w:rPr>
          <w:rFonts w:ascii="Arial" w:hAnsi="Arial" w:cs="Arial"/>
          <w:color w:val="000000"/>
        </w:rPr>
      </w:pPr>
    </w:p>
    <w:p w14:paraId="6D577780" w14:textId="36342685" w:rsidR="00DC0BB7" w:rsidRPr="005834DB" w:rsidRDefault="00DC0BB7" w:rsidP="005834DB">
      <w:pPr>
        <w:widowControl w:val="0"/>
        <w:autoSpaceDE w:val="0"/>
        <w:autoSpaceDN w:val="0"/>
        <w:adjustRightInd w:val="0"/>
        <w:spacing w:after="240" w:line="300" w:lineRule="atLeast"/>
        <w:contextualSpacing/>
        <w:jc w:val="both"/>
        <w:rPr>
          <w:rFonts w:ascii="Arial" w:hAnsi="Arial" w:cs="Arial"/>
          <w:color w:val="000000"/>
        </w:rPr>
      </w:pPr>
    </w:p>
    <w:sectPr w:rsidR="00DC0BB7" w:rsidRPr="005834DB" w:rsidSect="00F86337">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8FA54" w14:textId="77777777" w:rsidR="00FA65DA" w:rsidRDefault="00FA65DA" w:rsidP="005834DB">
      <w:r>
        <w:separator/>
      </w:r>
    </w:p>
  </w:endnote>
  <w:endnote w:type="continuationSeparator" w:id="0">
    <w:p w14:paraId="73953BCE" w14:textId="77777777" w:rsidR="00FA65DA" w:rsidRDefault="00FA65DA"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C93482" w:rsidRDefault="00C93482" w:rsidP="00214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C93482" w:rsidRDefault="00C93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07A4C81F" w:rsidR="00C93482" w:rsidRPr="005834DB" w:rsidRDefault="00C93482" w:rsidP="002144A5">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sidR="00921FCE">
      <w:rPr>
        <w:rStyle w:val="PageNumber"/>
        <w:rFonts w:ascii="Arial" w:hAnsi="Arial" w:cs="Arial"/>
        <w:b/>
        <w:noProof/>
        <w:sz w:val="20"/>
        <w:szCs w:val="20"/>
      </w:rPr>
      <w:t>8</w:t>
    </w:r>
    <w:r w:rsidRPr="005834DB">
      <w:rPr>
        <w:rStyle w:val="PageNumber"/>
        <w:rFonts w:ascii="Arial" w:hAnsi="Arial" w:cs="Arial"/>
        <w:b/>
        <w:sz w:val="20"/>
        <w:szCs w:val="20"/>
      </w:rPr>
      <w:fldChar w:fldCharType="end"/>
    </w:r>
  </w:p>
  <w:p w14:paraId="4561DDD0" w14:textId="77777777" w:rsidR="00C93482" w:rsidRDefault="00C93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1105D" w14:textId="77777777" w:rsidR="00FA65DA" w:rsidRDefault="00FA65DA" w:rsidP="005834DB">
      <w:r>
        <w:separator/>
      </w:r>
    </w:p>
  </w:footnote>
  <w:footnote w:type="continuationSeparator" w:id="0">
    <w:p w14:paraId="20E0E03A" w14:textId="77777777" w:rsidR="00FA65DA" w:rsidRDefault="00FA65DA"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2CF"/>
    <w:multiLevelType w:val="hybridMultilevel"/>
    <w:tmpl w:val="BD1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A2383"/>
    <w:multiLevelType w:val="hybridMultilevel"/>
    <w:tmpl w:val="2294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03415"/>
    <w:rsid w:val="00007500"/>
    <w:rsid w:val="00007604"/>
    <w:rsid w:val="000102D2"/>
    <w:rsid w:val="000169DA"/>
    <w:rsid w:val="000236B6"/>
    <w:rsid w:val="0002465C"/>
    <w:rsid w:val="00045283"/>
    <w:rsid w:val="00060471"/>
    <w:rsid w:val="0006702F"/>
    <w:rsid w:val="00076FE6"/>
    <w:rsid w:val="00084119"/>
    <w:rsid w:val="000958DA"/>
    <w:rsid w:val="000A25FB"/>
    <w:rsid w:val="000A5DEA"/>
    <w:rsid w:val="000B35AA"/>
    <w:rsid w:val="000C3704"/>
    <w:rsid w:val="000C53DC"/>
    <w:rsid w:val="000D0C06"/>
    <w:rsid w:val="000E099A"/>
    <w:rsid w:val="000E169F"/>
    <w:rsid w:val="000E2452"/>
    <w:rsid w:val="00104BF9"/>
    <w:rsid w:val="00105B23"/>
    <w:rsid w:val="001142D2"/>
    <w:rsid w:val="001230DF"/>
    <w:rsid w:val="00142A75"/>
    <w:rsid w:val="00155582"/>
    <w:rsid w:val="00166969"/>
    <w:rsid w:val="00167242"/>
    <w:rsid w:val="00173C43"/>
    <w:rsid w:val="00190CCD"/>
    <w:rsid w:val="001A4D44"/>
    <w:rsid w:val="001B316F"/>
    <w:rsid w:val="001C5FA6"/>
    <w:rsid w:val="001D1504"/>
    <w:rsid w:val="001D3E70"/>
    <w:rsid w:val="001D5CA1"/>
    <w:rsid w:val="001E28A2"/>
    <w:rsid w:val="001E5990"/>
    <w:rsid w:val="001F3330"/>
    <w:rsid w:val="001F3C62"/>
    <w:rsid w:val="001F4DF2"/>
    <w:rsid w:val="002024B0"/>
    <w:rsid w:val="0021039C"/>
    <w:rsid w:val="002144A5"/>
    <w:rsid w:val="00235307"/>
    <w:rsid w:val="002470C4"/>
    <w:rsid w:val="00255195"/>
    <w:rsid w:val="0025676C"/>
    <w:rsid w:val="002578B5"/>
    <w:rsid w:val="00277798"/>
    <w:rsid w:val="00287934"/>
    <w:rsid w:val="002A3A3D"/>
    <w:rsid w:val="002B6A4C"/>
    <w:rsid w:val="002C1E49"/>
    <w:rsid w:val="002C37DB"/>
    <w:rsid w:val="002D39F6"/>
    <w:rsid w:val="002E5553"/>
    <w:rsid w:val="002F38F2"/>
    <w:rsid w:val="003043AE"/>
    <w:rsid w:val="00307739"/>
    <w:rsid w:val="00312D73"/>
    <w:rsid w:val="003161E0"/>
    <w:rsid w:val="00321554"/>
    <w:rsid w:val="00332EB4"/>
    <w:rsid w:val="00333527"/>
    <w:rsid w:val="0035473B"/>
    <w:rsid w:val="00360A78"/>
    <w:rsid w:val="00364A00"/>
    <w:rsid w:val="003679F4"/>
    <w:rsid w:val="00367F41"/>
    <w:rsid w:val="0037353D"/>
    <w:rsid w:val="0039007F"/>
    <w:rsid w:val="003B06DB"/>
    <w:rsid w:val="003B154B"/>
    <w:rsid w:val="003C70A2"/>
    <w:rsid w:val="003D4644"/>
    <w:rsid w:val="00404639"/>
    <w:rsid w:val="004245CF"/>
    <w:rsid w:val="00443AE1"/>
    <w:rsid w:val="0047693D"/>
    <w:rsid w:val="00482B5E"/>
    <w:rsid w:val="00497AEB"/>
    <w:rsid w:val="004C0C16"/>
    <w:rsid w:val="004E56E2"/>
    <w:rsid w:val="004F7009"/>
    <w:rsid w:val="00507D2C"/>
    <w:rsid w:val="00514E5A"/>
    <w:rsid w:val="005165FB"/>
    <w:rsid w:val="005174AC"/>
    <w:rsid w:val="00522BC8"/>
    <w:rsid w:val="00531821"/>
    <w:rsid w:val="005370EA"/>
    <w:rsid w:val="005413F4"/>
    <w:rsid w:val="00543983"/>
    <w:rsid w:val="00555DE5"/>
    <w:rsid w:val="00556204"/>
    <w:rsid w:val="00556502"/>
    <w:rsid w:val="005670DD"/>
    <w:rsid w:val="00576352"/>
    <w:rsid w:val="005834DB"/>
    <w:rsid w:val="00591ED1"/>
    <w:rsid w:val="0059690F"/>
    <w:rsid w:val="005B5BB2"/>
    <w:rsid w:val="005B7A0E"/>
    <w:rsid w:val="005C33D2"/>
    <w:rsid w:val="005C4DBC"/>
    <w:rsid w:val="005C6559"/>
    <w:rsid w:val="005D0BAE"/>
    <w:rsid w:val="005D3F80"/>
    <w:rsid w:val="005E12DC"/>
    <w:rsid w:val="005E7328"/>
    <w:rsid w:val="005F68E0"/>
    <w:rsid w:val="00611CCA"/>
    <w:rsid w:val="006158CD"/>
    <w:rsid w:val="00644120"/>
    <w:rsid w:val="006455FF"/>
    <w:rsid w:val="00652225"/>
    <w:rsid w:val="0065639B"/>
    <w:rsid w:val="00663539"/>
    <w:rsid w:val="00670098"/>
    <w:rsid w:val="006724D8"/>
    <w:rsid w:val="00683B78"/>
    <w:rsid w:val="006944C2"/>
    <w:rsid w:val="006A2803"/>
    <w:rsid w:val="006B079A"/>
    <w:rsid w:val="006B405B"/>
    <w:rsid w:val="006D7FB0"/>
    <w:rsid w:val="006E083D"/>
    <w:rsid w:val="006F142C"/>
    <w:rsid w:val="006F79C5"/>
    <w:rsid w:val="0072080C"/>
    <w:rsid w:val="00721FEF"/>
    <w:rsid w:val="00727CE3"/>
    <w:rsid w:val="00730515"/>
    <w:rsid w:val="007327D0"/>
    <w:rsid w:val="00735EA8"/>
    <w:rsid w:val="007410C9"/>
    <w:rsid w:val="00742EC7"/>
    <w:rsid w:val="00746F52"/>
    <w:rsid w:val="00750DA3"/>
    <w:rsid w:val="00777CAF"/>
    <w:rsid w:val="00784794"/>
    <w:rsid w:val="007A32A1"/>
    <w:rsid w:val="007B3318"/>
    <w:rsid w:val="007B786F"/>
    <w:rsid w:val="007C1B19"/>
    <w:rsid w:val="007D3B8D"/>
    <w:rsid w:val="00815E92"/>
    <w:rsid w:val="0082234E"/>
    <w:rsid w:val="0082505C"/>
    <w:rsid w:val="00835CAE"/>
    <w:rsid w:val="00842F92"/>
    <w:rsid w:val="008910E2"/>
    <w:rsid w:val="008A79FE"/>
    <w:rsid w:val="008A7E25"/>
    <w:rsid w:val="008D4CD3"/>
    <w:rsid w:val="008E15D7"/>
    <w:rsid w:val="008F3171"/>
    <w:rsid w:val="008F5BD6"/>
    <w:rsid w:val="00901EE9"/>
    <w:rsid w:val="00910D9A"/>
    <w:rsid w:val="00916FEA"/>
    <w:rsid w:val="00921FCE"/>
    <w:rsid w:val="00923098"/>
    <w:rsid w:val="00924319"/>
    <w:rsid w:val="00931FF7"/>
    <w:rsid w:val="0094539F"/>
    <w:rsid w:val="00954CD6"/>
    <w:rsid w:val="009563A0"/>
    <w:rsid w:val="00965848"/>
    <w:rsid w:val="009741EA"/>
    <w:rsid w:val="009819B5"/>
    <w:rsid w:val="00985D6C"/>
    <w:rsid w:val="00990AB9"/>
    <w:rsid w:val="009A7745"/>
    <w:rsid w:val="009B46E9"/>
    <w:rsid w:val="009C2C56"/>
    <w:rsid w:val="009C4A7E"/>
    <w:rsid w:val="009E1BC2"/>
    <w:rsid w:val="009F3081"/>
    <w:rsid w:val="009F38F4"/>
    <w:rsid w:val="00A00BFF"/>
    <w:rsid w:val="00A04371"/>
    <w:rsid w:val="00A0753B"/>
    <w:rsid w:val="00A12DB4"/>
    <w:rsid w:val="00A3672F"/>
    <w:rsid w:val="00A4712D"/>
    <w:rsid w:val="00A53B05"/>
    <w:rsid w:val="00A74DF2"/>
    <w:rsid w:val="00A83970"/>
    <w:rsid w:val="00A851F5"/>
    <w:rsid w:val="00A91AD6"/>
    <w:rsid w:val="00AA2F5F"/>
    <w:rsid w:val="00AA4117"/>
    <w:rsid w:val="00AA6A1D"/>
    <w:rsid w:val="00AA7323"/>
    <w:rsid w:val="00AB02A4"/>
    <w:rsid w:val="00B07A8A"/>
    <w:rsid w:val="00B12913"/>
    <w:rsid w:val="00B20185"/>
    <w:rsid w:val="00B2440E"/>
    <w:rsid w:val="00B26D70"/>
    <w:rsid w:val="00B34BEB"/>
    <w:rsid w:val="00B36C64"/>
    <w:rsid w:val="00B470F0"/>
    <w:rsid w:val="00B5363B"/>
    <w:rsid w:val="00B551D9"/>
    <w:rsid w:val="00B62B69"/>
    <w:rsid w:val="00B75CB6"/>
    <w:rsid w:val="00B852EC"/>
    <w:rsid w:val="00B9567F"/>
    <w:rsid w:val="00BC0611"/>
    <w:rsid w:val="00BC7A07"/>
    <w:rsid w:val="00C03AD5"/>
    <w:rsid w:val="00C051BB"/>
    <w:rsid w:val="00C1255B"/>
    <w:rsid w:val="00C45C2B"/>
    <w:rsid w:val="00C575AB"/>
    <w:rsid w:val="00C8345E"/>
    <w:rsid w:val="00C93482"/>
    <w:rsid w:val="00CA016D"/>
    <w:rsid w:val="00CA15A1"/>
    <w:rsid w:val="00CA67A6"/>
    <w:rsid w:val="00CC0C08"/>
    <w:rsid w:val="00CC20F9"/>
    <w:rsid w:val="00CC23EF"/>
    <w:rsid w:val="00CC41DF"/>
    <w:rsid w:val="00CD33F1"/>
    <w:rsid w:val="00CD77C1"/>
    <w:rsid w:val="00CE0B32"/>
    <w:rsid w:val="00CE2F45"/>
    <w:rsid w:val="00CE50F9"/>
    <w:rsid w:val="00CF0FEC"/>
    <w:rsid w:val="00D02FB0"/>
    <w:rsid w:val="00D102CE"/>
    <w:rsid w:val="00D14AD5"/>
    <w:rsid w:val="00D17A29"/>
    <w:rsid w:val="00D26773"/>
    <w:rsid w:val="00D30CE6"/>
    <w:rsid w:val="00D3223F"/>
    <w:rsid w:val="00D331FC"/>
    <w:rsid w:val="00D3348A"/>
    <w:rsid w:val="00D3391B"/>
    <w:rsid w:val="00D40B85"/>
    <w:rsid w:val="00D42E7A"/>
    <w:rsid w:val="00D530B4"/>
    <w:rsid w:val="00D57487"/>
    <w:rsid w:val="00D61239"/>
    <w:rsid w:val="00D6143B"/>
    <w:rsid w:val="00D63147"/>
    <w:rsid w:val="00D64E1A"/>
    <w:rsid w:val="00D73D05"/>
    <w:rsid w:val="00D801E6"/>
    <w:rsid w:val="00D81EB0"/>
    <w:rsid w:val="00D860F6"/>
    <w:rsid w:val="00D87920"/>
    <w:rsid w:val="00D92810"/>
    <w:rsid w:val="00D94AAD"/>
    <w:rsid w:val="00DA3190"/>
    <w:rsid w:val="00DB06C0"/>
    <w:rsid w:val="00DB6655"/>
    <w:rsid w:val="00DC0BB7"/>
    <w:rsid w:val="00DE29F4"/>
    <w:rsid w:val="00E0079E"/>
    <w:rsid w:val="00E00896"/>
    <w:rsid w:val="00E14ED7"/>
    <w:rsid w:val="00E25B4F"/>
    <w:rsid w:val="00E32208"/>
    <w:rsid w:val="00E3299C"/>
    <w:rsid w:val="00E33293"/>
    <w:rsid w:val="00E42246"/>
    <w:rsid w:val="00E565EE"/>
    <w:rsid w:val="00E60D05"/>
    <w:rsid w:val="00E638B5"/>
    <w:rsid w:val="00E63AB3"/>
    <w:rsid w:val="00E71AB4"/>
    <w:rsid w:val="00E74D27"/>
    <w:rsid w:val="00E856B7"/>
    <w:rsid w:val="00E9551F"/>
    <w:rsid w:val="00ED0CD8"/>
    <w:rsid w:val="00ED5B66"/>
    <w:rsid w:val="00EF714B"/>
    <w:rsid w:val="00F1035F"/>
    <w:rsid w:val="00F112AE"/>
    <w:rsid w:val="00F33EF6"/>
    <w:rsid w:val="00F5588D"/>
    <w:rsid w:val="00F8484D"/>
    <w:rsid w:val="00F86337"/>
    <w:rsid w:val="00F94F6D"/>
    <w:rsid w:val="00F9504F"/>
    <w:rsid w:val="00F9683F"/>
    <w:rsid w:val="00F96DBF"/>
    <w:rsid w:val="00F97DB8"/>
    <w:rsid w:val="00FA4D2B"/>
    <w:rsid w:val="00FA65DA"/>
    <w:rsid w:val="00FA667F"/>
    <w:rsid w:val="00FB386D"/>
    <w:rsid w:val="00FC2115"/>
    <w:rsid w:val="00FD1677"/>
    <w:rsid w:val="00FE552C"/>
    <w:rsid w:val="00FF3991"/>
    <w:rsid w:val="00FF5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81A28FF9-6CBD-458C-854C-F9D525D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paragraph" w:customStyle="1" w:styleId="Default">
    <w:name w:val="Default"/>
    <w:rsid w:val="00167242"/>
    <w:pPr>
      <w:autoSpaceDE w:val="0"/>
      <w:autoSpaceDN w:val="0"/>
      <w:adjustRightInd w:val="0"/>
    </w:pPr>
    <w:rPr>
      <w:rFonts w:ascii="Arial" w:hAnsi="Arial" w:cs="Arial"/>
      <w:color w:val="000000"/>
    </w:rPr>
  </w:style>
  <w:style w:type="paragraph" w:styleId="ListParagraph">
    <w:name w:val="List Paragraph"/>
    <w:basedOn w:val="Normal"/>
    <w:uiPriority w:val="34"/>
    <w:qFormat/>
    <w:rsid w:val="00D331FC"/>
    <w:pPr>
      <w:ind w:left="720"/>
      <w:contextualSpacing/>
    </w:pPr>
  </w:style>
  <w:style w:type="table" w:styleId="TableGrid">
    <w:name w:val="Table Grid"/>
    <w:basedOn w:val="TableNormal"/>
    <w:uiPriority w:val="59"/>
    <w:rsid w:val="001C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149497">
      <w:bodyDiv w:val="1"/>
      <w:marLeft w:val="0"/>
      <w:marRight w:val="0"/>
      <w:marTop w:val="0"/>
      <w:marBottom w:val="0"/>
      <w:divBdr>
        <w:top w:val="none" w:sz="0" w:space="0" w:color="auto"/>
        <w:left w:val="none" w:sz="0" w:space="0" w:color="auto"/>
        <w:bottom w:val="none" w:sz="0" w:space="0" w:color="auto"/>
        <w:right w:val="none" w:sz="0" w:space="0" w:color="auto"/>
      </w:divBdr>
    </w:div>
    <w:div w:id="2003896424">
      <w:bodyDiv w:val="1"/>
      <w:marLeft w:val="0"/>
      <w:marRight w:val="0"/>
      <w:marTop w:val="0"/>
      <w:marBottom w:val="0"/>
      <w:divBdr>
        <w:top w:val="none" w:sz="0" w:space="0" w:color="auto"/>
        <w:left w:val="none" w:sz="0" w:space="0" w:color="auto"/>
        <w:bottom w:val="none" w:sz="0" w:space="0" w:color="auto"/>
        <w:right w:val="none" w:sz="0" w:space="0" w:color="auto"/>
      </w:divBdr>
    </w:div>
    <w:div w:id="2122912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8</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Vineet Nayak</cp:lastModifiedBy>
  <cp:revision>282</cp:revision>
  <dcterms:created xsi:type="dcterms:W3CDTF">2018-01-29T00:05:00Z</dcterms:created>
  <dcterms:modified xsi:type="dcterms:W3CDTF">2018-03-01T21:58:00Z</dcterms:modified>
</cp:coreProperties>
</file>