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97CDA" w14:textId="77777777" w:rsidR="00E510EF" w:rsidRDefault="00E510EF" w:rsidP="00E510EF">
      <w:pPr>
        <w:pStyle w:val="Default"/>
      </w:pPr>
    </w:p>
    <w:p w14:paraId="61E052D6" w14:textId="2AC7AE26" w:rsidR="00E510EF" w:rsidRPr="00C167D2" w:rsidRDefault="00E510EF" w:rsidP="00E510EF">
      <w:pPr>
        <w:widowControl w:val="0"/>
        <w:autoSpaceDE w:val="0"/>
        <w:autoSpaceDN w:val="0"/>
        <w:adjustRightInd w:val="0"/>
        <w:spacing w:after="240" w:line="360" w:lineRule="atLeast"/>
        <w:contextualSpacing/>
        <w:jc w:val="both"/>
        <w:rPr>
          <w:rFonts w:ascii="Arial" w:hAnsi="Arial" w:cs="Arial"/>
          <w:b/>
          <w:bCs/>
          <w:sz w:val="28"/>
          <w:szCs w:val="28"/>
        </w:rPr>
      </w:pPr>
      <w:r w:rsidRPr="00C167D2">
        <w:rPr>
          <w:rFonts w:ascii="Arial" w:hAnsi="Arial" w:cs="Arial"/>
          <w:b/>
          <w:bCs/>
          <w:sz w:val="28"/>
          <w:szCs w:val="28"/>
        </w:rPr>
        <w:t>Applications</w:t>
      </w:r>
      <w:r w:rsidR="00217B39" w:rsidRPr="00C167D2">
        <w:rPr>
          <w:rFonts w:ascii="Arial" w:hAnsi="Arial" w:cs="Arial"/>
          <w:b/>
          <w:bCs/>
          <w:sz w:val="28"/>
          <w:szCs w:val="28"/>
        </w:rPr>
        <w:t xml:space="preserve"> </w:t>
      </w:r>
      <w:r w:rsidRPr="00C167D2">
        <w:rPr>
          <w:rFonts w:ascii="Arial" w:hAnsi="Arial" w:cs="Arial"/>
          <w:b/>
          <w:bCs/>
          <w:sz w:val="28"/>
          <w:szCs w:val="28"/>
        </w:rPr>
        <w:t>of</w:t>
      </w:r>
      <w:r w:rsidR="00217B39" w:rsidRPr="00C167D2">
        <w:rPr>
          <w:rFonts w:ascii="Arial" w:hAnsi="Arial" w:cs="Arial"/>
          <w:b/>
          <w:bCs/>
          <w:sz w:val="28"/>
          <w:szCs w:val="28"/>
        </w:rPr>
        <w:t xml:space="preserve"> </w:t>
      </w:r>
      <w:r w:rsidRPr="00C167D2">
        <w:rPr>
          <w:rFonts w:ascii="Arial" w:hAnsi="Arial" w:cs="Arial"/>
          <w:b/>
          <w:bCs/>
          <w:sz w:val="28"/>
          <w:szCs w:val="28"/>
        </w:rPr>
        <w:t xml:space="preserve">Gaussian Naïve Bayes </w:t>
      </w:r>
      <w:r w:rsidRPr="00C167D2">
        <w:rPr>
          <w:rFonts w:ascii="Arial" w:hAnsi="Arial" w:cs="Arial"/>
          <w:b/>
          <w:bCs/>
          <w:sz w:val="28"/>
          <w:szCs w:val="28"/>
        </w:rPr>
        <w:t xml:space="preserve">in Protein </w:t>
      </w:r>
      <w:r w:rsidRPr="00C167D2">
        <w:rPr>
          <w:rFonts w:ascii="Arial" w:hAnsi="Arial" w:cs="Arial"/>
          <w:b/>
          <w:bCs/>
          <w:sz w:val="28"/>
          <w:szCs w:val="28"/>
        </w:rPr>
        <w:t xml:space="preserve">Secondary </w:t>
      </w:r>
      <w:r w:rsidRPr="00C167D2">
        <w:rPr>
          <w:rFonts w:ascii="Arial" w:hAnsi="Arial" w:cs="Arial"/>
          <w:b/>
          <w:bCs/>
          <w:sz w:val="28"/>
          <w:szCs w:val="28"/>
        </w:rPr>
        <w:t>Prediction</w:t>
      </w:r>
    </w:p>
    <w:p w14:paraId="5DEDC643" w14:textId="77777777" w:rsidR="00C167D2" w:rsidRPr="00C167D2" w:rsidRDefault="00C167D2" w:rsidP="00C167D2">
      <w:pPr>
        <w:autoSpaceDE w:val="0"/>
        <w:autoSpaceDN w:val="0"/>
        <w:adjustRightInd w:val="0"/>
        <w:rPr>
          <w:rFonts w:ascii="Arial" w:hAnsi="Arial" w:cs="Arial"/>
          <w:color w:val="000000"/>
        </w:rPr>
      </w:pPr>
    </w:p>
    <w:p w14:paraId="6D6CA266" w14:textId="04C732FD" w:rsidR="00C167D2" w:rsidRDefault="00C167D2" w:rsidP="00C167D2">
      <w:pPr>
        <w:widowControl w:val="0"/>
        <w:autoSpaceDE w:val="0"/>
        <w:autoSpaceDN w:val="0"/>
        <w:adjustRightInd w:val="0"/>
        <w:spacing w:after="240" w:line="360" w:lineRule="atLeast"/>
        <w:contextualSpacing/>
        <w:jc w:val="both"/>
        <w:rPr>
          <w:rFonts w:ascii="Arial" w:hAnsi="Arial" w:cs="Arial"/>
          <w:bCs/>
          <w:color w:val="000000"/>
          <w:vertAlign w:val="superscript"/>
        </w:rPr>
      </w:pPr>
      <w:r>
        <w:rPr>
          <w:rFonts w:ascii="Arial" w:hAnsi="Arial" w:cs="Arial"/>
          <w:b/>
          <w:bCs/>
          <w:color w:val="000000"/>
        </w:rPr>
        <w:t>Rahul Alapati</w:t>
      </w:r>
      <w:r>
        <w:rPr>
          <w:rFonts w:ascii="Arial" w:hAnsi="Arial" w:cs="Arial"/>
          <w:bCs/>
          <w:color w:val="000000"/>
          <w:vertAlign w:val="superscript"/>
        </w:rPr>
        <w:t>1, *, +</w:t>
      </w:r>
      <w:r>
        <w:rPr>
          <w:rFonts w:ascii="Arial" w:hAnsi="Arial" w:cs="Arial"/>
          <w:b/>
          <w:bCs/>
          <w:color w:val="000000"/>
        </w:rPr>
        <w:t xml:space="preserve">, </w:t>
      </w:r>
      <w:r>
        <w:rPr>
          <w:rFonts w:ascii="Arial" w:hAnsi="Arial" w:cs="Arial"/>
          <w:b/>
          <w:bCs/>
          <w:color w:val="000000"/>
        </w:rPr>
        <w:t>V</w:t>
      </w:r>
      <w:r>
        <w:rPr>
          <w:rFonts w:ascii="Arial" w:hAnsi="Arial" w:cs="Arial"/>
          <w:b/>
          <w:bCs/>
          <w:color w:val="000000"/>
        </w:rPr>
        <w:t>i</w:t>
      </w:r>
      <w:r>
        <w:rPr>
          <w:rFonts w:ascii="Arial" w:hAnsi="Arial" w:cs="Arial"/>
          <w:b/>
          <w:bCs/>
          <w:color w:val="000000"/>
        </w:rPr>
        <w:t>neet Nayak</w:t>
      </w:r>
      <w:r>
        <w:rPr>
          <w:rFonts w:ascii="Arial" w:hAnsi="Arial" w:cs="Arial"/>
          <w:bCs/>
          <w:color w:val="000000"/>
          <w:vertAlign w:val="superscript"/>
        </w:rPr>
        <w:t>1, +</w:t>
      </w:r>
      <w:r>
        <w:rPr>
          <w:rFonts w:ascii="Arial" w:hAnsi="Arial" w:cs="Arial"/>
          <w:b/>
          <w:bCs/>
          <w:color w:val="000000"/>
        </w:rPr>
        <w:t>, Anuj Gupta</w:t>
      </w:r>
      <w:r>
        <w:rPr>
          <w:rFonts w:ascii="Arial" w:hAnsi="Arial" w:cs="Arial"/>
          <w:bCs/>
          <w:color w:val="000000"/>
          <w:vertAlign w:val="superscript"/>
        </w:rPr>
        <w:t>1, +</w:t>
      </w:r>
      <w:r>
        <w:rPr>
          <w:rFonts w:ascii="Arial" w:hAnsi="Arial" w:cs="Arial"/>
          <w:b/>
          <w:bCs/>
          <w:color w:val="000000"/>
        </w:rPr>
        <w:t>, Sritika Chakladar</w:t>
      </w:r>
      <w:r>
        <w:rPr>
          <w:rFonts w:ascii="Arial" w:hAnsi="Arial" w:cs="Arial"/>
          <w:bCs/>
          <w:color w:val="000000"/>
          <w:vertAlign w:val="superscript"/>
        </w:rPr>
        <w:t>1, +</w:t>
      </w:r>
      <w:r>
        <w:rPr>
          <w:rFonts w:ascii="Arial" w:hAnsi="Arial" w:cs="Arial"/>
          <w:b/>
          <w:bCs/>
          <w:color w:val="000000"/>
        </w:rPr>
        <w:t xml:space="preserve"> and Austin Ream</w:t>
      </w:r>
      <w:r>
        <w:rPr>
          <w:rFonts w:ascii="Arial" w:hAnsi="Arial" w:cs="Arial"/>
          <w:bCs/>
          <w:color w:val="000000"/>
          <w:vertAlign w:val="superscript"/>
        </w:rPr>
        <w:t>2, +</w:t>
      </w:r>
    </w:p>
    <w:p w14:paraId="5F3C4489" w14:textId="77777777" w:rsidR="00291958" w:rsidRDefault="00291958" w:rsidP="00291958">
      <w:pPr>
        <w:widowControl w:val="0"/>
        <w:autoSpaceDE w:val="0"/>
        <w:autoSpaceDN w:val="0"/>
        <w:adjustRightInd w:val="0"/>
        <w:spacing w:after="240" w:line="200" w:lineRule="atLeast"/>
        <w:contextualSpacing/>
        <w:jc w:val="both"/>
        <w:rPr>
          <w:rFonts w:ascii="Arial" w:hAnsi="Arial" w:cs="Arial"/>
          <w:color w:val="000000"/>
          <w:sz w:val="22"/>
          <w:szCs w:val="22"/>
        </w:rPr>
      </w:pPr>
      <w:r>
        <w:rPr>
          <w:rFonts w:ascii="Arial" w:hAnsi="Arial" w:cs="Arial"/>
          <w:color w:val="000000"/>
          <w:position w:val="10"/>
          <w:sz w:val="22"/>
          <w:szCs w:val="22"/>
          <w:vertAlign w:val="superscript"/>
        </w:rPr>
        <w:t>1</w:t>
      </w:r>
      <w:r>
        <w:rPr>
          <w:rFonts w:ascii="Arial" w:hAnsi="Arial" w:cs="Arial"/>
          <w:color w:val="000000"/>
          <w:sz w:val="22"/>
          <w:szCs w:val="22"/>
        </w:rPr>
        <w:t xml:space="preserve">Graduate Student, Computer Science and Software Engineering, Auburn University, 36830, USA  </w:t>
      </w:r>
      <w:r>
        <w:rPr>
          <w:rFonts w:ascii="Arial" w:hAnsi="Arial" w:cs="Arial"/>
          <w:color w:val="000000"/>
          <w:sz w:val="22"/>
          <w:szCs w:val="22"/>
          <w:vertAlign w:val="superscript"/>
        </w:rPr>
        <w:t>2</w:t>
      </w:r>
      <w:r>
        <w:rPr>
          <w:rFonts w:ascii="Arial" w:hAnsi="Arial" w:cs="Arial"/>
          <w:color w:val="000000"/>
          <w:sz w:val="22"/>
          <w:szCs w:val="22"/>
        </w:rPr>
        <w:t xml:space="preserve"> Undergraduate Student, Computer Science and Software Engineering, Auburn University, 36830, USA</w:t>
      </w:r>
    </w:p>
    <w:p w14:paraId="68FBC73C" w14:textId="77777777" w:rsidR="00291958" w:rsidRDefault="00291958" w:rsidP="00C167D2">
      <w:pPr>
        <w:widowControl w:val="0"/>
        <w:autoSpaceDE w:val="0"/>
        <w:autoSpaceDN w:val="0"/>
        <w:adjustRightInd w:val="0"/>
        <w:spacing w:after="240" w:line="360" w:lineRule="atLeast"/>
        <w:contextualSpacing/>
        <w:jc w:val="both"/>
        <w:rPr>
          <w:rFonts w:ascii="Arial" w:hAnsi="Arial" w:cs="Arial"/>
          <w:color w:val="000000"/>
          <w:vertAlign w:val="superscript"/>
        </w:rPr>
      </w:pPr>
    </w:p>
    <w:p w14:paraId="05DBD04F" w14:textId="2442BD43" w:rsidR="00C167D2" w:rsidRPr="00C167D2" w:rsidRDefault="00291958" w:rsidP="00291958">
      <w:pPr>
        <w:widowControl w:val="0"/>
        <w:autoSpaceDE w:val="0"/>
        <w:autoSpaceDN w:val="0"/>
        <w:adjustRightInd w:val="0"/>
        <w:spacing w:after="240" w:line="200" w:lineRule="atLeast"/>
        <w:contextualSpacing/>
        <w:jc w:val="both"/>
        <w:rPr>
          <w:rFonts w:ascii="Arial" w:hAnsi="Arial" w:cs="Arial"/>
          <w:color w:val="000000"/>
          <w:sz w:val="22"/>
          <w:szCs w:val="22"/>
        </w:rPr>
      </w:pPr>
      <w:r>
        <w:rPr>
          <w:rFonts w:ascii="Arial" w:hAnsi="Arial" w:cs="Arial"/>
          <w:color w:val="000000"/>
          <w:position w:val="10"/>
          <w:sz w:val="22"/>
          <w:szCs w:val="22"/>
          <w:vertAlign w:val="superscript"/>
        </w:rPr>
        <w:t xml:space="preserve">* </w:t>
      </w:r>
      <w:r>
        <w:rPr>
          <w:rFonts w:ascii="Arial" w:hAnsi="Arial" w:cs="Arial"/>
          <w:color w:val="000000"/>
          <w:position w:val="10"/>
          <w:sz w:val="22"/>
          <w:szCs w:val="22"/>
        </w:rPr>
        <w:t>rza0037</w:t>
      </w:r>
      <w:r>
        <w:rPr>
          <w:rFonts w:ascii="Arial" w:hAnsi="Arial" w:cs="Arial"/>
          <w:color w:val="000000"/>
          <w:position w:val="10"/>
          <w:sz w:val="22"/>
          <w:szCs w:val="22"/>
        </w:rPr>
        <w:t>@auburn.edu</w:t>
      </w:r>
    </w:p>
    <w:p w14:paraId="046F1AAF"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55F5BC1"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5E7B93E4" w14:textId="1095BCC7" w:rsidR="00CC23EF" w:rsidRDefault="00CC23EF" w:rsidP="00CC23EF">
      <w:pPr>
        <w:widowControl w:val="0"/>
        <w:autoSpaceDE w:val="0"/>
        <w:autoSpaceDN w:val="0"/>
        <w:adjustRightInd w:val="0"/>
        <w:spacing w:after="240" w:line="280" w:lineRule="atLeast"/>
        <w:contextualSpacing/>
        <w:jc w:val="both"/>
        <w:rPr>
          <w:rFonts w:ascii="Arial" w:hAnsi="Arial" w:cs="Arial"/>
          <w:color w:val="000000"/>
        </w:rPr>
      </w:pPr>
    </w:p>
    <w:p w14:paraId="5B77D391" w14:textId="2CA6169C" w:rsidR="00975550" w:rsidRDefault="00975550" w:rsidP="00CC23EF">
      <w:pPr>
        <w:widowControl w:val="0"/>
        <w:autoSpaceDE w:val="0"/>
        <w:autoSpaceDN w:val="0"/>
        <w:adjustRightInd w:val="0"/>
        <w:spacing w:after="240" w:line="280" w:lineRule="atLeast"/>
        <w:contextualSpacing/>
        <w:jc w:val="both"/>
        <w:rPr>
          <w:rFonts w:ascii="Arial" w:hAnsi="Arial" w:cs="Arial"/>
          <w:color w:val="000000"/>
        </w:rPr>
      </w:pPr>
      <w:r>
        <w:rPr>
          <w:rFonts w:ascii="Arial" w:hAnsi="Arial" w:cs="Arial"/>
          <w:color w:val="000000"/>
        </w:rPr>
        <w:t xml:space="preserve">Although the knowledge of the secondary structure alone is not as useful as a full three-dimensional model, secondary structure predictions provide important constraints for fold-recognition techniques as well as homology modelling, ab initio and constraint-based tertiary structure prediction methods. </w:t>
      </w:r>
      <w:r w:rsidR="0037586B">
        <w:rPr>
          <w:rFonts w:ascii="Arial" w:hAnsi="Arial" w:cs="Arial"/>
          <w:color w:val="000000"/>
        </w:rPr>
        <w:t>Therefore, it is vital to accurately predict the secondary structure of a protein.</w:t>
      </w:r>
      <w:r w:rsidR="00761285">
        <w:rPr>
          <w:rFonts w:ascii="Arial" w:hAnsi="Arial" w:cs="Arial"/>
          <w:color w:val="000000"/>
        </w:rPr>
        <w:t xml:space="preserve"> Naïve Bayes </w:t>
      </w:r>
      <w:r w:rsidR="006B054C">
        <w:rPr>
          <w:rFonts w:ascii="Arial" w:hAnsi="Arial" w:cs="Arial"/>
          <w:color w:val="000000"/>
        </w:rPr>
        <w:t xml:space="preserve">is a simple </w:t>
      </w:r>
      <w:r w:rsidR="00582C85">
        <w:rPr>
          <w:rFonts w:ascii="Arial" w:hAnsi="Arial" w:cs="Arial"/>
          <w:color w:val="000000"/>
        </w:rPr>
        <w:t>technique for constructing classifiers, that can be used to assign class labels to problem instances</w:t>
      </w:r>
      <w:r w:rsidR="00761285">
        <w:rPr>
          <w:rFonts w:ascii="Arial" w:hAnsi="Arial" w:cs="Arial"/>
          <w:color w:val="000000"/>
        </w:rPr>
        <w:t>.</w:t>
      </w:r>
      <w:r w:rsidR="005D7858">
        <w:rPr>
          <w:rFonts w:ascii="Arial" w:hAnsi="Arial" w:cs="Arial"/>
          <w:color w:val="000000"/>
        </w:rPr>
        <w:t xml:space="preserve"> </w:t>
      </w:r>
      <w:r w:rsidR="005D7858">
        <w:rPr>
          <w:rFonts w:ascii="Arial" w:hAnsi="Arial" w:cs="Arial"/>
          <w:color w:val="000000"/>
        </w:rPr>
        <w:t>This report lays out the</w:t>
      </w:r>
      <w:r w:rsidR="004F0D50">
        <w:rPr>
          <w:rFonts w:ascii="Arial" w:hAnsi="Arial" w:cs="Arial"/>
          <w:color w:val="000000"/>
        </w:rPr>
        <w:t xml:space="preserve"> </w:t>
      </w:r>
      <w:r w:rsidR="005D7858">
        <w:rPr>
          <w:rFonts w:ascii="Arial" w:hAnsi="Arial" w:cs="Arial"/>
          <w:color w:val="000000"/>
        </w:rPr>
        <w:t xml:space="preserve">implementation details of </w:t>
      </w:r>
      <w:r w:rsidR="006E4B51">
        <w:rPr>
          <w:rFonts w:ascii="Arial" w:hAnsi="Arial" w:cs="Arial"/>
          <w:color w:val="000000"/>
        </w:rPr>
        <w:t xml:space="preserve">a Naïve Bayes classifier namely: </w:t>
      </w:r>
      <w:r w:rsidR="004F0D50">
        <w:rPr>
          <w:rFonts w:ascii="Arial" w:hAnsi="Arial" w:cs="Arial"/>
          <w:color w:val="000000"/>
        </w:rPr>
        <w:t>Gaussian Naïve Bayes</w:t>
      </w:r>
      <w:r w:rsidR="00397119">
        <w:rPr>
          <w:rFonts w:ascii="Arial" w:hAnsi="Arial" w:cs="Arial"/>
          <w:color w:val="000000"/>
        </w:rPr>
        <w:t>. The Gaussian Naïve Bayes classifier can</w:t>
      </w:r>
      <w:r w:rsidR="004F0D50">
        <w:rPr>
          <w:rFonts w:ascii="Arial" w:hAnsi="Arial" w:cs="Arial"/>
          <w:color w:val="000000"/>
        </w:rPr>
        <w:t xml:space="preserve"> be used to predict protein secondary structure based on the position specific scoring matrices generated by PSI-BLAST.</w:t>
      </w:r>
      <w:r w:rsidR="006C4745">
        <w:rPr>
          <w:rFonts w:ascii="Arial" w:hAnsi="Arial" w:cs="Arial"/>
          <w:color w:val="000000"/>
        </w:rPr>
        <w:t xml:space="preserve"> </w:t>
      </w:r>
      <w:r w:rsidR="00643F9D">
        <w:rPr>
          <w:rFonts w:ascii="Arial" w:hAnsi="Arial" w:cs="Arial"/>
          <w:color w:val="000000"/>
        </w:rPr>
        <w:t>Q3 Accuracy is calculated to determine the accuracy of the Gaussian Naïve Bayes classifier.</w:t>
      </w:r>
    </w:p>
    <w:p w14:paraId="58C7999E" w14:textId="77777777" w:rsidR="000C32F8" w:rsidRDefault="000C32F8" w:rsidP="00CC23EF">
      <w:pPr>
        <w:widowControl w:val="0"/>
        <w:autoSpaceDE w:val="0"/>
        <w:autoSpaceDN w:val="0"/>
        <w:adjustRightInd w:val="0"/>
        <w:spacing w:after="240" w:line="280" w:lineRule="atLeast"/>
        <w:contextualSpacing/>
        <w:jc w:val="both"/>
        <w:rPr>
          <w:rFonts w:ascii="Arial" w:hAnsi="Arial" w:cs="Arial"/>
          <w:color w:val="000000"/>
        </w:rPr>
      </w:pPr>
    </w:p>
    <w:p w14:paraId="5DE643DB" w14:textId="46BF6662"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1. </w:t>
      </w:r>
      <w:r w:rsidR="00CC23EF" w:rsidRPr="00CC23EF">
        <w:rPr>
          <w:rFonts w:ascii="Arial" w:hAnsi="Arial" w:cs="Arial"/>
          <w:b/>
          <w:bCs/>
          <w:color w:val="000000"/>
          <w:sz w:val="26"/>
          <w:szCs w:val="26"/>
        </w:rPr>
        <w:t xml:space="preserve">Introduction </w:t>
      </w:r>
    </w:p>
    <w:p w14:paraId="45DF51E6" w14:textId="79FE758C"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sz w:val="26"/>
          <w:szCs w:val="26"/>
        </w:rPr>
      </w:pPr>
    </w:p>
    <w:p w14:paraId="31F07C83" w14:textId="67C3C373" w:rsidR="007C1973" w:rsidRDefault="000808C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Protein secondary structure is the </w:t>
      </w:r>
      <w:r w:rsidR="00911ABC">
        <w:rPr>
          <w:rFonts w:ascii="Arial" w:hAnsi="Arial" w:cs="Arial"/>
          <w:color w:val="000000"/>
        </w:rPr>
        <w:t>three-dimensional</w:t>
      </w:r>
      <w:r>
        <w:rPr>
          <w:rFonts w:ascii="Arial" w:hAnsi="Arial" w:cs="Arial"/>
          <w:color w:val="000000"/>
        </w:rPr>
        <w:t xml:space="preserve"> form of local segments of proteins.</w:t>
      </w:r>
      <w:r w:rsidR="00911ABC">
        <w:rPr>
          <w:rFonts w:ascii="Arial" w:hAnsi="Arial" w:cs="Arial"/>
          <w:color w:val="000000"/>
        </w:rPr>
        <w:t xml:space="preserve"> </w:t>
      </w:r>
      <w:r w:rsidR="00230D61">
        <w:rPr>
          <w:rFonts w:ascii="Arial" w:hAnsi="Arial" w:cs="Arial"/>
          <w:color w:val="000000"/>
        </w:rPr>
        <w:t xml:space="preserve">The two most common secondary structure elements are alpha helices and beta sheets. Secondary structure </w:t>
      </w:r>
      <w:r w:rsidR="0007739F">
        <w:rPr>
          <w:rFonts w:ascii="Arial" w:hAnsi="Arial" w:cs="Arial"/>
          <w:color w:val="000000"/>
        </w:rPr>
        <w:t>elements typically</w:t>
      </w:r>
      <w:r w:rsidR="00230D61">
        <w:rPr>
          <w:rFonts w:ascii="Arial" w:hAnsi="Arial" w:cs="Arial"/>
          <w:color w:val="000000"/>
        </w:rPr>
        <w:t xml:space="preserve"> form as an intermediate before the protein folds into its </w:t>
      </w:r>
      <w:r w:rsidR="0007739F">
        <w:rPr>
          <w:rFonts w:ascii="Arial" w:hAnsi="Arial" w:cs="Arial"/>
          <w:color w:val="000000"/>
        </w:rPr>
        <w:t>three-dimensional</w:t>
      </w:r>
      <w:r w:rsidR="00230D61">
        <w:rPr>
          <w:rFonts w:ascii="Arial" w:hAnsi="Arial" w:cs="Arial"/>
          <w:color w:val="000000"/>
        </w:rPr>
        <w:t xml:space="preserve"> tertiary structure. </w:t>
      </w:r>
    </w:p>
    <w:p w14:paraId="6E2F5555" w14:textId="77777777" w:rsidR="0007739F" w:rsidRDefault="0007739F" w:rsidP="00CC23EF">
      <w:pPr>
        <w:widowControl w:val="0"/>
        <w:autoSpaceDE w:val="0"/>
        <w:autoSpaceDN w:val="0"/>
        <w:adjustRightInd w:val="0"/>
        <w:spacing w:after="240" w:line="300" w:lineRule="atLeast"/>
        <w:contextualSpacing/>
        <w:jc w:val="both"/>
        <w:rPr>
          <w:rFonts w:ascii="Arial" w:hAnsi="Arial" w:cs="Arial"/>
          <w:color w:val="000000"/>
        </w:rPr>
      </w:pPr>
    </w:p>
    <w:p w14:paraId="79CFAA6D" w14:textId="77777777" w:rsidR="00A03F85" w:rsidRDefault="008F3D1A"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Secondary structure is formally defined by the pattern of hydrogen bonds between the amino hydrogen and the carboxyl oxygen atoms in the peptide backbone.</w:t>
      </w:r>
    </w:p>
    <w:p w14:paraId="194DAD3E" w14:textId="77777777" w:rsidR="00A03F85" w:rsidRDefault="00A03F85" w:rsidP="00CC23EF">
      <w:pPr>
        <w:widowControl w:val="0"/>
        <w:autoSpaceDE w:val="0"/>
        <w:autoSpaceDN w:val="0"/>
        <w:adjustRightInd w:val="0"/>
        <w:spacing w:after="240" w:line="300" w:lineRule="atLeast"/>
        <w:contextualSpacing/>
        <w:jc w:val="both"/>
        <w:rPr>
          <w:rFonts w:ascii="Arial" w:hAnsi="Arial" w:cs="Arial"/>
          <w:color w:val="000000"/>
        </w:rPr>
      </w:pPr>
    </w:p>
    <w:p w14:paraId="1F678939" w14:textId="6DABDE1D" w:rsidR="00465089" w:rsidRDefault="007C6AC9"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Dictionary of Protein Secondary Structure (DSSP), is commonly used to describe the protein secondary structure with single letter codes. The secondary structure is assigned based on hydrogen bonding patterns.</w:t>
      </w:r>
      <w:r w:rsidR="00CA22AC">
        <w:rPr>
          <w:rFonts w:ascii="Arial" w:hAnsi="Arial" w:cs="Arial"/>
          <w:color w:val="000000"/>
        </w:rPr>
        <w:t xml:space="preserve"> There are eight types of secondary structures that DSSP defines, but we consider only </w:t>
      </w:r>
      <w:r w:rsidR="00465089">
        <w:rPr>
          <w:rFonts w:ascii="Arial" w:hAnsi="Arial" w:cs="Arial"/>
          <w:color w:val="000000"/>
        </w:rPr>
        <w:t xml:space="preserve">three of them </w:t>
      </w:r>
      <w:r w:rsidR="00465089">
        <w:rPr>
          <w:rFonts w:ascii="Arial" w:hAnsi="Arial" w:cs="Arial"/>
          <w:color w:val="000000"/>
        </w:rPr>
        <w:lastRenderedPageBreak/>
        <w:t>namely:</w:t>
      </w:r>
    </w:p>
    <w:p w14:paraId="5DE5D7BD" w14:textId="1C12BB52" w:rsidR="0007739F" w:rsidRDefault="00B4776C" w:rsidP="00B4776C">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Pr>
          <w:rFonts w:ascii="Arial" w:hAnsi="Arial" w:cs="Arial"/>
          <w:color w:val="000000"/>
        </w:rPr>
        <w:t>H = 4-turn helix (alpha helix). Minimum length 4 residues.</w:t>
      </w:r>
    </w:p>
    <w:p w14:paraId="15A8E8F9" w14:textId="3C58D917" w:rsidR="00B4776C" w:rsidRDefault="00B4776C" w:rsidP="00B4776C">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Pr>
          <w:rFonts w:ascii="Arial" w:hAnsi="Arial" w:cs="Arial"/>
          <w:color w:val="000000"/>
        </w:rPr>
        <w:t>E</w:t>
      </w:r>
      <w:r w:rsidR="00F32DA7">
        <w:rPr>
          <w:rFonts w:ascii="Arial" w:hAnsi="Arial" w:cs="Arial"/>
          <w:color w:val="000000"/>
        </w:rPr>
        <w:t xml:space="preserve"> </w:t>
      </w:r>
      <w:r>
        <w:rPr>
          <w:rFonts w:ascii="Arial" w:hAnsi="Arial" w:cs="Arial"/>
          <w:color w:val="000000"/>
        </w:rPr>
        <w:t>= extended strand in parallel and/or anti-parallel beta-sheet conformation. Minimum length 2 residues.</w:t>
      </w:r>
    </w:p>
    <w:p w14:paraId="2DDE77C1" w14:textId="4815F591" w:rsidR="00B4776C" w:rsidRDefault="00B4776C" w:rsidP="00B4776C">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Pr>
          <w:rFonts w:ascii="Arial" w:hAnsi="Arial" w:cs="Arial"/>
          <w:color w:val="000000"/>
        </w:rPr>
        <w:t>C = coil (residues which are not in any of the above conformations)</w:t>
      </w:r>
    </w:p>
    <w:p w14:paraId="0D7A9BE3" w14:textId="29EC02C9" w:rsidR="00B4776C" w:rsidRDefault="00AC11BD" w:rsidP="00B4776C">
      <w:pPr>
        <w:widowControl w:val="0"/>
        <w:autoSpaceDE w:val="0"/>
        <w:autoSpaceDN w:val="0"/>
        <w:adjustRightInd w:val="0"/>
        <w:spacing w:after="240" w:line="300" w:lineRule="atLeast"/>
        <w:jc w:val="both"/>
        <w:rPr>
          <w:rFonts w:ascii="Arial" w:hAnsi="Arial" w:cs="Arial"/>
        </w:rPr>
      </w:pPr>
      <w:r>
        <w:rPr>
          <w:rFonts w:ascii="Arial" w:hAnsi="Arial" w:cs="Arial"/>
          <w:color w:val="000000"/>
        </w:rPr>
        <w:t xml:space="preserve">Predicting protein tertiary structure from only its amino acid sequence is a very challenging </w:t>
      </w:r>
      <w:r w:rsidR="00CB1B03">
        <w:rPr>
          <w:rFonts w:ascii="Arial" w:hAnsi="Arial" w:cs="Arial"/>
          <w:color w:val="000000"/>
        </w:rPr>
        <w:t>problem but</w:t>
      </w:r>
      <w:r>
        <w:rPr>
          <w:rFonts w:ascii="Arial" w:hAnsi="Arial" w:cs="Arial"/>
          <w:color w:val="000000"/>
        </w:rPr>
        <w:t xml:space="preserve"> using the secondary structure definitions is more tractable.</w:t>
      </w:r>
      <w:r w:rsidR="00066602" w:rsidRPr="00066602">
        <w:rPr>
          <w:rFonts w:ascii="Arial" w:hAnsi="Arial" w:cs="Arial"/>
        </w:rPr>
        <w:t xml:space="preserve"> </w:t>
      </w:r>
      <w:r w:rsidR="00066602">
        <w:rPr>
          <w:rFonts w:ascii="Arial" w:hAnsi="Arial" w:cs="Arial"/>
        </w:rPr>
        <w:t xml:space="preserve">Not only can successful </w:t>
      </w:r>
      <w:r w:rsidR="00066602">
        <w:rPr>
          <w:rFonts w:ascii="Arial" w:hAnsi="Arial" w:cs="Arial"/>
        </w:rPr>
        <w:t xml:space="preserve">secondary structure </w:t>
      </w:r>
      <w:r w:rsidR="00066602">
        <w:rPr>
          <w:rFonts w:ascii="Arial" w:hAnsi="Arial" w:cs="Arial"/>
        </w:rPr>
        <w:t>predictions provide a starting point for direct tertiary structure modelling, but they can also significantly improve sequence analysis and sequence-structure threading for aiding in structure and function determination.</w:t>
      </w:r>
      <w:r w:rsidR="00D763C8">
        <w:rPr>
          <w:rFonts w:ascii="Arial" w:hAnsi="Arial" w:cs="Arial"/>
        </w:rPr>
        <w:t xml:space="preserve"> </w:t>
      </w:r>
    </w:p>
    <w:p w14:paraId="6821E200" w14:textId="77777777" w:rsidR="0038712E" w:rsidRDefault="00C34E6B" w:rsidP="00B4776C">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Naïve Bayes classifiers are a family of simple probabilistic classifiers based on applying Bayes theorem with strong independence assumptions between the features. </w:t>
      </w:r>
    </w:p>
    <w:p w14:paraId="316C828A" w14:textId="77777777" w:rsidR="007F02AD" w:rsidRDefault="0038712E" w:rsidP="00B4776C">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Naïve Bayes is a simple technique for constructing classifiers: models that assign class labels to problem instances, represented as vectors of feature values. </w:t>
      </w:r>
      <w:r w:rsidR="001E17BD">
        <w:rPr>
          <w:rFonts w:ascii="Arial" w:hAnsi="Arial" w:cs="Arial"/>
          <w:color w:val="000000"/>
        </w:rPr>
        <w:t xml:space="preserve">All naïve Bayes classifiers assume that the value of a </w:t>
      </w:r>
      <w:r w:rsidR="00E45754">
        <w:rPr>
          <w:rFonts w:ascii="Arial" w:hAnsi="Arial" w:cs="Arial"/>
          <w:color w:val="000000"/>
        </w:rPr>
        <w:t>feature</w:t>
      </w:r>
      <w:r w:rsidR="001E17BD">
        <w:rPr>
          <w:rFonts w:ascii="Arial" w:hAnsi="Arial" w:cs="Arial"/>
          <w:color w:val="000000"/>
        </w:rPr>
        <w:t xml:space="preserve"> is independent of the value of any other feature, given the class variable. </w:t>
      </w:r>
    </w:p>
    <w:p w14:paraId="5E3390C4" w14:textId="7E0A2720" w:rsidR="00D763C8" w:rsidRDefault="002040A0" w:rsidP="00B4776C">
      <w:pPr>
        <w:widowControl w:val="0"/>
        <w:autoSpaceDE w:val="0"/>
        <w:autoSpaceDN w:val="0"/>
        <w:adjustRightInd w:val="0"/>
        <w:spacing w:after="240" w:line="300" w:lineRule="atLeast"/>
        <w:jc w:val="both"/>
        <w:rPr>
          <w:rFonts w:ascii="Arial" w:hAnsi="Arial" w:cs="Arial"/>
        </w:rPr>
      </w:pPr>
      <w:r>
        <w:rPr>
          <w:rFonts w:ascii="Arial" w:hAnsi="Arial" w:cs="Arial"/>
          <w:color w:val="000000"/>
        </w:rPr>
        <w:t xml:space="preserve">It is one of the </w:t>
      </w:r>
      <w:r w:rsidR="00347360">
        <w:rPr>
          <w:rFonts w:ascii="Arial" w:hAnsi="Arial" w:cs="Arial"/>
        </w:rPr>
        <w:t>most efficient and effective inductive learning algorithms for machine learning and data mining. Its competitive performance in classification is surprising, because of the conditional independence assumption on which it is based. It is based on Bayes theorem and it predicts conditional probabilities for each class such as the probability that given record or data point belongs to a particular class.  The class with the highest probability is considered as the most likely class.</w:t>
      </w:r>
    </w:p>
    <w:p w14:paraId="038F0B5B" w14:textId="1F57E334" w:rsidR="00DE2A12" w:rsidRDefault="00EA1EA9" w:rsidP="00B4776C">
      <w:pPr>
        <w:widowControl w:val="0"/>
        <w:autoSpaceDE w:val="0"/>
        <w:autoSpaceDN w:val="0"/>
        <w:adjustRightInd w:val="0"/>
        <w:spacing w:after="240" w:line="300" w:lineRule="atLeast"/>
        <w:contextualSpacing/>
        <w:jc w:val="both"/>
        <w:rPr>
          <w:rFonts w:ascii="Arial" w:hAnsi="Arial" w:cs="Arial"/>
        </w:rPr>
      </w:pPr>
      <w:r>
        <w:rPr>
          <w:rFonts w:ascii="Arial" w:hAnsi="Arial" w:cs="Arial"/>
        </w:rPr>
        <w:t>In this project, we explore the probabilistic nature for protein secondary structure using Naïve Bayes algorithm. Our approach models the Gaussian Naïve Bayes learning algorithm to train and model a classifier that predicts the 3 class labels for secondary structure. We use this model to predict the class labels on any given test dataset by selecting the most probable class assignment.</w:t>
      </w:r>
    </w:p>
    <w:p w14:paraId="09B3F884" w14:textId="77777777" w:rsidR="004360B1" w:rsidRPr="004360B1" w:rsidRDefault="004360B1" w:rsidP="00B4776C">
      <w:pPr>
        <w:widowControl w:val="0"/>
        <w:autoSpaceDE w:val="0"/>
        <w:autoSpaceDN w:val="0"/>
        <w:adjustRightInd w:val="0"/>
        <w:spacing w:after="240" w:line="300" w:lineRule="atLeast"/>
        <w:contextualSpacing/>
        <w:jc w:val="both"/>
        <w:rPr>
          <w:rFonts w:ascii="Arial" w:hAnsi="Arial" w:cs="Arial"/>
        </w:rPr>
      </w:pPr>
    </w:p>
    <w:p w14:paraId="2355BD59" w14:textId="37C7A634"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2. </w:t>
      </w:r>
      <w:r w:rsidR="00CC23EF">
        <w:rPr>
          <w:rFonts w:ascii="Arial" w:hAnsi="Arial" w:cs="Arial"/>
          <w:b/>
          <w:bCs/>
          <w:color w:val="000000"/>
          <w:sz w:val="26"/>
          <w:szCs w:val="26"/>
        </w:rPr>
        <w:t>Methods</w:t>
      </w:r>
      <w:r w:rsidR="00CC23EF" w:rsidRPr="00CC23EF">
        <w:rPr>
          <w:rFonts w:ascii="Arial" w:hAnsi="Arial" w:cs="Arial"/>
          <w:b/>
          <w:bCs/>
          <w:color w:val="000000"/>
          <w:sz w:val="26"/>
          <w:szCs w:val="26"/>
        </w:rPr>
        <w:t xml:space="preserve"> </w:t>
      </w:r>
    </w:p>
    <w:p w14:paraId="7EAB78BB" w14:textId="7F158B71"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3299424D" w14:textId="077B283D" w:rsidR="00C836C9" w:rsidRDefault="00C836C9" w:rsidP="00C836C9">
      <w:pPr>
        <w:widowControl w:val="0"/>
        <w:autoSpaceDE w:val="0"/>
        <w:autoSpaceDN w:val="0"/>
        <w:adjustRightInd w:val="0"/>
        <w:spacing w:after="240" w:line="360" w:lineRule="atLeast"/>
        <w:contextualSpacing/>
        <w:jc w:val="both"/>
        <w:rPr>
          <w:rFonts w:ascii="Arial" w:hAnsi="Arial" w:cs="Arial"/>
          <w:color w:val="000000"/>
        </w:rPr>
      </w:pPr>
      <w:r>
        <w:rPr>
          <w:rFonts w:ascii="Arial" w:hAnsi="Arial" w:cs="Arial"/>
          <w:color w:val="000000"/>
        </w:rPr>
        <w:t xml:space="preserve">The protein sequences in Multi-FASTA format, the </w:t>
      </w:r>
      <w:r>
        <w:rPr>
          <w:rFonts w:ascii="Arial" w:hAnsi="Arial" w:cs="Arial"/>
          <w:color w:val="000000"/>
        </w:rPr>
        <w:t>true 3-class secondary structure</w:t>
      </w:r>
      <w:r>
        <w:rPr>
          <w:rFonts w:ascii="Arial" w:hAnsi="Arial" w:cs="Arial"/>
          <w:color w:val="000000"/>
        </w:rPr>
        <w:t xml:space="preserve"> labels (‘</w:t>
      </w:r>
      <w:r>
        <w:rPr>
          <w:rFonts w:ascii="Arial" w:hAnsi="Arial" w:cs="Arial"/>
          <w:color w:val="000000"/>
        </w:rPr>
        <w:t>H</w:t>
      </w:r>
      <w:r>
        <w:rPr>
          <w:rFonts w:ascii="Arial" w:hAnsi="Arial" w:cs="Arial"/>
          <w:color w:val="000000"/>
        </w:rPr>
        <w:t>’, ‘</w:t>
      </w:r>
      <w:r>
        <w:rPr>
          <w:rFonts w:ascii="Arial" w:hAnsi="Arial" w:cs="Arial"/>
          <w:color w:val="000000"/>
        </w:rPr>
        <w:t>E‘, ‘C’</w:t>
      </w:r>
      <w:r>
        <w:rPr>
          <w:rFonts w:ascii="Arial" w:hAnsi="Arial" w:cs="Arial"/>
          <w:color w:val="000000"/>
        </w:rPr>
        <w:t xml:space="preserve">) of the proteins and the </w:t>
      </w:r>
      <w:r w:rsidR="00876118">
        <w:rPr>
          <w:rFonts w:ascii="Arial" w:hAnsi="Arial" w:cs="Arial"/>
          <w:color w:val="000000"/>
        </w:rPr>
        <w:t xml:space="preserve">position specific scoring matrices </w:t>
      </w:r>
      <w:r>
        <w:rPr>
          <w:rFonts w:ascii="Arial" w:hAnsi="Arial" w:cs="Arial"/>
          <w:color w:val="000000"/>
        </w:rPr>
        <w:t xml:space="preserve">have been used to train and test the </w:t>
      </w:r>
      <w:r w:rsidR="00AC51A2">
        <w:rPr>
          <w:rFonts w:ascii="Arial" w:hAnsi="Arial" w:cs="Arial"/>
          <w:color w:val="000000"/>
        </w:rPr>
        <w:t xml:space="preserve">gaussian naïve Bayes classifier. </w:t>
      </w:r>
    </w:p>
    <w:p w14:paraId="1AC3734F" w14:textId="572B4FF0" w:rsidR="00FA16BA" w:rsidRDefault="00FA16BA" w:rsidP="00C836C9">
      <w:pPr>
        <w:widowControl w:val="0"/>
        <w:autoSpaceDE w:val="0"/>
        <w:autoSpaceDN w:val="0"/>
        <w:adjustRightInd w:val="0"/>
        <w:spacing w:after="240" w:line="360" w:lineRule="atLeast"/>
        <w:contextualSpacing/>
        <w:jc w:val="both"/>
        <w:rPr>
          <w:rFonts w:ascii="Arial" w:hAnsi="Arial" w:cs="Arial"/>
          <w:color w:val="000000"/>
        </w:rPr>
      </w:pPr>
    </w:p>
    <w:p w14:paraId="33A68F28" w14:textId="069C2D3C" w:rsidR="00FA16BA" w:rsidRDefault="008314C1" w:rsidP="00C836C9">
      <w:pPr>
        <w:widowControl w:val="0"/>
        <w:autoSpaceDE w:val="0"/>
        <w:autoSpaceDN w:val="0"/>
        <w:adjustRightInd w:val="0"/>
        <w:spacing w:after="240" w:line="360" w:lineRule="atLeast"/>
        <w:contextualSpacing/>
        <w:jc w:val="both"/>
        <w:rPr>
          <w:rFonts w:ascii="Arial" w:hAnsi="Arial" w:cs="Arial"/>
          <w:color w:val="000000"/>
        </w:rPr>
      </w:pPr>
      <w:r>
        <w:rPr>
          <w:rFonts w:ascii="Arial" w:hAnsi="Arial" w:cs="Arial"/>
          <w:color w:val="000000"/>
        </w:rPr>
        <w:lastRenderedPageBreak/>
        <w:t>The input protein sequences and their respective SS classes have been curated into non-overlapping sets Training (75%) and Test (25%) datasets using the simple random sampling without replacement.</w:t>
      </w:r>
    </w:p>
    <w:p w14:paraId="308011C4" w14:textId="3C36642B" w:rsidR="0032741E" w:rsidRDefault="0032741E" w:rsidP="00C836C9">
      <w:pPr>
        <w:widowControl w:val="0"/>
        <w:autoSpaceDE w:val="0"/>
        <w:autoSpaceDN w:val="0"/>
        <w:adjustRightInd w:val="0"/>
        <w:spacing w:after="240" w:line="360" w:lineRule="atLeast"/>
        <w:contextualSpacing/>
        <w:jc w:val="both"/>
        <w:rPr>
          <w:rFonts w:ascii="Arial" w:hAnsi="Arial" w:cs="Arial"/>
          <w:color w:val="000000"/>
        </w:rPr>
      </w:pPr>
    </w:p>
    <w:p w14:paraId="0DADA8E8" w14:textId="746C2377" w:rsidR="0032741E" w:rsidRDefault="00C71B66" w:rsidP="00C836C9">
      <w:pPr>
        <w:widowControl w:val="0"/>
        <w:autoSpaceDE w:val="0"/>
        <w:autoSpaceDN w:val="0"/>
        <w:adjustRightInd w:val="0"/>
        <w:spacing w:after="240" w:line="360" w:lineRule="atLeast"/>
        <w:contextualSpacing/>
        <w:jc w:val="both"/>
        <w:rPr>
          <w:rFonts w:ascii="Arial" w:hAnsi="Arial" w:cs="Arial"/>
          <w:color w:val="000000"/>
        </w:rPr>
      </w:pPr>
      <w:r>
        <w:rPr>
          <w:rFonts w:ascii="Arial" w:hAnsi="Arial" w:cs="Arial"/>
          <w:color w:val="000000"/>
        </w:rPr>
        <w:t>Now, PSIBLAST and the nr database have been used to gene</w:t>
      </w:r>
      <w:r w:rsidR="00E67BBF">
        <w:rPr>
          <w:rFonts w:ascii="Arial" w:hAnsi="Arial" w:cs="Arial"/>
          <w:color w:val="000000"/>
        </w:rPr>
        <w:t xml:space="preserve">rate </w:t>
      </w:r>
      <w:r w:rsidR="005F6072">
        <w:rPr>
          <w:rFonts w:ascii="Arial" w:hAnsi="Arial" w:cs="Arial"/>
          <w:color w:val="000000"/>
        </w:rPr>
        <w:t xml:space="preserve">train and test </w:t>
      </w:r>
      <w:r w:rsidR="00E67BBF">
        <w:rPr>
          <w:rFonts w:ascii="Arial" w:hAnsi="Arial" w:cs="Arial"/>
          <w:color w:val="000000"/>
        </w:rPr>
        <w:t>PSSMs for protein sequences in train and test datasets</w:t>
      </w:r>
      <w:r w:rsidR="00150D3D">
        <w:rPr>
          <w:rFonts w:ascii="Arial" w:hAnsi="Arial" w:cs="Arial"/>
          <w:color w:val="000000"/>
        </w:rPr>
        <w:t>, respectively.</w:t>
      </w:r>
    </w:p>
    <w:p w14:paraId="73998935" w14:textId="6431B58E" w:rsidR="00774512" w:rsidRDefault="00774512" w:rsidP="00C836C9">
      <w:pPr>
        <w:widowControl w:val="0"/>
        <w:autoSpaceDE w:val="0"/>
        <w:autoSpaceDN w:val="0"/>
        <w:adjustRightInd w:val="0"/>
        <w:spacing w:after="240" w:line="360" w:lineRule="atLeast"/>
        <w:contextualSpacing/>
        <w:jc w:val="both"/>
        <w:rPr>
          <w:rFonts w:ascii="Arial" w:hAnsi="Arial" w:cs="Arial"/>
          <w:color w:val="000000"/>
        </w:rPr>
      </w:pPr>
    </w:p>
    <w:p w14:paraId="620EF9CD" w14:textId="47D59AF4" w:rsidR="00774512" w:rsidRDefault="00CA06B4" w:rsidP="00C836C9">
      <w:pPr>
        <w:widowControl w:val="0"/>
        <w:autoSpaceDE w:val="0"/>
        <w:autoSpaceDN w:val="0"/>
        <w:adjustRightInd w:val="0"/>
        <w:spacing w:after="240" w:line="360" w:lineRule="atLeast"/>
        <w:contextualSpacing/>
        <w:jc w:val="both"/>
        <w:rPr>
          <w:rFonts w:ascii="Arial" w:hAnsi="Arial" w:cs="Arial"/>
          <w:color w:val="000000"/>
        </w:rPr>
      </w:pPr>
      <w:r>
        <w:rPr>
          <w:rFonts w:ascii="Arial" w:hAnsi="Arial" w:cs="Arial"/>
          <w:color w:val="000000"/>
        </w:rPr>
        <w:t>BLAST (Basic Local Alignment Search Tool) is a sequence similarity search method, in which a query protein is compared to protein sequences in a target database to identify regions of local alignment and report those alignments that score above a given score threshold. Position-Specific Iterative (PSI)-BLAST is a protein sequence profile search method that builds off the alignments generated by a run of the BLASTp program.</w:t>
      </w:r>
      <w:r w:rsidR="00F14BF5">
        <w:rPr>
          <w:rFonts w:ascii="Arial" w:hAnsi="Arial" w:cs="Arial"/>
          <w:color w:val="000000"/>
        </w:rPr>
        <w:t xml:space="preserve"> </w:t>
      </w:r>
    </w:p>
    <w:p w14:paraId="789373CB" w14:textId="0208823F" w:rsidR="00C836C9" w:rsidRDefault="00C836C9" w:rsidP="00CC23EF">
      <w:pPr>
        <w:widowControl w:val="0"/>
        <w:autoSpaceDE w:val="0"/>
        <w:autoSpaceDN w:val="0"/>
        <w:adjustRightInd w:val="0"/>
        <w:spacing w:after="240" w:line="300" w:lineRule="atLeast"/>
        <w:contextualSpacing/>
        <w:jc w:val="both"/>
        <w:rPr>
          <w:rFonts w:ascii="Arial" w:hAnsi="Arial" w:cs="Arial"/>
          <w:b/>
          <w:bCs/>
          <w:color w:val="000000"/>
        </w:rPr>
      </w:pPr>
    </w:p>
    <w:p w14:paraId="1B795A18" w14:textId="58EDCAD0" w:rsidR="003E5B44" w:rsidRDefault="003E5B44" w:rsidP="00CC23EF">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A sample PSSM for a sequence is shown below in figure 1:</w:t>
      </w:r>
    </w:p>
    <w:p w14:paraId="358A6215" w14:textId="18E19546" w:rsidR="003E5B44" w:rsidRDefault="003E5B44" w:rsidP="00CC23EF">
      <w:pPr>
        <w:widowControl w:val="0"/>
        <w:autoSpaceDE w:val="0"/>
        <w:autoSpaceDN w:val="0"/>
        <w:adjustRightInd w:val="0"/>
        <w:spacing w:after="240" w:line="300" w:lineRule="atLeast"/>
        <w:contextualSpacing/>
        <w:jc w:val="both"/>
        <w:rPr>
          <w:rFonts w:ascii="Arial" w:hAnsi="Arial" w:cs="Arial"/>
          <w:bCs/>
          <w:color w:val="000000"/>
        </w:rPr>
      </w:pPr>
    </w:p>
    <w:p w14:paraId="4D216F79" w14:textId="77777777" w:rsidR="003E5B44" w:rsidRPr="003E5B44" w:rsidRDefault="003E5B44" w:rsidP="003E5B44">
      <w:pPr>
        <w:widowControl w:val="0"/>
        <w:autoSpaceDE w:val="0"/>
        <w:autoSpaceDN w:val="0"/>
        <w:adjustRightInd w:val="0"/>
        <w:spacing w:after="240" w:line="300" w:lineRule="atLeast"/>
        <w:contextualSpacing/>
        <w:jc w:val="both"/>
        <w:rPr>
          <w:rFonts w:ascii="Arial" w:hAnsi="Arial" w:cs="Arial"/>
          <w:bCs/>
          <w:color w:val="000000"/>
        </w:rPr>
      </w:pPr>
      <w:r w:rsidRPr="003E5B44">
        <w:rPr>
          <w:rFonts w:ascii="Arial" w:hAnsi="Arial" w:cs="Arial"/>
          <w:bCs/>
          <w:color w:val="000000"/>
        </w:rPr>
        <w:t>&gt;sequence</w:t>
      </w:r>
    </w:p>
    <w:p w14:paraId="21286983" w14:textId="476D5249" w:rsidR="003E5B44" w:rsidRDefault="003E5B44" w:rsidP="003E5B44">
      <w:pPr>
        <w:widowControl w:val="0"/>
        <w:autoSpaceDE w:val="0"/>
        <w:autoSpaceDN w:val="0"/>
        <w:adjustRightInd w:val="0"/>
        <w:spacing w:after="240" w:line="300" w:lineRule="atLeast"/>
        <w:contextualSpacing/>
        <w:jc w:val="both"/>
        <w:rPr>
          <w:rFonts w:ascii="Arial" w:hAnsi="Arial" w:cs="Arial"/>
          <w:bCs/>
          <w:color w:val="000000"/>
          <w:sz w:val="20"/>
          <w:szCs w:val="20"/>
        </w:rPr>
      </w:pPr>
      <w:r w:rsidRPr="003E5B44">
        <w:rPr>
          <w:rFonts w:ascii="Arial" w:hAnsi="Arial" w:cs="Arial"/>
          <w:bCs/>
          <w:color w:val="000000"/>
          <w:sz w:val="20"/>
          <w:szCs w:val="20"/>
        </w:rPr>
        <w:t>TIKVLFVDDHEMVRIGISSYLSTQSDIEVVGEGASGKEAIAKAHELKPDLILMDLLMEDMDGVEATTQIKKDLPQIKVLMLTSFIEDKEVYRALDAGVDSYILKTTSAKDIADAVRKTSRGESVFEPEVLVKMRNRMKKRAELYEMLTEREMEILLLIAKGYSNQEIASASHITIKTVKTHVSNILSKLEVQDRTQAVIYAFQHNLIQ</w:t>
      </w:r>
    </w:p>
    <w:p w14:paraId="47FA88E5" w14:textId="716292E1" w:rsidR="003E5B44" w:rsidRDefault="003E5B44" w:rsidP="003E5B44">
      <w:pPr>
        <w:widowControl w:val="0"/>
        <w:autoSpaceDE w:val="0"/>
        <w:autoSpaceDN w:val="0"/>
        <w:adjustRightInd w:val="0"/>
        <w:spacing w:after="240" w:line="300" w:lineRule="atLeast"/>
        <w:contextualSpacing/>
        <w:jc w:val="both"/>
        <w:rPr>
          <w:rFonts w:ascii="Arial" w:hAnsi="Arial" w:cs="Arial"/>
          <w:bCs/>
          <w:color w:val="000000"/>
          <w:sz w:val="20"/>
          <w:szCs w:val="20"/>
        </w:rPr>
      </w:pPr>
    </w:p>
    <w:p w14:paraId="6DA9ABD6" w14:textId="2BA3FC9A" w:rsidR="003E5B44" w:rsidRDefault="003E5B44" w:rsidP="003E5B44">
      <w:pPr>
        <w:widowControl w:val="0"/>
        <w:autoSpaceDE w:val="0"/>
        <w:autoSpaceDN w:val="0"/>
        <w:adjustRightInd w:val="0"/>
        <w:spacing w:after="240" w:line="300" w:lineRule="atLeast"/>
        <w:contextualSpacing/>
        <w:jc w:val="both"/>
        <w:rPr>
          <w:rFonts w:ascii="Arial" w:hAnsi="Arial" w:cs="Arial"/>
          <w:bCs/>
          <w:color w:val="000000"/>
          <w:sz w:val="20"/>
          <w:szCs w:val="20"/>
        </w:rPr>
      </w:pPr>
      <w:r w:rsidRPr="003E5B44">
        <w:rPr>
          <w:rFonts w:ascii="Arial" w:hAnsi="Arial" w:cs="Arial"/>
          <w:bCs/>
          <w:color w:val="000000"/>
          <w:sz w:val="20"/>
          <w:szCs w:val="20"/>
        </w:rPr>
        <w:drawing>
          <wp:inline distT="0" distB="0" distL="0" distR="0" wp14:anchorId="04D2DDA9" wp14:editId="015A5A73">
            <wp:extent cx="5676900" cy="2352675"/>
            <wp:effectExtent l="0" t="0" r="0" b="9525"/>
            <wp:docPr id="5" name="Picture 4">
              <a:extLst xmlns:a="http://schemas.openxmlformats.org/drawingml/2006/main">
                <a:ext uri="{FF2B5EF4-FFF2-40B4-BE49-F238E27FC236}">
                  <a16:creationId xmlns:a16="http://schemas.microsoft.com/office/drawing/2014/main" id="{82E764A2-31AA-4598-8C2B-4AB437D3ED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E764A2-31AA-4598-8C2B-4AB437D3ED97}"/>
                        </a:ext>
                      </a:extLst>
                    </pic:cNvPr>
                    <pic:cNvPicPr>
                      <a:picLocks noChangeAspect="1"/>
                    </pic:cNvPicPr>
                  </pic:nvPicPr>
                  <pic:blipFill>
                    <a:blip r:embed="rId7"/>
                    <a:stretch>
                      <a:fillRect/>
                    </a:stretch>
                  </pic:blipFill>
                  <pic:spPr>
                    <a:xfrm>
                      <a:off x="0" y="0"/>
                      <a:ext cx="5676900" cy="2352675"/>
                    </a:xfrm>
                    <a:prstGeom prst="rect">
                      <a:avLst/>
                    </a:prstGeom>
                  </pic:spPr>
                </pic:pic>
              </a:graphicData>
            </a:graphic>
          </wp:inline>
        </w:drawing>
      </w:r>
    </w:p>
    <w:p w14:paraId="4D1E7391" w14:textId="4352461F" w:rsidR="00B77E60" w:rsidRPr="00B77E60" w:rsidRDefault="00B77E60" w:rsidP="003E5B44">
      <w:pPr>
        <w:widowControl w:val="0"/>
        <w:autoSpaceDE w:val="0"/>
        <w:autoSpaceDN w:val="0"/>
        <w:adjustRightInd w:val="0"/>
        <w:spacing w:after="240" w:line="300" w:lineRule="atLeast"/>
        <w:contextualSpacing/>
        <w:jc w:val="both"/>
        <w:rPr>
          <w:rFonts w:ascii="Arial" w:hAnsi="Arial" w:cs="Arial"/>
          <w:b/>
          <w:bCs/>
          <w:color w:val="000000"/>
          <w:sz w:val="20"/>
          <w:szCs w:val="20"/>
        </w:rPr>
      </w:pPr>
      <w:r>
        <w:rPr>
          <w:rFonts w:ascii="Arial" w:hAnsi="Arial" w:cs="Arial"/>
          <w:b/>
          <w:bCs/>
          <w:color w:val="000000"/>
          <w:sz w:val="20"/>
          <w:szCs w:val="20"/>
        </w:rPr>
        <w:t>Figure 1. Sample PSSM for a sequence.</w:t>
      </w:r>
    </w:p>
    <w:p w14:paraId="50885D4D" w14:textId="076C60CF" w:rsidR="003E5B44" w:rsidRDefault="003E5B44" w:rsidP="003E5B44">
      <w:pPr>
        <w:widowControl w:val="0"/>
        <w:autoSpaceDE w:val="0"/>
        <w:autoSpaceDN w:val="0"/>
        <w:adjustRightInd w:val="0"/>
        <w:spacing w:after="240" w:line="300" w:lineRule="atLeast"/>
        <w:contextualSpacing/>
        <w:jc w:val="both"/>
        <w:rPr>
          <w:rFonts w:ascii="Arial" w:hAnsi="Arial" w:cs="Arial"/>
          <w:bCs/>
          <w:color w:val="000000"/>
          <w:sz w:val="20"/>
          <w:szCs w:val="20"/>
        </w:rPr>
      </w:pPr>
    </w:p>
    <w:p w14:paraId="63CAA5EF" w14:textId="1B351461" w:rsidR="003E5B44" w:rsidRDefault="00B77E60" w:rsidP="003E5B44">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The PSSM contains 20 values for </w:t>
      </w:r>
      <w:r w:rsidR="00BE5438">
        <w:rPr>
          <w:rFonts w:ascii="Arial" w:hAnsi="Arial" w:cs="Arial"/>
          <w:bCs/>
          <w:color w:val="000000"/>
        </w:rPr>
        <w:t>each residue in a protein sequence</w:t>
      </w:r>
      <w:r w:rsidR="009E02BB">
        <w:rPr>
          <w:rFonts w:ascii="Arial" w:hAnsi="Arial" w:cs="Arial"/>
          <w:bCs/>
          <w:color w:val="000000"/>
        </w:rPr>
        <w:t>.</w:t>
      </w:r>
      <w:r w:rsidR="00FA3207">
        <w:rPr>
          <w:rFonts w:ascii="Arial" w:hAnsi="Arial" w:cs="Arial"/>
          <w:bCs/>
          <w:color w:val="000000"/>
        </w:rPr>
        <w:t xml:space="preserve"> For a protein sequence of N residues, there will be N * 20 PSSM Values.</w:t>
      </w:r>
    </w:p>
    <w:p w14:paraId="5E5B9F5C" w14:textId="39861F2E" w:rsidR="00DD654E" w:rsidRDefault="00DD654E" w:rsidP="003E5B44">
      <w:pPr>
        <w:widowControl w:val="0"/>
        <w:autoSpaceDE w:val="0"/>
        <w:autoSpaceDN w:val="0"/>
        <w:adjustRightInd w:val="0"/>
        <w:spacing w:after="240" w:line="300" w:lineRule="atLeast"/>
        <w:contextualSpacing/>
        <w:jc w:val="both"/>
        <w:rPr>
          <w:rFonts w:ascii="Arial" w:hAnsi="Arial" w:cs="Arial"/>
          <w:bCs/>
          <w:color w:val="000000"/>
        </w:rPr>
      </w:pPr>
    </w:p>
    <w:p w14:paraId="6966EC1E" w14:textId="77777777" w:rsidR="00C83162" w:rsidRDefault="00C83162" w:rsidP="003E5B44">
      <w:pPr>
        <w:widowControl w:val="0"/>
        <w:autoSpaceDE w:val="0"/>
        <w:autoSpaceDN w:val="0"/>
        <w:adjustRightInd w:val="0"/>
        <w:spacing w:after="240" w:line="300" w:lineRule="atLeast"/>
        <w:contextualSpacing/>
        <w:jc w:val="both"/>
        <w:rPr>
          <w:rFonts w:ascii="Arial" w:hAnsi="Arial" w:cs="Arial"/>
          <w:bCs/>
          <w:color w:val="000000"/>
        </w:rPr>
      </w:pPr>
    </w:p>
    <w:p w14:paraId="43BBE4D7" w14:textId="051BC6FF" w:rsidR="00DD654E" w:rsidRDefault="00DD654E" w:rsidP="003E5B44">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lastRenderedPageBreak/>
        <w:t xml:space="preserve">Now, </w:t>
      </w:r>
      <w:r w:rsidR="00E025A4">
        <w:rPr>
          <w:rFonts w:ascii="Arial" w:hAnsi="Arial" w:cs="Arial"/>
          <w:bCs/>
          <w:color w:val="000000"/>
        </w:rPr>
        <w:t>for feature generation a sliding of 5 around central residue is used</w:t>
      </w:r>
      <w:r w:rsidR="00C83162">
        <w:rPr>
          <w:rFonts w:ascii="Arial" w:hAnsi="Arial" w:cs="Arial"/>
          <w:bCs/>
          <w:color w:val="000000"/>
        </w:rPr>
        <w:t>, as shown in Figure 2</w:t>
      </w:r>
      <w:r w:rsidR="00E025A4">
        <w:rPr>
          <w:rFonts w:ascii="Arial" w:hAnsi="Arial" w:cs="Arial"/>
          <w:bCs/>
          <w:color w:val="000000"/>
        </w:rPr>
        <w:t>.</w:t>
      </w:r>
    </w:p>
    <w:p w14:paraId="5A6290DA" w14:textId="60E379AE" w:rsidR="00C83162" w:rsidRDefault="00C83162" w:rsidP="003E5B44">
      <w:pPr>
        <w:widowControl w:val="0"/>
        <w:autoSpaceDE w:val="0"/>
        <w:autoSpaceDN w:val="0"/>
        <w:adjustRightInd w:val="0"/>
        <w:spacing w:after="240" w:line="300" w:lineRule="atLeast"/>
        <w:contextualSpacing/>
        <w:jc w:val="both"/>
        <w:rPr>
          <w:rFonts w:ascii="Arial" w:hAnsi="Arial" w:cs="Arial"/>
          <w:bCs/>
          <w:color w:val="000000"/>
        </w:rPr>
      </w:pPr>
    </w:p>
    <w:p w14:paraId="677BB247" w14:textId="06B83D20" w:rsidR="00C83162" w:rsidRDefault="00C83162" w:rsidP="003E5B44">
      <w:pPr>
        <w:widowControl w:val="0"/>
        <w:autoSpaceDE w:val="0"/>
        <w:autoSpaceDN w:val="0"/>
        <w:adjustRightInd w:val="0"/>
        <w:spacing w:after="240" w:line="300" w:lineRule="atLeast"/>
        <w:contextualSpacing/>
        <w:jc w:val="both"/>
        <w:rPr>
          <w:rFonts w:ascii="Arial" w:hAnsi="Arial" w:cs="Arial"/>
          <w:bCs/>
          <w:color w:val="000000"/>
        </w:rPr>
      </w:pPr>
      <w:r>
        <w:rPr>
          <w:noProof/>
        </w:rPr>
        <w:drawing>
          <wp:inline distT="0" distB="0" distL="0" distR="0" wp14:anchorId="650DA267" wp14:editId="5F6DC3FD">
            <wp:extent cx="54864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266825"/>
                    </a:xfrm>
                    <a:prstGeom prst="rect">
                      <a:avLst/>
                    </a:prstGeom>
                  </pic:spPr>
                </pic:pic>
              </a:graphicData>
            </a:graphic>
          </wp:inline>
        </w:drawing>
      </w:r>
    </w:p>
    <w:p w14:paraId="6FC219FE" w14:textId="295FFE87" w:rsidR="00C83162" w:rsidRDefault="00C83162" w:rsidP="00C83162">
      <w:pPr>
        <w:widowControl w:val="0"/>
        <w:autoSpaceDE w:val="0"/>
        <w:autoSpaceDN w:val="0"/>
        <w:adjustRightInd w:val="0"/>
        <w:spacing w:after="240" w:line="300" w:lineRule="atLeast"/>
        <w:contextualSpacing/>
        <w:jc w:val="both"/>
        <w:rPr>
          <w:rFonts w:ascii="Arial" w:hAnsi="Arial" w:cs="Arial"/>
          <w:b/>
          <w:bCs/>
          <w:color w:val="000000"/>
          <w:sz w:val="20"/>
          <w:szCs w:val="20"/>
        </w:rPr>
      </w:pPr>
      <w:r>
        <w:rPr>
          <w:rFonts w:ascii="Arial" w:hAnsi="Arial" w:cs="Arial"/>
          <w:b/>
          <w:bCs/>
          <w:color w:val="000000"/>
          <w:sz w:val="20"/>
          <w:szCs w:val="20"/>
        </w:rPr>
        <w:t xml:space="preserve">Figure </w:t>
      </w:r>
      <w:r>
        <w:rPr>
          <w:rFonts w:ascii="Arial" w:hAnsi="Arial" w:cs="Arial"/>
          <w:b/>
          <w:bCs/>
          <w:color w:val="000000"/>
          <w:sz w:val="20"/>
          <w:szCs w:val="20"/>
        </w:rPr>
        <w:t>2</w:t>
      </w:r>
      <w:r>
        <w:rPr>
          <w:rFonts w:ascii="Arial" w:hAnsi="Arial" w:cs="Arial"/>
          <w:b/>
          <w:bCs/>
          <w:color w:val="000000"/>
          <w:sz w:val="20"/>
          <w:szCs w:val="20"/>
        </w:rPr>
        <w:t xml:space="preserve">. </w:t>
      </w:r>
      <w:r>
        <w:rPr>
          <w:rFonts w:ascii="Arial" w:hAnsi="Arial" w:cs="Arial"/>
          <w:b/>
          <w:bCs/>
          <w:color w:val="000000"/>
          <w:sz w:val="20"/>
          <w:szCs w:val="20"/>
        </w:rPr>
        <w:t>Sliding window of 5 around the central residue ‘L’</w:t>
      </w:r>
      <w:r>
        <w:rPr>
          <w:rFonts w:ascii="Arial" w:hAnsi="Arial" w:cs="Arial"/>
          <w:b/>
          <w:bCs/>
          <w:color w:val="000000"/>
          <w:sz w:val="20"/>
          <w:szCs w:val="20"/>
        </w:rPr>
        <w:t>.</w:t>
      </w:r>
    </w:p>
    <w:p w14:paraId="62B44DB1" w14:textId="3A157889" w:rsidR="00C83162" w:rsidRDefault="00C83162" w:rsidP="00C83162">
      <w:pPr>
        <w:widowControl w:val="0"/>
        <w:autoSpaceDE w:val="0"/>
        <w:autoSpaceDN w:val="0"/>
        <w:adjustRightInd w:val="0"/>
        <w:spacing w:after="240" w:line="300" w:lineRule="atLeast"/>
        <w:contextualSpacing/>
        <w:jc w:val="both"/>
        <w:rPr>
          <w:rFonts w:ascii="Arial" w:hAnsi="Arial" w:cs="Arial"/>
          <w:b/>
          <w:bCs/>
          <w:color w:val="000000"/>
          <w:sz w:val="20"/>
          <w:szCs w:val="20"/>
        </w:rPr>
      </w:pPr>
    </w:p>
    <w:p w14:paraId="64BDF58F" w14:textId="75F39F43" w:rsidR="00C83162" w:rsidRDefault="00F70921"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For the residue L, we consider the PSSM values of K &amp; V above it and the PSSM values of F &amp; V below it</w:t>
      </w:r>
      <w:r w:rsidR="00236390">
        <w:rPr>
          <w:rFonts w:ascii="Arial" w:hAnsi="Arial" w:cs="Arial"/>
          <w:bCs/>
          <w:color w:val="000000"/>
        </w:rPr>
        <w:t xml:space="preserve"> to generate a feature vector. Therefore, there will be 20 * 5 = </w:t>
      </w:r>
      <w:r>
        <w:rPr>
          <w:rFonts w:ascii="Arial" w:hAnsi="Arial" w:cs="Arial"/>
          <w:bCs/>
          <w:color w:val="000000"/>
        </w:rPr>
        <w:t>100 PSSM values</w:t>
      </w:r>
      <w:r w:rsidR="00236390">
        <w:rPr>
          <w:rFonts w:ascii="Arial" w:hAnsi="Arial" w:cs="Arial"/>
          <w:bCs/>
          <w:color w:val="000000"/>
        </w:rPr>
        <w:t xml:space="preserve"> for each non-terminal residue like L. For terminal residues like T that do not have one or more neighbors on either side, rows containing 20 values of -1 are used </w:t>
      </w:r>
      <w:r w:rsidR="002577F9">
        <w:rPr>
          <w:rFonts w:ascii="Arial" w:hAnsi="Arial" w:cs="Arial"/>
          <w:bCs/>
          <w:color w:val="000000"/>
        </w:rPr>
        <w:t>for</w:t>
      </w:r>
      <w:r w:rsidR="00236390">
        <w:rPr>
          <w:rFonts w:ascii="Arial" w:hAnsi="Arial" w:cs="Arial"/>
          <w:bCs/>
          <w:color w:val="000000"/>
        </w:rPr>
        <w:t xml:space="preserve"> feature generation.</w:t>
      </w:r>
    </w:p>
    <w:p w14:paraId="2F4604DB" w14:textId="2C350A1F" w:rsidR="00236390" w:rsidRDefault="00236390" w:rsidP="00C83162">
      <w:pPr>
        <w:widowControl w:val="0"/>
        <w:autoSpaceDE w:val="0"/>
        <w:autoSpaceDN w:val="0"/>
        <w:adjustRightInd w:val="0"/>
        <w:spacing w:after="240" w:line="300" w:lineRule="atLeast"/>
        <w:contextualSpacing/>
        <w:jc w:val="both"/>
        <w:rPr>
          <w:rFonts w:ascii="Arial" w:hAnsi="Arial" w:cs="Arial"/>
          <w:bCs/>
          <w:color w:val="000000"/>
        </w:rPr>
      </w:pPr>
    </w:p>
    <w:p w14:paraId="09D20275" w14:textId="55A32C97" w:rsidR="00236390" w:rsidRDefault="00CD3C6E"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The N * 20 PSSM values are now converted into N * 100 Feature vectors, as shown below in Figure 3.</w:t>
      </w:r>
    </w:p>
    <w:p w14:paraId="6FF27724" w14:textId="43D19B8F" w:rsidR="00CD3C6E" w:rsidRDefault="00CD3C6E" w:rsidP="00C83162">
      <w:pPr>
        <w:widowControl w:val="0"/>
        <w:autoSpaceDE w:val="0"/>
        <w:autoSpaceDN w:val="0"/>
        <w:adjustRightInd w:val="0"/>
        <w:spacing w:after="240" w:line="300" w:lineRule="atLeast"/>
        <w:contextualSpacing/>
        <w:jc w:val="both"/>
        <w:rPr>
          <w:rFonts w:ascii="Arial" w:hAnsi="Arial" w:cs="Arial"/>
          <w:bCs/>
          <w:color w:val="000000"/>
        </w:rPr>
      </w:pPr>
    </w:p>
    <w:p w14:paraId="5B49A3F9" w14:textId="76B09091" w:rsidR="00CD3C6E"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20 PSSM values for residue ‘L’:</w:t>
      </w:r>
    </w:p>
    <w:p w14:paraId="65EB106E" w14:textId="05E2317E" w:rsidR="00016F56"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p>
    <w:p w14:paraId="519166F8" w14:textId="00E4C410" w:rsidR="00016F56"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r w:rsidRPr="00016F56">
        <w:rPr>
          <w:rFonts w:ascii="Arial" w:hAnsi="Arial" w:cs="Arial"/>
          <w:bCs/>
          <w:color w:val="000000"/>
        </w:rPr>
        <w:drawing>
          <wp:inline distT="0" distB="0" distL="0" distR="0" wp14:anchorId="50489FE0" wp14:editId="032016AE">
            <wp:extent cx="5486400" cy="184150"/>
            <wp:effectExtent l="0" t="0" r="0" b="6350"/>
            <wp:docPr id="4" name="Picture 3">
              <a:extLst xmlns:a="http://schemas.openxmlformats.org/drawingml/2006/main">
                <a:ext uri="{FF2B5EF4-FFF2-40B4-BE49-F238E27FC236}">
                  <a16:creationId xmlns:a16="http://schemas.microsoft.com/office/drawing/2014/main" id="{D43DEF23-C681-44B7-BF36-97C1AF969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43DEF23-C681-44B7-BF36-97C1AF969716}"/>
                        </a:ext>
                      </a:extLst>
                    </pic:cNvPr>
                    <pic:cNvPicPr>
                      <a:picLocks noChangeAspect="1"/>
                    </pic:cNvPicPr>
                  </pic:nvPicPr>
                  <pic:blipFill>
                    <a:blip r:embed="rId9"/>
                    <a:stretch>
                      <a:fillRect/>
                    </a:stretch>
                  </pic:blipFill>
                  <pic:spPr>
                    <a:xfrm>
                      <a:off x="0" y="0"/>
                      <a:ext cx="5486400" cy="184150"/>
                    </a:xfrm>
                    <a:prstGeom prst="rect">
                      <a:avLst/>
                    </a:prstGeom>
                  </pic:spPr>
                </pic:pic>
              </a:graphicData>
            </a:graphic>
          </wp:inline>
        </w:drawing>
      </w:r>
    </w:p>
    <w:p w14:paraId="634246C5" w14:textId="245ED8E4" w:rsidR="00016F56"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p>
    <w:p w14:paraId="49B81C62" w14:textId="77777777" w:rsidR="004A0D63"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100 </w:t>
      </w:r>
      <w:r w:rsidR="004A0D63">
        <w:rPr>
          <w:rFonts w:ascii="Arial" w:hAnsi="Arial" w:cs="Arial"/>
          <w:bCs/>
          <w:color w:val="000000"/>
        </w:rPr>
        <w:t>Feature vector for residue ‘L’:</w:t>
      </w:r>
    </w:p>
    <w:p w14:paraId="65B367C3" w14:textId="0DCB4238" w:rsidR="00016F56" w:rsidRPr="00F70921" w:rsidRDefault="004A0D63"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 </w:t>
      </w:r>
    </w:p>
    <w:p w14:paraId="0E836A5A" w14:textId="60420897" w:rsidR="00C83162" w:rsidRDefault="004A0D63" w:rsidP="003E5B44">
      <w:pPr>
        <w:widowControl w:val="0"/>
        <w:autoSpaceDE w:val="0"/>
        <w:autoSpaceDN w:val="0"/>
        <w:adjustRightInd w:val="0"/>
        <w:spacing w:after="240" w:line="300" w:lineRule="atLeast"/>
        <w:contextualSpacing/>
        <w:jc w:val="both"/>
        <w:rPr>
          <w:rFonts w:ascii="Arial" w:hAnsi="Arial" w:cs="Arial"/>
          <w:b/>
          <w:bCs/>
          <w:color w:val="000000"/>
        </w:rPr>
      </w:pPr>
      <w:r w:rsidRPr="004A0D63">
        <w:rPr>
          <w:rFonts w:ascii="Arial" w:hAnsi="Arial" w:cs="Arial"/>
          <w:b/>
          <w:bCs/>
          <w:color w:val="000000"/>
        </w:rPr>
        <w:drawing>
          <wp:inline distT="0" distB="0" distL="0" distR="0" wp14:anchorId="1B295740" wp14:editId="71B24D07">
            <wp:extent cx="5829300" cy="600075"/>
            <wp:effectExtent l="0" t="0" r="0" b="9525"/>
            <wp:docPr id="2" name="Picture 4">
              <a:extLst xmlns:a="http://schemas.openxmlformats.org/drawingml/2006/main">
                <a:ext uri="{FF2B5EF4-FFF2-40B4-BE49-F238E27FC236}">
                  <a16:creationId xmlns:a16="http://schemas.microsoft.com/office/drawing/2014/main" id="{A4A58091-9D36-4C1B-AA6C-C3BBD6BDA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4A58091-9D36-4C1B-AA6C-C3BBD6BDA4B1}"/>
                        </a:ext>
                      </a:extLst>
                    </pic:cNvPr>
                    <pic:cNvPicPr>
                      <a:picLocks noChangeAspect="1"/>
                    </pic:cNvPicPr>
                  </pic:nvPicPr>
                  <pic:blipFill>
                    <a:blip r:embed="rId10"/>
                    <a:stretch>
                      <a:fillRect/>
                    </a:stretch>
                  </pic:blipFill>
                  <pic:spPr>
                    <a:xfrm>
                      <a:off x="0" y="0"/>
                      <a:ext cx="5829300" cy="600075"/>
                    </a:xfrm>
                    <a:prstGeom prst="rect">
                      <a:avLst/>
                    </a:prstGeom>
                  </pic:spPr>
                </pic:pic>
              </a:graphicData>
            </a:graphic>
          </wp:inline>
        </w:drawing>
      </w:r>
    </w:p>
    <w:p w14:paraId="7B1AC161" w14:textId="4F2F46EE" w:rsidR="00730341" w:rsidRDefault="00730341" w:rsidP="00730341">
      <w:pPr>
        <w:widowControl w:val="0"/>
        <w:autoSpaceDE w:val="0"/>
        <w:autoSpaceDN w:val="0"/>
        <w:adjustRightInd w:val="0"/>
        <w:spacing w:after="240" w:line="300" w:lineRule="atLeast"/>
        <w:contextualSpacing/>
        <w:jc w:val="both"/>
        <w:rPr>
          <w:rFonts w:ascii="Arial" w:hAnsi="Arial" w:cs="Arial"/>
          <w:b/>
          <w:bCs/>
          <w:color w:val="000000"/>
          <w:sz w:val="20"/>
          <w:szCs w:val="20"/>
        </w:rPr>
      </w:pPr>
      <w:r>
        <w:rPr>
          <w:rFonts w:ascii="Arial" w:hAnsi="Arial" w:cs="Arial"/>
          <w:b/>
          <w:bCs/>
          <w:color w:val="000000"/>
          <w:sz w:val="20"/>
          <w:szCs w:val="20"/>
        </w:rPr>
        <w:t xml:space="preserve">Figure </w:t>
      </w:r>
      <w:r>
        <w:rPr>
          <w:rFonts w:ascii="Arial" w:hAnsi="Arial" w:cs="Arial"/>
          <w:b/>
          <w:bCs/>
          <w:color w:val="000000"/>
          <w:sz w:val="20"/>
          <w:szCs w:val="20"/>
        </w:rPr>
        <w:t>3</w:t>
      </w:r>
      <w:r>
        <w:rPr>
          <w:rFonts w:ascii="Arial" w:hAnsi="Arial" w:cs="Arial"/>
          <w:b/>
          <w:bCs/>
          <w:color w:val="000000"/>
          <w:sz w:val="20"/>
          <w:szCs w:val="20"/>
        </w:rPr>
        <w:t xml:space="preserve">. </w:t>
      </w:r>
      <w:r>
        <w:rPr>
          <w:rFonts w:ascii="Arial" w:hAnsi="Arial" w:cs="Arial"/>
          <w:b/>
          <w:bCs/>
          <w:color w:val="000000"/>
          <w:sz w:val="20"/>
          <w:szCs w:val="20"/>
        </w:rPr>
        <w:t>Feature generation from N * 20 PSSM Values</w:t>
      </w:r>
      <w:r>
        <w:rPr>
          <w:rFonts w:ascii="Arial" w:hAnsi="Arial" w:cs="Arial"/>
          <w:b/>
          <w:bCs/>
          <w:color w:val="000000"/>
          <w:sz w:val="20"/>
          <w:szCs w:val="20"/>
        </w:rPr>
        <w:t>.</w:t>
      </w:r>
    </w:p>
    <w:p w14:paraId="60507D38" w14:textId="28B0ABD2" w:rsidR="004A0D63" w:rsidRDefault="004A0D63" w:rsidP="003E5B44">
      <w:pPr>
        <w:widowControl w:val="0"/>
        <w:autoSpaceDE w:val="0"/>
        <w:autoSpaceDN w:val="0"/>
        <w:adjustRightInd w:val="0"/>
        <w:spacing w:after="240" w:line="300" w:lineRule="atLeast"/>
        <w:contextualSpacing/>
        <w:jc w:val="both"/>
        <w:rPr>
          <w:rFonts w:ascii="Arial" w:hAnsi="Arial" w:cs="Arial"/>
          <w:b/>
          <w:bCs/>
          <w:color w:val="000000"/>
        </w:rPr>
      </w:pPr>
    </w:p>
    <w:p w14:paraId="1CBC5ABA" w14:textId="3FA51F56" w:rsidR="00254F87" w:rsidRDefault="0025426B" w:rsidP="003E5B44">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Now, the central residue’s true Secondary Structure types </w:t>
      </w:r>
      <w:r w:rsidR="00965B74">
        <w:rPr>
          <w:rFonts w:ascii="Arial" w:hAnsi="Arial" w:cs="Arial"/>
          <w:bCs/>
          <w:color w:val="000000"/>
        </w:rPr>
        <w:t xml:space="preserve">from .ss </w:t>
      </w:r>
      <w:r>
        <w:rPr>
          <w:rFonts w:ascii="Arial" w:hAnsi="Arial" w:cs="Arial"/>
          <w:bCs/>
          <w:color w:val="000000"/>
        </w:rPr>
        <w:t>have been used for class label assignment as H, E or C.</w:t>
      </w:r>
    </w:p>
    <w:p w14:paraId="53DBCE2D" w14:textId="328176F4" w:rsidR="0025426B" w:rsidRDefault="0025426B" w:rsidP="003E5B44">
      <w:pPr>
        <w:widowControl w:val="0"/>
        <w:autoSpaceDE w:val="0"/>
        <w:autoSpaceDN w:val="0"/>
        <w:adjustRightInd w:val="0"/>
        <w:spacing w:after="240" w:line="300" w:lineRule="atLeast"/>
        <w:contextualSpacing/>
        <w:jc w:val="both"/>
        <w:rPr>
          <w:rFonts w:ascii="Arial" w:hAnsi="Arial" w:cs="Arial"/>
          <w:bCs/>
          <w:color w:val="000000"/>
        </w:rPr>
      </w:pPr>
    </w:p>
    <w:p w14:paraId="2BBD49FB" w14:textId="70B4D10C" w:rsidR="0025426B" w:rsidRDefault="00684DFE" w:rsidP="003E5B44">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The class label for the residue ‘L’ is determined as ‘E’ from the .ss file.</w:t>
      </w:r>
    </w:p>
    <w:p w14:paraId="74A690AC" w14:textId="77777777" w:rsidR="004A0D63" w:rsidRPr="00C83162" w:rsidRDefault="004A0D63" w:rsidP="003E5B44">
      <w:pPr>
        <w:widowControl w:val="0"/>
        <w:autoSpaceDE w:val="0"/>
        <w:autoSpaceDN w:val="0"/>
        <w:adjustRightInd w:val="0"/>
        <w:spacing w:after="240" w:line="300" w:lineRule="atLeast"/>
        <w:contextualSpacing/>
        <w:jc w:val="both"/>
        <w:rPr>
          <w:rFonts w:ascii="Arial" w:hAnsi="Arial" w:cs="Arial"/>
          <w:b/>
          <w:bCs/>
          <w:color w:val="000000"/>
        </w:rPr>
      </w:pPr>
    </w:p>
    <w:p w14:paraId="13439AFE" w14:textId="6414785D" w:rsidR="00CC23EF" w:rsidRDefault="00A12DB4" w:rsidP="00CC23EF">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t>2.1.</w:t>
      </w:r>
      <w:r w:rsidR="00861240">
        <w:rPr>
          <w:rFonts w:ascii="Arial" w:hAnsi="Arial" w:cs="Arial"/>
          <w:b/>
          <w:bCs/>
          <w:color w:val="000000"/>
        </w:rPr>
        <w:t xml:space="preserve"> Gaussian Naïve Bayes Learning on Training Set:</w:t>
      </w:r>
    </w:p>
    <w:p w14:paraId="005A7170" w14:textId="77777777" w:rsidR="00861240" w:rsidRPr="00CC23EF" w:rsidRDefault="00861240" w:rsidP="00CC23EF">
      <w:pPr>
        <w:widowControl w:val="0"/>
        <w:autoSpaceDE w:val="0"/>
        <w:autoSpaceDN w:val="0"/>
        <w:adjustRightInd w:val="0"/>
        <w:spacing w:after="240" w:line="300" w:lineRule="atLeast"/>
        <w:contextualSpacing/>
        <w:jc w:val="both"/>
        <w:rPr>
          <w:rFonts w:ascii="Arial" w:hAnsi="Arial" w:cs="Arial"/>
          <w:color w:val="000000"/>
        </w:rPr>
      </w:pPr>
    </w:p>
    <w:p w14:paraId="37E48C2F" w14:textId="2845A791" w:rsidR="00F627F1" w:rsidRDefault="00861240" w:rsidP="00A12DB4">
      <w:pPr>
        <w:widowControl w:val="0"/>
        <w:autoSpaceDE w:val="0"/>
        <w:autoSpaceDN w:val="0"/>
        <w:adjustRightInd w:val="0"/>
        <w:spacing w:after="240" w:line="300" w:lineRule="atLeast"/>
        <w:contextualSpacing/>
        <w:jc w:val="both"/>
        <w:rPr>
          <w:rFonts w:ascii="Arial" w:hAnsi="Arial" w:cs="Arial"/>
          <w:iCs/>
          <w:color w:val="000000"/>
        </w:rPr>
      </w:pPr>
      <w:r>
        <w:rPr>
          <w:rFonts w:ascii="Arial" w:hAnsi="Arial" w:cs="Arial"/>
          <w:iCs/>
          <w:color w:val="000000"/>
        </w:rPr>
        <w:t xml:space="preserve">The fundamental Naïve Bayes assumption made here is that each feature makes an independent and equal contribution to the </w:t>
      </w:r>
      <w:r w:rsidR="00BA24AD">
        <w:rPr>
          <w:rFonts w:ascii="Arial" w:hAnsi="Arial" w:cs="Arial"/>
          <w:iCs/>
          <w:color w:val="000000"/>
        </w:rPr>
        <w:t>outcome. The assumptions made by Naïve Bayes are not generally correct in real world situations</w:t>
      </w:r>
      <w:r w:rsidR="00E53C2D">
        <w:rPr>
          <w:rFonts w:ascii="Arial" w:hAnsi="Arial" w:cs="Arial"/>
          <w:iCs/>
          <w:color w:val="000000"/>
        </w:rPr>
        <w:t>,</w:t>
      </w:r>
      <w:r w:rsidR="00BA24AD">
        <w:rPr>
          <w:rFonts w:ascii="Arial" w:hAnsi="Arial" w:cs="Arial"/>
          <w:iCs/>
          <w:color w:val="000000"/>
        </w:rPr>
        <w:t xml:space="preserve"> but often works well in practice</w:t>
      </w:r>
      <w:r w:rsidR="00E53C2D">
        <w:rPr>
          <w:rFonts w:ascii="Arial" w:hAnsi="Arial" w:cs="Arial"/>
          <w:iCs/>
          <w:color w:val="000000"/>
        </w:rPr>
        <w:t>.</w:t>
      </w:r>
    </w:p>
    <w:p w14:paraId="30DBCA27" w14:textId="48A7887B" w:rsidR="00AE033C" w:rsidRPr="00AE033C" w:rsidRDefault="006002E2" w:rsidP="00A12DB4">
      <w:pPr>
        <w:widowControl w:val="0"/>
        <w:autoSpaceDE w:val="0"/>
        <w:autoSpaceDN w:val="0"/>
        <w:adjustRightInd w:val="0"/>
        <w:spacing w:after="240" w:line="300" w:lineRule="atLeast"/>
        <w:contextualSpacing/>
        <w:jc w:val="both"/>
        <w:rPr>
          <w:rFonts w:ascii="Arial" w:hAnsi="Arial" w:cs="Arial"/>
          <w:color w:val="000000"/>
        </w:rPr>
      </w:pPr>
      <w:r w:rsidRPr="00AE033C">
        <w:rPr>
          <w:rFonts w:ascii="Arial" w:hAnsi="Arial" w:cs="Arial"/>
          <w:color w:val="000000"/>
        </w:rPr>
        <w:lastRenderedPageBreak/>
        <w:t>Now, we trained a classifier model on the class conditional means, variances and SS class priors of the training dataset</w:t>
      </w:r>
      <w:r w:rsidR="00F627F1">
        <w:rPr>
          <w:rFonts w:ascii="Arial" w:hAnsi="Arial" w:cs="Arial"/>
          <w:color w:val="000000"/>
        </w:rPr>
        <w:t xml:space="preserve">, assuming each </w:t>
      </w:r>
      <w:r w:rsidR="00F627F1" w:rsidRPr="00F627F1">
        <w:rPr>
          <w:rFonts w:ascii="Arial" w:hAnsi="Arial" w:cs="Arial"/>
          <w:color w:val="000000"/>
        </w:rPr>
        <w:t>P (Xi | Y = yk)</w:t>
      </w:r>
      <w:r w:rsidR="008D56C1">
        <w:rPr>
          <w:rFonts w:ascii="Arial" w:hAnsi="Arial" w:cs="Arial"/>
          <w:color w:val="000000"/>
        </w:rPr>
        <w:t xml:space="preserve"> (probability of feature Xi given a class yk)</w:t>
      </w:r>
      <w:r w:rsidR="00F627F1">
        <w:rPr>
          <w:rFonts w:ascii="Arial" w:hAnsi="Arial" w:cs="Arial"/>
          <w:color w:val="000000"/>
        </w:rPr>
        <w:t xml:space="preserve"> to follow Gaussian Distribution.</w:t>
      </w:r>
    </w:p>
    <w:p w14:paraId="0813049A" w14:textId="5CA447EF" w:rsidR="00AE033C" w:rsidRPr="00AE033C" w:rsidRDefault="00AE033C" w:rsidP="00A12DB4">
      <w:pPr>
        <w:widowControl w:val="0"/>
        <w:autoSpaceDE w:val="0"/>
        <w:autoSpaceDN w:val="0"/>
        <w:adjustRightInd w:val="0"/>
        <w:spacing w:after="240" w:line="300" w:lineRule="atLeast"/>
        <w:contextualSpacing/>
        <w:jc w:val="both"/>
        <w:rPr>
          <w:rFonts w:ascii="Arial" w:hAnsi="Arial" w:cs="Arial"/>
          <w:color w:val="000000"/>
        </w:rPr>
      </w:pPr>
    </w:p>
    <w:p w14:paraId="25687A50" w14:textId="41D55B89" w:rsidR="00AE033C" w:rsidRDefault="00AE033C" w:rsidP="00A12DB4">
      <w:pPr>
        <w:widowControl w:val="0"/>
        <w:autoSpaceDE w:val="0"/>
        <w:autoSpaceDN w:val="0"/>
        <w:adjustRightInd w:val="0"/>
        <w:spacing w:after="240" w:line="300" w:lineRule="atLeast"/>
        <w:contextualSpacing/>
        <w:jc w:val="both"/>
        <w:rPr>
          <w:rFonts w:ascii="Arial" w:hAnsi="Arial" w:cs="Arial"/>
          <w:color w:val="000000"/>
        </w:rPr>
      </w:pPr>
      <w:r w:rsidRPr="00AE033C">
        <w:rPr>
          <w:rFonts w:ascii="Arial" w:hAnsi="Arial" w:cs="Arial"/>
          <w:color w:val="000000"/>
        </w:rPr>
        <w:t>The class conditional means and variances are calculated for all the values in the 100 features</w:t>
      </w:r>
      <w:r w:rsidR="00ED3C80">
        <w:rPr>
          <w:rFonts w:ascii="Arial" w:hAnsi="Arial" w:cs="Arial"/>
          <w:color w:val="000000"/>
        </w:rPr>
        <w:t xml:space="preserve"> based on the </w:t>
      </w:r>
      <w:r w:rsidR="006125CD">
        <w:rPr>
          <w:rFonts w:ascii="Arial" w:hAnsi="Arial" w:cs="Arial"/>
          <w:color w:val="000000"/>
        </w:rPr>
        <w:t xml:space="preserve">true </w:t>
      </w:r>
      <w:r w:rsidR="00ED3C80">
        <w:rPr>
          <w:rFonts w:ascii="Arial" w:hAnsi="Arial" w:cs="Arial"/>
          <w:color w:val="000000"/>
        </w:rPr>
        <w:t xml:space="preserve">SS Class (H, E or C) </w:t>
      </w:r>
      <w:r w:rsidR="006125CD">
        <w:rPr>
          <w:rFonts w:ascii="Arial" w:hAnsi="Arial" w:cs="Arial"/>
          <w:color w:val="000000"/>
        </w:rPr>
        <w:t xml:space="preserve">of </w:t>
      </w:r>
      <w:r w:rsidR="00ED3C80">
        <w:rPr>
          <w:rFonts w:ascii="Arial" w:hAnsi="Arial" w:cs="Arial"/>
          <w:color w:val="000000"/>
        </w:rPr>
        <w:t>the residue</w:t>
      </w:r>
      <w:r w:rsidR="006125CD">
        <w:rPr>
          <w:rFonts w:ascii="Arial" w:hAnsi="Arial" w:cs="Arial"/>
          <w:color w:val="000000"/>
        </w:rPr>
        <w:t>.</w:t>
      </w:r>
    </w:p>
    <w:p w14:paraId="29B5824D" w14:textId="33547D25" w:rsidR="006125CD" w:rsidRDefault="006125CD" w:rsidP="00A12DB4">
      <w:pPr>
        <w:widowControl w:val="0"/>
        <w:autoSpaceDE w:val="0"/>
        <w:autoSpaceDN w:val="0"/>
        <w:adjustRightInd w:val="0"/>
        <w:spacing w:after="240" w:line="300" w:lineRule="atLeast"/>
        <w:contextualSpacing/>
        <w:jc w:val="both"/>
        <w:rPr>
          <w:rFonts w:ascii="Arial" w:hAnsi="Arial" w:cs="Arial"/>
          <w:color w:val="000000"/>
        </w:rPr>
      </w:pPr>
    </w:p>
    <w:p w14:paraId="4B51BE9F" w14:textId="3E2A59D7" w:rsidR="006125CD" w:rsidRDefault="00A205F6"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SS class priors are calculated as the probabilities of H, E and C in the training dataset.</w:t>
      </w:r>
    </w:p>
    <w:p w14:paraId="79C57494" w14:textId="27164C0D"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p>
    <w:p w14:paraId="4764C4AD" w14:textId="74A4E8C5"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A sample model with class conditional means, variances and priors is shown below in the figure 4:</w:t>
      </w:r>
    </w:p>
    <w:p w14:paraId="7582D2A3" w14:textId="77777777"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p>
    <w:p w14:paraId="0223FF29" w14:textId="3BC74E29"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r>
        <w:rPr>
          <w:noProof/>
        </w:rPr>
        <w:drawing>
          <wp:inline distT="0" distB="0" distL="0" distR="0" wp14:anchorId="680E4D17" wp14:editId="1860F9C3">
            <wp:extent cx="56292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723900"/>
                    </a:xfrm>
                    <a:prstGeom prst="rect">
                      <a:avLst/>
                    </a:prstGeom>
                  </pic:spPr>
                </pic:pic>
              </a:graphicData>
            </a:graphic>
          </wp:inline>
        </w:drawing>
      </w:r>
    </w:p>
    <w:p w14:paraId="51F80260" w14:textId="2141C5AE" w:rsidR="00382F31" w:rsidRDefault="00382F31" w:rsidP="00382F31">
      <w:pPr>
        <w:widowControl w:val="0"/>
        <w:autoSpaceDE w:val="0"/>
        <w:autoSpaceDN w:val="0"/>
        <w:adjustRightInd w:val="0"/>
        <w:spacing w:after="240" w:line="300" w:lineRule="atLeast"/>
        <w:contextualSpacing/>
        <w:jc w:val="both"/>
        <w:rPr>
          <w:rFonts w:ascii="Arial" w:hAnsi="Arial" w:cs="Arial"/>
          <w:b/>
          <w:bCs/>
          <w:color w:val="000000"/>
          <w:sz w:val="20"/>
          <w:szCs w:val="20"/>
        </w:rPr>
      </w:pPr>
      <w:r>
        <w:rPr>
          <w:rFonts w:ascii="Arial" w:hAnsi="Arial" w:cs="Arial"/>
          <w:b/>
          <w:bCs/>
          <w:color w:val="000000"/>
          <w:sz w:val="20"/>
          <w:szCs w:val="20"/>
        </w:rPr>
        <w:t xml:space="preserve">Figure </w:t>
      </w:r>
      <w:r>
        <w:rPr>
          <w:rFonts w:ascii="Arial" w:hAnsi="Arial" w:cs="Arial"/>
          <w:b/>
          <w:bCs/>
          <w:color w:val="000000"/>
          <w:sz w:val="20"/>
          <w:szCs w:val="20"/>
        </w:rPr>
        <w:t>4</w:t>
      </w:r>
      <w:r>
        <w:rPr>
          <w:rFonts w:ascii="Arial" w:hAnsi="Arial" w:cs="Arial"/>
          <w:b/>
          <w:bCs/>
          <w:color w:val="000000"/>
          <w:sz w:val="20"/>
          <w:szCs w:val="20"/>
        </w:rPr>
        <w:t xml:space="preserve">. </w:t>
      </w:r>
      <w:r>
        <w:rPr>
          <w:rFonts w:ascii="Arial" w:hAnsi="Arial" w:cs="Arial"/>
          <w:b/>
          <w:bCs/>
          <w:color w:val="000000"/>
          <w:sz w:val="20"/>
          <w:szCs w:val="20"/>
        </w:rPr>
        <w:t>Gaussian Model with means, variances and priors</w:t>
      </w:r>
      <w:r>
        <w:rPr>
          <w:rFonts w:ascii="Arial" w:hAnsi="Arial" w:cs="Arial"/>
          <w:b/>
          <w:bCs/>
          <w:color w:val="000000"/>
          <w:sz w:val="20"/>
          <w:szCs w:val="20"/>
        </w:rPr>
        <w:t>.</w:t>
      </w:r>
    </w:p>
    <w:p w14:paraId="3F3660F0" w14:textId="1D933173"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p>
    <w:p w14:paraId="59BBB4F2" w14:textId="12AC4C37" w:rsidR="007A5E2A" w:rsidRDefault="007A5E2A" w:rsidP="007A5E2A">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priors of H, E and C add up to 1.</w:t>
      </w:r>
      <w:r>
        <w:rPr>
          <w:rFonts w:ascii="Arial" w:hAnsi="Arial" w:cs="Arial"/>
          <w:color w:val="000000"/>
        </w:rPr>
        <w:t xml:space="preserve"> (0.379836 + 0.231913 + 0.388252)</w:t>
      </w:r>
    </w:p>
    <w:p w14:paraId="32DCBFED" w14:textId="77777777" w:rsidR="007A5E2A" w:rsidRDefault="007A5E2A" w:rsidP="00A12DB4">
      <w:pPr>
        <w:widowControl w:val="0"/>
        <w:autoSpaceDE w:val="0"/>
        <w:autoSpaceDN w:val="0"/>
        <w:adjustRightInd w:val="0"/>
        <w:spacing w:after="240" w:line="300" w:lineRule="atLeast"/>
        <w:contextualSpacing/>
        <w:jc w:val="both"/>
        <w:rPr>
          <w:rFonts w:ascii="Arial" w:hAnsi="Arial" w:cs="Arial"/>
          <w:color w:val="000000"/>
        </w:rPr>
      </w:pPr>
    </w:p>
    <w:p w14:paraId="0BAEC559" w14:textId="458FFF13" w:rsidR="00087DEB" w:rsidRDefault="00087DEB" w:rsidP="00087DEB">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t>2.</w:t>
      </w:r>
      <w:r>
        <w:rPr>
          <w:rFonts w:ascii="Arial" w:hAnsi="Arial" w:cs="Arial"/>
          <w:b/>
          <w:bCs/>
          <w:color w:val="000000"/>
        </w:rPr>
        <w:t>2</w:t>
      </w:r>
      <w:r>
        <w:rPr>
          <w:rFonts w:ascii="Arial" w:hAnsi="Arial" w:cs="Arial"/>
          <w:b/>
          <w:bCs/>
          <w:color w:val="000000"/>
        </w:rPr>
        <w:t>. Gaussian Naïve Bayes Learning on T</w:t>
      </w:r>
      <w:r>
        <w:rPr>
          <w:rFonts w:ascii="Arial" w:hAnsi="Arial" w:cs="Arial"/>
          <w:b/>
          <w:bCs/>
          <w:color w:val="000000"/>
        </w:rPr>
        <w:t>est</w:t>
      </w:r>
      <w:r>
        <w:rPr>
          <w:rFonts w:ascii="Arial" w:hAnsi="Arial" w:cs="Arial"/>
          <w:b/>
          <w:bCs/>
          <w:color w:val="000000"/>
        </w:rPr>
        <w:t xml:space="preserve"> Set:</w:t>
      </w:r>
    </w:p>
    <w:p w14:paraId="53194667" w14:textId="1C5769DB" w:rsidR="00087DEB" w:rsidRDefault="00087DEB" w:rsidP="00A12DB4">
      <w:pPr>
        <w:widowControl w:val="0"/>
        <w:autoSpaceDE w:val="0"/>
        <w:autoSpaceDN w:val="0"/>
        <w:adjustRightInd w:val="0"/>
        <w:spacing w:after="240" w:line="300" w:lineRule="atLeast"/>
        <w:contextualSpacing/>
        <w:jc w:val="both"/>
        <w:rPr>
          <w:rFonts w:ascii="Arial" w:hAnsi="Arial" w:cs="Arial"/>
          <w:color w:val="000000"/>
        </w:rPr>
      </w:pPr>
    </w:p>
    <w:p w14:paraId="4E2BF6AA" w14:textId="5DCD00B1" w:rsidR="00AD4D37" w:rsidRDefault="001037AE"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For classification, the probability of given set of inputs for all possible values of the class y are determined. The class with the highest probability is assigned as a label to the residue.</w:t>
      </w:r>
      <w:r w:rsidR="000A4BF4">
        <w:rPr>
          <w:rFonts w:ascii="Arial" w:hAnsi="Arial" w:cs="Arial"/>
          <w:color w:val="000000"/>
        </w:rPr>
        <w:t xml:space="preserve"> This is also known as Maximum A Posteriori (MAP).</w:t>
      </w:r>
    </w:p>
    <w:p w14:paraId="54FBD228" w14:textId="5BBA2717" w:rsidR="001037AE" w:rsidRDefault="001037AE" w:rsidP="00A12DB4">
      <w:pPr>
        <w:widowControl w:val="0"/>
        <w:autoSpaceDE w:val="0"/>
        <w:autoSpaceDN w:val="0"/>
        <w:adjustRightInd w:val="0"/>
        <w:spacing w:after="240" w:line="300" w:lineRule="atLeast"/>
        <w:contextualSpacing/>
        <w:jc w:val="both"/>
        <w:rPr>
          <w:rFonts w:ascii="Arial" w:hAnsi="Arial" w:cs="Arial"/>
          <w:color w:val="000000"/>
        </w:rPr>
      </w:pPr>
    </w:p>
    <w:p w14:paraId="0F7A800A" w14:textId="2AC62184" w:rsidR="001037AE" w:rsidRDefault="008E24D2"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MAP can be expressed mathematically as follows:</w:t>
      </w:r>
    </w:p>
    <w:p w14:paraId="0E00894B" w14:textId="459FA889" w:rsidR="008E24D2" w:rsidRDefault="008E24D2" w:rsidP="00A12DB4">
      <w:pPr>
        <w:widowControl w:val="0"/>
        <w:autoSpaceDE w:val="0"/>
        <w:autoSpaceDN w:val="0"/>
        <w:adjustRightInd w:val="0"/>
        <w:spacing w:after="240" w:line="300" w:lineRule="atLeast"/>
        <w:contextualSpacing/>
        <w:jc w:val="both"/>
        <w:rPr>
          <w:rFonts w:ascii="Arial" w:hAnsi="Arial" w:cs="Arial"/>
          <w:color w:val="000000"/>
        </w:rPr>
      </w:pPr>
    </w:p>
    <w:p w14:paraId="191162A5" w14:textId="7B26287C" w:rsidR="008E24D2" w:rsidRDefault="008E24D2" w:rsidP="00A12DB4">
      <w:pPr>
        <w:widowControl w:val="0"/>
        <w:autoSpaceDE w:val="0"/>
        <w:autoSpaceDN w:val="0"/>
        <w:adjustRightInd w:val="0"/>
        <w:spacing w:after="240" w:line="300" w:lineRule="atLeast"/>
        <w:contextualSpacing/>
        <w:jc w:val="both"/>
        <w:rPr>
          <w:rFonts w:ascii="Arial" w:hAnsi="Arial" w:cs="Arial"/>
          <w:color w:val="000000"/>
        </w:rPr>
      </w:pPr>
      <w:r>
        <w:rPr>
          <w:noProof/>
        </w:rPr>
        <w:drawing>
          <wp:inline distT="0" distB="0" distL="0" distR="0" wp14:anchorId="6D169AF0" wp14:editId="668EACED">
            <wp:extent cx="34956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285750"/>
                    </a:xfrm>
                    <a:prstGeom prst="rect">
                      <a:avLst/>
                    </a:prstGeom>
                  </pic:spPr>
                </pic:pic>
              </a:graphicData>
            </a:graphic>
          </wp:inline>
        </w:drawing>
      </w:r>
    </w:p>
    <w:p w14:paraId="01EC202D" w14:textId="0668D80C" w:rsidR="008E24D2" w:rsidRDefault="008E24D2" w:rsidP="00A12DB4">
      <w:pPr>
        <w:widowControl w:val="0"/>
        <w:autoSpaceDE w:val="0"/>
        <w:autoSpaceDN w:val="0"/>
        <w:adjustRightInd w:val="0"/>
        <w:spacing w:after="240" w:line="300" w:lineRule="atLeast"/>
        <w:contextualSpacing/>
        <w:jc w:val="both"/>
        <w:rPr>
          <w:rFonts w:ascii="Arial" w:hAnsi="Arial" w:cs="Arial"/>
          <w:color w:val="000000"/>
        </w:rPr>
      </w:pPr>
    </w:p>
    <w:p w14:paraId="49CDA3D9" w14:textId="54349652" w:rsidR="008E24D2" w:rsidRDefault="00C20109"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w</w:t>
      </w:r>
      <w:r w:rsidR="008E24D2">
        <w:rPr>
          <w:rFonts w:ascii="Arial" w:hAnsi="Arial" w:cs="Arial"/>
          <w:color w:val="000000"/>
        </w:rPr>
        <w:t xml:space="preserve">here </w:t>
      </w:r>
      <w:r w:rsidR="008E24D2" w:rsidRPr="008E24D2">
        <w:rPr>
          <w:rFonts w:ascii="Arial" w:hAnsi="Arial" w:cs="Arial"/>
          <w:color w:val="000000"/>
        </w:rPr>
        <w:t>P(y)</w:t>
      </w:r>
      <w:r w:rsidR="008E24D2">
        <w:rPr>
          <w:rFonts w:ascii="Arial" w:hAnsi="Arial" w:cs="Arial"/>
          <w:color w:val="000000"/>
        </w:rPr>
        <w:t xml:space="preserve"> is the class probability or the prior and </w:t>
      </w:r>
      <w:r w:rsidR="008E24D2" w:rsidRPr="008E24D2">
        <w:rPr>
          <w:rFonts w:ascii="Arial" w:hAnsi="Arial" w:cs="Arial"/>
          <w:color w:val="000000"/>
        </w:rPr>
        <w:t>P(xi | y)</w:t>
      </w:r>
      <w:r w:rsidR="008E24D2">
        <w:rPr>
          <w:rFonts w:ascii="Arial" w:hAnsi="Arial" w:cs="Arial"/>
          <w:color w:val="000000"/>
        </w:rPr>
        <w:t xml:space="preserve"> is the conditional probability.</w:t>
      </w:r>
    </w:p>
    <w:p w14:paraId="0077B93C" w14:textId="77777777" w:rsidR="00B11D3B" w:rsidRDefault="00B11D3B" w:rsidP="00A12DB4">
      <w:pPr>
        <w:widowControl w:val="0"/>
        <w:autoSpaceDE w:val="0"/>
        <w:autoSpaceDN w:val="0"/>
        <w:adjustRightInd w:val="0"/>
        <w:spacing w:after="240" w:line="300" w:lineRule="atLeast"/>
        <w:contextualSpacing/>
        <w:jc w:val="both"/>
        <w:rPr>
          <w:rFonts w:ascii="Arial" w:hAnsi="Arial" w:cs="Arial"/>
          <w:color w:val="000000"/>
        </w:rPr>
      </w:pPr>
    </w:p>
    <w:p w14:paraId="425ECAB9" w14:textId="2FE94603" w:rsidR="00952D73" w:rsidRDefault="00952D73"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The </w:t>
      </w:r>
      <w:r w:rsidRPr="00952D73">
        <w:rPr>
          <w:rFonts w:ascii="Arial" w:hAnsi="Arial" w:cs="Arial"/>
          <w:color w:val="000000"/>
        </w:rPr>
        <w:t>P(xi | y)</w:t>
      </w:r>
      <w:r>
        <w:rPr>
          <w:rFonts w:ascii="Arial" w:hAnsi="Arial" w:cs="Arial"/>
          <w:color w:val="000000"/>
        </w:rPr>
        <w:t xml:space="preserve"> can be calculated using the following equation:</w:t>
      </w:r>
    </w:p>
    <w:p w14:paraId="232FB0F7" w14:textId="77A4BF54" w:rsidR="00952D73" w:rsidRDefault="00952D73" w:rsidP="00A12DB4">
      <w:pPr>
        <w:widowControl w:val="0"/>
        <w:autoSpaceDE w:val="0"/>
        <w:autoSpaceDN w:val="0"/>
        <w:adjustRightInd w:val="0"/>
        <w:spacing w:after="240" w:line="300" w:lineRule="atLeast"/>
        <w:contextualSpacing/>
        <w:jc w:val="both"/>
        <w:rPr>
          <w:rFonts w:ascii="Arial" w:hAnsi="Arial" w:cs="Arial"/>
          <w:color w:val="000000"/>
        </w:rPr>
      </w:pPr>
    </w:p>
    <w:p w14:paraId="064D0449" w14:textId="3BDC665E" w:rsidR="00952D73" w:rsidRDefault="00952D73" w:rsidP="00A12DB4">
      <w:pPr>
        <w:widowControl w:val="0"/>
        <w:autoSpaceDE w:val="0"/>
        <w:autoSpaceDN w:val="0"/>
        <w:adjustRightInd w:val="0"/>
        <w:spacing w:after="240" w:line="300" w:lineRule="atLeast"/>
        <w:contextualSpacing/>
        <w:jc w:val="both"/>
        <w:rPr>
          <w:rFonts w:ascii="Arial" w:hAnsi="Arial" w:cs="Arial"/>
          <w:color w:val="000000"/>
        </w:rPr>
      </w:pPr>
      <w:r w:rsidRPr="00952D73">
        <w:rPr>
          <w:rFonts w:ascii="Arial" w:hAnsi="Arial" w:cs="Arial"/>
          <w:color w:val="000000"/>
        </w:rPr>
        <w:drawing>
          <wp:inline distT="0" distB="0" distL="0" distR="0" wp14:anchorId="32F4026D" wp14:editId="6E7896D4">
            <wp:extent cx="3971925" cy="657225"/>
            <wp:effectExtent l="0" t="0" r="9525" b="9525"/>
            <wp:docPr id="12" name="Picture 11">
              <a:extLst xmlns:a="http://schemas.openxmlformats.org/drawingml/2006/main">
                <a:ext uri="{FF2B5EF4-FFF2-40B4-BE49-F238E27FC236}">
                  <a16:creationId xmlns:a16="http://schemas.microsoft.com/office/drawing/2014/main" id="{EC822A71-6FD0-45B2-835E-5BD1AC8265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C822A71-6FD0-45B2-835E-5BD1AC82659F}"/>
                        </a:ext>
                      </a:extLst>
                    </pic:cNvPr>
                    <pic:cNvPicPr>
                      <a:picLocks noChangeAspect="1"/>
                    </pic:cNvPicPr>
                  </pic:nvPicPr>
                  <pic:blipFill>
                    <a:blip r:embed="rId13"/>
                    <a:stretch>
                      <a:fillRect/>
                    </a:stretch>
                  </pic:blipFill>
                  <pic:spPr>
                    <a:xfrm>
                      <a:off x="0" y="0"/>
                      <a:ext cx="3971925" cy="657225"/>
                    </a:xfrm>
                    <a:prstGeom prst="rect">
                      <a:avLst/>
                    </a:prstGeom>
                  </pic:spPr>
                </pic:pic>
              </a:graphicData>
            </a:graphic>
          </wp:inline>
        </w:drawing>
      </w:r>
    </w:p>
    <w:p w14:paraId="114FE963" w14:textId="3C0EE4D4" w:rsidR="00952D73" w:rsidRDefault="00952D73" w:rsidP="00A12DB4">
      <w:pPr>
        <w:widowControl w:val="0"/>
        <w:autoSpaceDE w:val="0"/>
        <w:autoSpaceDN w:val="0"/>
        <w:adjustRightInd w:val="0"/>
        <w:spacing w:after="240" w:line="300" w:lineRule="atLeast"/>
        <w:contextualSpacing/>
        <w:jc w:val="both"/>
        <w:rPr>
          <w:rFonts w:ascii="Arial" w:hAnsi="Arial" w:cs="Arial"/>
          <w:color w:val="000000"/>
        </w:rPr>
      </w:pPr>
    </w:p>
    <w:p w14:paraId="226D655F" w14:textId="318F69AF" w:rsidR="00952D73" w:rsidRDefault="00B11D3B" w:rsidP="00A12DB4">
      <w:pPr>
        <w:widowControl w:val="0"/>
        <w:autoSpaceDE w:val="0"/>
        <w:autoSpaceDN w:val="0"/>
        <w:adjustRightInd w:val="0"/>
        <w:spacing w:after="240" w:line="300" w:lineRule="atLeast"/>
        <w:contextualSpacing/>
        <w:jc w:val="both"/>
        <w:rPr>
          <w:rFonts w:ascii="Arial" w:hAnsi="Arial" w:cs="Arial"/>
          <w:color w:val="000000"/>
        </w:rPr>
      </w:pPr>
      <w:r w:rsidRPr="00B11D3B">
        <w:rPr>
          <w:rFonts w:ascii="Arial" w:hAnsi="Arial" w:cs="Arial"/>
          <w:color w:val="000000"/>
        </w:rPr>
        <w:t xml:space="preserve">where </w:t>
      </w:r>
      <w:r w:rsidRPr="00B11D3B">
        <w:rPr>
          <w:rFonts w:ascii="Arial" w:hAnsi="Arial" w:cs="Arial"/>
          <w:color w:val="000000"/>
        </w:rPr>
        <w:drawing>
          <wp:inline distT="0" distB="0" distL="0" distR="0" wp14:anchorId="74D74943" wp14:editId="1E7345F5">
            <wp:extent cx="437515" cy="190500"/>
            <wp:effectExtent l="0" t="0" r="635" b="0"/>
            <wp:docPr id="13" name="Picture 12">
              <a:extLst xmlns:a="http://schemas.openxmlformats.org/drawingml/2006/main">
                <a:ext uri="{FF2B5EF4-FFF2-40B4-BE49-F238E27FC236}">
                  <a16:creationId xmlns:a16="http://schemas.microsoft.com/office/drawing/2014/main" id="{54B31D4D-BF9E-4025-BBFF-1B31F67F93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4B31D4D-BF9E-4025-BBFF-1B31F67F937D}"/>
                        </a:ext>
                      </a:extLst>
                    </pic:cNvPr>
                    <pic:cNvPicPr>
                      <a:picLocks noChangeAspect="1"/>
                    </pic:cNvPicPr>
                  </pic:nvPicPr>
                  <pic:blipFill>
                    <a:blip r:embed="rId14"/>
                    <a:stretch>
                      <a:fillRect/>
                    </a:stretch>
                  </pic:blipFill>
                  <pic:spPr>
                    <a:xfrm>
                      <a:off x="0" y="0"/>
                      <a:ext cx="457019" cy="198992"/>
                    </a:xfrm>
                    <a:prstGeom prst="rect">
                      <a:avLst/>
                    </a:prstGeom>
                  </pic:spPr>
                </pic:pic>
              </a:graphicData>
            </a:graphic>
          </wp:inline>
        </w:drawing>
      </w:r>
      <w:r w:rsidRPr="00B11D3B">
        <w:rPr>
          <w:rFonts w:ascii="Arial" w:hAnsi="Arial" w:cs="Arial"/>
          <w:color w:val="000000"/>
        </w:rPr>
        <w:t xml:space="preserve">is the mean of the values in x associated with class Ck and </w:t>
      </w:r>
      <w:r w:rsidRPr="00B11D3B">
        <w:rPr>
          <w:rFonts w:ascii="Arial" w:hAnsi="Arial" w:cs="Arial"/>
          <w:color w:val="000000"/>
        </w:rPr>
        <w:drawing>
          <wp:inline distT="0" distB="0" distL="0" distR="0" wp14:anchorId="0AE5E4DE" wp14:editId="1FAA8094">
            <wp:extent cx="361315" cy="190105"/>
            <wp:effectExtent l="0" t="0" r="635" b="635"/>
            <wp:docPr id="14" name="Picture 13">
              <a:extLst xmlns:a="http://schemas.openxmlformats.org/drawingml/2006/main">
                <a:ext uri="{FF2B5EF4-FFF2-40B4-BE49-F238E27FC236}">
                  <a16:creationId xmlns:a16="http://schemas.microsoft.com/office/drawing/2014/main" id="{AFFF125F-FB18-41A0-B4C3-A87036772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AFFF125F-FB18-41A0-B4C3-A87036772CCB}"/>
                        </a:ext>
                      </a:extLst>
                    </pic:cNvPr>
                    <pic:cNvPicPr>
                      <a:picLocks noChangeAspect="1"/>
                    </pic:cNvPicPr>
                  </pic:nvPicPr>
                  <pic:blipFill>
                    <a:blip r:embed="rId15"/>
                    <a:stretch>
                      <a:fillRect/>
                    </a:stretch>
                  </pic:blipFill>
                  <pic:spPr>
                    <a:xfrm>
                      <a:off x="0" y="0"/>
                      <a:ext cx="367918" cy="193579"/>
                    </a:xfrm>
                    <a:prstGeom prst="rect">
                      <a:avLst/>
                    </a:prstGeom>
                  </pic:spPr>
                </pic:pic>
              </a:graphicData>
            </a:graphic>
          </wp:inline>
        </w:drawing>
      </w:r>
      <w:r w:rsidRPr="00B11D3B">
        <w:rPr>
          <w:rFonts w:ascii="Arial" w:hAnsi="Arial" w:cs="Arial"/>
          <w:color w:val="000000"/>
        </w:rPr>
        <w:t xml:space="preserve">   the variance of the values in x associated with class Ck.</w:t>
      </w:r>
    </w:p>
    <w:p w14:paraId="65D63783" w14:textId="17465962" w:rsidR="00F21483" w:rsidRDefault="00F21483"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lastRenderedPageBreak/>
        <w:t xml:space="preserve">Using MAP, the priors </w:t>
      </w:r>
      <w:r w:rsidRPr="00F21483">
        <w:rPr>
          <w:rFonts w:ascii="Arial" w:hAnsi="Arial" w:cs="Arial"/>
          <w:color w:val="000000"/>
        </w:rPr>
        <w:t xml:space="preserve">P(y) </w:t>
      </w:r>
      <w:r>
        <w:rPr>
          <w:rFonts w:ascii="Arial" w:hAnsi="Arial" w:cs="Arial"/>
          <w:color w:val="000000"/>
        </w:rPr>
        <w:t xml:space="preserve">learned from the training dataset are multiplied with the class conditional probabilities </w:t>
      </w:r>
      <w:r w:rsidRPr="00F21483">
        <w:rPr>
          <w:rFonts w:ascii="Arial" w:hAnsi="Arial" w:cs="Arial"/>
          <w:color w:val="000000"/>
        </w:rPr>
        <w:t>P(xi | y)</w:t>
      </w:r>
      <w:r w:rsidR="00945AD0">
        <w:rPr>
          <w:rFonts w:ascii="Arial" w:hAnsi="Arial" w:cs="Arial"/>
          <w:color w:val="000000"/>
        </w:rPr>
        <w:t xml:space="preserve"> and then the most probable class is assigned as a label to the amino acid residue.</w:t>
      </w:r>
    </w:p>
    <w:p w14:paraId="00DFB708" w14:textId="217D6AC0" w:rsidR="00945AD0" w:rsidRDefault="00945AD0" w:rsidP="00A12DB4">
      <w:pPr>
        <w:widowControl w:val="0"/>
        <w:autoSpaceDE w:val="0"/>
        <w:autoSpaceDN w:val="0"/>
        <w:adjustRightInd w:val="0"/>
        <w:spacing w:after="240" w:line="300" w:lineRule="atLeast"/>
        <w:contextualSpacing/>
        <w:jc w:val="both"/>
        <w:rPr>
          <w:rFonts w:ascii="Arial" w:hAnsi="Arial" w:cs="Arial"/>
          <w:color w:val="000000"/>
        </w:rPr>
      </w:pPr>
    </w:p>
    <w:p w14:paraId="63750E1B" w14:textId="07F1EF86" w:rsidR="00945AD0" w:rsidRDefault="007322EB" w:rsidP="00A12DB4">
      <w:pPr>
        <w:widowControl w:val="0"/>
        <w:autoSpaceDE w:val="0"/>
        <w:autoSpaceDN w:val="0"/>
        <w:adjustRightInd w:val="0"/>
        <w:spacing w:after="240" w:line="300" w:lineRule="atLeast"/>
        <w:contextualSpacing/>
        <w:jc w:val="both"/>
        <w:rPr>
          <w:rFonts w:ascii="Arial" w:hAnsi="Arial" w:cs="Arial"/>
          <w:b/>
          <w:color w:val="000000"/>
        </w:rPr>
      </w:pPr>
      <w:r w:rsidRPr="007322EB">
        <w:rPr>
          <w:rFonts w:ascii="Arial" w:hAnsi="Arial" w:cs="Arial"/>
          <w:b/>
          <w:color w:val="000000"/>
        </w:rPr>
        <w:t>Q3 Accuracy:</w:t>
      </w:r>
    </w:p>
    <w:p w14:paraId="677EA1D2" w14:textId="0012F3B3" w:rsidR="00772553" w:rsidRDefault="00772553" w:rsidP="00A12DB4">
      <w:pPr>
        <w:widowControl w:val="0"/>
        <w:autoSpaceDE w:val="0"/>
        <w:autoSpaceDN w:val="0"/>
        <w:adjustRightInd w:val="0"/>
        <w:spacing w:after="240" w:line="300" w:lineRule="atLeast"/>
        <w:contextualSpacing/>
        <w:jc w:val="both"/>
        <w:rPr>
          <w:rFonts w:ascii="Arial" w:hAnsi="Arial" w:cs="Arial"/>
          <w:b/>
          <w:color w:val="000000"/>
        </w:rPr>
      </w:pPr>
    </w:p>
    <w:p w14:paraId="721BB78C" w14:textId="72ED48E7" w:rsidR="00772553" w:rsidRDefault="00772553"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Now, Q3 or the </w:t>
      </w:r>
      <w:r w:rsidR="003C4C3A">
        <w:rPr>
          <w:rFonts w:ascii="Arial" w:hAnsi="Arial" w:cs="Arial"/>
          <w:color w:val="000000"/>
        </w:rPr>
        <w:t>three-state</w:t>
      </w:r>
      <w:r>
        <w:rPr>
          <w:rFonts w:ascii="Arial" w:hAnsi="Arial" w:cs="Arial"/>
          <w:color w:val="000000"/>
        </w:rPr>
        <w:t xml:space="preserve"> accuracy of secondary structure of proteins is calculated to evaluate the classification performance on the test dataset.</w:t>
      </w:r>
    </w:p>
    <w:p w14:paraId="28A47A17" w14:textId="48EC864B" w:rsidR="00772553" w:rsidRDefault="00772553" w:rsidP="00A12DB4">
      <w:pPr>
        <w:widowControl w:val="0"/>
        <w:autoSpaceDE w:val="0"/>
        <w:autoSpaceDN w:val="0"/>
        <w:adjustRightInd w:val="0"/>
        <w:spacing w:after="240" w:line="300" w:lineRule="atLeast"/>
        <w:contextualSpacing/>
        <w:jc w:val="both"/>
        <w:rPr>
          <w:rFonts w:ascii="Arial" w:hAnsi="Arial" w:cs="Arial"/>
          <w:color w:val="000000"/>
        </w:rPr>
      </w:pPr>
    </w:p>
    <w:p w14:paraId="3CD5C758" w14:textId="60DB24F5" w:rsidR="00DC5498" w:rsidRDefault="003C4C3A"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Q3 accuracy is defined as the “</w:t>
      </w:r>
      <w:r w:rsidRPr="003C4C3A">
        <w:rPr>
          <w:rFonts w:ascii="Arial" w:hAnsi="Arial" w:cs="Arial"/>
          <w:color w:val="000000"/>
        </w:rPr>
        <w:t>number of correctly predicted secondary confirmations of amino acid residues” upon “the total number of residues belonging to that particular confirmation (H, E or C)”.</w:t>
      </w:r>
    </w:p>
    <w:p w14:paraId="5225B2EE" w14:textId="77777777" w:rsidR="00DC5498" w:rsidRPr="00772553" w:rsidRDefault="00DC5498" w:rsidP="00A12DB4">
      <w:pPr>
        <w:widowControl w:val="0"/>
        <w:autoSpaceDE w:val="0"/>
        <w:autoSpaceDN w:val="0"/>
        <w:adjustRightInd w:val="0"/>
        <w:spacing w:after="240" w:line="300" w:lineRule="atLeast"/>
        <w:contextualSpacing/>
        <w:jc w:val="both"/>
        <w:rPr>
          <w:rFonts w:ascii="Arial" w:hAnsi="Arial" w:cs="Arial"/>
          <w:color w:val="000000"/>
        </w:rPr>
      </w:pPr>
    </w:p>
    <w:p w14:paraId="353FA9C9" w14:textId="11703D08" w:rsidR="00CC23EF" w:rsidRPr="00CC23EF" w:rsidRDefault="00D14AD5"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Pr>
          <w:rFonts w:ascii="Arial" w:hAnsi="Arial" w:cs="Arial"/>
          <w:b/>
          <w:bCs/>
          <w:color w:val="000000"/>
          <w:sz w:val="26"/>
          <w:szCs w:val="26"/>
        </w:rPr>
        <w:t xml:space="preserve">3. </w:t>
      </w:r>
      <w:r w:rsidR="00CC23EF" w:rsidRPr="00CC23EF">
        <w:rPr>
          <w:rFonts w:ascii="Arial" w:hAnsi="Arial" w:cs="Arial"/>
          <w:b/>
          <w:bCs/>
          <w:color w:val="000000"/>
          <w:sz w:val="26"/>
          <w:szCs w:val="26"/>
        </w:rPr>
        <w:t>Results</w:t>
      </w:r>
    </w:p>
    <w:p w14:paraId="0D9B2906" w14:textId="38998121" w:rsidR="00A12DB4"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44DAACEB" w14:textId="3FAE0C4C"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following is a sample output showing the predicted class labels for a single FASTA sequence:</w:t>
      </w:r>
    </w:p>
    <w:p w14:paraId="131A9A5A" w14:textId="082975EB"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399D7CB5" w14:textId="31D3B9F5"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FASTA Sequence:</w:t>
      </w:r>
    </w:p>
    <w:p w14:paraId="2291B297" w14:textId="77777777"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26F13131" w14:textId="7EA020E5"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r>
        <w:rPr>
          <w:noProof/>
        </w:rPr>
        <w:drawing>
          <wp:inline distT="0" distB="0" distL="0" distR="0" wp14:anchorId="6B24C4E7" wp14:editId="6BCA5E6B">
            <wp:extent cx="5486400" cy="69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692150"/>
                    </a:xfrm>
                    <a:prstGeom prst="rect">
                      <a:avLst/>
                    </a:prstGeom>
                  </pic:spPr>
                </pic:pic>
              </a:graphicData>
            </a:graphic>
          </wp:inline>
        </w:drawing>
      </w:r>
    </w:p>
    <w:p w14:paraId="601AE5DA" w14:textId="4A7D0261"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38D10D91" w14:textId="5EF3862C"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output will be generated as</w:t>
      </w:r>
      <w:r w:rsidR="00FC651C">
        <w:rPr>
          <w:rFonts w:ascii="Arial" w:hAnsi="Arial" w:cs="Arial"/>
          <w:color w:val="000000"/>
        </w:rPr>
        <w:t xml:space="preserve"> follows</w:t>
      </w:r>
      <w:r>
        <w:rPr>
          <w:rFonts w:ascii="Arial" w:hAnsi="Arial" w:cs="Arial"/>
          <w:color w:val="000000"/>
        </w:rPr>
        <w:t>:</w:t>
      </w:r>
    </w:p>
    <w:p w14:paraId="416DC6B6" w14:textId="77777777"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53C8AB95" w14:textId="3E5E6369" w:rsidR="00322D68" w:rsidRDefault="00FC651C" w:rsidP="00CC23EF">
      <w:pPr>
        <w:widowControl w:val="0"/>
        <w:autoSpaceDE w:val="0"/>
        <w:autoSpaceDN w:val="0"/>
        <w:adjustRightInd w:val="0"/>
        <w:spacing w:after="240" w:line="300" w:lineRule="atLeast"/>
        <w:contextualSpacing/>
        <w:jc w:val="both"/>
        <w:rPr>
          <w:rFonts w:ascii="Arial" w:hAnsi="Arial" w:cs="Arial"/>
          <w:color w:val="000000"/>
        </w:rPr>
      </w:pPr>
      <w:r>
        <w:rPr>
          <w:noProof/>
        </w:rPr>
        <w:drawing>
          <wp:inline distT="0" distB="0" distL="0" distR="0" wp14:anchorId="46187BE6" wp14:editId="52E57A05">
            <wp:extent cx="559117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533400"/>
                    </a:xfrm>
                    <a:prstGeom prst="rect">
                      <a:avLst/>
                    </a:prstGeom>
                  </pic:spPr>
                </pic:pic>
              </a:graphicData>
            </a:graphic>
          </wp:inline>
        </w:drawing>
      </w:r>
    </w:p>
    <w:p w14:paraId="23BDF1B8" w14:textId="65C85602"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119DD3D2" w14:textId="53B806F5" w:rsidR="00CC23EF" w:rsidRDefault="00681AB5"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The following is the Q3 Accuracy </w:t>
      </w:r>
      <w:r w:rsidR="003B5C9C">
        <w:rPr>
          <w:rFonts w:ascii="Arial" w:hAnsi="Arial" w:cs="Arial"/>
          <w:color w:val="000000"/>
        </w:rPr>
        <w:t>of our Gaussian Naïve Bayes Classifier:</w:t>
      </w:r>
    </w:p>
    <w:p w14:paraId="55EFB52D" w14:textId="680666D2" w:rsidR="003B5C9C" w:rsidRDefault="003B5C9C" w:rsidP="00CC23EF">
      <w:pPr>
        <w:widowControl w:val="0"/>
        <w:autoSpaceDE w:val="0"/>
        <w:autoSpaceDN w:val="0"/>
        <w:adjustRightInd w:val="0"/>
        <w:spacing w:after="240" w:line="300" w:lineRule="atLeast"/>
        <w:contextualSpacing/>
        <w:jc w:val="both"/>
        <w:rPr>
          <w:rFonts w:ascii="Arial" w:hAnsi="Arial" w:cs="Arial"/>
          <w:color w:val="000000"/>
        </w:rPr>
      </w:pPr>
    </w:p>
    <w:p w14:paraId="58A38092" w14:textId="6B66A83D" w:rsidR="003B5C9C" w:rsidRPr="00681AB5" w:rsidRDefault="003B5C9C" w:rsidP="003B5C9C">
      <w:pPr>
        <w:widowControl w:val="0"/>
        <w:autoSpaceDE w:val="0"/>
        <w:autoSpaceDN w:val="0"/>
        <w:adjustRightInd w:val="0"/>
        <w:spacing w:after="240" w:line="300" w:lineRule="atLeast"/>
        <w:contextualSpacing/>
        <w:jc w:val="center"/>
        <w:rPr>
          <w:rFonts w:ascii="Arial" w:hAnsi="Arial" w:cs="Arial"/>
          <w:color w:val="000000"/>
        </w:rPr>
      </w:pPr>
      <w:r w:rsidRPr="003B5C9C">
        <w:rPr>
          <w:rFonts w:ascii="Arial" w:hAnsi="Arial" w:cs="Arial"/>
          <w:color w:val="000000"/>
        </w:rPr>
        <w:drawing>
          <wp:inline distT="0" distB="0" distL="0" distR="0" wp14:anchorId="5C510B05" wp14:editId="7231CAE2">
            <wp:extent cx="3171824" cy="1133475"/>
            <wp:effectExtent l="0" t="0" r="0" b="0"/>
            <wp:docPr id="9" name="Picture 4">
              <a:extLst xmlns:a="http://schemas.openxmlformats.org/drawingml/2006/main">
                <a:ext uri="{FF2B5EF4-FFF2-40B4-BE49-F238E27FC236}">
                  <a16:creationId xmlns:a16="http://schemas.microsoft.com/office/drawing/2014/main" id="{6868448B-DD32-4F01-90D6-07A2C9C7B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68448B-DD32-4F01-90D6-07A2C9C7B249}"/>
                        </a:ext>
                      </a:extLst>
                    </pic:cNvPr>
                    <pic:cNvPicPr>
                      <a:picLocks noChangeAspect="1"/>
                    </pic:cNvPicPr>
                  </pic:nvPicPr>
                  <pic:blipFill>
                    <a:blip r:embed="rId18"/>
                    <a:stretch>
                      <a:fillRect/>
                    </a:stretch>
                  </pic:blipFill>
                  <pic:spPr>
                    <a:xfrm>
                      <a:off x="0" y="0"/>
                      <a:ext cx="3207262" cy="1146139"/>
                    </a:xfrm>
                    <a:prstGeom prst="rect">
                      <a:avLst/>
                    </a:prstGeom>
                  </pic:spPr>
                </pic:pic>
              </a:graphicData>
            </a:graphic>
          </wp:inline>
        </w:drawing>
      </w:r>
    </w:p>
    <w:p w14:paraId="6ED3CDF8" w14:textId="4CFEE8B7" w:rsidR="00C1255B" w:rsidRDefault="00C1255B" w:rsidP="00C1255B">
      <w:pPr>
        <w:widowControl w:val="0"/>
        <w:autoSpaceDE w:val="0"/>
        <w:autoSpaceDN w:val="0"/>
        <w:adjustRightInd w:val="0"/>
        <w:spacing w:after="240" w:line="300" w:lineRule="atLeast"/>
        <w:contextualSpacing/>
        <w:jc w:val="both"/>
        <w:rPr>
          <w:rFonts w:ascii="Arial" w:hAnsi="Arial" w:cs="Arial"/>
          <w:color w:val="000000"/>
          <w:sz w:val="26"/>
          <w:szCs w:val="26"/>
        </w:rPr>
      </w:pPr>
    </w:p>
    <w:p w14:paraId="5139422C" w14:textId="7B412D1E" w:rsidR="00E06153" w:rsidRDefault="007D15F7" w:rsidP="00F5588D">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We achieved a total accuracy of 63.7 %, accuracy of 58.5 %</w:t>
      </w:r>
      <w:r w:rsidR="00E06153">
        <w:rPr>
          <w:rFonts w:ascii="Arial" w:hAnsi="Arial" w:cs="Arial"/>
          <w:bCs/>
          <w:color w:val="000000"/>
        </w:rPr>
        <w:t xml:space="preserve"> in case of helices (H)</w:t>
      </w:r>
      <w:r>
        <w:rPr>
          <w:rFonts w:ascii="Arial" w:hAnsi="Arial" w:cs="Arial"/>
          <w:bCs/>
          <w:color w:val="000000"/>
        </w:rPr>
        <w:t>, accuracy of 61.06 %</w:t>
      </w:r>
      <w:r w:rsidR="00E06153">
        <w:rPr>
          <w:rFonts w:ascii="Arial" w:hAnsi="Arial" w:cs="Arial"/>
          <w:bCs/>
          <w:color w:val="000000"/>
        </w:rPr>
        <w:t xml:space="preserve"> in case of beta sheets (E)</w:t>
      </w:r>
      <w:r>
        <w:rPr>
          <w:rFonts w:ascii="Arial" w:hAnsi="Arial" w:cs="Arial"/>
          <w:bCs/>
          <w:color w:val="000000"/>
        </w:rPr>
        <w:t xml:space="preserve"> and accuracy of 70.4 %</w:t>
      </w:r>
      <w:r w:rsidR="00E06153">
        <w:rPr>
          <w:rFonts w:ascii="Arial" w:hAnsi="Arial" w:cs="Arial"/>
          <w:bCs/>
          <w:color w:val="000000"/>
        </w:rPr>
        <w:t xml:space="preserve"> in case of coils (C)</w:t>
      </w:r>
      <w:r>
        <w:rPr>
          <w:rFonts w:ascii="Arial" w:hAnsi="Arial" w:cs="Arial"/>
          <w:bCs/>
          <w:color w:val="000000"/>
        </w:rPr>
        <w:t>.</w:t>
      </w:r>
    </w:p>
    <w:p w14:paraId="73651E3E" w14:textId="0894C969" w:rsidR="007D15F7" w:rsidRDefault="00E06153" w:rsidP="00F5588D">
      <w:pPr>
        <w:widowControl w:val="0"/>
        <w:autoSpaceDE w:val="0"/>
        <w:autoSpaceDN w:val="0"/>
        <w:adjustRightInd w:val="0"/>
        <w:spacing w:after="240" w:line="360" w:lineRule="atLeast"/>
        <w:contextualSpacing/>
        <w:jc w:val="both"/>
        <w:rPr>
          <w:rFonts w:ascii="Arial" w:hAnsi="Arial" w:cs="Arial"/>
          <w:bCs/>
          <w:color w:val="000000"/>
        </w:rPr>
      </w:pPr>
      <w:r w:rsidRPr="00C15371">
        <w:rPr>
          <w:rFonts w:ascii="Arial" w:hAnsi="Arial" w:cs="Arial"/>
          <w:b/>
          <w:bCs/>
          <w:color w:val="000000"/>
        </w:rPr>
        <w:lastRenderedPageBreak/>
        <w:t>Experiment</w:t>
      </w:r>
      <w:r w:rsidR="00C15371">
        <w:rPr>
          <w:rFonts w:ascii="Arial" w:hAnsi="Arial" w:cs="Arial"/>
          <w:b/>
          <w:bCs/>
          <w:color w:val="000000"/>
        </w:rPr>
        <w:t xml:space="preserve"> </w:t>
      </w:r>
      <w:r w:rsidRPr="00C15371">
        <w:rPr>
          <w:rFonts w:ascii="Arial" w:hAnsi="Arial" w:cs="Arial"/>
          <w:b/>
          <w:bCs/>
          <w:color w:val="000000"/>
        </w:rPr>
        <w:t>1</w:t>
      </w:r>
      <w:r>
        <w:rPr>
          <w:rFonts w:ascii="Arial" w:hAnsi="Arial" w:cs="Arial"/>
          <w:bCs/>
          <w:color w:val="000000"/>
        </w:rPr>
        <w:t xml:space="preserve">: </w:t>
      </w:r>
      <w:r w:rsidR="004822F0">
        <w:rPr>
          <w:rFonts w:ascii="Arial" w:hAnsi="Arial" w:cs="Arial"/>
          <w:bCs/>
          <w:color w:val="000000"/>
        </w:rPr>
        <w:t xml:space="preserve">While calculating the </w:t>
      </w:r>
      <w:r w:rsidR="00774840">
        <w:rPr>
          <w:rFonts w:ascii="Arial" w:hAnsi="Arial" w:cs="Arial"/>
          <w:bCs/>
          <w:color w:val="000000"/>
        </w:rPr>
        <w:t>MAP estimates</w:t>
      </w:r>
      <w:r w:rsidR="003215ED">
        <w:rPr>
          <w:rFonts w:ascii="Arial" w:hAnsi="Arial" w:cs="Arial"/>
          <w:bCs/>
          <w:color w:val="000000"/>
        </w:rPr>
        <w:t>,</w:t>
      </w:r>
      <w:r w:rsidR="00774840">
        <w:rPr>
          <w:rFonts w:ascii="Arial" w:hAnsi="Arial" w:cs="Arial"/>
          <w:bCs/>
          <w:color w:val="000000"/>
        </w:rPr>
        <w:t xml:space="preserve"> the priors</w:t>
      </w:r>
      <w:r w:rsidR="003215ED">
        <w:rPr>
          <w:rFonts w:ascii="Arial" w:hAnsi="Arial" w:cs="Arial"/>
          <w:bCs/>
          <w:color w:val="000000"/>
        </w:rPr>
        <w:t xml:space="preserve"> or class probabilities for H, E and C </w:t>
      </w:r>
      <w:r w:rsidR="00774840">
        <w:rPr>
          <w:rFonts w:ascii="Arial" w:hAnsi="Arial" w:cs="Arial"/>
          <w:bCs/>
          <w:color w:val="000000"/>
        </w:rPr>
        <w:t>were not considered</w:t>
      </w:r>
      <w:r w:rsidR="003215ED">
        <w:rPr>
          <w:rFonts w:ascii="Arial" w:hAnsi="Arial" w:cs="Arial"/>
          <w:bCs/>
          <w:color w:val="000000"/>
        </w:rPr>
        <w:t>. The following is the Q3 Accuracy of our Gaussian Naïve Bayes Classifier when priors are not considered:</w:t>
      </w:r>
    </w:p>
    <w:p w14:paraId="5F5EEEF2" w14:textId="5801A177" w:rsidR="003215ED" w:rsidRDefault="003215ED" w:rsidP="00F5588D">
      <w:pPr>
        <w:widowControl w:val="0"/>
        <w:autoSpaceDE w:val="0"/>
        <w:autoSpaceDN w:val="0"/>
        <w:adjustRightInd w:val="0"/>
        <w:spacing w:after="240" w:line="360" w:lineRule="atLeast"/>
        <w:contextualSpacing/>
        <w:jc w:val="both"/>
        <w:rPr>
          <w:rFonts w:ascii="Arial" w:hAnsi="Arial" w:cs="Arial"/>
          <w:bCs/>
          <w:color w:val="000000"/>
        </w:rPr>
      </w:pPr>
    </w:p>
    <w:p w14:paraId="519C2D1E" w14:textId="76CBC887" w:rsidR="003215ED" w:rsidRDefault="003215ED" w:rsidP="003215ED">
      <w:pPr>
        <w:widowControl w:val="0"/>
        <w:autoSpaceDE w:val="0"/>
        <w:autoSpaceDN w:val="0"/>
        <w:adjustRightInd w:val="0"/>
        <w:spacing w:after="240" w:line="360" w:lineRule="atLeast"/>
        <w:contextualSpacing/>
        <w:jc w:val="center"/>
        <w:rPr>
          <w:rFonts w:ascii="Arial" w:hAnsi="Arial" w:cs="Arial"/>
          <w:bCs/>
          <w:color w:val="000000"/>
        </w:rPr>
      </w:pPr>
      <w:r w:rsidRPr="003215ED">
        <w:rPr>
          <w:rFonts w:ascii="Arial" w:hAnsi="Arial" w:cs="Arial"/>
          <w:bCs/>
          <w:color w:val="000000"/>
        </w:rPr>
        <w:drawing>
          <wp:inline distT="0" distB="0" distL="0" distR="0" wp14:anchorId="2ACF5731" wp14:editId="0F5C2AC0">
            <wp:extent cx="3041812" cy="1447165"/>
            <wp:effectExtent l="0" t="0" r="6350" b="635"/>
            <wp:docPr id="17" name="Picture 3">
              <a:extLst xmlns:a="http://schemas.openxmlformats.org/drawingml/2006/main">
                <a:ext uri="{FF2B5EF4-FFF2-40B4-BE49-F238E27FC236}">
                  <a16:creationId xmlns:a16="http://schemas.microsoft.com/office/drawing/2014/main" id="{6F458AE1-CF75-4815-93AD-C65F554D0D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F458AE1-CF75-4815-93AD-C65F554D0D65}"/>
                        </a:ext>
                      </a:extLst>
                    </pic:cNvPr>
                    <pic:cNvPicPr>
                      <a:picLocks noChangeAspect="1"/>
                    </pic:cNvPicPr>
                  </pic:nvPicPr>
                  <pic:blipFill>
                    <a:blip r:embed="rId19"/>
                    <a:stretch>
                      <a:fillRect/>
                    </a:stretch>
                  </pic:blipFill>
                  <pic:spPr>
                    <a:xfrm>
                      <a:off x="0" y="0"/>
                      <a:ext cx="3068729" cy="1459971"/>
                    </a:xfrm>
                    <a:prstGeom prst="rect">
                      <a:avLst/>
                    </a:prstGeom>
                  </pic:spPr>
                </pic:pic>
              </a:graphicData>
            </a:graphic>
          </wp:inline>
        </w:drawing>
      </w:r>
    </w:p>
    <w:p w14:paraId="02D8CDF8" w14:textId="528409D6" w:rsidR="003215ED" w:rsidRDefault="003215ED" w:rsidP="003215ED">
      <w:pPr>
        <w:widowControl w:val="0"/>
        <w:autoSpaceDE w:val="0"/>
        <w:autoSpaceDN w:val="0"/>
        <w:adjustRightInd w:val="0"/>
        <w:spacing w:after="240" w:line="360" w:lineRule="atLeast"/>
        <w:contextualSpacing/>
        <w:jc w:val="center"/>
        <w:rPr>
          <w:rFonts w:ascii="Arial" w:hAnsi="Arial" w:cs="Arial"/>
          <w:bCs/>
          <w:color w:val="000000"/>
        </w:rPr>
      </w:pPr>
    </w:p>
    <w:p w14:paraId="2E7A34B4" w14:textId="2547674C" w:rsidR="003215ED" w:rsidRDefault="00B54BCD" w:rsidP="003215ED">
      <w:pPr>
        <w:widowControl w:val="0"/>
        <w:autoSpaceDE w:val="0"/>
        <w:autoSpaceDN w:val="0"/>
        <w:adjustRightInd w:val="0"/>
        <w:spacing w:after="240" w:line="360" w:lineRule="atLeast"/>
        <w:contextualSpacing/>
        <w:rPr>
          <w:rFonts w:ascii="Arial" w:hAnsi="Arial" w:cs="Arial"/>
          <w:bCs/>
          <w:color w:val="000000"/>
        </w:rPr>
      </w:pPr>
      <w:r>
        <w:rPr>
          <w:rFonts w:ascii="Arial" w:hAnsi="Arial" w:cs="Arial"/>
          <w:bCs/>
          <w:color w:val="000000"/>
        </w:rPr>
        <w:t>The total accuracy is reduced to 63.3 % from 63.7 %, to 56.7 % from 58.5 % in case of helices</w:t>
      </w:r>
      <w:r w:rsidR="00A622F8">
        <w:rPr>
          <w:rFonts w:ascii="Arial" w:hAnsi="Arial" w:cs="Arial"/>
          <w:bCs/>
          <w:color w:val="000000"/>
        </w:rPr>
        <w:t xml:space="preserve"> (H)</w:t>
      </w:r>
      <w:r w:rsidR="00C82F40">
        <w:rPr>
          <w:rFonts w:ascii="Arial" w:hAnsi="Arial" w:cs="Arial"/>
          <w:bCs/>
          <w:color w:val="000000"/>
        </w:rPr>
        <w:t xml:space="preserve"> and to 69.2 % from 70.4 % in case of coils (C).</w:t>
      </w:r>
    </w:p>
    <w:p w14:paraId="3F529198" w14:textId="5DA85CE4" w:rsidR="00C82F40" w:rsidRDefault="00C82F40" w:rsidP="003215ED">
      <w:pPr>
        <w:widowControl w:val="0"/>
        <w:autoSpaceDE w:val="0"/>
        <w:autoSpaceDN w:val="0"/>
        <w:adjustRightInd w:val="0"/>
        <w:spacing w:after="240" w:line="360" w:lineRule="atLeast"/>
        <w:contextualSpacing/>
        <w:rPr>
          <w:rFonts w:ascii="Arial" w:hAnsi="Arial" w:cs="Arial"/>
          <w:bCs/>
          <w:color w:val="000000"/>
        </w:rPr>
      </w:pPr>
    </w:p>
    <w:p w14:paraId="1F008D84" w14:textId="227B2C58" w:rsidR="00C82F40" w:rsidRDefault="009400A6" w:rsidP="003215ED">
      <w:pPr>
        <w:widowControl w:val="0"/>
        <w:autoSpaceDE w:val="0"/>
        <w:autoSpaceDN w:val="0"/>
        <w:adjustRightInd w:val="0"/>
        <w:spacing w:after="240" w:line="360" w:lineRule="atLeast"/>
        <w:contextualSpacing/>
        <w:rPr>
          <w:rFonts w:ascii="Arial" w:hAnsi="Arial" w:cs="Arial"/>
          <w:bCs/>
          <w:color w:val="000000"/>
        </w:rPr>
      </w:pPr>
      <w:r>
        <w:rPr>
          <w:rFonts w:ascii="Arial" w:hAnsi="Arial" w:cs="Arial"/>
          <w:bCs/>
          <w:color w:val="000000"/>
        </w:rPr>
        <w:t xml:space="preserve">The accuracy is increased to 63.9 % from 61.06 </w:t>
      </w:r>
      <w:r w:rsidR="00D91F9A">
        <w:rPr>
          <w:rFonts w:ascii="Arial" w:hAnsi="Arial" w:cs="Arial"/>
          <w:bCs/>
          <w:color w:val="000000"/>
        </w:rPr>
        <w:t>% in case of beta sheets (E).</w:t>
      </w:r>
    </w:p>
    <w:p w14:paraId="6A60E656" w14:textId="676605AF" w:rsidR="00D91F9A" w:rsidRDefault="00D91F9A" w:rsidP="003215ED">
      <w:pPr>
        <w:widowControl w:val="0"/>
        <w:autoSpaceDE w:val="0"/>
        <w:autoSpaceDN w:val="0"/>
        <w:adjustRightInd w:val="0"/>
        <w:spacing w:after="240" w:line="360" w:lineRule="atLeast"/>
        <w:contextualSpacing/>
        <w:rPr>
          <w:rFonts w:ascii="Arial" w:hAnsi="Arial" w:cs="Arial"/>
          <w:bCs/>
          <w:color w:val="000000"/>
        </w:rPr>
      </w:pPr>
    </w:p>
    <w:p w14:paraId="4FF4FD5D" w14:textId="5378E059" w:rsidR="00C15371" w:rsidRDefault="00C15371" w:rsidP="003215ED">
      <w:pPr>
        <w:widowControl w:val="0"/>
        <w:autoSpaceDE w:val="0"/>
        <w:autoSpaceDN w:val="0"/>
        <w:adjustRightInd w:val="0"/>
        <w:spacing w:after="240" w:line="360" w:lineRule="atLeast"/>
        <w:contextualSpacing/>
        <w:rPr>
          <w:rFonts w:ascii="Arial" w:hAnsi="Arial" w:cs="Arial"/>
          <w:bCs/>
          <w:color w:val="000000"/>
        </w:rPr>
      </w:pPr>
      <w:r w:rsidRPr="00C15371">
        <w:rPr>
          <w:rFonts w:ascii="Arial" w:hAnsi="Arial" w:cs="Arial"/>
          <w:b/>
          <w:bCs/>
          <w:color w:val="000000"/>
        </w:rPr>
        <w:t xml:space="preserve">Experiment 2: </w:t>
      </w:r>
      <w:r w:rsidR="00370D93">
        <w:rPr>
          <w:rFonts w:ascii="Arial" w:hAnsi="Arial" w:cs="Arial"/>
          <w:b/>
          <w:bCs/>
          <w:color w:val="000000"/>
        </w:rPr>
        <w:t xml:space="preserve"> </w:t>
      </w:r>
      <w:r w:rsidR="00370D93">
        <w:rPr>
          <w:rFonts w:ascii="Arial" w:hAnsi="Arial" w:cs="Arial"/>
          <w:bCs/>
          <w:color w:val="000000"/>
        </w:rPr>
        <w:t>In feature generation, only the 20 PSSM values for each residue are considered and the concept of sliding window is not used in this case. The following is the Q3 Accuracy of our Gaussian Naïve Bayes Classifier when sliding window is not used:</w:t>
      </w:r>
    </w:p>
    <w:p w14:paraId="5F43AB72" w14:textId="42150A95" w:rsidR="00370D93" w:rsidRDefault="00370D93" w:rsidP="003215ED">
      <w:pPr>
        <w:widowControl w:val="0"/>
        <w:autoSpaceDE w:val="0"/>
        <w:autoSpaceDN w:val="0"/>
        <w:adjustRightInd w:val="0"/>
        <w:spacing w:after="240" w:line="360" w:lineRule="atLeast"/>
        <w:contextualSpacing/>
        <w:rPr>
          <w:rFonts w:ascii="Arial" w:hAnsi="Arial" w:cs="Arial"/>
          <w:bCs/>
          <w:color w:val="000000"/>
        </w:rPr>
      </w:pPr>
    </w:p>
    <w:p w14:paraId="3C43CB9F" w14:textId="5D8F4AD7" w:rsidR="00370D93" w:rsidRDefault="00370D93" w:rsidP="00370D93">
      <w:pPr>
        <w:widowControl w:val="0"/>
        <w:autoSpaceDE w:val="0"/>
        <w:autoSpaceDN w:val="0"/>
        <w:adjustRightInd w:val="0"/>
        <w:spacing w:after="240" w:line="360" w:lineRule="atLeast"/>
        <w:contextualSpacing/>
        <w:jc w:val="center"/>
        <w:rPr>
          <w:rFonts w:ascii="Arial" w:hAnsi="Arial" w:cs="Arial"/>
          <w:bCs/>
          <w:color w:val="000000"/>
        </w:rPr>
      </w:pPr>
      <w:r w:rsidRPr="00370D93">
        <w:rPr>
          <w:rFonts w:ascii="Arial" w:hAnsi="Arial" w:cs="Arial"/>
          <w:bCs/>
          <w:color w:val="000000"/>
        </w:rPr>
        <w:drawing>
          <wp:inline distT="0" distB="0" distL="0" distR="0" wp14:anchorId="6B209735" wp14:editId="177423D4">
            <wp:extent cx="3028950" cy="1666693"/>
            <wp:effectExtent l="0" t="0" r="0" b="0"/>
            <wp:docPr id="18" name="Picture 3">
              <a:extLst xmlns:a="http://schemas.openxmlformats.org/drawingml/2006/main">
                <a:ext uri="{FF2B5EF4-FFF2-40B4-BE49-F238E27FC236}">
                  <a16:creationId xmlns:a16="http://schemas.microsoft.com/office/drawing/2014/main" id="{CE7A80D0-F905-4F15-9C9E-7A8D4644AE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7A80D0-F905-4F15-9C9E-7A8D4644AE77}"/>
                        </a:ext>
                      </a:extLst>
                    </pic:cNvPr>
                    <pic:cNvPicPr>
                      <a:picLocks noChangeAspect="1"/>
                    </pic:cNvPicPr>
                  </pic:nvPicPr>
                  <pic:blipFill>
                    <a:blip r:embed="rId20"/>
                    <a:stretch>
                      <a:fillRect/>
                    </a:stretch>
                  </pic:blipFill>
                  <pic:spPr>
                    <a:xfrm>
                      <a:off x="0" y="0"/>
                      <a:ext cx="3054565" cy="1680788"/>
                    </a:xfrm>
                    <a:prstGeom prst="rect">
                      <a:avLst/>
                    </a:prstGeom>
                  </pic:spPr>
                </pic:pic>
              </a:graphicData>
            </a:graphic>
          </wp:inline>
        </w:drawing>
      </w:r>
    </w:p>
    <w:p w14:paraId="28B081AD" w14:textId="166B96E0" w:rsidR="00370D93" w:rsidRDefault="00370D93" w:rsidP="00370D93">
      <w:pPr>
        <w:widowControl w:val="0"/>
        <w:autoSpaceDE w:val="0"/>
        <w:autoSpaceDN w:val="0"/>
        <w:adjustRightInd w:val="0"/>
        <w:spacing w:after="240" w:line="360" w:lineRule="atLeast"/>
        <w:contextualSpacing/>
        <w:jc w:val="center"/>
        <w:rPr>
          <w:rFonts w:ascii="Arial" w:hAnsi="Arial" w:cs="Arial"/>
          <w:bCs/>
          <w:color w:val="000000"/>
        </w:rPr>
      </w:pPr>
    </w:p>
    <w:p w14:paraId="3887DEBA" w14:textId="159D3119" w:rsidR="00370D93" w:rsidRDefault="00C852D5" w:rsidP="00370D93">
      <w:pPr>
        <w:widowControl w:val="0"/>
        <w:autoSpaceDE w:val="0"/>
        <w:autoSpaceDN w:val="0"/>
        <w:adjustRightInd w:val="0"/>
        <w:spacing w:after="240" w:line="360" w:lineRule="atLeast"/>
        <w:contextualSpacing/>
        <w:rPr>
          <w:rFonts w:ascii="Arial" w:hAnsi="Arial" w:cs="Arial"/>
          <w:bCs/>
          <w:color w:val="000000"/>
        </w:rPr>
      </w:pPr>
      <w:r>
        <w:rPr>
          <w:rFonts w:ascii="Arial" w:hAnsi="Arial" w:cs="Arial"/>
          <w:bCs/>
          <w:color w:val="000000"/>
        </w:rPr>
        <w:t>The total accuracy is reduced to 49.75 % from 63.7 %, to 34.4 % from 58.5 % in case of helices (H), to 49.1 % from 61.06 % in case of beta sheets (E) and to 64.85 % from 70.4 % in case of coils (C).</w:t>
      </w:r>
    </w:p>
    <w:p w14:paraId="4A714314" w14:textId="76273C8A" w:rsidR="00C852D5" w:rsidRDefault="00C852D5" w:rsidP="00370D93">
      <w:pPr>
        <w:widowControl w:val="0"/>
        <w:autoSpaceDE w:val="0"/>
        <w:autoSpaceDN w:val="0"/>
        <w:adjustRightInd w:val="0"/>
        <w:spacing w:after="240" w:line="360" w:lineRule="atLeast"/>
        <w:contextualSpacing/>
        <w:rPr>
          <w:rFonts w:ascii="Arial" w:hAnsi="Arial" w:cs="Arial"/>
          <w:bCs/>
          <w:color w:val="000000"/>
        </w:rPr>
      </w:pPr>
    </w:p>
    <w:p w14:paraId="5A4A7803" w14:textId="75EAEAEC" w:rsidR="00C852D5" w:rsidRDefault="00C852D5" w:rsidP="00370D93">
      <w:pPr>
        <w:widowControl w:val="0"/>
        <w:autoSpaceDE w:val="0"/>
        <w:autoSpaceDN w:val="0"/>
        <w:adjustRightInd w:val="0"/>
        <w:spacing w:after="240" w:line="360" w:lineRule="atLeast"/>
        <w:contextualSpacing/>
        <w:rPr>
          <w:rFonts w:ascii="Arial" w:hAnsi="Arial" w:cs="Arial"/>
          <w:bCs/>
          <w:color w:val="000000"/>
        </w:rPr>
      </w:pPr>
    </w:p>
    <w:p w14:paraId="504345C9" w14:textId="02C52BB6" w:rsidR="00C852D5" w:rsidRDefault="00746180" w:rsidP="00370D93">
      <w:pPr>
        <w:widowControl w:val="0"/>
        <w:autoSpaceDE w:val="0"/>
        <w:autoSpaceDN w:val="0"/>
        <w:adjustRightInd w:val="0"/>
        <w:spacing w:after="240" w:line="360" w:lineRule="atLeast"/>
        <w:contextualSpacing/>
        <w:rPr>
          <w:rFonts w:ascii="Arial" w:hAnsi="Arial" w:cs="Arial"/>
          <w:bCs/>
          <w:color w:val="000000"/>
        </w:rPr>
      </w:pPr>
      <w:r w:rsidRPr="00746180">
        <w:rPr>
          <w:rFonts w:ascii="Arial" w:hAnsi="Arial" w:cs="Arial"/>
          <w:b/>
          <w:bCs/>
          <w:color w:val="000000"/>
        </w:rPr>
        <w:lastRenderedPageBreak/>
        <w:t xml:space="preserve">Experiment 3: </w:t>
      </w:r>
      <w:r w:rsidR="00FF0B16">
        <w:rPr>
          <w:rFonts w:ascii="Arial" w:hAnsi="Arial" w:cs="Arial"/>
          <w:bCs/>
          <w:color w:val="000000"/>
        </w:rPr>
        <w:t xml:space="preserve">In feature generation, we use a sliding window of 3 instead of 5. The </w:t>
      </w:r>
      <w:r w:rsidR="00FF0B16">
        <w:rPr>
          <w:rFonts w:ascii="Arial" w:hAnsi="Arial" w:cs="Arial"/>
          <w:bCs/>
          <w:color w:val="000000"/>
        </w:rPr>
        <w:t xml:space="preserve">following is the Q3 Accuracy of our Gaussian Naïve Bayes Classifier when sliding window </w:t>
      </w:r>
      <w:r w:rsidR="00FF0B16">
        <w:rPr>
          <w:rFonts w:ascii="Arial" w:hAnsi="Arial" w:cs="Arial"/>
          <w:bCs/>
          <w:color w:val="000000"/>
        </w:rPr>
        <w:t xml:space="preserve">of 3 </w:t>
      </w:r>
      <w:r w:rsidR="00FF0B16">
        <w:rPr>
          <w:rFonts w:ascii="Arial" w:hAnsi="Arial" w:cs="Arial"/>
          <w:bCs/>
          <w:color w:val="000000"/>
        </w:rPr>
        <w:t>is used</w:t>
      </w:r>
      <w:r w:rsidR="00FF0B16">
        <w:rPr>
          <w:rFonts w:ascii="Arial" w:hAnsi="Arial" w:cs="Arial"/>
          <w:bCs/>
          <w:color w:val="000000"/>
        </w:rPr>
        <w:t>:</w:t>
      </w:r>
    </w:p>
    <w:p w14:paraId="21DF3B0B" w14:textId="0BE8E6E5" w:rsidR="00FF0B16" w:rsidRDefault="00FF0B16" w:rsidP="00370D93">
      <w:pPr>
        <w:widowControl w:val="0"/>
        <w:autoSpaceDE w:val="0"/>
        <w:autoSpaceDN w:val="0"/>
        <w:adjustRightInd w:val="0"/>
        <w:spacing w:after="240" w:line="360" w:lineRule="atLeast"/>
        <w:contextualSpacing/>
        <w:rPr>
          <w:rFonts w:ascii="Arial" w:hAnsi="Arial" w:cs="Arial"/>
          <w:bCs/>
          <w:color w:val="000000"/>
        </w:rPr>
      </w:pPr>
    </w:p>
    <w:p w14:paraId="00EEA720" w14:textId="023F5930" w:rsidR="00FF0B16" w:rsidRDefault="00FF0B16" w:rsidP="00FF0B16">
      <w:pPr>
        <w:widowControl w:val="0"/>
        <w:autoSpaceDE w:val="0"/>
        <w:autoSpaceDN w:val="0"/>
        <w:adjustRightInd w:val="0"/>
        <w:spacing w:after="240" w:line="360" w:lineRule="atLeast"/>
        <w:contextualSpacing/>
        <w:jc w:val="center"/>
        <w:rPr>
          <w:rFonts w:ascii="Arial" w:hAnsi="Arial" w:cs="Arial"/>
          <w:bCs/>
          <w:color w:val="000000"/>
        </w:rPr>
      </w:pPr>
      <w:r w:rsidRPr="00FF0B16">
        <w:rPr>
          <w:rFonts w:ascii="Arial" w:hAnsi="Arial" w:cs="Arial"/>
          <w:bCs/>
          <w:color w:val="000000"/>
        </w:rPr>
        <w:drawing>
          <wp:inline distT="0" distB="0" distL="0" distR="0" wp14:anchorId="42775576" wp14:editId="0E95BD95">
            <wp:extent cx="3694645" cy="1495425"/>
            <wp:effectExtent l="0" t="0" r="1270" b="0"/>
            <wp:docPr id="19" name="Picture 3">
              <a:extLst xmlns:a="http://schemas.openxmlformats.org/drawingml/2006/main">
                <a:ext uri="{FF2B5EF4-FFF2-40B4-BE49-F238E27FC236}">
                  <a16:creationId xmlns:a16="http://schemas.microsoft.com/office/drawing/2014/main" id="{1FF7CDEE-5319-4EA6-A056-6338A56FF4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F7CDEE-5319-4EA6-A056-6338A56FF4F5}"/>
                        </a:ext>
                      </a:extLst>
                    </pic:cNvPr>
                    <pic:cNvPicPr>
                      <a:picLocks noChangeAspect="1"/>
                    </pic:cNvPicPr>
                  </pic:nvPicPr>
                  <pic:blipFill>
                    <a:blip r:embed="rId21"/>
                    <a:stretch>
                      <a:fillRect/>
                    </a:stretch>
                  </pic:blipFill>
                  <pic:spPr>
                    <a:xfrm>
                      <a:off x="0" y="0"/>
                      <a:ext cx="3745080" cy="1515839"/>
                    </a:xfrm>
                    <a:prstGeom prst="rect">
                      <a:avLst/>
                    </a:prstGeom>
                  </pic:spPr>
                </pic:pic>
              </a:graphicData>
            </a:graphic>
          </wp:inline>
        </w:drawing>
      </w:r>
    </w:p>
    <w:p w14:paraId="534D315F" w14:textId="77777777" w:rsidR="006B4F65" w:rsidRDefault="006B4F65" w:rsidP="00FF0B16">
      <w:pPr>
        <w:widowControl w:val="0"/>
        <w:autoSpaceDE w:val="0"/>
        <w:autoSpaceDN w:val="0"/>
        <w:adjustRightInd w:val="0"/>
        <w:spacing w:after="240" w:line="360" w:lineRule="atLeast"/>
        <w:contextualSpacing/>
        <w:jc w:val="center"/>
        <w:rPr>
          <w:rFonts w:ascii="Arial" w:hAnsi="Arial" w:cs="Arial"/>
          <w:bCs/>
          <w:color w:val="000000"/>
        </w:rPr>
      </w:pPr>
    </w:p>
    <w:p w14:paraId="1FC9228E" w14:textId="354FD403" w:rsidR="006B4F65" w:rsidRDefault="006B4F65" w:rsidP="006B4F65">
      <w:pPr>
        <w:widowControl w:val="0"/>
        <w:autoSpaceDE w:val="0"/>
        <w:autoSpaceDN w:val="0"/>
        <w:adjustRightInd w:val="0"/>
        <w:spacing w:after="240" w:line="360" w:lineRule="atLeast"/>
        <w:contextualSpacing/>
        <w:rPr>
          <w:rFonts w:ascii="Arial" w:hAnsi="Arial" w:cs="Arial"/>
          <w:bCs/>
          <w:color w:val="000000"/>
        </w:rPr>
      </w:pPr>
      <w:r>
        <w:rPr>
          <w:rFonts w:ascii="Arial" w:hAnsi="Arial" w:cs="Arial"/>
          <w:bCs/>
          <w:color w:val="000000"/>
        </w:rPr>
        <w:t xml:space="preserve">The total accuracy is reduced to </w:t>
      </w:r>
      <w:r>
        <w:rPr>
          <w:rFonts w:ascii="Arial" w:hAnsi="Arial" w:cs="Arial"/>
          <w:bCs/>
          <w:color w:val="000000"/>
        </w:rPr>
        <w:t>60</w:t>
      </w:r>
      <w:r>
        <w:rPr>
          <w:rFonts w:ascii="Arial" w:hAnsi="Arial" w:cs="Arial"/>
          <w:bCs/>
          <w:color w:val="000000"/>
        </w:rPr>
        <w:t>.</w:t>
      </w:r>
      <w:r>
        <w:rPr>
          <w:rFonts w:ascii="Arial" w:hAnsi="Arial" w:cs="Arial"/>
          <w:bCs/>
          <w:color w:val="000000"/>
        </w:rPr>
        <w:t>41</w:t>
      </w:r>
      <w:r>
        <w:rPr>
          <w:rFonts w:ascii="Arial" w:hAnsi="Arial" w:cs="Arial"/>
          <w:bCs/>
          <w:color w:val="000000"/>
        </w:rPr>
        <w:t xml:space="preserve"> % from 63.7 %, to </w:t>
      </w:r>
      <w:r>
        <w:rPr>
          <w:rFonts w:ascii="Arial" w:hAnsi="Arial" w:cs="Arial"/>
          <w:bCs/>
          <w:color w:val="000000"/>
        </w:rPr>
        <w:t>52</w:t>
      </w:r>
      <w:r>
        <w:rPr>
          <w:rFonts w:ascii="Arial" w:hAnsi="Arial" w:cs="Arial"/>
          <w:bCs/>
          <w:color w:val="000000"/>
        </w:rPr>
        <w:t>.</w:t>
      </w:r>
      <w:r>
        <w:rPr>
          <w:rFonts w:ascii="Arial" w:hAnsi="Arial" w:cs="Arial"/>
          <w:bCs/>
          <w:color w:val="000000"/>
        </w:rPr>
        <w:t>33</w:t>
      </w:r>
      <w:r>
        <w:rPr>
          <w:rFonts w:ascii="Arial" w:hAnsi="Arial" w:cs="Arial"/>
          <w:bCs/>
          <w:color w:val="000000"/>
        </w:rPr>
        <w:t xml:space="preserve"> % from 58.5 % in case of helices (H), to </w:t>
      </w:r>
      <w:r>
        <w:rPr>
          <w:rFonts w:ascii="Arial" w:hAnsi="Arial" w:cs="Arial"/>
          <w:bCs/>
          <w:color w:val="000000"/>
        </w:rPr>
        <w:t>58</w:t>
      </w:r>
      <w:r>
        <w:rPr>
          <w:rFonts w:ascii="Arial" w:hAnsi="Arial" w:cs="Arial"/>
          <w:bCs/>
          <w:color w:val="000000"/>
        </w:rPr>
        <w:t>.</w:t>
      </w:r>
      <w:r>
        <w:rPr>
          <w:rFonts w:ascii="Arial" w:hAnsi="Arial" w:cs="Arial"/>
          <w:bCs/>
          <w:color w:val="000000"/>
        </w:rPr>
        <w:t>49</w:t>
      </w:r>
      <w:r>
        <w:rPr>
          <w:rFonts w:ascii="Arial" w:hAnsi="Arial" w:cs="Arial"/>
          <w:bCs/>
          <w:color w:val="000000"/>
        </w:rPr>
        <w:t xml:space="preserve"> % from 61.06 % in case of beta sheets (E) and to 6</w:t>
      </w:r>
      <w:r>
        <w:rPr>
          <w:rFonts w:ascii="Arial" w:hAnsi="Arial" w:cs="Arial"/>
          <w:bCs/>
          <w:color w:val="000000"/>
        </w:rPr>
        <w:t>9</w:t>
      </w:r>
      <w:r>
        <w:rPr>
          <w:rFonts w:ascii="Arial" w:hAnsi="Arial" w:cs="Arial"/>
          <w:bCs/>
          <w:color w:val="000000"/>
        </w:rPr>
        <w:t>.</w:t>
      </w:r>
      <w:r>
        <w:rPr>
          <w:rFonts w:ascii="Arial" w:hAnsi="Arial" w:cs="Arial"/>
          <w:bCs/>
          <w:color w:val="000000"/>
        </w:rPr>
        <w:t>34</w:t>
      </w:r>
      <w:r>
        <w:rPr>
          <w:rFonts w:ascii="Arial" w:hAnsi="Arial" w:cs="Arial"/>
          <w:bCs/>
          <w:color w:val="000000"/>
        </w:rPr>
        <w:t xml:space="preserve"> % from 70.4 % in case of coils (C).</w:t>
      </w:r>
    </w:p>
    <w:p w14:paraId="2849DDF9" w14:textId="77777777" w:rsidR="00F64023" w:rsidRPr="00FF0B16" w:rsidRDefault="00F64023" w:rsidP="00F64023">
      <w:pPr>
        <w:widowControl w:val="0"/>
        <w:autoSpaceDE w:val="0"/>
        <w:autoSpaceDN w:val="0"/>
        <w:adjustRightInd w:val="0"/>
        <w:spacing w:after="240" w:line="360" w:lineRule="atLeast"/>
        <w:contextualSpacing/>
        <w:rPr>
          <w:rFonts w:ascii="Arial" w:hAnsi="Arial" w:cs="Arial"/>
          <w:bCs/>
          <w:color w:val="000000"/>
        </w:rPr>
      </w:pPr>
    </w:p>
    <w:p w14:paraId="63A96EC8" w14:textId="19E20605" w:rsidR="00F5588D" w:rsidRDefault="00D14AD5"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4. </w:t>
      </w:r>
      <w:r w:rsidR="00F5588D"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3F6143EA" w14:textId="0B941EF3" w:rsidR="00C1255B" w:rsidRDefault="00E1029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We performed different experiments as discussed above to improve the Q3 accuracy of our Gaussian Naïve Bayes Classifier.</w:t>
      </w:r>
      <w:r w:rsidR="00A930CC">
        <w:rPr>
          <w:rFonts w:ascii="Arial" w:hAnsi="Arial" w:cs="Arial"/>
          <w:color w:val="000000"/>
        </w:rPr>
        <w:t xml:space="preserve"> Our accuracy was the lowest (49.75 %) when the sliding window was not used for feature generation. We achieved the highest accuracy of 63.7 % when we used a sliding window of 5 and used MAP estimates to determine the class assignment.</w:t>
      </w:r>
      <w:r w:rsidR="0069728C">
        <w:rPr>
          <w:rFonts w:ascii="Arial" w:hAnsi="Arial" w:cs="Arial"/>
          <w:color w:val="000000"/>
        </w:rPr>
        <w:t xml:space="preserve"> Th</w:t>
      </w:r>
      <w:r w:rsidR="00F27F86">
        <w:rPr>
          <w:rFonts w:ascii="Arial" w:hAnsi="Arial" w:cs="Arial"/>
          <w:color w:val="000000"/>
        </w:rPr>
        <w:t>e</w:t>
      </w:r>
      <w:r w:rsidR="0069728C">
        <w:rPr>
          <w:rFonts w:ascii="Arial" w:hAnsi="Arial" w:cs="Arial"/>
          <w:color w:val="000000"/>
        </w:rPr>
        <w:t>s</w:t>
      </w:r>
      <w:r w:rsidR="00F27F86">
        <w:rPr>
          <w:rFonts w:ascii="Arial" w:hAnsi="Arial" w:cs="Arial"/>
          <w:color w:val="000000"/>
        </w:rPr>
        <w:t>e</w:t>
      </w:r>
      <w:r w:rsidR="0069728C">
        <w:rPr>
          <w:rFonts w:ascii="Arial" w:hAnsi="Arial" w:cs="Arial"/>
          <w:color w:val="000000"/>
        </w:rPr>
        <w:t xml:space="preserve"> experiment</w:t>
      </w:r>
      <w:r w:rsidR="00F27F86">
        <w:rPr>
          <w:rFonts w:ascii="Arial" w:hAnsi="Arial" w:cs="Arial"/>
          <w:color w:val="000000"/>
        </w:rPr>
        <w:t>s</w:t>
      </w:r>
      <w:r w:rsidR="0069728C">
        <w:rPr>
          <w:rFonts w:ascii="Arial" w:hAnsi="Arial" w:cs="Arial"/>
          <w:color w:val="000000"/>
        </w:rPr>
        <w:t xml:space="preserve"> outlay the importance of the knowledge </w:t>
      </w:r>
      <w:r w:rsidR="00F27F86">
        <w:rPr>
          <w:rFonts w:ascii="Arial" w:hAnsi="Arial" w:cs="Arial"/>
          <w:color w:val="000000"/>
        </w:rPr>
        <w:t xml:space="preserve">about </w:t>
      </w:r>
      <w:r w:rsidR="0069728C">
        <w:rPr>
          <w:rFonts w:ascii="Arial" w:hAnsi="Arial" w:cs="Arial"/>
          <w:color w:val="000000"/>
        </w:rPr>
        <w:t>neighbors</w:t>
      </w:r>
      <w:r w:rsidR="00F27F86">
        <w:rPr>
          <w:rFonts w:ascii="Arial" w:hAnsi="Arial" w:cs="Arial"/>
          <w:color w:val="000000"/>
        </w:rPr>
        <w:t xml:space="preserve"> and the priors or class probabilities in Secondary Structure classification.</w:t>
      </w:r>
    </w:p>
    <w:p w14:paraId="4C73FD75" w14:textId="18CF5FA7" w:rsidR="00F27F86" w:rsidRDefault="00F27F86" w:rsidP="00CC23EF">
      <w:pPr>
        <w:widowControl w:val="0"/>
        <w:autoSpaceDE w:val="0"/>
        <w:autoSpaceDN w:val="0"/>
        <w:adjustRightInd w:val="0"/>
        <w:spacing w:after="240" w:line="300" w:lineRule="atLeast"/>
        <w:contextualSpacing/>
        <w:jc w:val="both"/>
        <w:rPr>
          <w:rFonts w:ascii="Arial" w:hAnsi="Arial" w:cs="Arial"/>
          <w:color w:val="000000"/>
        </w:rPr>
      </w:pPr>
    </w:p>
    <w:p w14:paraId="3B09D37C" w14:textId="49392E7A" w:rsidR="00F27F86" w:rsidRDefault="00F27F86" w:rsidP="00F27F86">
      <w:pPr>
        <w:widowControl w:val="0"/>
        <w:autoSpaceDE w:val="0"/>
        <w:autoSpaceDN w:val="0"/>
        <w:adjustRightInd w:val="0"/>
        <w:spacing w:after="240" w:line="300" w:lineRule="atLeast"/>
        <w:contextualSpacing/>
        <w:jc w:val="both"/>
        <w:rPr>
          <w:rFonts w:ascii="Arial" w:hAnsi="Arial" w:cs="Arial"/>
          <w:iCs/>
          <w:color w:val="000000"/>
        </w:rPr>
      </w:pPr>
      <w:r>
        <w:rPr>
          <w:rFonts w:ascii="Arial" w:hAnsi="Arial" w:cs="Arial"/>
          <w:color w:val="000000"/>
        </w:rPr>
        <w:t xml:space="preserve">Also, by observing the accuracy of 63.7 % we can conclude that, </w:t>
      </w:r>
      <w:r>
        <w:rPr>
          <w:rFonts w:ascii="Arial" w:hAnsi="Arial" w:cs="Arial"/>
          <w:iCs/>
          <w:color w:val="000000"/>
        </w:rPr>
        <w:t xml:space="preserve">the </w:t>
      </w:r>
      <w:r>
        <w:rPr>
          <w:rFonts w:ascii="Arial" w:hAnsi="Arial" w:cs="Arial"/>
          <w:iCs/>
          <w:color w:val="000000"/>
        </w:rPr>
        <w:t>assumption</w:t>
      </w:r>
      <w:r>
        <w:rPr>
          <w:rFonts w:ascii="Arial" w:hAnsi="Arial" w:cs="Arial"/>
          <w:iCs/>
          <w:color w:val="000000"/>
        </w:rPr>
        <w:t xml:space="preserve">s (i.e. features are independent of each other given a class) </w:t>
      </w:r>
      <w:r>
        <w:rPr>
          <w:rFonts w:ascii="Arial" w:hAnsi="Arial" w:cs="Arial"/>
          <w:iCs/>
          <w:color w:val="000000"/>
        </w:rPr>
        <w:t xml:space="preserve">made </w:t>
      </w:r>
      <w:r>
        <w:rPr>
          <w:rFonts w:ascii="Arial" w:hAnsi="Arial" w:cs="Arial"/>
          <w:iCs/>
          <w:color w:val="000000"/>
        </w:rPr>
        <w:t xml:space="preserve">while building Gaussian </w:t>
      </w:r>
      <w:r>
        <w:rPr>
          <w:rFonts w:ascii="Arial" w:hAnsi="Arial" w:cs="Arial"/>
          <w:iCs/>
          <w:color w:val="000000"/>
        </w:rPr>
        <w:t xml:space="preserve">Naïve Bayes </w:t>
      </w:r>
      <w:r>
        <w:rPr>
          <w:rFonts w:ascii="Arial" w:hAnsi="Arial" w:cs="Arial"/>
          <w:iCs/>
          <w:color w:val="000000"/>
        </w:rPr>
        <w:t xml:space="preserve">classifier </w:t>
      </w:r>
      <w:r>
        <w:rPr>
          <w:rFonts w:ascii="Arial" w:hAnsi="Arial" w:cs="Arial"/>
          <w:iCs/>
          <w:color w:val="000000"/>
        </w:rPr>
        <w:t>works well in practice</w:t>
      </w:r>
      <w:r>
        <w:rPr>
          <w:rFonts w:ascii="Arial" w:hAnsi="Arial" w:cs="Arial"/>
          <w:iCs/>
          <w:color w:val="000000"/>
        </w:rPr>
        <w:t xml:space="preserve">, though they are not </w:t>
      </w:r>
      <w:r>
        <w:rPr>
          <w:rFonts w:ascii="Arial" w:hAnsi="Arial" w:cs="Arial"/>
          <w:iCs/>
          <w:color w:val="000000"/>
        </w:rPr>
        <w:t>generally correct in real world situations</w:t>
      </w:r>
      <w:r w:rsidR="007E57B8">
        <w:rPr>
          <w:rFonts w:ascii="Arial" w:hAnsi="Arial" w:cs="Arial"/>
          <w:iCs/>
          <w:color w:val="000000"/>
        </w:rPr>
        <w:t>.</w:t>
      </w:r>
    </w:p>
    <w:p w14:paraId="66953D97" w14:textId="003CE42A" w:rsidR="00F27F86" w:rsidRPr="00CC23EF" w:rsidRDefault="00F27F86" w:rsidP="00CC23EF">
      <w:pPr>
        <w:widowControl w:val="0"/>
        <w:autoSpaceDE w:val="0"/>
        <w:autoSpaceDN w:val="0"/>
        <w:adjustRightInd w:val="0"/>
        <w:spacing w:after="240" w:line="300" w:lineRule="atLeast"/>
        <w:contextualSpacing/>
        <w:jc w:val="both"/>
        <w:rPr>
          <w:rFonts w:ascii="Arial" w:hAnsi="Arial" w:cs="Arial"/>
          <w:color w:val="000000"/>
        </w:rPr>
      </w:pPr>
    </w:p>
    <w:p w14:paraId="623C3E4B" w14:textId="25D611A4" w:rsidR="00CC23EF" w:rsidRDefault="00E60D05"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5</w:t>
      </w:r>
      <w:r w:rsidR="00D14AD5">
        <w:rPr>
          <w:rFonts w:ascii="Arial" w:hAnsi="Arial" w:cs="Arial"/>
          <w:b/>
          <w:bCs/>
          <w:color w:val="000000"/>
          <w:sz w:val="26"/>
          <w:szCs w:val="26"/>
        </w:rPr>
        <w:t xml:space="preserve">. </w:t>
      </w:r>
      <w:r w:rsidR="00CC23EF" w:rsidRPr="00CC23EF">
        <w:rPr>
          <w:rFonts w:ascii="Arial" w:hAnsi="Arial" w:cs="Arial"/>
          <w:b/>
          <w:bCs/>
          <w:color w:val="000000"/>
          <w:sz w:val="26"/>
          <w:szCs w:val="26"/>
        </w:rPr>
        <w:t xml:space="preserve">References </w:t>
      </w:r>
    </w:p>
    <w:p w14:paraId="3C2E9ECF"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3C9270D4" w14:textId="15DA33D4" w:rsidR="007803D7" w:rsidRPr="007803D7" w:rsidRDefault="00816430" w:rsidP="007803D7">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816430">
        <w:rPr>
          <w:rFonts w:ascii="Arial" w:hAnsi="Arial" w:cs="Arial"/>
          <w:color w:val="000000"/>
        </w:rPr>
        <w:t>Medha Bhagwat and L. Aravind. Chapter 10 PSI-BLAST Tutorial, Comparative     Genomics: Volumes 1 and 2.</w:t>
      </w:r>
    </w:p>
    <w:p w14:paraId="685CC95B" w14:textId="18FE24AD" w:rsidR="00816430" w:rsidRDefault="00816430" w:rsidP="00816430">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816430">
        <w:rPr>
          <w:rFonts w:ascii="Arial" w:hAnsi="Arial" w:cs="Arial"/>
          <w:color w:val="000000"/>
        </w:rPr>
        <w:t>A</w:t>
      </w:r>
      <w:r w:rsidR="007803D7">
        <w:rPr>
          <w:rFonts w:ascii="Arial" w:hAnsi="Arial" w:cs="Arial"/>
          <w:color w:val="000000"/>
        </w:rPr>
        <w:t xml:space="preserve">run </w:t>
      </w:r>
      <w:r w:rsidRPr="00816430">
        <w:rPr>
          <w:rFonts w:ascii="Arial" w:hAnsi="Arial" w:cs="Arial"/>
          <w:color w:val="000000"/>
        </w:rPr>
        <w:t>K</w:t>
      </w:r>
      <w:r w:rsidR="007803D7">
        <w:rPr>
          <w:rFonts w:ascii="Arial" w:hAnsi="Arial" w:cs="Arial"/>
          <w:color w:val="000000"/>
        </w:rPr>
        <w:t>umar</w:t>
      </w:r>
      <w:r w:rsidRPr="00816430">
        <w:rPr>
          <w:rFonts w:ascii="Arial" w:hAnsi="Arial" w:cs="Arial"/>
          <w:color w:val="000000"/>
        </w:rPr>
        <w:t xml:space="preserve"> C</w:t>
      </w:r>
      <w:r w:rsidR="007803D7">
        <w:rPr>
          <w:rFonts w:ascii="Arial" w:hAnsi="Arial" w:cs="Arial"/>
          <w:color w:val="000000"/>
        </w:rPr>
        <w:t>hinnasamy</w:t>
      </w:r>
      <w:r w:rsidRPr="00816430">
        <w:rPr>
          <w:rFonts w:ascii="Arial" w:hAnsi="Arial" w:cs="Arial"/>
          <w:color w:val="000000"/>
        </w:rPr>
        <w:t>, W</w:t>
      </w:r>
      <w:r w:rsidR="007803D7">
        <w:rPr>
          <w:rFonts w:ascii="Arial" w:hAnsi="Arial" w:cs="Arial"/>
          <w:color w:val="000000"/>
        </w:rPr>
        <w:t>ing</w:t>
      </w:r>
      <w:r w:rsidRPr="00816430">
        <w:rPr>
          <w:rFonts w:ascii="Arial" w:hAnsi="Arial" w:cs="Arial"/>
          <w:color w:val="000000"/>
        </w:rPr>
        <w:t>-K</w:t>
      </w:r>
      <w:r w:rsidR="007803D7">
        <w:rPr>
          <w:rFonts w:ascii="Arial" w:hAnsi="Arial" w:cs="Arial"/>
          <w:color w:val="000000"/>
        </w:rPr>
        <w:t>in</w:t>
      </w:r>
      <w:r w:rsidRPr="00816430">
        <w:rPr>
          <w:rFonts w:ascii="Arial" w:hAnsi="Arial" w:cs="Arial"/>
          <w:color w:val="000000"/>
        </w:rPr>
        <w:t xml:space="preserve"> S</w:t>
      </w:r>
      <w:r w:rsidR="007803D7">
        <w:rPr>
          <w:rFonts w:ascii="Arial" w:hAnsi="Arial" w:cs="Arial"/>
          <w:color w:val="000000"/>
        </w:rPr>
        <w:t>ung</w:t>
      </w:r>
      <w:r w:rsidRPr="00816430">
        <w:rPr>
          <w:rFonts w:ascii="Arial" w:hAnsi="Arial" w:cs="Arial"/>
          <w:color w:val="000000"/>
        </w:rPr>
        <w:t>, and A</w:t>
      </w:r>
      <w:r w:rsidR="007803D7">
        <w:rPr>
          <w:rFonts w:ascii="Arial" w:hAnsi="Arial" w:cs="Arial"/>
          <w:color w:val="000000"/>
        </w:rPr>
        <w:t>nkush</w:t>
      </w:r>
      <w:r w:rsidRPr="00816430">
        <w:rPr>
          <w:rFonts w:ascii="Arial" w:hAnsi="Arial" w:cs="Arial"/>
          <w:color w:val="000000"/>
        </w:rPr>
        <w:t xml:space="preserve"> M</w:t>
      </w:r>
      <w:r w:rsidR="007803D7">
        <w:rPr>
          <w:rFonts w:ascii="Arial" w:hAnsi="Arial" w:cs="Arial"/>
          <w:color w:val="000000"/>
        </w:rPr>
        <w:t xml:space="preserve">ittal. </w:t>
      </w:r>
    </w:p>
    <w:p w14:paraId="372B36AB" w14:textId="65A89B95" w:rsidR="007803D7" w:rsidRDefault="007803D7" w:rsidP="007803D7">
      <w:pPr>
        <w:pStyle w:val="ListParagraph"/>
        <w:widowControl w:val="0"/>
        <w:autoSpaceDE w:val="0"/>
        <w:autoSpaceDN w:val="0"/>
        <w:adjustRightInd w:val="0"/>
        <w:spacing w:after="240" w:line="300" w:lineRule="atLeast"/>
        <w:jc w:val="both"/>
        <w:rPr>
          <w:rFonts w:ascii="Arial" w:hAnsi="Arial" w:cs="Arial"/>
          <w:color w:val="000000"/>
        </w:rPr>
      </w:pPr>
      <w:r w:rsidRPr="007803D7">
        <w:rPr>
          <w:rFonts w:ascii="Arial" w:hAnsi="Arial" w:cs="Arial"/>
          <w:color w:val="000000"/>
        </w:rPr>
        <w:t>P</w:t>
      </w:r>
      <w:r>
        <w:rPr>
          <w:rFonts w:ascii="Arial" w:hAnsi="Arial" w:cs="Arial"/>
          <w:color w:val="000000"/>
        </w:rPr>
        <w:t>rotein</w:t>
      </w:r>
      <w:r w:rsidRPr="007803D7">
        <w:rPr>
          <w:rFonts w:ascii="Arial" w:hAnsi="Arial" w:cs="Arial"/>
          <w:color w:val="000000"/>
        </w:rPr>
        <w:t xml:space="preserve"> S</w:t>
      </w:r>
      <w:r>
        <w:rPr>
          <w:rFonts w:ascii="Arial" w:hAnsi="Arial" w:cs="Arial"/>
          <w:color w:val="000000"/>
        </w:rPr>
        <w:t>tructure</w:t>
      </w:r>
      <w:r w:rsidRPr="007803D7">
        <w:rPr>
          <w:rFonts w:ascii="Arial" w:hAnsi="Arial" w:cs="Arial"/>
          <w:color w:val="000000"/>
        </w:rPr>
        <w:t xml:space="preserve"> </w:t>
      </w:r>
      <w:r>
        <w:rPr>
          <w:rFonts w:ascii="Arial" w:hAnsi="Arial" w:cs="Arial"/>
          <w:color w:val="000000"/>
        </w:rPr>
        <w:t>and</w:t>
      </w:r>
      <w:r w:rsidRPr="007803D7">
        <w:rPr>
          <w:rFonts w:ascii="Arial" w:hAnsi="Arial" w:cs="Arial"/>
          <w:color w:val="000000"/>
        </w:rPr>
        <w:t xml:space="preserve"> F</w:t>
      </w:r>
      <w:r>
        <w:rPr>
          <w:rFonts w:ascii="Arial" w:hAnsi="Arial" w:cs="Arial"/>
          <w:color w:val="000000"/>
        </w:rPr>
        <w:t>old</w:t>
      </w:r>
      <w:r w:rsidRPr="007803D7">
        <w:rPr>
          <w:rFonts w:ascii="Arial" w:hAnsi="Arial" w:cs="Arial"/>
          <w:color w:val="000000"/>
        </w:rPr>
        <w:t xml:space="preserve"> P</w:t>
      </w:r>
      <w:r>
        <w:rPr>
          <w:rFonts w:ascii="Arial" w:hAnsi="Arial" w:cs="Arial"/>
          <w:color w:val="000000"/>
        </w:rPr>
        <w:t>rediction</w:t>
      </w:r>
      <w:r w:rsidRPr="007803D7">
        <w:rPr>
          <w:rFonts w:ascii="Arial" w:hAnsi="Arial" w:cs="Arial"/>
          <w:color w:val="000000"/>
        </w:rPr>
        <w:t xml:space="preserve"> </w:t>
      </w:r>
      <w:r>
        <w:rPr>
          <w:rFonts w:ascii="Arial" w:hAnsi="Arial" w:cs="Arial"/>
          <w:color w:val="000000"/>
        </w:rPr>
        <w:t>using</w:t>
      </w:r>
      <w:r w:rsidRPr="007803D7">
        <w:rPr>
          <w:rFonts w:ascii="Arial" w:hAnsi="Arial" w:cs="Arial"/>
          <w:color w:val="000000"/>
        </w:rPr>
        <w:t xml:space="preserve"> T</w:t>
      </w:r>
      <w:r>
        <w:rPr>
          <w:rFonts w:ascii="Arial" w:hAnsi="Arial" w:cs="Arial"/>
          <w:color w:val="000000"/>
        </w:rPr>
        <w:t>ree</w:t>
      </w:r>
      <w:r w:rsidRPr="007803D7">
        <w:rPr>
          <w:rFonts w:ascii="Arial" w:hAnsi="Arial" w:cs="Arial"/>
          <w:color w:val="000000"/>
        </w:rPr>
        <w:t>-A</w:t>
      </w:r>
      <w:r>
        <w:rPr>
          <w:rFonts w:ascii="Arial" w:hAnsi="Arial" w:cs="Arial"/>
          <w:color w:val="000000"/>
        </w:rPr>
        <w:t>ugmented</w:t>
      </w:r>
      <w:r w:rsidRPr="007803D7">
        <w:rPr>
          <w:rFonts w:ascii="Arial" w:hAnsi="Arial" w:cs="Arial"/>
          <w:color w:val="000000"/>
        </w:rPr>
        <w:t xml:space="preserve"> N</w:t>
      </w:r>
      <w:r>
        <w:rPr>
          <w:rFonts w:ascii="Arial" w:hAnsi="Arial" w:cs="Arial"/>
          <w:color w:val="000000"/>
        </w:rPr>
        <w:t>aive</w:t>
      </w:r>
      <w:r w:rsidRPr="007803D7">
        <w:rPr>
          <w:rFonts w:ascii="Arial" w:hAnsi="Arial" w:cs="Arial"/>
          <w:color w:val="000000"/>
        </w:rPr>
        <w:t xml:space="preserve"> B</w:t>
      </w:r>
      <w:r>
        <w:rPr>
          <w:rFonts w:ascii="Arial" w:hAnsi="Arial" w:cs="Arial"/>
          <w:color w:val="000000"/>
        </w:rPr>
        <w:t>ayesian</w:t>
      </w:r>
      <w:r w:rsidRPr="007803D7">
        <w:rPr>
          <w:rFonts w:ascii="Arial" w:hAnsi="Arial" w:cs="Arial"/>
          <w:color w:val="000000"/>
        </w:rPr>
        <w:t xml:space="preserve"> C</w:t>
      </w:r>
      <w:r>
        <w:rPr>
          <w:rFonts w:ascii="Arial" w:hAnsi="Arial" w:cs="Arial"/>
          <w:color w:val="000000"/>
        </w:rPr>
        <w:t xml:space="preserve">lassifier. </w:t>
      </w:r>
      <w:r w:rsidRPr="007803D7">
        <w:rPr>
          <w:rFonts w:ascii="Arial" w:hAnsi="Arial" w:cs="Arial"/>
          <w:color w:val="000000"/>
        </w:rPr>
        <w:t>J. Bioinform. Comput. Biol. 03, 803 (2005)</w:t>
      </w:r>
      <w:r>
        <w:rPr>
          <w:rFonts w:ascii="Arial" w:hAnsi="Arial" w:cs="Arial"/>
          <w:color w:val="000000"/>
        </w:rPr>
        <w:t>.</w:t>
      </w:r>
    </w:p>
    <w:p w14:paraId="106583B7" w14:textId="04867A8A" w:rsidR="007803D7" w:rsidRDefault="00256998" w:rsidP="00256998">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256998">
        <w:rPr>
          <w:rFonts w:ascii="Arial" w:hAnsi="Arial" w:cs="Arial"/>
          <w:color w:val="000000"/>
        </w:rPr>
        <w:lastRenderedPageBreak/>
        <w:t>Ross D. King  Michael J.E. Sternberg</w:t>
      </w:r>
      <w:r>
        <w:rPr>
          <w:rFonts w:ascii="Arial" w:hAnsi="Arial" w:cs="Arial"/>
          <w:color w:val="000000"/>
        </w:rPr>
        <w:t xml:space="preserve">. </w:t>
      </w:r>
      <w:r w:rsidRPr="00256998">
        <w:rPr>
          <w:rFonts w:ascii="Arial" w:hAnsi="Arial" w:cs="Arial"/>
          <w:color w:val="000000"/>
        </w:rPr>
        <w:t xml:space="preserve">Identification and application of the </w:t>
      </w:r>
      <w:bookmarkStart w:id="0" w:name="_GoBack"/>
      <w:bookmarkEnd w:id="0"/>
      <w:r w:rsidRPr="00256998">
        <w:rPr>
          <w:rFonts w:ascii="Arial" w:hAnsi="Arial" w:cs="Arial"/>
          <w:color w:val="000000"/>
        </w:rPr>
        <w:t>concepts important for accurate and reliable protein secondary structure prediction</w:t>
      </w:r>
      <w:r>
        <w:rPr>
          <w:rFonts w:ascii="Arial" w:hAnsi="Arial" w:cs="Arial"/>
          <w:color w:val="000000"/>
        </w:rPr>
        <w:t>. Volume 5, Issue 11, November 1996 Proteins.</w:t>
      </w:r>
    </w:p>
    <w:p w14:paraId="3617A29A" w14:textId="2AA7F351" w:rsidR="005A2E3D" w:rsidRDefault="005A2E3D" w:rsidP="005A2E3D">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5A2E3D">
        <w:rPr>
          <w:rFonts w:ascii="Arial" w:hAnsi="Arial" w:cs="Arial"/>
          <w:color w:val="000000"/>
        </w:rPr>
        <w:t>David T</w:t>
      </w:r>
      <w:r>
        <w:rPr>
          <w:rFonts w:ascii="Arial" w:hAnsi="Arial" w:cs="Arial"/>
          <w:color w:val="000000"/>
        </w:rPr>
        <w:t xml:space="preserve"> </w:t>
      </w:r>
      <w:r w:rsidRPr="005A2E3D">
        <w:rPr>
          <w:rFonts w:ascii="Arial" w:hAnsi="Arial" w:cs="Arial"/>
          <w:color w:val="000000"/>
        </w:rPr>
        <w:t>Jones</w:t>
      </w:r>
      <w:r>
        <w:rPr>
          <w:rFonts w:ascii="Arial" w:hAnsi="Arial" w:cs="Arial"/>
          <w:color w:val="000000"/>
        </w:rPr>
        <w:t xml:space="preserve">. </w:t>
      </w:r>
      <w:r w:rsidRPr="005A2E3D">
        <w:rPr>
          <w:rFonts w:ascii="Arial" w:hAnsi="Arial" w:cs="Arial"/>
          <w:color w:val="000000"/>
        </w:rPr>
        <w:t>Protein secondary structure prediction based on position-specific scoring matrices</w:t>
      </w:r>
      <w:r>
        <w:rPr>
          <w:rFonts w:ascii="Arial" w:hAnsi="Arial" w:cs="Arial"/>
          <w:color w:val="000000"/>
        </w:rPr>
        <w:t xml:space="preserve">. </w:t>
      </w:r>
      <w:r w:rsidRPr="005A2E3D">
        <w:rPr>
          <w:rFonts w:ascii="Arial" w:hAnsi="Arial" w:cs="Arial"/>
          <w:color w:val="000000"/>
        </w:rPr>
        <w:t>Volume 292, Issue 2, 17 September 1999, Pages 195-202</w:t>
      </w:r>
      <w:r>
        <w:rPr>
          <w:rFonts w:ascii="Arial" w:hAnsi="Arial" w:cs="Arial"/>
          <w:color w:val="000000"/>
        </w:rPr>
        <w:t xml:space="preserve"> JMB.</w:t>
      </w:r>
    </w:p>
    <w:p w14:paraId="7F78CB7B" w14:textId="77777777" w:rsidR="005A2E3D" w:rsidRDefault="005A2E3D" w:rsidP="005A2E3D">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Pr>
          <w:rFonts w:ascii="Arial" w:hAnsi="Arial" w:cs="Arial"/>
          <w:color w:val="000000"/>
        </w:rPr>
        <w:t>Robles, V., Larrañaga, P., Peña, J. M., Menasalvas, E., Pérez, M. S., Herves, V., &amp; Wasilewska, A. (2004). Bayesian network multi-classifiers for protein secondary structure prediction. Artificial Intelligence in Medicine, 31(2), 117-136.</w:t>
      </w:r>
    </w:p>
    <w:p w14:paraId="27639EF1" w14:textId="77777777" w:rsidR="005A2E3D" w:rsidRDefault="005A2E3D" w:rsidP="005A2E3D">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Pr>
          <w:rFonts w:ascii="Arial" w:hAnsi="Arial" w:cs="Arial"/>
          <w:color w:val="000000"/>
        </w:rPr>
        <w:t>Zhang, H. (2004). The optimality of naive Bayes. AA, 1(2), 3.</w:t>
      </w:r>
    </w:p>
    <w:p w14:paraId="082E3595" w14:textId="164DD1FA" w:rsidR="005A2E3D" w:rsidRPr="007803D7" w:rsidRDefault="005A2E3D" w:rsidP="005A2E3D">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5A2E3D">
        <w:rPr>
          <w:rFonts w:ascii="Arial" w:hAnsi="Arial" w:cs="Arial"/>
          <w:color w:val="000000"/>
        </w:rPr>
        <w:t>https://en.wikipedia.org/</w:t>
      </w:r>
    </w:p>
    <w:p w14:paraId="0FDD0814" w14:textId="77777777" w:rsidR="007803D7" w:rsidRPr="007803D7" w:rsidRDefault="007803D7" w:rsidP="007803D7">
      <w:pPr>
        <w:pStyle w:val="ListParagraph"/>
        <w:widowControl w:val="0"/>
        <w:autoSpaceDE w:val="0"/>
        <w:autoSpaceDN w:val="0"/>
        <w:adjustRightInd w:val="0"/>
        <w:spacing w:after="240" w:line="300" w:lineRule="atLeast"/>
        <w:jc w:val="both"/>
        <w:rPr>
          <w:rFonts w:ascii="Arial" w:hAnsi="Arial" w:cs="Arial"/>
          <w:color w:val="000000"/>
        </w:rPr>
      </w:pPr>
    </w:p>
    <w:p w14:paraId="0A24A4A3" w14:textId="77777777" w:rsidR="00F86337" w:rsidRDefault="00F86337" w:rsidP="00CC23EF">
      <w:pPr>
        <w:widowControl w:val="0"/>
        <w:autoSpaceDE w:val="0"/>
        <w:autoSpaceDN w:val="0"/>
        <w:adjustRightInd w:val="0"/>
        <w:spacing w:after="240" w:line="300" w:lineRule="atLeast"/>
        <w:contextualSpacing/>
        <w:jc w:val="both"/>
        <w:rPr>
          <w:rFonts w:ascii="Arial" w:hAnsi="Arial" w:cs="Arial"/>
          <w:color w:val="000000"/>
          <w:sz w:val="26"/>
          <w:szCs w:val="26"/>
        </w:rPr>
      </w:pPr>
    </w:p>
    <w:sectPr w:rsidR="00F86337" w:rsidSect="00F86337">
      <w:footerReference w:type="even" r:id="rId22"/>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661D5" w14:textId="77777777" w:rsidR="00887455" w:rsidRDefault="00887455" w:rsidP="005834DB">
      <w:r>
        <w:separator/>
      </w:r>
    </w:p>
  </w:endnote>
  <w:endnote w:type="continuationSeparator" w:id="0">
    <w:p w14:paraId="4E4A25D1" w14:textId="77777777" w:rsidR="00887455" w:rsidRDefault="00887455"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altName w:val="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C1D3" w14:textId="77777777" w:rsidR="005834DB" w:rsidRDefault="005834DB" w:rsidP="000C4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5834DB" w:rsidRDefault="00583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55BE" w14:textId="77777777" w:rsidR="005834DB" w:rsidRPr="005834DB" w:rsidRDefault="005834DB" w:rsidP="000C4E68">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Pr>
        <w:rStyle w:val="PageNumber"/>
        <w:rFonts w:ascii="Arial" w:hAnsi="Arial" w:cs="Arial"/>
        <w:b/>
        <w:noProof/>
        <w:sz w:val="20"/>
        <w:szCs w:val="20"/>
      </w:rPr>
      <w:t>1</w:t>
    </w:r>
    <w:r w:rsidRPr="005834DB">
      <w:rPr>
        <w:rStyle w:val="PageNumber"/>
        <w:rFonts w:ascii="Arial" w:hAnsi="Arial" w:cs="Arial"/>
        <w:b/>
        <w:sz w:val="20"/>
        <w:szCs w:val="20"/>
      </w:rPr>
      <w:fldChar w:fldCharType="end"/>
    </w:r>
  </w:p>
  <w:p w14:paraId="4561DDD0" w14:textId="77777777" w:rsidR="005834DB" w:rsidRDefault="00583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46C60" w14:textId="77777777" w:rsidR="00887455" w:rsidRDefault="00887455" w:rsidP="005834DB">
      <w:r>
        <w:separator/>
      </w:r>
    </w:p>
  </w:footnote>
  <w:footnote w:type="continuationSeparator" w:id="0">
    <w:p w14:paraId="46024A41" w14:textId="77777777" w:rsidR="00887455" w:rsidRDefault="00887455" w:rsidP="0058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5663"/>
    <w:multiLevelType w:val="hybridMultilevel"/>
    <w:tmpl w:val="9AD2E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FD459C"/>
    <w:multiLevelType w:val="hybridMultilevel"/>
    <w:tmpl w:val="5ED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53F1B"/>
    <w:multiLevelType w:val="hybridMultilevel"/>
    <w:tmpl w:val="1E4A7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634C1C"/>
    <w:multiLevelType w:val="hybridMultilevel"/>
    <w:tmpl w:val="7082C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3EF"/>
    <w:rsid w:val="00016F56"/>
    <w:rsid w:val="00023391"/>
    <w:rsid w:val="0002465C"/>
    <w:rsid w:val="00033F94"/>
    <w:rsid w:val="00050F3C"/>
    <w:rsid w:val="0006289B"/>
    <w:rsid w:val="00066602"/>
    <w:rsid w:val="0007739F"/>
    <w:rsid w:val="000808C4"/>
    <w:rsid w:val="00087DEB"/>
    <w:rsid w:val="000A4BF4"/>
    <w:rsid w:val="000C32F8"/>
    <w:rsid w:val="000C53DC"/>
    <w:rsid w:val="001037AE"/>
    <w:rsid w:val="00107F7D"/>
    <w:rsid w:val="00140966"/>
    <w:rsid w:val="00150D3D"/>
    <w:rsid w:val="0017023D"/>
    <w:rsid w:val="001D2DE0"/>
    <w:rsid w:val="001D780A"/>
    <w:rsid w:val="001E17BD"/>
    <w:rsid w:val="001F0AF8"/>
    <w:rsid w:val="002040A0"/>
    <w:rsid w:val="00214CFE"/>
    <w:rsid w:val="00217B39"/>
    <w:rsid w:val="00230D61"/>
    <w:rsid w:val="00236390"/>
    <w:rsid w:val="002407B3"/>
    <w:rsid w:val="0025426B"/>
    <w:rsid w:val="00254F87"/>
    <w:rsid w:val="00256998"/>
    <w:rsid w:val="002577F9"/>
    <w:rsid w:val="00291958"/>
    <w:rsid w:val="002A5558"/>
    <w:rsid w:val="002B446D"/>
    <w:rsid w:val="002C4040"/>
    <w:rsid w:val="002F47C8"/>
    <w:rsid w:val="00317B29"/>
    <w:rsid w:val="003215ED"/>
    <w:rsid w:val="00322D68"/>
    <w:rsid w:val="0032741E"/>
    <w:rsid w:val="00347360"/>
    <w:rsid w:val="00370D93"/>
    <w:rsid w:val="003711DB"/>
    <w:rsid w:val="0037586B"/>
    <w:rsid w:val="00381B6C"/>
    <w:rsid w:val="00382F31"/>
    <w:rsid w:val="0038712E"/>
    <w:rsid w:val="003970F7"/>
    <w:rsid w:val="00397119"/>
    <w:rsid w:val="003B5C9C"/>
    <w:rsid w:val="003C4C3A"/>
    <w:rsid w:val="003E324A"/>
    <w:rsid w:val="003E5B44"/>
    <w:rsid w:val="004360B1"/>
    <w:rsid w:val="00465089"/>
    <w:rsid w:val="004822F0"/>
    <w:rsid w:val="004A0D63"/>
    <w:rsid w:val="004F0D50"/>
    <w:rsid w:val="00577B93"/>
    <w:rsid w:val="00582C85"/>
    <w:rsid w:val="005834DB"/>
    <w:rsid w:val="005A2E3D"/>
    <w:rsid w:val="005D7858"/>
    <w:rsid w:val="005F6072"/>
    <w:rsid w:val="006002E2"/>
    <w:rsid w:val="006125CD"/>
    <w:rsid w:val="00643F9D"/>
    <w:rsid w:val="00681AB5"/>
    <w:rsid w:val="00684DFE"/>
    <w:rsid w:val="0069728C"/>
    <w:rsid w:val="006B054C"/>
    <w:rsid w:val="006B4F65"/>
    <w:rsid w:val="006C4745"/>
    <w:rsid w:val="006D542B"/>
    <w:rsid w:val="006E4B51"/>
    <w:rsid w:val="006E5866"/>
    <w:rsid w:val="0071430E"/>
    <w:rsid w:val="007202C8"/>
    <w:rsid w:val="00730341"/>
    <w:rsid w:val="0073043C"/>
    <w:rsid w:val="007322EB"/>
    <w:rsid w:val="00742EC7"/>
    <w:rsid w:val="00746180"/>
    <w:rsid w:val="00761285"/>
    <w:rsid w:val="00772553"/>
    <w:rsid w:val="00774512"/>
    <w:rsid w:val="00774840"/>
    <w:rsid w:val="007803D7"/>
    <w:rsid w:val="007A5E2A"/>
    <w:rsid w:val="007C1973"/>
    <w:rsid w:val="007C6AC9"/>
    <w:rsid w:val="007D15F7"/>
    <w:rsid w:val="007E57B8"/>
    <w:rsid w:val="007F02AD"/>
    <w:rsid w:val="00816430"/>
    <w:rsid w:val="008314C1"/>
    <w:rsid w:val="00832D02"/>
    <w:rsid w:val="008408E0"/>
    <w:rsid w:val="00861240"/>
    <w:rsid w:val="00876118"/>
    <w:rsid w:val="00887455"/>
    <w:rsid w:val="008D56C1"/>
    <w:rsid w:val="008E24D2"/>
    <w:rsid w:val="008F3D1A"/>
    <w:rsid w:val="00911ABC"/>
    <w:rsid w:val="00923098"/>
    <w:rsid w:val="0093669C"/>
    <w:rsid w:val="009400A6"/>
    <w:rsid w:val="00945AD0"/>
    <w:rsid w:val="00952D73"/>
    <w:rsid w:val="00961FA5"/>
    <w:rsid w:val="00965B74"/>
    <w:rsid w:val="00975550"/>
    <w:rsid w:val="009E02BB"/>
    <w:rsid w:val="00A03F85"/>
    <w:rsid w:val="00A12DB4"/>
    <w:rsid w:val="00A205F6"/>
    <w:rsid w:val="00A47ADE"/>
    <w:rsid w:val="00A622F8"/>
    <w:rsid w:val="00A72365"/>
    <w:rsid w:val="00A930CC"/>
    <w:rsid w:val="00AC11BD"/>
    <w:rsid w:val="00AC51A2"/>
    <w:rsid w:val="00AD4D37"/>
    <w:rsid w:val="00AE033C"/>
    <w:rsid w:val="00B11D3B"/>
    <w:rsid w:val="00B154D9"/>
    <w:rsid w:val="00B4776C"/>
    <w:rsid w:val="00B54BCD"/>
    <w:rsid w:val="00B77E60"/>
    <w:rsid w:val="00BA24AD"/>
    <w:rsid w:val="00BE4A1D"/>
    <w:rsid w:val="00BE5438"/>
    <w:rsid w:val="00BF1514"/>
    <w:rsid w:val="00C1255B"/>
    <w:rsid w:val="00C15371"/>
    <w:rsid w:val="00C167D2"/>
    <w:rsid w:val="00C20109"/>
    <w:rsid w:val="00C34E6B"/>
    <w:rsid w:val="00C71B66"/>
    <w:rsid w:val="00C82F40"/>
    <w:rsid w:val="00C83162"/>
    <w:rsid w:val="00C836C9"/>
    <w:rsid w:val="00C852D5"/>
    <w:rsid w:val="00CA06B4"/>
    <w:rsid w:val="00CA22AC"/>
    <w:rsid w:val="00CB1B03"/>
    <w:rsid w:val="00CC1CBC"/>
    <w:rsid w:val="00CC23EF"/>
    <w:rsid w:val="00CD3C6E"/>
    <w:rsid w:val="00CE06C6"/>
    <w:rsid w:val="00CF42A3"/>
    <w:rsid w:val="00D10E7D"/>
    <w:rsid w:val="00D14AD5"/>
    <w:rsid w:val="00D763C8"/>
    <w:rsid w:val="00D91F9A"/>
    <w:rsid w:val="00DC0BB7"/>
    <w:rsid w:val="00DC5498"/>
    <w:rsid w:val="00DD654E"/>
    <w:rsid w:val="00DE2A12"/>
    <w:rsid w:val="00E01CD5"/>
    <w:rsid w:val="00E025A4"/>
    <w:rsid w:val="00E06153"/>
    <w:rsid w:val="00E10294"/>
    <w:rsid w:val="00E33293"/>
    <w:rsid w:val="00E45754"/>
    <w:rsid w:val="00E510EF"/>
    <w:rsid w:val="00E53C2D"/>
    <w:rsid w:val="00E60D05"/>
    <w:rsid w:val="00E67BBF"/>
    <w:rsid w:val="00E82CC5"/>
    <w:rsid w:val="00EA1EA9"/>
    <w:rsid w:val="00ED3C80"/>
    <w:rsid w:val="00F14BF5"/>
    <w:rsid w:val="00F21483"/>
    <w:rsid w:val="00F27F86"/>
    <w:rsid w:val="00F32DA7"/>
    <w:rsid w:val="00F54A89"/>
    <w:rsid w:val="00F5588D"/>
    <w:rsid w:val="00F627F1"/>
    <w:rsid w:val="00F64023"/>
    <w:rsid w:val="00F70921"/>
    <w:rsid w:val="00F718BD"/>
    <w:rsid w:val="00F74567"/>
    <w:rsid w:val="00F86337"/>
    <w:rsid w:val="00FA16BA"/>
    <w:rsid w:val="00FA3207"/>
    <w:rsid w:val="00FC651C"/>
    <w:rsid w:val="00FF0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E04DB"/>
  <w14:defaultImageDpi w14:val="300"/>
  <w15:docId w15:val="{B0FFA32C-A27E-4F62-8DC2-26CAD52C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 w:type="paragraph" w:customStyle="1" w:styleId="Default">
    <w:name w:val="Default"/>
    <w:rsid w:val="00E510EF"/>
    <w:pPr>
      <w:autoSpaceDE w:val="0"/>
      <w:autoSpaceDN w:val="0"/>
      <w:adjustRightInd w:val="0"/>
    </w:pPr>
    <w:rPr>
      <w:rFonts w:ascii="Arial" w:hAnsi="Arial" w:cs="Arial"/>
      <w:color w:val="000000"/>
    </w:rPr>
  </w:style>
  <w:style w:type="paragraph" w:styleId="ListParagraph">
    <w:name w:val="List Paragraph"/>
    <w:basedOn w:val="Normal"/>
    <w:uiPriority w:val="34"/>
    <w:qFormat/>
    <w:rsid w:val="00465089"/>
    <w:pPr>
      <w:ind w:left="720"/>
      <w:contextualSpacing/>
    </w:pPr>
  </w:style>
  <w:style w:type="character" w:styleId="Hyperlink">
    <w:name w:val="Hyperlink"/>
    <w:basedOn w:val="DefaultParagraphFont"/>
    <w:uiPriority w:val="99"/>
    <w:unhideWhenUsed/>
    <w:rsid w:val="008E24D2"/>
    <w:rPr>
      <w:color w:val="0000FF" w:themeColor="hyperlink"/>
      <w:u w:val="single"/>
    </w:rPr>
  </w:style>
  <w:style w:type="character" w:styleId="UnresolvedMention">
    <w:name w:val="Unresolved Mention"/>
    <w:basedOn w:val="DefaultParagraphFont"/>
    <w:uiPriority w:val="99"/>
    <w:semiHidden/>
    <w:unhideWhenUsed/>
    <w:rsid w:val="008E24D2"/>
    <w:rPr>
      <w:color w:val="808080"/>
      <w:shd w:val="clear" w:color="auto" w:fill="E6E6E6"/>
    </w:rPr>
  </w:style>
  <w:style w:type="paragraph" w:styleId="NormalWeb">
    <w:name w:val="Normal (Web)"/>
    <w:basedOn w:val="Normal"/>
    <w:uiPriority w:val="99"/>
    <w:semiHidden/>
    <w:unhideWhenUsed/>
    <w:rsid w:val="00B11D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477">
      <w:bodyDiv w:val="1"/>
      <w:marLeft w:val="0"/>
      <w:marRight w:val="0"/>
      <w:marTop w:val="0"/>
      <w:marBottom w:val="0"/>
      <w:divBdr>
        <w:top w:val="none" w:sz="0" w:space="0" w:color="auto"/>
        <w:left w:val="none" w:sz="0" w:space="0" w:color="auto"/>
        <w:bottom w:val="none" w:sz="0" w:space="0" w:color="auto"/>
        <w:right w:val="none" w:sz="0" w:space="0" w:color="auto"/>
      </w:divBdr>
    </w:div>
    <w:div w:id="182287289">
      <w:bodyDiv w:val="1"/>
      <w:marLeft w:val="0"/>
      <w:marRight w:val="0"/>
      <w:marTop w:val="0"/>
      <w:marBottom w:val="0"/>
      <w:divBdr>
        <w:top w:val="none" w:sz="0" w:space="0" w:color="auto"/>
        <w:left w:val="none" w:sz="0" w:space="0" w:color="auto"/>
        <w:bottom w:val="none" w:sz="0" w:space="0" w:color="auto"/>
        <w:right w:val="none" w:sz="0" w:space="0" w:color="auto"/>
      </w:divBdr>
    </w:div>
    <w:div w:id="546839149">
      <w:bodyDiv w:val="1"/>
      <w:marLeft w:val="0"/>
      <w:marRight w:val="0"/>
      <w:marTop w:val="0"/>
      <w:marBottom w:val="0"/>
      <w:divBdr>
        <w:top w:val="none" w:sz="0" w:space="0" w:color="auto"/>
        <w:left w:val="none" w:sz="0" w:space="0" w:color="auto"/>
        <w:bottom w:val="none" w:sz="0" w:space="0" w:color="auto"/>
        <w:right w:val="none" w:sz="0" w:space="0" w:color="auto"/>
      </w:divBdr>
    </w:div>
    <w:div w:id="699665168">
      <w:bodyDiv w:val="1"/>
      <w:marLeft w:val="0"/>
      <w:marRight w:val="0"/>
      <w:marTop w:val="0"/>
      <w:marBottom w:val="0"/>
      <w:divBdr>
        <w:top w:val="none" w:sz="0" w:space="0" w:color="auto"/>
        <w:left w:val="none" w:sz="0" w:space="0" w:color="auto"/>
        <w:bottom w:val="none" w:sz="0" w:space="0" w:color="auto"/>
        <w:right w:val="none" w:sz="0" w:space="0" w:color="auto"/>
      </w:divBdr>
    </w:div>
    <w:div w:id="748967429">
      <w:bodyDiv w:val="1"/>
      <w:marLeft w:val="0"/>
      <w:marRight w:val="0"/>
      <w:marTop w:val="0"/>
      <w:marBottom w:val="0"/>
      <w:divBdr>
        <w:top w:val="none" w:sz="0" w:space="0" w:color="auto"/>
        <w:left w:val="none" w:sz="0" w:space="0" w:color="auto"/>
        <w:bottom w:val="none" w:sz="0" w:space="0" w:color="auto"/>
        <w:right w:val="none" w:sz="0" w:space="0" w:color="auto"/>
      </w:divBdr>
    </w:div>
    <w:div w:id="756825790">
      <w:bodyDiv w:val="1"/>
      <w:marLeft w:val="0"/>
      <w:marRight w:val="0"/>
      <w:marTop w:val="0"/>
      <w:marBottom w:val="0"/>
      <w:divBdr>
        <w:top w:val="none" w:sz="0" w:space="0" w:color="auto"/>
        <w:left w:val="none" w:sz="0" w:space="0" w:color="auto"/>
        <w:bottom w:val="none" w:sz="0" w:space="0" w:color="auto"/>
        <w:right w:val="none" w:sz="0" w:space="0" w:color="auto"/>
      </w:divBdr>
    </w:div>
    <w:div w:id="1410929669">
      <w:bodyDiv w:val="1"/>
      <w:marLeft w:val="0"/>
      <w:marRight w:val="0"/>
      <w:marTop w:val="0"/>
      <w:marBottom w:val="0"/>
      <w:divBdr>
        <w:top w:val="none" w:sz="0" w:space="0" w:color="auto"/>
        <w:left w:val="none" w:sz="0" w:space="0" w:color="auto"/>
        <w:bottom w:val="none" w:sz="0" w:space="0" w:color="auto"/>
        <w:right w:val="none" w:sz="0" w:space="0" w:color="auto"/>
      </w:divBdr>
    </w:div>
    <w:div w:id="1416122612">
      <w:bodyDiv w:val="1"/>
      <w:marLeft w:val="0"/>
      <w:marRight w:val="0"/>
      <w:marTop w:val="0"/>
      <w:marBottom w:val="0"/>
      <w:divBdr>
        <w:top w:val="none" w:sz="0" w:space="0" w:color="auto"/>
        <w:left w:val="none" w:sz="0" w:space="0" w:color="auto"/>
        <w:bottom w:val="none" w:sz="0" w:space="0" w:color="auto"/>
        <w:right w:val="none" w:sz="0" w:space="0" w:color="auto"/>
      </w:divBdr>
    </w:div>
    <w:div w:id="1486629307">
      <w:bodyDiv w:val="1"/>
      <w:marLeft w:val="0"/>
      <w:marRight w:val="0"/>
      <w:marTop w:val="0"/>
      <w:marBottom w:val="0"/>
      <w:divBdr>
        <w:top w:val="none" w:sz="0" w:space="0" w:color="auto"/>
        <w:left w:val="none" w:sz="0" w:space="0" w:color="auto"/>
        <w:bottom w:val="none" w:sz="0" w:space="0" w:color="auto"/>
        <w:right w:val="none" w:sz="0" w:space="0" w:color="auto"/>
      </w:divBdr>
    </w:div>
    <w:div w:id="1588659776">
      <w:bodyDiv w:val="1"/>
      <w:marLeft w:val="0"/>
      <w:marRight w:val="0"/>
      <w:marTop w:val="0"/>
      <w:marBottom w:val="0"/>
      <w:divBdr>
        <w:top w:val="none" w:sz="0" w:space="0" w:color="auto"/>
        <w:left w:val="none" w:sz="0" w:space="0" w:color="auto"/>
        <w:bottom w:val="none" w:sz="0" w:space="0" w:color="auto"/>
        <w:right w:val="none" w:sz="0" w:space="0" w:color="auto"/>
      </w:divBdr>
      <w:divsChild>
        <w:div w:id="1815757894">
          <w:marLeft w:val="0"/>
          <w:marRight w:val="0"/>
          <w:marTop w:val="0"/>
          <w:marBottom w:val="0"/>
          <w:divBdr>
            <w:top w:val="none" w:sz="0" w:space="0" w:color="auto"/>
            <w:left w:val="none" w:sz="0" w:space="0" w:color="auto"/>
            <w:bottom w:val="none" w:sz="0" w:space="0" w:color="auto"/>
            <w:right w:val="none" w:sz="0" w:space="0" w:color="auto"/>
          </w:divBdr>
        </w:div>
        <w:div w:id="1192454724">
          <w:marLeft w:val="0"/>
          <w:marRight w:val="0"/>
          <w:marTop w:val="0"/>
          <w:marBottom w:val="0"/>
          <w:divBdr>
            <w:top w:val="none" w:sz="0" w:space="0" w:color="auto"/>
            <w:left w:val="none" w:sz="0" w:space="0" w:color="auto"/>
            <w:bottom w:val="none" w:sz="0" w:space="0" w:color="auto"/>
            <w:right w:val="none" w:sz="0" w:space="0" w:color="auto"/>
          </w:divBdr>
        </w:div>
      </w:divsChild>
    </w:div>
    <w:div w:id="1605576309">
      <w:bodyDiv w:val="1"/>
      <w:marLeft w:val="0"/>
      <w:marRight w:val="0"/>
      <w:marTop w:val="0"/>
      <w:marBottom w:val="0"/>
      <w:divBdr>
        <w:top w:val="none" w:sz="0" w:space="0" w:color="auto"/>
        <w:left w:val="none" w:sz="0" w:space="0" w:color="auto"/>
        <w:bottom w:val="none" w:sz="0" w:space="0" w:color="auto"/>
        <w:right w:val="none" w:sz="0" w:space="0" w:color="auto"/>
      </w:divBdr>
      <w:divsChild>
        <w:div w:id="484860817">
          <w:marLeft w:val="360"/>
          <w:marRight w:val="0"/>
          <w:marTop w:val="200"/>
          <w:marBottom w:val="0"/>
          <w:divBdr>
            <w:top w:val="none" w:sz="0" w:space="0" w:color="auto"/>
            <w:left w:val="none" w:sz="0" w:space="0" w:color="auto"/>
            <w:bottom w:val="none" w:sz="0" w:space="0" w:color="auto"/>
            <w:right w:val="none" w:sz="0" w:space="0" w:color="auto"/>
          </w:divBdr>
        </w:div>
      </w:divsChild>
    </w:div>
    <w:div w:id="1704937207">
      <w:bodyDiv w:val="1"/>
      <w:marLeft w:val="0"/>
      <w:marRight w:val="0"/>
      <w:marTop w:val="0"/>
      <w:marBottom w:val="0"/>
      <w:divBdr>
        <w:top w:val="none" w:sz="0" w:space="0" w:color="auto"/>
        <w:left w:val="none" w:sz="0" w:space="0" w:color="auto"/>
        <w:bottom w:val="none" w:sz="0" w:space="0" w:color="auto"/>
        <w:right w:val="none" w:sz="0" w:space="0" w:color="auto"/>
      </w:divBdr>
    </w:div>
    <w:div w:id="1740246039">
      <w:bodyDiv w:val="1"/>
      <w:marLeft w:val="0"/>
      <w:marRight w:val="0"/>
      <w:marTop w:val="0"/>
      <w:marBottom w:val="0"/>
      <w:divBdr>
        <w:top w:val="none" w:sz="0" w:space="0" w:color="auto"/>
        <w:left w:val="none" w:sz="0" w:space="0" w:color="auto"/>
        <w:bottom w:val="none" w:sz="0" w:space="0" w:color="auto"/>
        <w:right w:val="none" w:sz="0" w:space="0" w:color="auto"/>
      </w:divBdr>
    </w:div>
    <w:div w:id="1829831709">
      <w:bodyDiv w:val="1"/>
      <w:marLeft w:val="0"/>
      <w:marRight w:val="0"/>
      <w:marTop w:val="0"/>
      <w:marBottom w:val="0"/>
      <w:divBdr>
        <w:top w:val="none" w:sz="0" w:space="0" w:color="auto"/>
        <w:left w:val="none" w:sz="0" w:space="0" w:color="auto"/>
        <w:bottom w:val="none" w:sz="0" w:space="0" w:color="auto"/>
        <w:right w:val="none" w:sz="0" w:space="0" w:color="auto"/>
      </w:divBdr>
    </w:div>
    <w:div w:id="2118717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9</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Rahul Alapati</cp:lastModifiedBy>
  <cp:revision>166</cp:revision>
  <dcterms:created xsi:type="dcterms:W3CDTF">2018-01-29T00:05:00Z</dcterms:created>
  <dcterms:modified xsi:type="dcterms:W3CDTF">2018-03-28T01:53:00Z</dcterms:modified>
</cp:coreProperties>
</file>