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eorgia" w:cs="Georgia" w:eastAsia="Georgia" w:hAnsi="Georgia"/>
          <w:b w:val="1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Instance-2 (Read Write Storage Scope)</w:t>
      </w:r>
    </w:p>
    <w:p w:rsidR="00000000" w:rsidDel="00000000" w:rsidP="00000000" w:rsidRDefault="00000000" w:rsidRPr="00000000" w14:paraId="00000002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eorgia" w:cs="Georgia" w:eastAsia="Georgia" w:hAnsi="Georg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Once you first log in, your screen should look similar to this.</w:t>
      </w:r>
    </w:p>
    <w:p w:rsidR="00000000" w:rsidDel="00000000" w:rsidP="00000000" w:rsidRDefault="00000000" w:rsidRPr="00000000" w14:paraId="00000005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576888" cy="2243267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2243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Click on the project selector drop-down menu at the top of the screen.</w:t>
      </w:r>
    </w:p>
    <w:p w:rsidR="00000000" w:rsidDel="00000000" w:rsidP="00000000" w:rsidRDefault="00000000" w:rsidRPr="00000000" w14:paraId="00000008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943600" cy="2149653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20053" l="0" r="0" t="155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Since, we are doing labs on a Security Labs project, Click on </w:t>
      </w:r>
      <w:r w:rsidDel="00000000" w:rsidR="00000000" w:rsidRPr="00000000">
        <w:rPr>
          <w:rFonts w:ascii="Georgia" w:cs="Georgia" w:eastAsia="Georgia" w:hAnsi="Georgia"/>
          <w:i w:val="1"/>
          <w:sz w:val="20"/>
          <w:szCs w:val="20"/>
          <w:rtl w:val="0"/>
        </w:rPr>
        <w:t xml:space="preserve">“Security Labs”</w:t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00B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159067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32763" l="0" r="0" t="196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Your screen should look similar to this with project info changed to “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rtl w:val="0"/>
        </w:rPr>
        <w:t xml:space="preserve">Security Labs”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project.</w:t>
      </w:r>
    </w:p>
    <w:p w:rsidR="00000000" w:rsidDel="00000000" w:rsidP="00000000" w:rsidRDefault="00000000" w:rsidRPr="00000000" w14:paraId="00000010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176314" cy="211127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24373" l="21474" r="3525" t="20962"/>
                    <a:stretch>
                      <a:fillRect/>
                    </a:stretch>
                  </pic:blipFill>
                  <pic:spPr>
                    <a:xfrm>
                      <a:off x="0" y="0"/>
                      <a:ext cx="5176314" cy="2111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To create a new VM instance-2, click on </w:t>
      </w:r>
      <w:r w:rsidDel="00000000" w:rsidR="00000000" w:rsidRPr="00000000">
        <w:rPr>
          <w:rFonts w:ascii="Cardo" w:cs="Cardo" w:eastAsia="Cardo" w:hAnsi="Cardo"/>
          <w:i w:val="1"/>
          <w:color w:val="2a3b4f"/>
          <w:sz w:val="20"/>
          <w:szCs w:val="20"/>
          <w:highlight w:val="yellow"/>
          <w:rtl w:val="0"/>
        </w:rPr>
        <w:t xml:space="preserve">“Compute Engine → VM instances.” </w:t>
      </w:r>
    </w:p>
    <w:p w:rsidR="00000000" w:rsidDel="00000000" w:rsidP="00000000" w:rsidRDefault="00000000" w:rsidRPr="00000000" w14:paraId="00000013">
      <w:pPr>
        <w:ind w:left="0" w:firstLine="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157788" cy="2628925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5663" l="0" r="0" t="3736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26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Your screen should look similar to this if your 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highlight w:val="yellow"/>
          <w:rtl w:val="0"/>
        </w:rPr>
        <w:t xml:space="preserve">“Compute Engine API”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is not enabled. </w:t>
      </w:r>
    </w:p>
    <w:p w:rsidR="00000000" w:rsidDel="00000000" w:rsidP="00000000" w:rsidRDefault="00000000" w:rsidRPr="00000000" w14:paraId="00000016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329238" cy="2298703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2298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Click on 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highlight w:val="yellow"/>
          <w:rtl w:val="0"/>
        </w:rPr>
        <w:t xml:space="preserve">“Enable”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9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1558079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43835" l="0" r="0" t="95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Once the Compute Engine API is enabled, your screen should look similar to this.</w:t>
      </w:r>
    </w:p>
    <w:p w:rsidR="00000000" w:rsidDel="00000000" w:rsidP="00000000" w:rsidRDefault="00000000" w:rsidRPr="00000000" w14:paraId="0000001C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653088" cy="2464166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24641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Cardo" w:cs="Cardo" w:eastAsia="Cardo" w:hAnsi="Cardo"/>
          <w:color w:val="2a3b4f"/>
          <w:sz w:val="20"/>
          <w:szCs w:val="20"/>
          <w:rtl w:val="0"/>
        </w:rPr>
        <w:t xml:space="preserve">Click → “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highlight w:val="yellow"/>
          <w:rtl w:val="0"/>
        </w:rPr>
        <w:t xml:space="preserve">Create Instance”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2828925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153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Your screen should look similar to this.</w:t>
      </w:r>
    </w:p>
    <w:p w:rsidR="00000000" w:rsidDel="00000000" w:rsidP="00000000" w:rsidRDefault="00000000" w:rsidRPr="00000000" w14:paraId="00000023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21971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Enter the </w:t>
      </w:r>
      <w:r w:rsidDel="00000000" w:rsidR="00000000" w:rsidRPr="00000000">
        <w:rPr>
          <w:rFonts w:ascii="Georgia" w:cs="Georgia" w:eastAsia="Georgia" w:hAnsi="Georgia"/>
          <w:i w:val="1"/>
          <w:highlight w:val="yellow"/>
          <w:rtl w:val="0"/>
        </w:rPr>
        <w:t xml:space="preserve">Instance name as “</w:t>
      </w:r>
      <w:r w:rsidDel="00000000" w:rsidR="00000000" w:rsidRPr="00000000">
        <w:rPr>
          <w:rFonts w:ascii="Georgia" w:cs="Georgia" w:eastAsia="Georgia" w:hAnsi="Georgia"/>
          <w:b w:val="1"/>
          <w:i w:val="1"/>
          <w:highlight w:val="yellow"/>
          <w:rtl w:val="0"/>
        </w:rPr>
        <w:t xml:space="preserve">Instance-2”</w:t>
      </w:r>
      <w:r w:rsidDel="00000000" w:rsidR="00000000" w:rsidRPr="00000000">
        <w:rPr>
          <w:rFonts w:ascii="Georgia" w:cs="Georgia" w:eastAsia="Georgia" w:hAnsi="Georgia"/>
          <w:i w:val="1"/>
          <w:highlight w:val="yellow"/>
          <w:rtl w:val="0"/>
        </w:rPr>
        <w:t xml:space="preserve">, Add Labels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 and </w:t>
      </w:r>
      <w:r w:rsidDel="00000000" w:rsidR="00000000" w:rsidRPr="00000000">
        <w:rPr>
          <w:rFonts w:ascii="Georgia" w:cs="Georgia" w:eastAsia="Georgia" w:hAnsi="Georgia"/>
          <w:i w:val="1"/>
          <w:highlight w:val="yellow"/>
          <w:rtl w:val="0"/>
        </w:rPr>
        <w:t xml:space="preserve">choose your Region and Zone correctly.</w:t>
      </w:r>
    </w:p>
    <w:p w:rsidR="00000000" w:rsidDel="00000000" w:rsidP="00000000" w:rsidRDefault="00000000" w:rsidRPr="00000000" w14:paraId="00000026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2253873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13799" l="0" r="0" t="186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Now scroll down, you will see the </w:t>
      </w:r>
      <w:r w:rsidDel="00000000" w:rsidR="00000000" w:rsidRPr="00000000">
        <w:rPr>
          <w:rFonts w:ascii="Georgia" w:cs="Georgia" w:eastAsia="Georgia" w:hAnsi="Georgia"/>
          <w:i w:val="1"/>
          <w:highlight w:val="yellow"/>
          <w:rtl w:val="0"/>
        </w:rPr>
        <w:t xml:space="preserve">“Identity and API access”</w:t>
      </w:r>
      <w:r w:rsidDel="00000000" w:rsidR="00000000" w:rsidRPr="00000000">
        <w:rPr>
          <w:rFonts w:ascii="Georgia" w:cs="Georgia" w:eastAsia="Georgia" w:hAnsi="Georgia"/>
          <w:i w:val="1"/>
          <w:rtl w:val="0"/>
        </w:rPr>
        <w:t xml:space="preserve"> section 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where you can select your </w:t>
      </w:r>
      <w:r w:rsidDel="00000000" w:rsidR="00000000" w:rsidRPr="00000000">
        <w:rPr>
          <w:rFonts w:ascii="Georgia" w:cs="Georgia" w:eastAsia="Georgia" w:hAnsi="Georgia"/>
          <w:i w:val="1"/>
          <w:highlight w:val="yellow"/>
          <w:rtl w:val="0"/>
        </w:rPr>
        <w:t xml:space="preserve">service account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. Select </w:t>
      </w:r>
      <w:r w:rsidDel="00000000" w:rsidR="00000000" w:rsidRPr="00000000">
        <w:rPr>
          <w:rFonts w:ascii="Georgia" w:cs="Georgia" w:eastAsia="Georgia" w:hAnsi="Georgia"/>
          <w:b w:val="1"/>
          <w:i w:val="1"/>
          <w:highlight w:val="yellow"/>
          <w:rtl w:val="0"/>
        </w:rPr>
        <w:t xml:space="preserve">“Compute Engine default service account”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1634312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33896" l="0" r="0" t="172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4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Under the </w:t>
      </w:r>
      <w:r w:rsidDel="00000000" w:rsidR="00000000" w:rsidRPr="00000000">
        <w:rPr>
          <w:rFonts w:ascii="Georgia" w:cs="Georgia" w:eastAsia="Georgia" w:hAnsi="Georgia"/>
          <w:highlight w:val="yellow"/>
          <w:rtl w:val="0"/>
        </w:rPr>
        <w:t xml:space="preserve">“Access Scopes”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section, where you can Select the type and level of API access to grant the VM. Select</w:t>
      </w:r>
      <w:r w:rsidDel="00000000" w:rsidR="00000000" w:rsidRPr="00000000">
        <w:rPr>
          <w:rFonts w:ascii="Georgia" w:cs="Georgia" w:eastAsia="Georgia" w:hAnsi="Georgia"/>
          <w:highlight w:val="yellow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i w:val="1"/>
          <w:highlight w:val="yellow"/>
          <w:rtl w:val="0"/>
        </w:rPr>
        <w:t xml:space="preserve">“Set access for each API and scroll down to see Storage(Read-Write)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Georgia" w:cs="Georgia" w:eastAsia="Georgia" w:hAnsi="Georgia"/>
          <w:b w:val="1"/>
        </w:rPr>
      </w:pPr>
      <w:r w:rsidDel="00000000" w:rsidR="00000000" w:rsidRPr="00000000">
        <w:rPr>
          <w:rFonts w:ascii="Georgia" w:cs="Georgia" w:eastAsia="Georgia" w:hAnsi="Georgia"/>
          <w:b w:val="1"/>
        </w:rPr>
        <w:drawing>
          <wp:inline distB="114300" distT="114300" distL="114300" distR="114300">
            <wp:extent cx="5943600" cy="1357248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32904" l="0" r="0" t="265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7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Georgia" w:cs="Georgia" w:eastAsia="Georgia" w:hAnsi="Georgia"/>
          <w:b w:val="1"/>
        </w:rPr>
      </w:pPr>
      <w:r w:rsidDel="00000000" w:rsidR="00000000" w:rsidRPr="00000000">
        <w:rPr>
          <w:rFonts w:ascii="Georgia" w:cs="Georgia" w:eastAsia="Georgia" w:hAnsi="Georgia"/>
          <w:b w:val="1"/>
        </w:rPr>
        <w:drawing>
          <wp:inline distB="114300" distT="114300" distL="114300" distR="114300">
            <wp:extent cx="5943600" cy="1531539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35127" l="0" r="0" t="190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1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Georgia" w:cs="Georgia" w:eastAsia="Georgia" w:hAnsi="Georgia"/>
          <w:b w:val="1"/>
          <w:color w:val="0000ff"/>
          <w:sz w:val="24"/>
          <w:szCs w:val="24"/>
          <w:highlight w:val="yellow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4"/>
          <w:szCs w:val="24"/>
          <w:highlight w:val="yellow"/>
          <w:rtl w:val="0"/>
        </w:rPr>
        <w:t xml:space="preserve">Note: Please select Read Write for Storage.</w:t>
      </w:r>
    </w:p>
    <w:p w:rsidR="00000000" w:rsidDel="00000000" w:rsidP="00000000" w:rsidRDefault="00000000" w:rsidRPr="00000000" w14:paraId="0000002F">
      <w:pPr>
        <w:ind w:left="0" w:firstLine="0"/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Now scroll down, and click on the </w:t>
      </w:r>
      <w:r w:rsidDel="00000000" w:rsidR="00000000" w:rsidRPr="00000000">
        <w:rPr>
          <w:rFonts w:ascii="Georgia" w:cs="Georgia" w:eastAsia="Georgia" w:hAnsi="Georgia"/>
          <w:i w:val="1"/>
          <w:highlight w:val="yellow"/>
          <w:rtl w:val="0"/>
        </w:rPr>
        <w:t xml:space="preserve">“Create”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button.</w:t>
      </w:r>
    </w:p>
    <w:p w:rsidR="00000000" w:rsidDel="00000000" w:rsidP="00000000" w:rsidRDefault="00000000" w:rsidRPr="00000000" w14:paraId="00000031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1427234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30833" l="0" r="0" t="264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7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 Now your screen should look like this with </w:t>
      </w:r>
      <w:r w:rsidDel="00000000" w:rsidR="00000000" w:rsidRPr="00000000">
        <w:rPr>
          <w:rFonts w:ascii="Cardo" w:cs="Cardo" w:eastAsia="Cardo" w:hAnsi="Cardo"/>
          <w:i w:val="1"/>
          <w:highlight w:val="yellow"/>
          <w:rtl w:val="0"/>
        </w:rPr>
        <w:t xml:space="preserve">status → “Green Color Tick Mark”.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That means your  instance is running. </w:t>
      </w:r>
    </w:p>
    <w:p w:rsidR="00000000" w:rsidDel="00000000" w:rsidP="00000000" w:rsidRDefault="00000000" w:rsidRPr="00000000" w14:paraId="00000034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93345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27920" l="0" r="0" t="441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That’s  it, you have successfully created your instance-2 with Read Write Storage Scope on GCP.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  <w:shd w:fill="auto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2.png"/><Relationship Id="rId10" Type="http://schemas.openxmlformats.org/officeDocument/2006/relationships/image" Target="media/image16.png"/><Relationship Id="rId21" Type="http://schemas.openxmlformats.org/officeDocument/2006/relationships/image" Target="media/image11.png"/><Relationship Id="rId13" Type="http://schemas.openxmlformats.org/officeDocument/2006/relationships/image" Target="media/image4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3.png"/><Relationship Id="rId14" Type="http://schemas.openxmlformats.org/officeDocument/2006/relationships/image" Target="media/image8.png"/><Relationship Id="rId17" Type="http://schemas.openxmlformats.org/officeDocument/2006/relationships/image" Target="media/image15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1.png"/><Relationship Id="rId18" Type="http://schemas.openxmlformats.org/officeDocument/2006/relationships/image" Target="media/image14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