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  <w:t xml:space="preserve">Goal: Document the extra components that do not need to be in the backend that needs revision in order to consolidate the extra components.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  <w:t xml:space="preserve">Component name: Header 1</w:t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  <w:t xml:space="preserve">Type: </w:t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  <w:t xml:space="preserve">Description:</w:t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  <w:t xml:space="preserve">Screenshot:</w:t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List of old components that are not in use currently-</w:t>
      </w:r>
    </w:p>
    <w:p w:rsidR="00000000" w:rsidDel="00000000" w:rsidP="00000000" w:rsidRDefault="00000000" w:rsidRPr="00000000" w14:paraId="0000000A">
      <w:pPr>
        <w:pageBreakBefore w:val="0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These components don't make sense according to the new design.  </w:t>
      </w:r>
    </w:p>
    <w:p w:rsidR="00000000" w:rsidDel="00000000" w:rsidP="00000000" w:rsidRDefault="00000000" w:rsidRPr="00000000" w14:paraId="0000000C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Athenalogin</w:t>
      </w:r>
    </w:p>
    <w:p w:rsidR="00000000" w:rsidDel="00000000" w:rsidP="00000000" w:rsidRDefault="00000000" w:rsidRPr="00000000" w14:paraId="0000000E">
      <w:pPr>
        <w:pageBreakBefore w:val="0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8363" cy="3727259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8363" cy="37272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0">
      <w:pPr>
        <w:pageBreakBefore w:val="0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Commonheader</w:t>
      </w:r>
    </w:p>
    <w:p w:rsidR="00000000" w:rsidDel="00000000" w:rsidP="00000000" w:rsidRDefault="00000000" w:rsidRPr="00000000" w14:paraId="00000018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7211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Deactivated-patient</w:t>
      </w:r>
    </w:p>
    <w:p w:rsidR="00000000" w:rsidDel="00000000" w:rsidP="00000000" w:rsidRDefault="00000000" w:rsidRPr="00000000" w14:paraId="0000001B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7211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C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Error404</w:t>
      </w:r>
    </w:p>
    <w:p w:rsidR="00000000" w:rsidDel="00000000" w:rsidP="00000000" w:rsidRDefault="00000000" w:rsidRPr="00000000" w14:paraId="00000020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00688" cy="3446745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34467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1">
      <w:pPr>
        <w:pageBreakBefore w:val="0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Error500</w:t>
      </w:r>
    </w:p>
    <w:p w:rsidR="00000000" w:rsidDel="00000000" w:rsidP="00000000" w:rsidRDefault="00000000" w:rsidRPr="00000000" w14:paraId="00000023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33988" cy="327963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3279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4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Footer</w:t>
      </w:r>
    </w:p>
    <w:p w:rsidR="00000000" w:rsidDel="00000000" w:rsidP="00000000" w:rsidRDefault="00000000" w:rsidRPr="00000000" w14:paraId="00000029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95863" cy="313042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5863" cy="3130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Header</w:t>
      </w:r>
    </w:p>
    <w:p w:rsidR="00000000" w:rsidDel="00000000" w:rsidP="00000000" w:rsidRDefault="00000000" w:rsidRPr="00000000" w14:paraId="0000002C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41772" cy="2968674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1772" cy="29686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Mat-confirm-dialogue</w:t>
      </w:r>
    </w:p>
    <w:p w:rsidR="00000000" w:rsidDel="00000000" w:rsidP="00000000" w:rsidRDefault="00000000" w:rsidRPr="00000000" w14:paraId="00000030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721100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2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Reactivate-healthcare-provider</w:t>
      </w:r>
    </w:p>
    <w:p w:rsidR="00000000" w:rsidDel="00000000" w:rsidP="00000000" w:rsidRDefault="00000000" w:rsidRPr="00000000" w14:paraId="00000048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57788" cy="29337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Reactivate-patient</w:t>
      </w:r>
    </w:p>
    <w:p w:rsidR="00000000" w:rsidDel="00000000" w:rsidP="00000000" w:rsidRDefault="00000000" w:rsidRPr="00000000" w14:paraId="0000004B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04836" cy="3261364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4836" cy="3261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Search-bar</w:t>
      </w:r>
    </w:p>
    <w:p w:rsidR="00000000" w:rsidDel="00000000" w:rsidP="00000000" w:rsidRDefault="00000000" w:rsidRPr="00000000" w14:paraId="00000052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7211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Register</w:t>
      </w:r>
    </w:p>
    <w:p w:rsidR="00000000" w:rsidDel="00000000" w:rsidP="00000000" w:rsidRDefault="00000000" w:rsidRPr="00000000" w14:paraId="00000069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</w:r>
    </w:p>
    <w:p w:rsidR="00000000" w:rsidDel="00000000" w:rsidP="00000000" w:rsidRDefault="00000000" w:rsidRPr="00000000" w14:paraId="0000006A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86338" cy="3119794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6338" cy="31197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</w:r>
    </w:p>
    <w:p w:rsidR="00000000" w:rsidDel="00000000" w:rsidP="00000000" w:rsidRDefault="00000000" w:rsidRPr="00000000" w14:paraId="0000006C">
      <w:pPr>
        <w:pageBreakBefore w:val="0"/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Register-successful-page</w:t>
      </w:r>
    </w:p>
    <w:p w:rsidR="00000000" w:rsidDel="00000000" w:rsidP="00000000" w:rsidRDefault="00000000" w:rsidRPr="00000000" w14:paraId="0000006D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84862" cy="3499489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4862" cy="34994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Reactivate-patient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721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sidebar</w:t>
      </w:r>
    </w:p>
    <w:p w:rsidR="00000000" w:rsidDel="00000000" w:rsidP="00000000" w:rsidRDefault="00000000" w:rsidRPr="00000000" w14:paraId="00000087">
      <w:pPr>
        <w:pageBreakBefore w:val="0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721100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ageBreakBefore w:val="0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ageBreakBefore w:val="0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ageBreakBefore w:val="0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ageBreakBefore w:val="0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ageBreakBefore w:val="0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ageBreakBefore w:val="0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List of old components that can be used in the future-</w:t>
      </w:r>
    </w:p>
    <w:p w:rsidR="00000000" w:rsidDel="00000000" w:rsidP="00000000" w:rsidRDefault="00000000" w:rsidRPr="00000000" w14:paraId="00000098">
      <w:pPr>
        <w:pageBreakBefore w:val="0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These components have an old user interface but they can be modified according to the new theme and UI.</w:t>
      </w:r>
    </w:p>
    <w:p w:rsidR="00000000" w:rsidDel="00000000" w:rsidP="00000000" w:rsidRDefault="00000000" w:rsidRPr="00000000" w14:paraId="0000009A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ageBreakBefore w:val="0"/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Privacy-policy</w:t>
      </w:r>
    </w:p>
    <w:p w:rsidR="00000000" w:rsidDel="00000000" w:rsidP="00000000" w:rsidRDefault="00000000" w:rsidRPr="00000000" w14:paraId="0000009C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81563" cy="30588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30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ageBreakBefore w:val="0"/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Terms-conditions</w:t>
      </w:r>
    </w:p>
    <w:p w:rsidR="00000000" w:rsidDel="00000000" w:rsidP="00000000" w:rsidRDefault="00000000" w:rsidRPr="00000000" w14:paraId="0000009F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10113" cy="2951369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0113" cy="29513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ageBreakBefore w:val="0"/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Request-access</w:t>
      </w:r>
    </w:p>
    <w:p w:rsidR="00000000" w:rsidDel="00000000" w:rsidP="00000000" w:rsidRDefault="00000000" w:rsidRPr="00000000" w14:paraId="000000A2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7211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4">
      <w:pPr>
        <w:pageBreakBefore w:val="0"/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Reset-password</w:t>
      </w:r>
    </w:p>
    <w:p w:rsidR="00000000" w:rsidDel="00000000" w:rsidP="00000000" w:rsidRDefault="00000000" w:rsidRPr="00000000" w14:paraId="000000A5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ageBreakBefore w:val="0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10263" cy="305752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05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ageBreakBefore w:val="0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11" Type="http://schemas.openxmlformats.org/officeDocument/2006/relationships/image" Target="media/image3.png"/><Relationship Id="rId22" Type="http://schemas.openxmlformats.org/officeDocument/2006/relationships/image" Target="media/image7.png"/><Relationship Id="rId10" Type="http://schemas.openxmlformats.org/officeDocument/2006/relationships/image" Target="media/image8.png"/><Relationship Id="rId21" Type="http://schemas.openxmlformats.org/officeDocument/2006/relationships/image" Target="media/image14.png"/><Relationship Id="rId13" Type="http://schemas.openxmlformats.org/officeDocument/2006/relationships/image" Target="media/image19.png"/><Relationship Id="rId24" Type="http://schemas.openxmlformats.org/officeDocument/2006/relationships/image" Target="media/image2.png"/><Relationship Id="rId12" Type="http://schemas.openxmlformats.org/officeDocument/2006/relationships/image" Target="media/image11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8.png"/><Relationship Id="rId14" Type="http://schemas.openxmlformats.org/officeDocument/2006/relationships/image" Target="media/image15.png"/><Relationship Id="rId17" Type="http://schemas.openxmlformats.org/officeDocument/2006/relationships/image" Target="media/image12.png"/><Relationship Id="rId16" Type="http://schemas.openxmlformats.org/officeDocument/2006/relationships/image" Target="media/image16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10.png"/><Relationship Id="rId18" Type="http://schemas.openxmlformats.org/officeDocument/2006/relationships/image" Target="media/image13.png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