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575C" w14:textId="1BBF31AF" w:rsidR="00534473" w:rsidRDefault="00534473" w:rsidP="00500D95">
      <w:pPr>
        <w:rPr>
          <w:lang w:val="en-US"/>
        </w:rPr>
      </w:pPr>
    </w:p>
    <w:p w14:paraId="6A5E285C" w14:textId="2416732B" w:rsidR="00500D95" w:rsidRPr="00500D95" w:rsidRDefault="00500D95" w:rsidP="00500D95">
      <w:pPr>
        <w:jc w:val="center"/>
        <w:rPr>
          <w:sz w:val="36"/>
          <w:szCs w:val="36"/>
          <w:lang w:val="en-US"/>
        </w:rPr>
      </w:pPr>
      <w:r w:rsidRPr="00500D95">
        <w:rPr>
          <w:b/>
          <w:bCs/>
          <w:sz w:val="36"/>
          <w:szCs w:val="36"/>
        </w:rPr>
        <w:t>Knowledge and Attitude Profile (WK)</w:t>
      </w:r>
    </w:p>
    <w:p w14:paraId="5CEEE667" w14:textId="7C41C435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WK1 (Natural Sciences):</w:t>
      </w:r>
      <w:r w:rsidRPr="00500D95">
        <w:t xml:space="preserve"> Systematic, theory-based understanding of natural sciences and relevant social sciences.</w:t>
      </w:r>
    </w:p>
    <w:p w14:paraId="5409F5C0" w14:textId="1673E2B6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WK2 (Mathematics):</w:t>
      </w:r>
      <w:r w:rsidRPr="00500D95">
        <w:t xml:space="preserve"> </w:t>
      </w:r>
      <w:proofErr w:type="gramStart"/>
      <w:r w:rsidRPr="00500D95">
        <w:t>Conceptually-based</w:t>
      </w:r>
      <w:proofErr w:type="gramEnd"/>
      <w:r w:rsidRPr="00500D95">
        <w:t xml:space="preserve"> mathematics, numerical analysis, statistics, and computer/information science. </w:t>
      </w:r>
    </w:p>
    <w:p w14:paraId="1D25BC04" w14:textId="6D844C9D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WK3 (Engineering Fundamentals):</w:t>
      </w:r>
      <w:r w:rsidRPr="00500D95">
        <w:t xml:space="preserve"> Theory-based formulation of fundamental engineering concepts required in the discipline. </w:t>
      </w:r>
    </w:p>
    <w:p w14:paraId="4BAAA332" w14:textId="505C8D5C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WK4 (Specialist Knowledge):</w:t>
      </w:r>
      <w:r w:rsidRPr="00500D95">
        <w:t xml:space="preserve"> Advanced engineering specialist knowledge providing theoretical frameworks. </w:t>
      </w:r>
    </w:p>
    <w:p w14:paraId="6C43826A" w14:textId="54C2B105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WK5 (Design and Operations):</w:t>
      </w:r>
      <w:r w:rsidRPr="00500D95">
        <w:t xml:space="preserve"> The capability to design solutions and manage operations, including resource utilization and sustainable development. </w:t>
      </w:r>
    </w:p>
    <w:p w14:paraId="74EF00C2" w14:textId="57646FC5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WK6 (Engineering Practice):</w:t>
      </w:r>
      <w:r w:rsidRPr="00500D95">
        <w:t xml:space="preserve"> Understanding of modern engineering technologies, techniques, and practices. </w:t>
      </w:r>
    </w:p>
    <w:p w14:paraId="0FFD142E" w14:textId="15465ADB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WK7 (Society and Sustainability):</w:t>
      </w:r>
      <w:r w:rsidRPr="00500D95">
        <w:t xml:space="preserve"> Comprehension of the role of engineering in society, with a strong focus on sustainable development.</w:t>
      </w:r>
    </w:p>
    <w:p w14:paraId="7AFBEC5E" w14:textId="228BE7B3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WK8 (Research &amp; Sourcing):</w:t>
      </w:r>
      <w:r w:rsidRPr="00500D95">
        <w:t xml:space="preserve"> Ability to source, utilize, and engage with research literature and technical codes.</w:t>
      </w:r>
    </w:p>
    <w:p w14:paraId="2DA7D32D" w14:textId="77777777" w:rsidR="00500D95" w:rsidRPr="00500D95" w:rsidRDefault="00500D95" w:rsidP="00500D95">
      <w:pPr>
        <w:pStyle w:val="ListParagraph"/>
        <w:numPr>
          <w:ilvl w:val="0"/>
          <w:numId w:val="1"/>
        </w:numPr>
        <w:spacing w:line="480" w:lineRule="auto"/>
      </w:pPr>
      <w:r w:rsidRPr="00500D95">
        <w:rPr>
          <w:b/>
          <w:bCs/>
        </w:rPr>
        <w:t>WK9 (Ethics and Conduct):</w:t>
      </w:r>
      <w:r w:rsidRPr="00500D95">
        <w:t xml:space="preserve"> Understanding of professional ethics, responsibilities, inclusive </w:t>
      </w:r>
      <w:proofErr w:type="spellStart"/>
      <w:r w:rsidRPr="00500D95">
        <w:t>behavior</w:t>
      </w:r>
      <w:proofErr w:type="spellEnd"/>
      <w:r w:rsidRPr="00500D95">
        <w:t>, and norms of engineering practice</w:t>
      </w:r>
    </w:p>
    <w:p w14:paraId="4D47F781" w14:textId="77777777" w:rsidR="00500D95" w:rsidRPr="00500D95" w:rsidRDefault="00500D95" w:rsidP="00500D95">
      <w:pPr>
        <w:rPr>
          <w:lang w:val="en-US"/>
        </w:rPr>
      </w:pPr>
    </w:p>
    <w:sectPr w:rsidR="00500D95" w:rsidRPr="00500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F7664"/>
    <w:multiLevelType w:val="hybridMultilevel"/>
    <w:tmpl w:val="66C8A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90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5"/>
    <w:rsid w:val="00500D95"/>
    <w:rsid w:val="00534473"/>
    <w:rsid w:val="008645C9"/>
    <w:rsid w:val="00D2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F41C"/>
  <w15:chartTrackingRefBased/>
  <w15:docId w15:val="{8737222A-02C1-46CA-9A74-0EDCF09F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D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PANDIT BACHUTE</dc:creator>
  <cp:keywords/>
  <dc:description/>
  <cp:lastModifiedBy>RAHUL PANDIT BACHUTE</cp:lastModifiedBy>
  <cp:revision>1</cp:revision>
  <dcterms:created xsi:type="dcterms:W3CDTF">2026-07-17T03:44:00Z</dcterms:created>
  <dcterms:modified xsi:type="dcterms:W3CDTF">2026-07-17T03:49:00Z</dcterms:modified>
</cp:coreProperties>
</file>