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g7a4rk78j6z5" w:id="0"/>
      <w:bookmarkEnd w:id="0"/>
      <w:r w:rsidDel="00000000" w:rsidR="00000000" w:rsidRPr="00000000">
        <w:rPr>
          <w:rtl w:val="0"/>
        </w:rPr>
        <w:t xml:space="preserve">ML Challenge 2025: Smart Product Pricing Solution </w:t>
      </w:r>
    </w:p>
    <w:p w:rsidR="00000000" w:rsidDel="00000000" w:rsidP="00000000" w:rsidRDefault="00000000" w:rsidRPr="00000000" w14:paraId="00000002">
      <w:pPr>
        <w:rPr>
          <w:b w:val="1"/>
        </w:rPr>
      </w:pPr>
      <w:r w:rsidDel="00000000" w:rsidR="00000000" w:rsidRPr="00000000">
        <w:rPr>
          <w:b w:val="1"/>
          <w:rtl w:val="0"/>
        </w:rPr>
        <w:t xml:space="preserve">Team Name:  TensorTitans</w:t>
      </w:r>
      <w:r w:rsidDel="00000000" w:rsidR="00000000" w:rsidRPr="00000000">
        <w:rPr>
          <w:rtl w:val="0"/>
        </w:rPr>
        <w:br w:type="textWrapping"/>
      </w:r>
      <w:r w:rsidDel="00000000" w:rsidR="00000000" w:rsidRPr="00000000">
        <w:rPr>
          <w:b w:val="1"/>
          <w:rtl w:val="0"/>
        </w:rPr>
        <w:t xml:space="preserve">Team Members: </w:t>
      </w:r>
    </w:p>
    <w:p w:rsidR="00000000" w:rsidDel="00000000" w:rsidP="00000000" w:rsidRDefault="00000000" w:rsidRPr="00000000" w14:paraId="00000003">
      <w:pPr>
        <w:ind w:left="720" w:firstLine="0"/>
        <w:rPr/>
      </w:pPr>
      <w:r w:rsidDel="00000000" w:rsidR="00000000" w:rsidRPr="00000000">
        <w:rPr>
          <w:rtl w:val="0"/>
        </w:rPr>
        <w:t xml:space="preserve">RAHUL BALAJI</w:t>
        <w:br w:type="textWrapping"/>
        <w:t xml:space="preserve">P Vamsi Krishna</w:t>
        <w:br w:type="textWrapping"/>
        <w:t xml:space="preserve">Sachin Uke</w:t>
        <w:br w:type="textWrapping"/>
        <w:t xml:space="preserve">Subhasis</w:t>
      </w:r>
    </w:p>
    <w:p w:rsidR="00000000" w:rsidDel="00000000" w:rsidP="00000000" w:rsidRDefault="00000000" w:rsidRPr="00000000" w14:paraId="00000004">
      <w:pPr>
        <w:rPr/>
      </w:pPr>
      <w:r w:rsidDel="00000000" w:rsidR="00000000" w:rsidRPr="00000000">
        <w:rPr>
          <w:b w:val="1"/>
          <w:rtl w:val="0"/>
        </w:rPr>
        <w:t xml:space="preserve">Submission Date:</w:t>
      </w:r>
      <w:r w:rsidDel="00000000" w:rsidR="00000000" w:rsidRPr="00000000">
        <w:rPr>
          <w:rtl w:val="0"/>
        </w:rPr>
        <w:t xml:space="preserve"> 11 October 2025</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t xml:space="preserve"> Executive Summary</w:t>
      </w:r>
    </w:p>
    <w:p w:rsidR="00000000" w:rsidDel="00000000" w:rsidP="00000000" w:rsidRDefault="00000000" w:rsidRPr="00000000" w14:paraId="00000006">
      <w:pPr>
        <w:rPr/>
      </w:pPr>
      <w:r w:rsidDel="00000000" w:rsidR="00000000" w:rsidRPr="00000000">
        <w:rPr>
          <w:rtl w:val="0"/>
        </w:rPr>
        <w:t xml:space="preserve">Our approach leverages a multi-modal deep learning pipeline that integrates text, image, and tabular data to predict optimal e-commerce product prices. We extract semantic embeddings from product descriptions using Sentence Transformers, visual embeddings from product images via MobileNetV2, and engineered features like brand and item pack quantity from text. These features are fused into a unified MLP model trained with MAE loss, optimized for both accuracy and runtime efficiency — achieving competitive performance while running in under 20 minutes on Google Colab.</w:t>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Methodology</w:t>
      </w:r>
    </w:p>
    <w:p w:rsidR="00000000" w:rsidDel="00000000" w:rsidP="00000000" w:rsidRDefault="00000000" w:rsidRPr="00000000" w14:paraId="00000009">
      <w:pPr>
        <w:pStyle w:val="Heading2"/>
        <w:rPr/>
      </w:pPr>
      <w:bookmarkStart w:colFirst="0" w:colLast="0" w:name="_sgc0dygkjtoa" w:id="1"/>
      <w:bookmarkEnd w:id="1"/>
      <w:r w:rsidDel="00000000" w:rsidR="00000000" w:rsidRPr="00000000">
        <w:rPr>
          <w:rtl w:val="0"/>
        </w:rPr>
        <w:t xml:space="preserve">1. Overview</w:t>
      </w:r>
    </w:p>
    <w:p w:rsidR="00000000" w:rsidDel="00000000" w:rsidP="00000000" w:rsidRDefault="00000000" w:rsidRPr="00000000" w14:paraId="0000000A">
      <w:pPr>
        <w:rPr/>
      </w:pPr>
      <w:r w:rsidDel="00000000" w:rsidR="00000000" w:rsidRPr="00000000">
        <w:rPr>
          <w:rtl w:val="0"/>
        </w:rPr>
        <w:t xml:space="preserve">This solution predicts optimal product prices for e-commerce products using a multi-modal deep learning approach, as required by the challenge. We extract and use features from:</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C">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Product text (</w:t>
      </w:r>
      <w:r w:rsidDel="00000000" w:rsidR="00000000" w:rsidRPr="00000000">
        <w:rPr>
          <w:rFonts w:ascii="Roboto Mono" w:cs="Roboto Mono" w:eastAsia="Roboto Mono" w:hAnsi="Roboto Mono"/>
          <w:color w:val="188038"/>
          <w:rtl w:val="0"/>
        </w:rPr>
        <w:t xml:space="preserve">catalog_content</w:t>
      </w:r>
      <w:r w:rsidDel="00000000" w:rsidR="00000000" w:rsidRPr="00000000">
        <w:rPr>
          <w:rtl w:val="0"/>
        </w:rPr>
        <w:t xml:space="preserve">)</w:t>
      </w:r>
    </w:p>
    <w:p w:rsidR="00000000" w:rsidDel="00000000" w:rsidP="00000000" w:rsidRDefault="00000000" w:rsidRPr="00000000" w14:paraId="0000000D">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Product images (</w:t>
      </w:r>
      <w:r w:rsidDel="00000000" w:rsidR="00000000" w:rsidRPr="00000000">
        <w:rPr>
          <w:rFonts w:ascii="Roboto Mono" w:cs="Roboto Mono" w:eastAsia="Roboto Mono" w:hAnsi="Roboto Mono"/>
          <w:color w:val="188038"/>
          <w:rtl w:val="0"/>
        </w:rPr>
        <w:t xml:space="preserve">image_link</w:t>
      </w:r>
      <w:r w:rsidDel="00000000" w:rsidR="00000000" w:rsidRPr="00000000">
        <w:rPr>
          <w:rtl w:val="0"/>
        </w:rPr>
        <w:t xml:space="preserve">)</w:t>
      </w:r>
    </w:p>
    <w:p w:rsidR="00000000" w:rsidDel="00000000" w:rsidP="00000000" w:rsidRDefault="00000000" w:rsidRPr="00000000" w14:paraId="0000000E">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Tabular features (extracted Item Pack Quantity, brand label encoding)</w:t>
      </w:r>
    </w:p>
    <w:p w:rsidR="00000000" w:rsidDel="00000000" w:rsidP="00000000" w:rsidRDefault="00000000" w:rsidRPr="00000000" w14:paraId="0000000F">
      <w:pPr>
        <w:pStyle w:val="Heading2"/>
        <w:rPr/>
      </w:pPr>
      <w:bookmarkStart w:colFirst="0" w:colLast="0" w:name="_yaxu0xpv6y6f" w:id="2"/>
      <w:bookmarkEnd w:id="2"/>
      <w:r w:rsidDel="00000000" w:rsidR="00000000" w:rsidRPr="00000000">
        <w:rPr>
          <w:rtl w:val="0"/>
        </w:rPr>
        <w:t xml:space="preserve">2. Feature Engineering</w:t>
      </w:r>
    </w:p>
    <w:p w:rsidR="00000000" w:rsidDel="00000000" w:rsidP="00000000" w:rsidRDefault="00000000" w:rsidRPr="00000000" w14:paraId="00000010">
      <w:pPr>
        <w:pStyle w:val="Heading3"/>
        <w:rPr/>
      </w:pPr>
      <w:bookmarkStart w:colFirst="0" w:colLast="0" w:name="_lzgt7zadfkgx" w:id="3"/>
      <w:bookmarkEnd w:id="3"/>
      <w:r w:rsidDel="00000000" w:rsidR="00000000" w:rsidRPr="00000000">
        <w:rPr>
          <w:rtl w:val="0"/>
        </w:rPr>
        <w:t xml:space="preserve">Tabular Features</w:t>
      </w:r>
    </w:p>
    <w:p w:rsidR="00000000" w:rsidDel="00000000" w:rsidP="00000000" w:rsidRDefault="00000000" w:rsidRPr="00000000" w14:paraId="00000011">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Item Pack Quantity (IPQ):</w:t>
      </w:r>
      <w:r w:rsidDel="00000000" w:rsidR="00000000" w:rsidRPr="00000000">
        <w:rPr>
          <w:rtl w:val="0"/>
        </w:rPr>
        <w:t xml:space="preserve"> Extracted using regex from </w:t>
      </w:r>
      <w:r w:rsidDel="00000000" w:rsidR="00000000" w:rsidRPr="00000000">
        <w:rPr>
          <w:rFonts w:ascii="Roboto Mono" w:cs="Roboto Mono" w:eastAsia="Roboto Mono" w:hAnsi="Roboto Mono"/>
          <w:color w:val="188038"/>
          <w:rtl w:val="0"/>
        </w:rPr>
        <w:t xml:space="preserve">catalog_content</w:t>
      </w:r>
      <w:r w:rsidDel="00000000" w:rsidR="00000000" w:rsidRPr="00000000">
        <w:rPr>
          <w:rtl w:val="0"/>
        </w:rPr>
        <w:t xml:space="preserve"> (e.g., "Pack of 5", "2 pcs").</w:t>
      </w:r>
    </w:p>
    <w:p w:rsidR="00000000" w:rsidDel="00000000" w:rsidP="00000000" w:rsidRDefault="00000000" w:rsidRPr="00000000" w14:paraId="00000012">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Brand:</w:t>
      </w:r>
      <w:r w:rsidDel="00000000" w:rsidR="00000000" w:rsidRPr="00000000">
        <w:rPr>
          <w:rtl w:val="0"/>
        </w:rPr>
        <w:t xml:space="preserve"> The first word of </w:t>
      </w:r>
      <w:r w:rsidDel="00000000" w:rsidR="00000000" w:rsidRPr="00000000">
        <w:rPr>
          <w:rFonts w:ascii="Roboto Mono" w:cs="Roboto Mono" w:eastAsia="Roboto Mono" w:hAnsi="Roboto Mono"/>
          <w:color w:val="188038"/>
          <w:rtl w:val="0"/>
        </w:rPr>
        <w:t xml:space="preserve">catalog_content</w:t>
      </w:r>
      <w:r w:rsidDel="00000000" w:rsidR="00000000" w:rsidRPr="00000000">
        <w:rPr>
          <w:rtl w:val="0"/>
        </w:rPr>
        <w:t xml:space="preserve"> is used as a proxy for brand; label encoded for the model.</w:t>
      </w:r>
    </w:p>
    <w:p w:rsidR="00000000" w:rsidDel="00000000" w:rsidP="00000000" w:rsidRDefault="00000000" w:rsidRPr="00000000" w14:paraId="00000013">
      <w:pPr>
        <w:pStyle w:val="Heading3"/>
        <w:rPr/>
      </w:pPr>
      <w:bookmarkStart w:colFirst="0" w:colLast="0" w:name="_98e3rv2hvaxx" w:id="4"/>
      <w:bookmarkEnd w:id="4"/>
      <w:r w:rsidDel="00000000" w:rsidR="00000000" w:rsidRPr="00000000">
        <w:rPr>
          <w:rtl w:val="0"/>
        </w:rPr>
        <w:t xml:space="preserve">Text Features</w:t>
      </w:r>
    </w:p>
    <w:p w:rsidR="00000000" w:rsidDel="00000000" w:rsidP="00000000" w:rsidRDefault="00000000" w:rsidRPr="00000000" w14:paraId="00000014">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Text Embeddings:</w:t>
      </w:r>
      <w:r w:rsidDel="00000000" w:rsidR="00000000" w:rsidRPr="00000000">
        <w:rPr>
          <w:rtl w:val="0"/>
        </w:rPr>
        <w:t xml:space="preserve"> Used </w:t>
      </w:r>
      <w:hyperlink r:id="rId6">
        <w:r w:rsidDel="00000000" w:rsidR="00000000" w:rsidRPr="00000000">
          <w:rPr>
            <w:color w:val="1155cc"/>
            <w:u w:val="single"/>
            <w:rtl w:val="0"/>
          </w:rPr>
          <w:t xml:space="preserve">sentence-transformers/all-MiniLM-L6-v2</w:t>
        </w:r>
      </w:hyperlink>
      <w:r w:rsidDel="00000000" w:rsidR="00000000" w:rsidRPr="00000000">
        <w:rPr>
          <w:rtl w:val="0"/>
        </w:rPr>
        <w:t xml:space="preserve"> to generate 384-dimensional semantic embeddings for </w:t>
      </w:r>
      <w:r w:rsidDel="00000000" w:rsidR="00000000" w:rsidRPr="00000000">
        <w:rPr>
          <w:rFonts w:ascii="Roboto Mono" w:cs="Roboto Mono" w:eastAsia="Roboto Mono" w:hAnsi="Roboto Mono"/>
          <w:color w:val="188038"/>
          <w:rtl w:val="0"/>
        </w:rPr>
        <w:t xml:space="preserve">catalog_content</w:t>
      </w:r>
      <w:r w:rsidDel="00000000" w:rsidR="00000000" w:rsidRPr="00000000">
        <w:rPr>
          <w:rtl w:val="0"/>
        </w:rPr>
        <w:t xml:space="preserve">. This allows capturing semantics from product titles, descriptions, and specifications.</w:t>
      </w:r>
    </w:p>
    <w:p w:rsidR="00000000" w:rsidDel="00000000" w:rsidP="00000000" w:rsidRDefault="00000000" w:rsidRPr="00000000" w14:paraId="00000015">
      <w:pPr>
        <w:pStyle w:val="Heading3"/>
        <w:rPr/>
      </w:pPr>
      <w:bookmarkStart w:colFirst="0" w:colLast="0" w:name="_iyze6c89jtel" w:id="5"/>
      <w:bookmarkEnd w:id="5"/>
      <w:r w:rsidDel="00000000" w:rsidR="00000000" w:rsidRPr="00000000">
        <w:rPr>
          <w:rtl w:val="0"/>
        </w:rPr>
        <w:t xml:space="preserve">Image Features</w:t>
      </w:r>
    </w:p>
    <w:p w:rsidR="00000000" w:rsidDel="00000000" w:rsidP="00000000" w:rsidRDefault="00000000" w:rsidRPr="00000000" w14:paraId="00000016">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Image Embeddings:</w:t>
      </w:r>
      <w:r w:rsidDel="00000000" w:rsidR="00000000" w:rsidRPr="00000000">
        <w:rPr>
          <w:rtl w:val="0"/>
        </w:rPr>
        <w:t xml:space="preserve"> Used </w:t>
      </w:r>
      <w:hyperlink r:id="rId7">
        <w:r w:rsidDel="00000000" w:rsidR="00000000" w:rsidRPr="00000000">
          <w:rPr>
            <w:color w:val="1155cc"/>
            <w:u w:val="single"/>
            <w:rtl w:val="0"/>
          </w:rPr>
          <w:t xml:space="preserve">MobileNetV2</w:t>
        </w:r>
      </w:hyperlink>
      <w:r w:rsidDel="00000000" w:rsidR="00000000" w:rsidRPr="00000000">
        <w:rPr>
          <w:rtl w:val="0"/>
        </w:rPr>
        <w:t xml:space="preserve"> pretrained on ImageNet to extract 1,280-dimensional pooled embeddings from product images. To meet runtime constraints, we process a random subset (5,000) of images per split (train/test), and use the mean embedding of this subset for the remaining products. This balances speed with multi-modal compliance.</w:t>
      </w:r>
    </w:p>
    <w:p w:rsidR="00000000" w:rsidDel="00000000" w:rsidP="00000000" w:rsidRDefault="00000000" w:rsidRPr="00000000" w14:paraId="00000017">
      <w:pPr>
        <w:pStyle w:val="Heading2"/>
        <w:rPr/>
      </w:pPr>
      <w:bookmarkStart w:colFirst="0" w:colLast="0" w:name="_1gq390mal8w1" w:id="6"/>
      <w:bookmarkEnd w:id="6"/>
      <w:r w:rsidDel="00000000" w:rsidR="00000000" w:rsidRPr="00000000">
        <w:rPr>
          <w:rtl w:val="0"/>
        </w:rPr>
        <w:t xml:space="preserve">3. Model Architecture</w:t>
      </w:r>
    </w:p>
    <w:p w:rsidR="00000000" w:rsidDel="00000000" w:rsidP="00000000" w:rsidRDefault="00000000" w:rsidRPr="00000000" w14:paraId="00000018">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Input:</w:t>
      </w:r>
      <w:r w:rsidDel="00000000" w:rsidR="00000000" w:rsidRPr="00000000">
        <w:rPr>
          <w:rtl w:val="0"/>
        </w:rPr>
        <w:t xml:space="preserve"> Concatenation of text embeddings, tabular features, and image embeddings.</w:t>
      </w:r>
    </w:p>
    <w:p w:rsidR="00000000" w:rsidDel="00000000" w:rsidP="00000000" w:rsidRDefault="00000000" w:rsidRPr="00000000" w14:paraId="00000019">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Neural Net:</w:t>
      </w:r>
      <w:r w:rsidDel="00000000" w:rsidR="00000000" w:rsidRPr="00000000">
        <w:rPr>
          <w:rtl w:val="0"/>
        </w:rPr>
        <w:t xml:space="preserve"> A simple but effective MLP:</w:t>
      </w:r>
    </w:p>
    <w:p w:rsidR="00000000" w:rsidDel="00000000" w:rsidP="00000000" w:rsidRDefault="00000000" w:rsidRPr="00000000" w14:paraId="0000001A">
      <w:pPr>
        <w:numPr>
          <w:ilvl w:val="1"/>
          <w:numId w:val="1"/>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Dense(512) + BatchNorm + Dropout(0.2)</w:t>
      </w:r>
    </w:p>
    <w:p w:rsidR="00000000" w:rsidDel="00000000" w:rsidP="00000000" w:rsidRDefault="00000000" w:rsidRPr="00000000" w14:paraId="0000001B">
      <w:pPr>
        <w:numPr>
          <w:ilvl w:val="1"/>
          <w:numId w:val="1"/>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Dense(256) + BatchNorm + Dropout(0.15)</w:t>
      </w:r>
    </w:p>
    <w:p w:rsidR="00000000" w:rsidDel="00000000" w:rsidP="00000000" w:rsidRDefault="00000000" w:rsidRPr="00000000" w14:paraId="0000001C">
      <w:pPr>
        <w:numPr>
          <w:ilvl w:val="1"/>
          <w:numId w:val="1"/>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Dense(64)</w:t>
      </w:r>
    </w:p>
    <w:p w:rsidR="00000000" w:rsidDel="00000000" w:rsidP="00000000" w:rsidRDefault="00000000" w:rsidRPr="00000000" w14:paraId="0000001D">
      <w:pPr>
        <w:numPr>
          <w:ilvl w:val="1"/>
          <w:numId w:val="1"/>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Dense(1, relu) for price prediction (enforces non-negative prices)</w:t>
      </w:r>
    </w:p>
    <w:p w:rsidR="00000000" w:rsidDel="00000000" w:rsidP="00000000" w:rsidRDefault="00000000" w:rsidRPr="00000000" w14:paraId="0000001E">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Optimizer:</w:t>
      </w:r>
      <w:r w:rsidDel="00000000" w:rsidR="00000000" w:rsidRPr="00000000">
        <w:rPr>
          <w:rtl w:val="0"/>
        </w:rPr>
        <w:t xml:space="preserve"> Adam (lr=1e-3)</w:t>
      </w:r>
    </w:p>
    <w:p w:rsidR="00000000" w:rsidDel="00000000" w:rsidP="00000000" w:rsidRDefault="00000000" w:rsidRPr="00000000" w14:paraId="0000001F">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Loss:</w:t>
      </w:r>
      <w:r w:rsidDel="00000000" w:rsidR="00000000" w:rsidRPr="00000000">
        <w:rPr>
          <w:rtl w:val="0"/>
        </w:rPr>
        <w:t xml:space="preserve"> Mean Absolute Error (MAE)</w:t>
      </w:r>
    </w:p>
    <w:p w:rsidR="00000000" w:rsidDel="00000000" w:rsidP="00000000" w:rsidRDefault="00000000" w:rsidRPr="00000000" w14:paraId="00000020">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Early Stopping:</w:t>
      </w:r>
      <w:r w:rsidDel="00000000" w:rsidR="00000000" w:rsidRPr="00000000">
        <w:rPr>
          <w:rtl w:val="0"/>
        </w:rPr>
        <w:t xml:space="preserve"> On validation MAE, patience=2.</w:t>
      </w:r>
    </w:p>
    <w:p w:rsidR="00000000" w:rsidDel="00000000" w:rsidP="00000000" w:rsidRDefault="00000000" w:rsidRPr="00000000" w14:paraId="00000021">
      <w:pPr>
        <w:pStyle w:val="Heading2"/>
        <w:rPr/>
      </w:pPr>
      <w:bookmarkStart w:colFirst="0" w:colLast="0" w:name="_ke26cunpukha" w:id="7"/>
      <w:bookmarkEnd w:id="7"/>
      <w:r w:rsidDel="00000000" w:rsidR="00000000" w:rsidRPr="00000000">
        <w:rPr>
          <w:rtl w:val="0"/>
        </w:rPr>
        <w:t xml:space="preserve">4. Training and Validation</w:t>
      </w:r>
    </w:p>
    <w:p w:rsidR="00000000" w:rsidDel="00000000" w:rsidP="00000000" w:rsidRDefault="00000000" w:rsidRPr="00000000" w14:paraId="00000022">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Validation:</w:t>
      </w:r>
      <w:r w:rsidDel="00000000" w:rsidR="00000000" w:rsidRPr="00000000">
        <w:rPr>
          <w:rtl w:val="0"/>
        </w:rPr>
        <w:t xml:space="preserve"> 8% of training data held out for validation to prevent overfitting and enable early stopping.</w:t>
      </w:r>
    </w:p>
    <w:p w:rsidR="00000000" w:rsidDel="00000000" w:rsidP="00000000" w:rsidRDefault="00000000" w:rsidRPr="00000000" w14:paraId="00000023">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Batch Size:</w:t>
      </w:r>
      <w:r w:rsidDel="00000000" w:rsidR="00000000" w:rsidRPr="00000000">
        <w:rPr>
          <w:rtl w:val="0"/>
        </w:rPr>
        <w:t xml:space="preserve"> 1024</w:t>
      </w:r>
    </w:p>
    <w:p w:rsidR="00000000" w:rsidDel="00000000" w:rsidP="00000000" w:rsidRDefault="00000000" w:rsidRPr="00000000" w14:paraId="00000024">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Epochs:</w:t>
      </w:r>
      <w:r w:rsidDel="00000000" w:rsidR="00000000" w:rsidRPr="00000000">
        <w:rPr>
          <w:rtl w:val="0"/>
        </w:rPr>
        <w:t xml:space="preserve"> Up to 15 (early stopped)</w:t>
      </w:r>
    </w:p>
    <w:p w:rsidR="00000000" w:rsidDel="00000000" w:rsidP="00000000" w:rsidRDefault="00000000" w:rsidRPr="00000000" w14:paraId="00000025">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Scaling:</w:t>
      </w:r>
      <w:r w:rsidDel="00000000" w:rsidR="00000000" w:rsidRPr="00000000">
        <w:rPr>
          <w:rtl w:val="0"/>
        </w:rPr>
        <w:t xml:space="preserve"> All numeric/tabular features are MinMax scaled.</w:t>
      </w:r>
    </w:p>
    <w:p w:rsidR="00000000" w:rsidDel="00000000" w:rsidP="00000000" w:rsidRDefault="00000000" w:rsidRPr="00000000" w14:paraId="00000026">
      <w:pPr>
        <w:pStyle w:val="Heading2"/>
        <w:rPr/>
      </w:pPr>
      <w:bookmarkStart w:colFirst="0" w:colLast="0" w:name="_ucdcfbh88sk" w:id="8"/>
      <w:bookmarkEnd w:id="8"/>
      <w:r w:rsidDel="00000000" w:rsidR="00000000" w:rsidRPr="00000000">
        <w:rPr>
          <w:rtl w:val="0"/>
        </w:rPr>
        <w:t xml:space="preserve">5. Output Generation</w:t>
      </w:r>
    </w:p>
    <w:p w:rsidR="00000000" w:rsidDel="00000000" w:rsidP="00000000" w:rsidRDefault="00000000" w:rsidRPr="00000000" w14:paraId="00000027">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Test Predictions:</w:t>
      </w:r>
      <w:r w:rsidDel="00000000" w:rsidR="00000000" w:rsidRPr="00000000">
        <w:rPr>
          <w:rtl w:val="0"/>
        </w:rPr>
        <w:t xml:space="preserve"> Model outputs are clipped to be positive, rounded to 2 decimals, and formatted as per the challenge specification (</w:t>
      </w:r>
      <w:r w:rsidDel="00000000" w:rsidR="00000000" w:rsidRPr="00000000">
        <w:rPr>
          <w:rFonts w:ascii="Roboto Mono" w:cs="Roboto Mono" w:eastAsia="Roboto Mono" w:hAnsi="Roboto Mono"/>
          <w:color w:val="188038"/>
          <w:rtl w:val="0"/>
        </w:rPr>
        <w:t xml:space="preserve">test_out.csv</w:t>
      </w:r>
      <w:r w:rsidDel="00000000" w:rsidR="00000000" w:rsidRPr="00000000">
        <w:rPr>
          <w:rtl w:val="0"/>
        </w:rPr>
        <w:t xml:space="preserve"> with columns: sample_id, price).</w:t>
      </w:r>
    </w:p>
    <w:p w:rsidR="00000000" w:rsidDel="00000000" w:rsidP="00000000" w:rsidRDefault="00000000" w:rsidRPr="00000000" w14:paraId="00000028">
      <w:pPr>
        <w:pStyle w:val="Heading2"/>
        <w:rPr/>
      </w:pPr>
      <w:bookmarkStart w:colFirst="0" w:colLast="0" w:name="_nn4iwddmmg9j" w:id="9"/>
      <w:bookmarkEnd w:id="9"/>
      <w:r w:rsidDel="00000000" w:rsidR="00000000" w:rsidRPr="00000000">
        <w:rPr>
          <w:rtl w:val="0"/>
        </w:rPr>
        <w:t xml:space="preserve">6. Computational Considerations</w:t>
      </w:r>
    </w:p>
    <w:p w:rsidR="00000000" w:rsidDel="00000000" w:rsidP="00000000" w:rsidRDefault="00000000" w:rsidRPr="00000000" w14:paraId="00000029">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Image bottleneck:</w:t>
      </w:r>
      <w:r w:rsidDel="00000000" w:rsidR="00000000" w:rsidRPr="00000000">
        <w:rPr>
          <w:rtl w:val="0"/>
        </w:rPr>
        <w:t xml:space="preserve"> To avoid long runtimes, we process a subset of images (random 5,000). The rest use the mean image embedding, a common competition trick.</w:t>
      </w:r>
    </w:p>
    <w:p w:rsidR="00000000" w:rsidDel="00000000" w:rsidP="00000000" w:rsidRDefault="00000000" w:rsidRPr="00000000" w14:paraId="0000002A">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Parallelism:</w:t>
      </w:r>
      <w:r w:rsidDel="00000000" w:rsidR="00000000" w:rsidRPr="00000000">
        <w:rPr>
          <w:rtl w:val="0"/>
        </w:rPr>
        <w:t xml:space="preserve"> Image feature extraction is batched, and all other operations are vectorized.</w:t>
      </w:r>
    </w:p>
    <w:p w:rsidR="00000000" w:rsidDel="00000000" w:rsidP="00000000" w:rsidRDefault="00000000" w:rsidRPr="00000000" w14:paraId="0000002B">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Runtime:</w:t>
      </w:r>
      <w:r w:rsidDel="00000000" w:rsidR="00000000" w:rsidRPr="00000000">
        <w:rPr>
          <w:rtl w:val="0"/>
        </w:rPr>
        <w:t xml:space="preserve"> Entire pipeline runs in under 20 minutes in Google Colab (T4 GPU or TPU). Most time is spent on image downloading and embedding.</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2"/>
        <w:rPr/>
      </w:pPr>
      <w:bookmarkStart w:colFirst="0" w:colLast="0" w:name="_y5szww8obi1j" w:id="10"/>
      <w:bookmarkEnd w:id="10"/>
      <w:r w:rsidDel="00000000" w:rsidR="00000000" w:rsidRPr="00000000">
        <w:rPr>
          <w:rtl w:val="0"/>
        </w:rPr>
        <w:t xml:space="preserve">Files Provided</w:t>
      </w:r>
    </w:p>
    <w:p w:rsidR="00000000" w:rsidDel="00000000" w:rsidP="00000000" w:rsidRDefault="00000000" w:rsidRPr="00000000" w14:paraId="0000002F">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color w:val="188038"/>
          <w:rtl w:val="0"/>
        </w:rPr>
        <w:t xml:space="preserve">fast_multimodal_submission.py</w:t>
      </w:r>
      <w:r w:rsidDel="00000000" w:rsidR="00000000" w:rsidRPr="00000000">
        <w:rPr>
          <w:rtl w:val="0"/>
        </w:rPr>
        <w:t xml:space="preserve">: Main pipeline, can be run in Colab.</w:t>
      </w:r>
    </w:p>
    <w:p w:rsidR="00000000" w:rsidDel="00000000" w:rsidP="00000000" w:rsidRDefault="00000000" w:rsidRPr="00000000" w14:paraId="00000030">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color w:val="188038"/>
          <w:rtl w:val="0"/>
        </w:rPr>
        <w:t xml:space="preserve">test_out.csv</w:t>
      </w:r>
      <w:r w:rsidDel="00000000" w:rsidR="00000000" w:rsidRPr="00000000">
        <w:rPr>
          <w:rtl w:val="0"/>
        </w:rPr>
        <w:t xml:space="preserve">: Final output file for test set, ready for submission.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2"/>
        <w:rPr/>
      </w:pPr>
      <w:bookmarkStart w:colFirst="0" w:colLast="0" w:name="_okd4auywq9zn" w:id="11"/>
      <w:bookmarkEnd w:id="11"/>
      <w:r w:rsidDel="00000000" w:rsidR="00000000" w:rsidRPr="00000000">
        <w:rPr>
          <w:rtl w:val="0"/>
        </w:rPr>
        <w:t xml:space="preserve">Reproducibility Instructions</w:t>
      </w:r>
    </w:p>
    <w:p w:rsidR="00000000" w:rsidDel="00000000" w:rsidP="00000000" w:rsidRDefault="00000000" w:rsidRPr="00000000" w14:paraId="00000034">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Install requirements</w:t>
      </w:r>
      <w:r w:rsidDel="00000000" w:rsidR="00000000" w:rsidRPr="00000000">
        <w:rPr>
          <w:rtl w:val="0"/>
        </w:rPr>
        <w:t xml:space="preserve"> (in Colab or local):pip install pandas numpy tensorflow pillow tqdm sentence-transformers gdown</w:t>
      </w:r>
    </w:p>
    <w:p w:rsidR="00000000" w:rsidDel="00000000" w:rsidP="00000000" w:rsidRDefault="00000000" w:rsidRPr="00000000" w14:paraId="00000035">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Upload and run </w:t>
      </w:r>
      <w:r w:rsidDel="00000000" w:rsidR="00000000" w:rsidRPr="00000000">
        <w:rPr>
          <w:rFonts w:ascii="Roboto Mono" w:cs="Roboto Mono" w:eastAsia="Roboto Mono" w:hAnsi="Roboto Mono"/>
          <w:b w:val="1"/>
          <w:color w:val="188038"/>
          <w:rtl w:val="0"/>
        </w:rPr>
        <w:t xml:space="preserve">fast_multimodal_submission.py</w:t>
      </w:r>
      <w:r w:rsidDel="00000000" w:rsidR="00000000" w:rsidRPr="00000000">
        <w:rPr>
          <w:rtl w:val="0"/>
        </w:rPr>
        <w:t xml:space="preserve"> in your runtime.</w:t>
      </w:r>
    </w:p>
    <w:p w:rsidR="00000000" w:rsidDel="00000000" w:rsidP="00000000" w:rsidRDefault="00000000" w:rsidRPr="00000000" w14:paraId="00000036">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Download </w:t>
      </w:r>
      <w:r w:rsidDel="00000000" w:rsidR="00000000" w:rsidRPr="00000000">
        <w:rPr>
          <w:rFonts w:ascii="Roboto Mono" w:cs="Roboto Mono" w:eastAsia="Roboto Mono" w:hAnsi="Roboto Mono"/>
          <w:b w:val="1"/>
          <w:color w:val="188038"/>
          <w:rtl w:val="0"/>
        </w:rPr>
        <w:t xml:space="preserve">test_out.csv</w:t>
      </w:r>
      <w:r w:rsidDel="00000000" w:rsidR="00000000" w:rsidRPr="00000000">
        <w:rPr>
          <w:rtl w:val="0"/>
        </w:rPr>
        <w:t xml:space="preserve"> from your workspace after execution.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2"/>
        <w:rPr/>
      </w:pPr>
      <w:bookmarkStart w:colFirst="0" w:colLast="0" w:name="_taicb5d6ht0k" w:id="12"/>
      <w:bookmarkEnd w:id="12"/>
      <w:r w:rsidDel="00000000" w:rsidR="00000000" w:rsidRPr="00000000">
        <w:rPr>
          <w:rtl w:val="0"/>
        </w:rPr>
        <w:t xml:space="preserve">Notes</w:t>
      </w:r>
    </w:p>
    <w:p w:rsidR="00000000" w:rsidDel="00000000" w:rsidP="00000000" w:rsidRDefault="00000000" w:rsidRPr="00000000" w14:paraId="0000003A">
      <w:pPr>
        <w:numPr>
          <w:ilvl w:val="0"/>
          <w:numId w:val="3"/>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No external price lookup</w:t>
      </w:r>
      <w:r w:rsidDel="00000000" w:rsidR="00000000" w:rsidRPr="00000000">
        <w:rPr>
          <w:rtl w:val="0"/>
        </w:rPr>
        <w:t xml:space="preserve">: This solution strictly uses only provided data and open-source models.</w:t>
      </w:r>
    </w:p>
    <w:p w:rsidR="00000000" w:rsidDel="00000000" w:rsidP="00000000" w:rsidRDefault="00000000" w:rsidRPr="00000000" w14:paraId="0000003B">
      <w:pPr>
        <w:numPr>
          <w:ilvl w:val="0"/>
          <w:numId w:val="3"/>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All models are MIT/Apache 2.0 licensed</w:t>
      </w:r>
      <w:r w:rsidDel="00000000" w:rsidR="00000000" w:rsidRPr="00000000">
        <w:rPr>
          <w:rtl w:val="0"/>
        </w:rPr>
        <w:t xml:space="preserve">.</w:t>
      </w:r>
    </w:p>
    <w:p w:rsidR="00000000" w:rsidDel="00000000" w:rsidP="00000000" w:rsidRDefault="00000000" w:rsidRPr="00000000" w14:paraId="0000003C">
      <w:pPr>
        <w:numPr>
          <w:ilvl w:val="0"/>
          <w:numId w:val="3"/>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All outputs are formatted as per sample output.</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pStyle w:val="Heading2"/>
        <w:rPr/>
      </w:pPr>
      <w:bookmarkStart w:colFirst="0" w:colLast="0" w:name="_9r5wx37z4vyq" w:id="13"/>
      <w:bookmarkEnd w:id="13"/>
      <w:r w:rsidDel="00000000" w:rsidR="00000000" w:rsidRPr="00000000">
        <w:rPr>
          <w:rtl w:val="0"/>
        </w:rPr>
        <w:t xml:space="preserve">Improvements &amp; Further Work</w:t>
      </w:r>
    </w:p>
    <w:p w:rsidR="00000000" w:rsidDel="00000000" w:rsidP="00000000" w:rsidRDefault="00000000" w:rsidRPr="00000000" w14:paraId="00000040">
      <w:pPr>
        <w:numPr>
          <w:ilvl w:val="0"/>
          <w:numId w:val="3"/>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Ensemble with gradient boosting (e.g., CatBoost) on tabular/text features.</w:t>
      </w:r>
    </w:p>
    <w:p w:rsidR="00000000" w:rsidDel="00000000" w:rsidP="00000000" w:rsidRDefault="00000000" w:rsidRPr="00000000" w14:paraId="00000041">
      <w:pPr>
        <w:numPr>
          <w:ilvl w:val="0"/>
          <w:numId w:val="3"/>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Use larger image and text models if more compute is available.</w:t>
      </w:r>
    </w:p>
    <w:p w:rsidR="00000000" w:rsidDel="00000000" w:rsidP="00000000" w:rsidRDefault="00000000" w:rsidRPr="00000000" w14:paraId="00000042">
      <w:pPr>
        <w:numPr>
          <w:ilvl w:val="0"/>
          <w:numId w:val="3"/>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Experiment with multimodal transformers for further improvement.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1f1f1f"/>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rFonts w:ascii="Inter Medium" w:cs="Inter Medium" w:eastAsia="Inter Medium" w:hAnsi="Inter Medium"/>
      <w:i w:val="0"/>
      <w:sz w:val="32"/>
      <w:szCs w:val="32"/>
    </w:rPr>
  </w:style>
  <w:style w:type="paragraph" w:styleId="Heading2">
    <w:name w:val="heading 2"/>
    <w:basedOn w:val="Normal"/>
    <w:next w:val="Normal"/>
    <w:pPr>
      <w:keepNext w:val="1"/>
      <w:keepLines w:val="1"/>
      <w:pageBreakBefore w:val="0"/>
      <w:spacing w:after="80" w:before="360" w:lineRule="auto"/>
    </w:pPr>
    <w:rPr>
      <w:rFonts w:ascii="Inter Medium" w:cs="Inter Medium" w:eastAsia="Inter Medium" w:hAnsi="Inter Medium"/>
      <w:i w:val="0"/>
      <w:sz w:val="28"/>
      <w:szCs w:val="28"/>
    </w:rPr>
  </w:style>
  <w:style w:type="paragraph" w:styleId="Heading3">
    <w:name w:val="heading 3"/>
    <w:basedOn w:val="Normal"/>
    <w:next w:val="Normal"/>
    <w:pPr>
      <w:keepNext w:val="1"/>
      <w:keepLines w:val="1"/>
      <w:pageBreakBefore w:val="0"/>
      <w:spacing w:after="80" w:before="280" w:lineRule="auto"/>
    </w:pPr>
    <w:rPr>
      <w:rFonts w:ascii="Inter Medium" w:cs="Inter Medium" w:eastAsia="Inter Medium" w:hAnsi="Inter Medium"/>
      <w:i w:val="0"/>
      <w:sz w:val="24"/>
      <w:szCs w:val="24"/>
    </w:rPr>
  </w:style>
  <w:style w:type="paragraph" w:styleId="Heading4">
    <w:name w:val="heading 4"/>
    <w:basedOn w:val="Normal"/>
    <w:next w:val="Normal"/>
    <w:pPr>
      <w:keepNext w:val="1"/>
      <w:keepLines w:val="1"/>
      <w:pageBreakBefore w:val="0"/>
      <w:spacing w:after="40" w:before="240" w:lineRule="auto"/>
    </w:pPr>
    <w:rPr>
      <w:rFonts w:ascii="Inter Medium" w:cs="Inter Medium" w:eastAsia="Inter Medium" w:hAnsi="Inter Medium"/>
      <w:i w:val="0"/>
      <w:sz w:val="22"/>
      <w:szCs w:val="22"/>
    </w:rPr>
  </w:style>
  <w:style w:type="paragraph" w:styleId="Heading5">
    <w:name w:val="heading 5"/>
    <w:basedOn w:val="Normal"/>
    <w:next w:val="Normal"/>
    <w:pPr>
      <w:keepNext w:val="1"/>
      <w:keepLines w:val="1"/>
      <w:pageBreakBefore w:val="0"/>
      <w:spacing w:after="40" w:before="220" w:lineRule="auto"/>
    </w:pPr>
    <w:rPr>
      <w:rFonts w:ascii="Inter Medium" w:cs="Inter Medium" w:eastAsia="Inter Medium" w:hAnsi="Inter Medium"/>
      <w:i w:val="1"/>
      <w:sz w:val="22"/>
      <w:szCs w:val="22"/>
    </w:rPr>
  </w:style>
  <w:style w:type="paragraph" w:styleId="Heading6">
    <w:name w:val="heading 6"/>
    <w:basedOn w:val="Normal"/>
    <w:next w:val="Normal"/>
    <w:pPr>
      <w:keepNext w:val="1"/>
      <w:keepLines w:val="1"/>
      <w:pageBreakBefore w:val="0"/>
      <w:spacing w:after="40" w:before="200" w:lineRule="auto"/>
    </w:pPr>
    <w:rPr>
      <w:rFonts w:ascii="Inter" w:cs="Inter" w:eastAsia="Inter" w:hAnsi="Inter"/>
      <w:i w:val="1"/>
      <w:sz w:val="22"/>
      <w:szCs w:val="22"/>
    </w:rPr>
  </w:style>
  <w:style w:type="paragraph" w:styleId="Title">
    <w:name w:val="Title"/>
    <w:basedOn w:val="Normal"/>
    <w:next w:val="Normal"/>
    <w:pPr>
      <w:keepNext w:val="1"/>
      <w:keepLines w:val="1"/>
      <w:pageBreakBefore w:val="0"/>
      <w:spacing w:after="120" w:before="480" w:lineRule="auto"/>
    </w:pPr>
    <w:rPr>
      <w:rFonts w:ascii="Inter Medium" w:cs="Inter Medium" w:eastAsia="Inter Medium" w:hAnsi="Inter Medium"/>
      <w:i w:val="0"/>
      <w:sz w:val="48"/>
      <w:szCs w:val="48"/>
    </w:rPr>
  </w:style>
  <w:style w:type="paragraph" w:styleId="Subtitle">
    <w:name w:val="Subtitle"/>
    <w:basedOn w:val="Normal"/>
    <w:next w:val="Normal"/>
    <w:pPr>
      <w:keepNext w:val="1"/>
      <w:keepLines w:val="1"/>
      <w:pageBreakBefore w:val="0"/>
      <w:spacing w:after="80" w:before="360" w:lineRule="auto"/>
    </w:pPr>
    <w:rPr>
      <w:rFonts w:ascii="Inter" w:cs="Inter" w:eastAsia="Inter" w:hAnsi="Inter"/>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huggingface.co/sentence-transformers/all-MiniLM-L6-v2" TargetMode="External"/><Relationship Id="rId7" Type="http://schemas.openxmlformats.org/officeDocument/2006/relationships/hyperlink" Target="https://keras.io/api/applications/mobile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1" Type="http://schemas.openxmlformats.org/officeDocument/2006/relationships/font" Target="fonts/InterMedium-italic.ttf"/><Relationship Id="rId10" Type="http://schemas.openxmlformats.org/officeDocument/2006/relationships/font" Target="fonts/InterMedium-bold.ttf"/><Relationship Id="rId12" Type="http://schemas.openxmlformats.org/officeDocument/2006/relationships/font" Target="fonts/InterMedium-boldItalic.ttf"/><Relationship Id="rId9" Type="http://schemas.openxmlformats.org/officeDocument/2006/relationships/font" Target="fonts/InterMedium-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