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Influenza Epidemic Modelling Report</w:t>
      </w:r>
    </w:p>
    <w:p>
      <w:pPr>
        <w:pStyle w:val="Author"/>
      </w:pPr>
      <w:r>
        <w:t xml:space="preserve">Rahul</w:t>
      </w:r>
    </w:p>
    <w:bookmarkStart w:id="9" w:name="introduction"/>
    <w:p>
      <w:pPr>
        <w:pStyle w:val="Heading1"/>
      </w:pPr>
      <w:r>
        <w:t xml:space="preserve">Introduction</w:t>
      </w:r>
    </w:p>
    <w:p>
      <w:pPr>
        <w:pStyle w:val="FirstParagraph"/>
      </w:pPr>
      <w:r>
        <w:t xml:space="preserve">This report summarises the current progress of the</w:t>
      </w:r>
      <w:r>
        <w:t xml:space="preserve"> </w:t>
      </w:r>
      <w:r>
        <w:rPr>
          <w:b/>
          <w:bCs/>
        </w:rPr>
        <w:t xml:space="preserve">Influenza Epidemic Modelling</w:t>
      </w:r>
      <w:r>
        <w:t xml:space="preserve"> </w:t>
      </w:r>
      <w:r>
        <w:t xml:space="preserve">project using weekly UK influenza surveillance data from WHO FluNet (2015–2026).</w:t>
      </w:r>
    </w:p>
    <w:p>
      <w:pPr>
        <w:pStyle w:val="BodyText"/>
      </w:pPr>
      <w:r>
        <w:t xml:space="preserve">The purpose of the project is to understand the epidemiological structure of influenza epidemics, identify seasonal epidemic waves, estimate epidemic growth rates, and later connect these results to compartmental transmission models.</w:t>
      </w:r>
    </w:p>
    <w:bookmarkEnd w:id="9"/>
    <w:bookmarkStart w:id="11" w:name="data-source-and-cleaning"/>
    <w:p>
      <w:pPr>
        <w:pStyle w:val="Heading1"/>
      </w:pPr>
      <w:r>
        <w:t xml:space="preserve">Data source and cleaning</w:t>
      </w:r>
    </w:p>
    <w:p>
      <w:pPr>
        <w:pStyle w:val="FirstParagraph"/>
      </w:pPr>
      <w:r>
        <w:t xml:space="preserve">The raw dataset was obtained from</w:t>
      </w:r>
      <w:r>
        <w:t xml:space="preserve"> </w:t>
      </w:r>
      <w:r>
        <w:rPr>
          <w:b/>
          <w:bCs/>
        </w:rPr>
        <w:t xml:space="preserve">WHO FluNet</w:t>
      </w:r>
      <w:r>
        <w:t xml:space="preserve"> </w:t>
      </w:r>
      <w:r>
        <w:t xml:space="preserve">and contains weekly influenza surveillance data for the United Kingdom.</w:t>
      </w:r>
    </w:p>
    <w:p>
      <w:pPr>
        <w:pStyle w:val="BodyText"/>
      </w:pPr>
      <w:r>
        <w:t xml:space="preserve">The main cleaning steps were:</w:t>
      </w:r>
    </w:p>
    <w:p>
      <w:pPr>
        <w:pStyle w:val="Compact"/>
        <w:numPr>
          <w:ilvl w:val="0"/>
          <w:numId w:val="1001"/>
        </w:numPr>
      </w:pPr>
      <w:r>
        <w:t xml:space="preserve">loading the raw Excel file</w:t>
      </w:r>
    </w:p>
    <w:p>
      <w:pPr>
        <w:pStyle w:val="Compact"/>
        <w:numPr>
          <w:ilvl w:val="0"/>
          <w:numId w:val="1001"/>
        </w:numPr>
      </w:pPr>
      <w:r>
        <w:t xml:space="preserve">standardising column names</w:t>
      </w:r>
    </w:p>
    <w:p>
      <w:pPr>
        <w:pStyle w:val="Compact"/>
        <w:numPr>
          <w:ilvl w:val="0"/>
          <w:numId w:val="1001"/>
        </w:numPr>
      </w:pPr>
      <w:r>
        <w:t xml:space="preserve">selecting key surveillance variables</w:t>
      </w:r>
    </w:p>
    <w:p>
      <w:pPr>
        <w:pStyle w:val="Compact"/>
        <w:numPr>
          <w:ilvl w:val="0"/>
          <w:numId w:val="1001"/>
        </w:numPr>
      </w:pPr>
      <w:r>
        <w:t xml:space="preserve">aggregating to one row per epidemiological week</w:t>
      </w:r>
    </w:p>
    <w:p>
      <w:pPr>
        <w:pStyle w:val="Compact"/>
        <w:numPr>
          <w:ilvl w:val="0"/>
          <w:numId w:val="1001"/>
        </w:numPr>
      </w:pPr>
      <w:r>
        <w:t xml:space="preserve">creating a weekly date variable</w:t>
      </w:r>
    </w:p>
    <w:p>
      <w:pPr>
        <w:pStyle w:val="Compact"/>
        <w:numPr>
          <w:ilvl w:val="0"/>
          <w:numId w:val="1001"/>
        </w:numPr>
      </w:pPr>
      <w:r>
        <w:t xml:space="preserve">identifying that positivity was not reliable in this extract</w:t>
      </w:r>
    </w:p>
    <w:p>
      <w:pPr>
        <w:pStyle w:val="Compact"/>
        <w:numPr>
          <w:ilvl w:val="0"/>
          <w:numId w:val="1001"/>
        </w:numPr>
      </w:pPr>
      <w:r>
        <w:t xml:space="preserve">retaining</w:t>
      </w:r>
      <w:r>
        <w:t xml:space="preserve"> </w:t>
      </w:r>
      <w:r>
        <w:rPr>
          <w:b/>
          <w:bCs/>
        </w:rPr>
        <w:t xml:space="preserve">weekly influenza positive detections</w:t>
      </w:r>
      <w:r>
        <w:t xml:space="preserve"> </w:t>
      </w:r>
      <w:r>
        <w:t xml:space="preserve">as the primary epidemic signal</w:t>
      </w:r>
    </w:p>
    <w:bookmarkStart w:id="10" w:name="cleaned-data-preview"/>
    <w:p>
      <w:pPr>
        <w:pStyle w:val="Heading2"/>
      </w:pPr>
      <w:r>
        <w:t xml:space="preserve">Cleaned data preview</w:t>
      </w:r>
    </w:p>
    <w:p>
      <w:pPr>
        <w:pStyle w:val="FirstParagraph"/>
      </w:pPr>
      <w:r>
        <w:t xml:space="preserve">library(readr)</w:t>
      </w:r>
      <w:r>
        <w:t xml:space="preserve"> </w:t>
      </w:r>
      <w:r>
        <w:t xml:space="preserve">library(dplyr)</w:t>
      </w:r>
    </w:p>
    <w:p>
      <w:pPr>
        <w:pStyle w:val="BodyText"/>
      </w:pPr>
      <w:r>
        <w:t xml:space="preserve">flu_clean &lt;- read_csv(</w:t>
      </w:r>
      <w:r>
        <w:t xml:space="preserve">“data/processed/flu_clean.csv”</w:t>
      </w:r>
      <w:r>
        <w:t xml:space="preserve">, show_col_types = FALSE)</w:t>
      </w:r>
      <w:r>
        <w:t xml:space="preserve"> </w:t>
      </w:r>
      <w:r>
        <w:t xml:space="preserve">head(flu_clean, 10)</w:t>
      </w:r>
    </w:p>
    <w:bookmarkEnd w:id="10"/>
    <w:bookmarkEnd w:id="11"/>
    <w:bookmarkStart w:id="15" w:name="exploratory-analysis"/>
    <w:p>
      <w:pPr>
        <w:pStyle w:val="Heading1"/>
      </w:pPr>
      <w:r>
        <w:t xml:space="preserve">Exploratory analysis</w:t>
      </w:r>
    </w:p>
    <w:p>
      <w:pPr>
        <w:pStyle w:val="FirstParagraph"/>
      </w:pPr>
      <w:r>
        <w:t xml:space="preserve">The goal of this step was to understand the temporal and seasonal structure of influenza epidemics.</w:t>
      </w:r>
    </w:p>
    <w:bookmarkStart w:id="12" w:name="weekly-influenza-detections"/>
    <w:p>
      <w:pPr>
        <w:pStyle w:val="Heading2"/>
      </w:pPr>
      <w:r>
        <w:t xml:space="preserve">Weekly influenza detections</w:t>
      </w:r>
    </w:p>
    <w:p>
      <w:pPr>
        <w:pStyle w:val="FirstParagraph"/>
      </w:pPr>
    </w:p>
    <w:bookmarkEnd w:id="12"/>
    <w:bookmarkStart w:id="13" w:name="seasonal-epidemic-curves"/>
    <w:p>
      <w:pPr>
        <w:pStyle w:val="Heading2"/>
      </w:pPr>
      <w:r>
        <w:t xml:space="preserve">Seasonal epidemic curves</w:t>
      </w:r>
    </w:p>
    <w:p>
      <w:pPr>
        <w:pStyle w:val="FirstParagraph"/>
      </w:pPr>
    </w:p>
    <w:bookmarkEnd w:id="13"/>
    <w:bookmarkStart w:id="14" w:name="interpretation"/>
    <w:p>
      <w:pPr>
        <w:pStyle w:val="Heading2"/>
      </w:pPr>
      <w:r>
        <w:t xml:space="preserve">Interpretation</w:t>
      </w:r>
    </w:p>
    <w:p>
      <w:pPr>
        <w:pStyle w:val="Compact"/>
        <w:numPr>
          <w:ilvl w:val="0"/>
          <w:numId w:val="1002"/>
        </w:numPr>
      </w:pPr>
      <w:r>
        <w:t xml:space="preserve">Influenza shows strong seasonal patterns</w:t>
      </w:r>
      <w:r>
        <w:br/>
      </w:r>
    </w:p>
    <w:p>
      <w:pPr>
        <w:pStyle w:val="Compact"/>
        <w:numPr>
          <w:ilvl w:val="0"/>
          <w:numId w:val="1002"/>
        </w:numPr>
      </w:pPr>
      <w:r>
        <w:t xml:space="preserve">Each year behaves as a separate epidemic</w:t>
      </w:r>
      <w:r>
        <w:br/>
      </w:r>
    </w:p>
    <w:p>
      <w:pPr>
        <w:pStyle w:val="Compact"/>
        <w:numPr>
          <w:ilvl w:val="0"/>
          <w:numId w:val="1002"/>
        </w:numPr>
      </w:pPr>
      <w:r>
        <w:t xml:space="preserve">Epidemics follow a typical shape:</w:t>
      </w:r>
    </w:p>
    <w:p>
      <w:pPr>
        <w:pStyle w:val="Compact"/>
        <w:numPr>
          <w:ilvl w:val="1"/>
          <w:numId w:val="1003"/>
        </w:numPr>
      </w:pPr>
      <w:r>
        <w:t xml:space="preserve">growth → peak → decline</w:t>
      </w:r>
      <w:r>
        <w:br/>
      </w:r>
    </w:p>
    <w:p>
      <w:pPr>
        <w:pStyle w:val="Compact"/>
        <w:numPr>
          <w:ilvl w:val="0"/>
          <w:numId w:val="1002"/>
        </w:numPr>
      </w:pPr>
      <w:r>
        <w:t xml:space="preserve">COVID-19 period shows suppressed activity</w:t>
      </w:r>
      <w:r>
        <w:br/>
      </w:r>
    </w:p>
    <w:p>
      <w:pPr>
        <w:pStyle w:val="Compact"/>
        <w:numPr>
          <w:ilvl w:val="0"/>
          <w:numId w:val="1002"/>
        </w:numPr>
      </w:pPr>
      <w:r>
        <w:t xml:space="preserve">Post-pandemic seasons show strong resurgence</w:t>
      </w:r>
    </w:p>
    <w:p>
      <w:r>
        <w:pict>
          <v:rect style="width:0;height:1.5pt" o:hralign="center" o:hrstd="t" o:hr="t"/>
        </w:pict>
      </w:r>
    </w:p>
    <w:bookmarkEnd w:id="14"/>
    <w:bookmarkEnd w:id="15"/>
    <w:bookmarkStart w:id="18" w:name="wave-detection"/>
    <w:p>
      <w:pPr>
        <w:pStyle w:val="Heading1"/>
      </w:pPr>
      <w:r>
        <w:t xml:space="preserve">Wave detection</w:t>
      </w:r>
    </w:p>
    <w:p>
      <w:pPr>
        <w:pStyle w:val="FirstParagraph"/>
      </w:pPr>
      <w:r>
        <w:t xml:space="preserve">The dataset was segmented into</w:t>
      </w:r>
      <w:r>
        <w:t xml:space="preserve"> </w:t>
      </w:r>
      <w:r>
        <w:rPr>
          <w:b/>
          <w:bCs/>
        </w:rPr>
        <w:t xml:space="preserve">distinct seasonal epidemic waves</w:t>
      </w:r>
      <w:r>
        <w:t xml:space="preserve">.</w:t>
      </w:r>
    </w:p>
    <w:bookmarkStart w:id="16" w:name="epidemic-waves-by-season"/>
    <w:p>
      <w:pPr>
        <w:pStyle w:val="Heading2"/>
      </w:pPr>
      <w:r>
        <w:t xml:space="preserve">Epidemic waves by season</w:t>
      </w:r>
    </w:p>
    <w:p>
      <w:pPr>
        <w:pStyle w:val="FirstParagraph"/>
      </w:pPr>
    </w:p>
    <w:bookmarkEnd w:id="16"/>
    <w:bookmarkStart w:id="17" w:name="wave-summary"/>
    <w:p>
      <w:pPr>
        <w:pStyle w:val="Heading2"/>
      </w:pPr>
      <w:r>
        <w:t xml:space="preserve">Wave summary</w:t>
      </w:r>
    </w:p>
    <w:p>
      <w:pPr>
        <w:pStyle w:val="FirstParagraph"/>
      </w:pPr>
      <w:r>
        <w:t xml:space="preserve">library(readr)</w:t>
      </w:r>
    </w:p>
    <w:p>
      <w:pPr>
        <w:pStyle w:val="BodyText"/>
      </w:pPr>
      <w:r>
        <w:t xml:space="preserve">wave_summary &lt;- read_csv(</w:t>
      </w:r>
      <w:r>
        <w:t xml:space="preserve">“output/wave_summary.csv”</w:t>
      </w:r>
      <w:r>
        <w:t xml:space="preserve">, show_col_types = FALSE)</w:t>
      </w:r>
      <w:r>
        <w:t xml:space="preserve"> </w:t>
      </w:r>
      <w:r>
        <w:t xml:space="preserve">wave_summary</w:t>
      </w:r>
    </w:p>
    <w:bookmarkEnd w:id="17"/>
    <w:bookmarkEnd w:id="18"/>
    <w:bookmarkStart w:id="19" w:name="interpretation-1"/>
    <w:p>
      <w:pPr>
        <w:pStyle w:val="Heading1"/>
      </w:pPr>
      <w:r>
        <w:t xml:space="preserve">Interpretation</w:t>
      </w:r>
    </w:p>
    <w:p>
      <w:pPr>
        <w:pStyle w:val="Compact"/>
        <w:numPr>
          <w:ilvl w:val="0"/>
          <w:numId w:val="1004"/>
        </w:numPr>
      </w:pPr>
      <w:r>
        <w:t xml:space="preserve">Each season contains a distinct epidemic wave</w:t>
      </w:r>
    </w:p>
    <w:p>
      <w:pPr>
        <w:pStyle w:val="Compact"/>
        <w:numPr>
          <w:ilvl w:val="0"/>
          <w:numId w:val="1004"/>
        </w:numPr>
      </w:pPr>
      <w:r>
        <w:t xml:space="preserve">Peak intensity varies across seasons</w:t>
      </w:r>
    </w:p>
    <w:p>
      <w:pPr>
        <w:pStyle w:val="Compact"/>
        <w:numPr>
          <w:ilvl w:val="0"/>
          <w:numId w:val="1004"/>
        </w:numPr>
      </w:pPr>
      <w:r>
        <w:t xml:space="preserve">2020–2021 shows minimal activity</w:t>
      </w:r>
    </w:p>
    <w:p>
      <w:pPr>
        <w:pStyle w:val="Compact"/>
        <w:numPr>
          <w:ilvl w:val="0"/>
          <w:numId w:val="1004"/>
        </w:numPr>
      </w:pPr>
      <w:r>
        <w:t xml:space="preserve">2022–2023 shows an unusually large epidemic</w:t>
      </w:r>
    </w:p>
    <w:bookmarkEnd w:id="19"/>
    <w:bookmarkStart w:id="26" w:name="growth-rate-estimation"/>
    <w:p>
      <w:pPr>
        <w:pStyle w:val="Heading1"/>
      </w:pPr>
      <w:r>
        <w:t xml:space="preserve">Growth rate estimation</w:t>
      </w:r>
    </w:p>
    <w:p>
      <w:pPr>
        <w:pStyle w:val="FirstParagraph"/>
      </w:pPr>
      <w:r>
        <w:t xml:space="preserve">The early phase of the 2022–2023 epidemic was analysed using an exponential growth model.</w:t>
      </w:r>
    </w:p>
    <w:bookmarkStart w:id="20" w:name="selected-growth-phase"/>
    <w:p>
      <w:pPr>
        <w:pStyle w:val="Heading2"/>
      </w:pPr>
      <w:r>
        <w:t xml:space="preserve">Selected growth phase</w:t>
      </w:r>
    </w:p>
    <w:bookmarkEnd w:id="20"/>
    <w:bookmarkStart w:id="23" w:name="log-linear-fit"/>
    <w:p>
      <w:pPr>
        <w:pStyle w:val="Heading2"/>
      </w:pPr>
      <w:r>
        <w:t xml:space="preserve">Log-linear fit</w:t>
      </w:r>
    </w:p>
    <w:bookmarkStart w:id="21" w:name="growth-rate-summary"/>
    <w:p>
      <w:pPr>
        <w:pStyle w:val="Heading3"/>
      </w:pPr>
      <w:r>
        <w:t xml:space="preserve">Growth rate summary</w:t>
      </w:r>
    </w:p>
    <w:p>
      <w:pPr>
        <w:pStyle w:val="FirstParagraph"/>
      </w:pPr>
      <w:r>
        <w:t xml:space="preserve">growth_summary &lt;- read_csv(</w:t>
      </w:r>
      <w:r>
        <w:t xml:space="preserve">“output/tables/growth_rate_summary.csv”</w:t>
      </w:r>
      <w:r>
        <w:t xml:space="preserve">, show_col_types = FALSE)</w:t>
      </w:r>
      <w:r>
        <w:t xml:space="preserve"> </w:t>
      </w:r>
      <w:r>
        <w:t xml:space="preserve">growth_summary</w:t>
      </w:r>
    </w:p>
    <w:bookmarkEnd w:id="21"/>
    <w:bookmarkStart w:id="22" w:name="interpretation-2"/>
    <w:p>
      <w:pPr>
        <w:pStyle w:val="Heading3"/>
      </w:pPr>
      <w:r>
        <w:t xml:space="preserve">Interpretation</w:t>
      </w:r>
    </w:p>
    <w:p>
      <w:pPr>
        <w:pStyle w:val="FirstParagraph"/>
      </w:pPr>
      <w:r>
        <w:t xml:space="preserve">Early epidemic phase follows approximately exponential growth</w:t>
      </w:r>
      <w:r>
        <w:t xml:space="preserve"> </w:t>
      </w:r>
      <w:r>
        <w:t xml:space="preserve">Estimated growth rate:</w:t>
      </w:r>
      <w:r>
        <w:t xml:space="preserve"> </w:t>
      </w:r>
      <w:r>
        <w:t xml:space="preserve">- r ≈ 0.215 per week</w:t>
      </w:r>
      <w:r>
        <w:t xml:space="preserve"> </w:t>
      </w:r>
      <w:r>
        <w:t xml:space="preserve">- r ≈ 0.0307 per day</w:t>
      </w:r>
      <w:r>
        <w:t xml:space="preserve"> </w:t>
      </w:r>
      <w:r>
        <w:t xml:space="preserve">This corresponds to:</w:t>
      </w:r>
      <w:r>
        <w:t xml:space="preserve"> </w:t>
      </w:r>
      <w:r>
        <w:t xml:space="preserve">* ~24% increase in cases per week</w:t>
      </w:r>
      <w:r>
        <w:t xml:space="preserve"> </w:t>
      </w:r>
      <w:r>
        <w:t xml:space="preserve">* doubling time ≈ 23 days</w:t>
      </w:r>
    </w:p>
    <w:bookmarkEnd w:id="22"/>
    <w:bookmarkEnd w:id="23"/>
    <w:bookmarkStart w:id="24" w:name="key-conclusions"/>
    <w:p>
      <w:pPr>
        <w:pStyle w:val="Heading2"/>
      </w:pPr>
      <w:r>
        <w:t xml:space="preserve">Key conclusions</w:t>
      </w:r>
    </w:p>
    <w:p>
      <w:pPr>
        <w:pStyle w:val="Compact"/>
        <w:numPr>
          <w:ilvl w:val="0"/>
          <w:numId w:val="1005"/>
        </w:numPr>
      </w:pPr>
      <w:r>
        <w:t xml:space="preserve">Influenza epidemics are seasonal and recurrent</w:t>
      </w:r>
    </w:p>
    <w:p>
      <w:pPr>
        <w:pStyle w:val="Compact"/>
        <w:numPr>
          <w:ilvl w:val="0"/>
          <w:numId w:val="1005"/>
        </w:numPr>
      </w:pPr>
      <w:r>
        <w:t xml:space="preserve">Each season represents an independent epidemic process</w:t>
      </w:r>
    </w:p>
    <w:p>
      <w:pPr>
        <w:pStyle w:val="Compact"/>
        <w:numPr>
          <w:ilvl w:val="0"/>
          <w:numId w:val="1005"/>
        </w:numPr>
      </w:pPr>
      <w:r>
        <w:t xml:space="preserve">Epidemic waves vary significantly in magnitude</w:t>
      </w:r>
    </w:p>
    <w:p>
      <w:pPr>
        <w:pStyle w:val="Compact"/>
        <w:numPr>
          <w:ilvl w:val="0"/>
          <w:numId w:val="1005"/>
        </w:numPr>
      </w:pPr>
      <w:r>
        <w:t xml:space="preserve">Growth rate estimation provides a quantitative measure of transmission speed</w:t>
      </w:r>
    </w:p>
    <w:p>
      <w:pPr>
        <w:pStyle w:val="Compact"/>
        <w:numPr>
          <w:ilvl w:val="0"/>
          <w:numId w:val="1005"/>
        </w:numPr>
      </w:pPr>
      <w:r>
        <w:t xml:space="preserve">The 2022–2023 wave is suitable for further modelling</w:t>
      </w:r>
    </w:p>
    <w:bookmarkEnd w:id="24"/>
    <w:bookmarkStart w:id="25" w:name="next-steps"/>
    <w:p>
      <w:pPr>
        <w:pStyle w:val="Heading2"/>
      </w:pPr>
      <w:r>
        <w:t xml:space="preserve">Next steps</w:t>
      </w:r>
    </w:p>
    <w:p>
      <w:pPr>
        <w:pStyle w:val="Compact"/>
        <w:numPr>
          <w:ilvl w:val="0"/>
          <w:numId w:val="1006"/>
        </w:numPr>
      </w:pPr>
      <w:r>
        <w:t xml:space="preserve">Estimate reproduction number (R)</w:t>
      </w:r>
    </w:p>
    <w:p>
      <w:pPr>
        <w:pStyle w:val="Compact"/>
        <w:numPr>
          <w:ilvl w:val="0"/>
          <w:numId w:val="1006"/>
        </w:numPr>
      </w:pPr>
      <w:r>
        <w:t xml:space="preserve">Implement compartmental models (SIR / SEIR / SIRS)</w:t>
      </w:r>
    </w:p>
    <w:p>
      <w:pPr>
        <w:pStyle w:val="Compact"/>
        <w:numPr>
          <w:ilvl w:val="0"/>
          <w:numId w:val="1006"/>
        </w:numPr>
      </w:pPr>
      <w:r>
        <w:t xml:space="preserve">Perform sensitivity analysis</w:t>
      </w:r>
    </w:p>
    <w:p>
      <w:pPr>
        <w:pStyle w:val="Compact"/>
        <w:numPr>
          <w:ilvl w:val="0"/>
          <w:numId w:val="1006"/>
        </w:numPr>
      </w:pPr>
      <w:r>
        <w:t xml:space="preserve">Build an interactive Shiny dashboard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Influenza Epidemic Modelling Report</dc:title>
  <dc:creator>Rahul</dc:creator>
  <cp:keywords/>
  <dcterms:created xsi:type="dcterms:W3CDTF">2026-03-28T13:15:06Z</dcterms:created>
  <dcterms:modified xsi:type="dcterms:W3CDTF">2026-03-28T13:15:06Z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