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3717" w14:textId="1E797A31" w:rsidR="00F13784" w:rsidRPr="00DB5295" w:rsidRDefault="003F6254" w:rsidP="003F6254">
      <w:pPr>
        <w:jc w:val="center"/>
        <w:rPr>
          <w:rFonts w:cstheme="minorHAnsi"/>
          <w:b/>
          <w:bCs/>
          <w:sz w:val="28"/>
          <w:szCs w:val="28"/>
          <w:lang w:val="en-US"/>
        </w:rPr>
      </w:pPr>
      <w:r w:rsidRPr="00DB5295">
        <w:rPr>
          <w:rFonts w:cstheme="minorHAnsi"/>
          <w:b/>
          <w:bCs/>
          <w:sz w:val="28"/>
          <w:szCs w:val="28"/>
          <w:lang w:val="en-US"/>
        </w:rPr>
        <w:t>Transactions:</w:t>
      </w:r>
    </w:p>
    <w:p w14:paraId="35515CE7" w14:textId="0D65DF1D" w:rsidR="003F6254" w:rsidRPr="00DB5295" w:rsidRDefault="003F6254" w:rsidP="003F6254">
      <w:pPr>
        <w:rPr>
          <w:rFonts w:cstheme="minorHAnsi"/>
          <w:sz w:val="28"/>
          <w:szCs w:val="28"/>
          <w:lang w:val="en-US"/>
        </w:rPr>
      </w:pPr>
    </w:p>
    <w:p w14:paraId="182D232B" w14:textId="379A09A7" w:rsidR="003F6254" w:rsidRPr="00DB5295" w:rsidRDefault="00711F09" w:rsidP="00711F09">
      <w:pPr>
        <w:pStyle w:val="ListParagraph"/>
        <w:numPr>
          <w:ilvl w:val="0"/>
          <w:numId w:val="1"/>
        </w:numPr>
        <w:rPr>
          <w:rFonts w:cstheme="minorHAnsi"/>
          <w:b/>
          <w:bCs/>
          <w:sz w:val="28"/>
          <w:szCs w:val="28"/>
          <w:lang w:val="en-US"/>
        </w:rPr>
      </w:pPr>
      <w:r w:rsidRPr="00DB5295">
        <w:rPr>
          <w:rFonts w:cstheme="minorHAnsi"/>
          <w:b/>
          <w:bCs/>
          <w:sz w:val="28"/>
          <w:szCs w:val="28"/>
          <w:lang w:val="en-US"/>
        </w:rPr>
        <w:t xml:space="preserve">Isolation levels: </w:t>
      </w:r>
      <w:r w:rsidRPr="00DB5295">
        <w:rPr>
          <w:rFonts w:cstheme="minorHAnsi"/>
          <w:sz w:val="28"/>
          <w:szCs w:val="28"/>
          <w:lang w:val="en-US"/>
        </w:rPr>
        <w:t>Transactions running concurrently can run into race conditions:</w:t>
      </w:r>
    </w:p>
    <w:p w14:paraId="64ADC8B6" w14:textId="53ACC6D4"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Dirty Writes: </w:t>
      </w:r>
      <w:r w:rsidRPr="00DB5295">
        <w:rPr>
          <w:rFonts w:cstheme="minorHAnsi"/>
          <w:sz w:val="28"/>
          <w:szCs w:val="28"/>
          <w:lang w:val="en-US"/>
        </w:rPr>
        <w:t>T1 overwrites the value written by T2 which has not been committed yet</w:t>
      </w:r>
    </w:p>
    <w:p w14:paraId="26549C97" w14:textId="1188603D"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Dirty Reads: </w:t>
      </w:r>
      <w:r w:rsidRPr="00DB5295">
        <w:rPr>
          <w:rFonts w:cstheme="minorHAnsi"/>
          <w:sz w:val="28"/>
          <w:szCs w:val="28"/>
          <w:lang w:val="en-US"/>
        </w:rPr>
        <w:t>T1 reads uncommitted value from a write of T2</w:t>
      </w:r>
    </w:p>
    <w:p w14:paraId="37E0B65D" w14:textId="50B32412" w:rsidR="00711F09" w:rsidRPr="00DB5295" w:rsidRDefault="00711F09" w:rsidP="00711F09">
      <w:pPr>
        <w:pStyle w:val="ListParagraph"/>
        <w:numPr>
          <w:ilvl w:val="1"/>
          <w:numId w:val="1"/>
        </w:numPr>
        <w:rPr>
          <w:rFonts w:cstheme="minorHAnsi"/>
          <w:b/>
          <w:bCs/>
          <w:sz w:val="28"/>
          <w:szCs w:val="28"/>
          <w:lang w:val="en-US"/>
        </w:rPr>
      </w:pPr>
      <w:proofErr w:type="gramStart"/>
      <w:r w:rsidRPr="00DB5295">
        <w:rPr>
          <w:rFonts w:cstheme="minorHAnsi"/>
          <w:b/>
          <w:bCs/>
          <w:sz w:val="28"/>
          <w:szCs w:val="28"/>
          <w:lang w:val="en-US"/>
        </w:rPr>
        <w:t>Non Repeatable</w:t>
      </w:r>
      <w:proofErr w:type="gramEnd"/>
      <w:r w:rsidRPr="00DB5295">
        <w:rPr>
          <w:rFonts w:cstheme="minorHAnsi"/>
          <w:b/>
          <w:bCs/>
          <w:sz w:val="28"/>
          <w:szCs w:val="28"/>
          <w:lang w:val="en-US"/>
        </w:rPr>
        <w:t xml:space="preserve"> Reads: </w:t>
      </w:r>
      <w:r w:rsidRPr="00DB5295">
        <w:rPr>
          <w:rFonts w:cstheme="minorHAnsi"/>
          <w:sz w:val="28"/>
          <w:szCs w:val="28"/>
          <w:lang w:val="en-US"/>
        </w:rPr>
        <w:t>T1 reads value v1 at certain time but a value v2 at a different time</w:t>
      </w:r>
    </w:p>
    <w:p w14:paraId="037B9D76" w14:textId="16471EFE" w:rsidR="00711F09" w:rsidRPr="00DB5295" w:rsidRDefault="00711F09" w:rsidP="00711F09">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Phantoms: </w:t>
      </w:r>
      <w:r w:rsidRPr="00DB5295">
        <w:rPr>
          <w:rFonts w:cstheme="minorHAnsi"/>
          <w:sz w:val="28"/>
          <w:szCs w:val="28"/>
        </w:rPr>
        <w:t xml:space="preserve">A </w:t>
      </w:r>
      <w:r w:rsidRPr="00DB5295">
        <w:rPr>
          <w:rStyle w:val="Emphasis"/>
          <w:rFonts w:cstheme="minorHAnsi"/>
          <w:sz w:val="28"/>
          <w:szCs w:val="28"/>
        </w:rPr>
        <w:t>phantom</w:t>
      </w:r>
      <w:r w:rsidRPr="00DB5295">
        <w:rPr>
          <w:rFonts w:cstheme="minorHAnsi"/>
          <w:sz w:val="28"/>
          <w:szCs w:val="28"/>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DB5295">
        <w:rPr>
          <w:rFonts w:cstheme="minorHAnsi"/>
          <w:sz w:val="28"/>
          <w:szCs w:val="28"/>
        </w:rPr>
        <w:t>reexecutes</w:t>
      </w:r>
      <w:proofErr w:type="spellEnd"/>
      <w:r w:rsidRPr="00DB5295">
        <w:rPr>
          <w:rFonts w:cstheme="minorHAnsi"/>
          <w:sz w:val="28"/>
          <w:szCs w:val="28"/>
        </w:rPr>
        <w:t xml:space="preserve"> the statement that reads the rows, it gets a different set of rows.</w:t>
      </w:r>
    </w:p>
    <w:p w14:paraId="417CABB3" w14:textId="0BC72004" w:rsidR="00711F09" w:rsidRPr="00DB5295" w:rsidRDefault="00711F09" w:rsidP="00711F09">
      <w:pPr>
        <w:rPr>
          <w:rFonts w:cstheme="minorHAnsi"/>
          <w:b/>
          <w:bCs/>
          <w:sz w:val="28"/>
          <w:szCs w:val="28"/>
          <w:lang w:val="en-US"/>
        </w:rPr>
      </w:pPr>
    </w:p>
    <w:p w14:paraId="7123EA27" w14:textId="3B9C00C9" w:rsidR="00711F09" w:rsidRPr="00DB5295" w:rsidRDefault="00711F09" w:rsidP="00711F09">
      <w:pPr>
        <w:ind w:left="1080"/>
        <w:rPr>
          <w:rFonts w:cstheme="minorHAnsi"/>
          <w:sz w:val="28"/>
          <w:szCs w:val="28"/>
        </w:rPr>
      </w:pPr>
      <w:r w:rsidRPr="00DB5295">
        <w:rPr>
          <w:rFonts w:cstheme="minorHAnsi"/>
          <w:sz w:val="28"/>
          <w:szCs w:val="28"/>
          <w:lang w:val="en-US"/>
        </w:rPr>
        <w:t xml:space="preserve">To prevent against race conditions, different isolation levels exist. </w:t>
      </w:r>
      <w:r w:rsidRPr="00DB5295">
        <w:rPr>
          <w:rStyle w:val="Emphasis"/>
          <w:rFonts w:cstheme="minorHAnsi"/>
          <w:sz w:val="28"/>
          <w:szCs w:val="28"/>
        </w:rPr>
        <w:t>Transaction isolation levels</w:t>
      </w:r>
      <w:r w:rsidRPr="00DB5295">
        <w:rPr>
          <w:rFonts w:cstheme="minorHAnsi"/>
          <w:sz w:val="28"/>
          <w:szCs w:val="28"/>
        </w:rPr>
        <w:t xml:space="preserve"> are a measure of the extent to which transaction isolation succeeds.</w:t>
      </w:r>
    </w:p>
    <w:p w14:paraId="6AD6FF73" w14:textId="53CF4CC6" w:rsidR="00711F09" w:rsidRPr="00DB5295" w:rsidRDefault="00711F09" w:rsidP="00711F09">
      <w:pPr>
        <w:pStyle w:val="ListParagraph"/>
        <w:numPr>
          <w:ilvl w:val="0"/>
          <w:numId w:val="2"/>
        </w:numPr>
        <w:rPr>
          <w:rFonts w:cstheme="minorHAnsi"/>
          <w:sz w:val="28"/>
          <w:szCs w:val="28"/>
          <w:lang w:val="en-US"/>
        </w:rPr>
      </w:pPr>
      <w:r w:rsidRPr="00DB5295">
        <w:rPr>
          <w:rFonts w:cstheme="minorHAnsi"/>
          <w:b/>
          <w:bCs/>
          <w:sz w:val="28"/>
          <w:szCs w:val="28"/>
          <w:lang w:val="en-US"/>
        </w:rPr>
        <w:t>Read Uncommitted</w:t>
      </w:r>
      <w:r w:rsidRPr="00DB5295">
        <w:rPr>
          <w:rFonts w:cstheme="minorHAnsi"/>
          <w:sz w:val="28"/>
          <w:szCs w:val="28"/>
          <w:lang w:val="en-US"/>
        </w:rPr>
        <w:t>: Prevents Dirty writes. Hold Write locks for the entire duration of transaction, so that the other transaction cannot overwrite.</w:t>
      </w:r>
    </w:p>
    <w:p w14:paraId="52C12C68" w14:textId="11986999" w:rsidR="00711F09" w:rsidRPr="00DB5295" w:rsidRDefault="00711F09" w:rsidP="00711F09">
      <w:pPr>
        <w:pStyle w:val="ListParagraph"/>
        <w:numPr>
          <w:ilvl w:val="0"/>
          <w:numId w:val="2"/>
        </w:numPr>
        <w:rPr>
          <w:rFonts w:cstheme="minorHAnsi"/>
          <w:sz w:val="28"/>
          <w:szCs w:val="28"/>
          <w:lang w:val="en-US"/>
        </w:rPr>
      </w:pPr>
      <w:r w:rsidRPr="00DB5295">
        <w:rPr>
          <w:rFonts w:cstheme="minorHAnsi"/>
          <w:b/>
          <w:bCs/>
          <w:sz w:val="28"/>
          <w:szCs w:val="28"/>
          <w:lang w:val="en-US"/>
        </w:rPr>
        <w:t>Read Committed</w:t>
      </w:r>
      <w:r w:rsidRPr="00DB5295">
        <w:rPr>
          <w:rFonts w:cstheme="minorHAnsi"/>
          <w:sz w:val="28"/>
          <w:szCs w:val="28"/>
          <w:lang w:val="en-US"/>
        </w:rPr>
        <w:t xml:space="preserve">: </w:t>
      </w:r>
      <w:r w:rsidRPr="00DB5295">
        <w:rPr>
          <w:rFonts w:cstheme="minorHAnsi"/>
          <w:sz w:val="28"/>
          <w:szCs w:val="28"/>
        </w:rPr>
        <w:t>The transaction waits until rows write-locked by other transactions are unlocked; this prevents it from reading any "dirty" data.</w:t>
      </w:r>
      <w:r w:rsidRPr="00DB5295">
        <w:rPr>
          <w:rFonts w:cstheme="minorHAnsi"/>
          <w:sz w:val="28"/>
          <w:szCs w:val="28"/>
        </w:rPr>
        <w:t xml:space="preserve"> Transaction holds write locks for the entire duration of the transaction, while read locks on the current row. </w:t>
      </w:r>
      <w:r w:rsidRPr="00DB5295">
        <w:rPr>
          <w:rFonts w:cstheme="minorHAnsi"/>
          <w:sz w:val="28"/>
          <w:szCs w:val="28"/>
        </w:rPr>
        <w:t>The transaction releases read locks when it moves off the current row.</w:t>
      </w:r>
      <w:r w:rsidRPr="00DB5295">
        <w:rPr>
          <w:rFonts w:cstheme="minorHAnsi"/>
          <w:sz w:val="28"/>
          <w:szCs w:val="28"/>
        </w:rPr>
        <w:t xml:space="preserve"> This results in </w:t>
      </w:r>
      <w:proofErr w:type="spellStart"/>
      <w:r w:rsidRPr="00DB5295">
        <w:rPr>
          <w:rFonts w:cstheme="minorHAnsi"/>
          <w:sz w:val="28"/>
          <w:szCs w:val="28"/>
        </w:rPr>
        <w:t>non repeatable</w:t>
      </w:r>
      <w:proofErr w:type="spellEnd"/>
      <w:r w:rsidRPr="00DB5295">
        <w:rPr>
          <w:rFonts w:cstheme="minorHAnsi"/>
          <w:sz w:val="28"/>
          <w:szCs w:val="28"/>
        </w:rPr>
        <w:t xml:space="preserve"> read. Because once the read lock is released for the row, other transaction T2 can update the row. If T2 reads the row again, it will get a different value.</w:t>
      </w:r>
    </w:p>
    <w:p w14:paraId="1F17CA1B" w14:textId="5CDE75AF" w:rsidR="00033DFF" w:rsidRPr="00DB5295" w:rsidRDefault="00033DFF" w:rsidP="00711F09">
      <w:pPr>
        <w:pStyle w:val="ListParagraph"/>
        <w:numPr>
          <w:ilvl w:val="0"/>
          <w:numId w:val="2"/>
        </w:numPr>
        <w:rPr>
          <w:rFonts w:cstheme="minorHAnsi"/>
          <w:sz w:val="28"/>
          <w:szCs w:val="28"/>
          <w:lang w:val="en-US"/>
        </w:rPr>
      </w:pPr>
      <w:r w:rsidRPr="00DB5295">
        <w:rPr>
          <w:rFonts w:cstheme="minorHAnsi"/>
          <w:b/>
          <w:bCs/>
          <w:sz w:val="28"/>
          <w:szCs w:val="28"/>
        </w:rPr>
        <w:t>Repeatable Read</w:t>
      </w:r>
      <w:r w:rsidRPr="00DB5295">
        <w:rPr>
          <w:rFonts w:cstheme="minorHAnsi"/>
          <w:sz w:val="28"/>
          <w:szCs w:val="28"/>
        </w:rPr>
        <w:t xml:space="preserve">: Same as above but read lock is also held for the entire duration of the transaction. </w:t>
      </w:r>
      <w:r w:rsidRPr="00DB5295">
        <w:rPr>
          <w:rFonts w:cstheme="minorHAnsi"/>
          <w:sz w:val="28"/>
          <w:szCs w:val="28"/>
        </w:rPr>
        <w:t>Because other transactions cannot update or delete these rows, the current transaction avoids any nonrepeatable reads. The transaction releases its locks when it is committed or rolled bac</w:t>
      </w:r>
    </w:p>
    <w:p w14:paraId="5D55AFE9" w14:textId="14C23175" w:rsidR="00033DFF" w:rsidRPr="00DB5295" w:rsidRDefault="00033DFF" w:rsidP="00711F09">
      <w:pPr>
        <w:pStyle w:val="ListParagraph"/>
        <w:numPr>
          <w:ilvl w:val="0"/>
          <w:numId w:val="2"/>
        </w:numPr>
        <w:rPr>
          <w:rFonts w:cstheme="minorHAnsi"/>
          <w:sz w:val="28"/>
          <w:szCs w:val="28"/>
          <w:lang w:val="en-US"/>
        </w:rPr>
      </w:pPr>
      <w:r w:rsidRPr="00DB5295">
        <w:rPr>
          <w:rFonts w:cstheme="minorHAnsi"/>
          <w:b/>
          <w:bCs/>
          <w:sz w:val="28"/>
          <w:szCs w:val="28"/>
        </w:rPr>
        <w:t>Serializable</w:t>
      </w:r>
      <w:r w:rsidRPr="00DB5295">
        <w:rPr>
          <w:rFonts w:cstheme="minorHAnsi"/>
          <w:sz w:val="28"/>
          <w:szCs w:val="28"/>
        </w:rPr>
        <w:t xml:space="preserve">: </w:t>
      </w:r>
      <w:r w:rsidRPr="00DB5295">
        <w:rPr>
          <w:rFonts w:cstheme="minorHAnsi"/>
          <w:sz w:val="28"/>
          <w:szCs w:val="28"/>
        </w:rPr>
        <w:t>The transaction holds a read lock (if it only reads rows) or write lock (if it can update or delete rows) on the range of rows it affects</w:t>
      </w:r>
      <w:r w:rsidRPr="00DB5295">
        <w:rPr>
          <w:rFonts w:cstheme="minorHAnsi"/>
          <w:sz w:val="28"/>
          <w:szCs w:val="28"/>
        </w:rPr>
        <w:t xml:space="preserve"> </w:t>
      </w:r>
      <w:r w:rsidRPr="00DB5295">
        <w:rPr>
          <w:rFonts w:cstheme="minorHAnsi"/>
          <w:sz w:val="28"/>
          <w:szCs w:val="28"/>
        </w:rPr>
        <w:t>Because other transactions cannot update or delete the rows in the range, the current transaction avoids any nonrepeatable reads. Because other transactions cannot insert any rows in the range, the current transaction avoids any phantoms. The transaction releases its lock when it is committed or rolled back.</w:t>
      </w:r>
    </w:p>
    <w:p w14:paraId="7049C2D5" w14:textId="5981444F" w:rsidR="00711F09" w:rsidRPr="00DB5295" w:rsidRDefault="00711F09" w:rsidP="003F6254">
      <w:pPr>
        <w:rPr>
          <w:rFonts w:cstheme="minorHAnsi"/>
          <w:sz w:val="28"/>
          <w:szCs w:val="28"/>
          <w:lang w:val="en-US"/>
        </w:rPr>
      </w:pPr>
    </w:p>
    <w:p w14:paraId="0C4A5FD7" w14:textId="4779D469" w:rsidR="003B05AC" w:rsidRPr="00DB5295" w:rsidRDefault="003B05AC" w:rsidP="009E7DB2">
      <w:pPr>
        <w:pStyle w:val="ListParagraph"/>
        <w:numPr>
          <w:ilvl w:val="0"/>
          <w:numId w:val="1"/>
        </w:numPr>
        <w:rPr>
          <w:rFonts w:cstheme="minorHAnsi"/>
          <w:b/>
          <w:bCs/>
          <w:sz w:val="28"/>
          <w:szCs w:val="28"/>
          <w:lang w:val="en-US"/>
        </w:rPr>
      </w:pPr>
      <w:r w:rsidRPr="00DB5295">
        <w:rPr>
          <w:rFonts w:cstheme="minorHAnsi"/>
          <w:b/>
          <w:bCs/>
          <w:sz w:val="28"/>
          <w:szCs w:val="28"/>
          <w:lang w:val="en-US"/>
        </w:rPr>
        <w:t>Implementing Isolation Levels, Locks:</w:t>
      </w:r>
    </w:p>
    <w:p w14:paraId="2D89B364" w14:textId="77777777" w:rsidR="00CB38B6" w:rsidRPr="00DB5295" w:rsidRDefault="009E7DB2" w:rsidP="00CB38B6">
      <w:pPr>
        <w:pStyle w:val="ListParagraph"/>
        <w:numPr>
          <w:ilvl w:val="1"/>
          <w:numId w:val="1"/>
        </w:numPr>
        <w:rPr>
          <w:rFonts w:cstheme="minorHAnsi"/>
          <w:b/>
          <w:bCs/>
          <w:sz w:val="28"/>
          <w:szCs w:val="28"/>
          <w:lang w:val="en-US"/>
        </w:rPr>
      </w:pPr>
      <w:r w:rsidRPr="00DB5295">
        <w:rPr>
          <w:rFonts w:cstheme="minorHAnsi"/>
          <w:b/>
          <w:bCs/>
          <w:sz w:val="28"/>
          <w:szCs w:val="28"/>
          <w:lang w:val="en-US"/>
        </w:rPr>
        <w:t>Pessimistic Lock</w:t>
      </w:r>
      <w:r w:rsidR="001130D0" w:rsidRPr="00DB5295">
        <w:rPr>
          <w:rFonts w:cstheme="minorHAnsi"/>
          <w:b/>
          <w:bCs/>
          <w:sz w:val="28"/>
          <w:szCs w:val="28"/>
          <w:lang w:val="en-US"/>
        </w:rPr>
        <w:t>ing</w:t>
      </w:r>
      <w:r w:rsidRPr="00DB5295">
        <w:rPr>
          <w:rFonts w:cstheme="minorHAnsi"/>
          <w:b/>
          <w:bCs/>
          <w:sz w:val="28"/>
          <w:szCs w:val="28"/>
          <w:lang w:val="en-US"/>
        </w:rPr>
        <w:t xml:space="preserve">: </w:t>
      </w:r>
      <w:r w:rsidR="00E323A0" w:rsidRPr="00DB5295">
        <w:rPr>
          <w:rFonts w:cstheme="minorHAnsi"/>
          <w:sz w:val="28"/>
          <w:szCs w:val="28"/>
          <w:lang w:val="en-US"/>
        </w:rPr>
        <w:t>Two phase locking, read locks and write locks. Read locks can be shared</w:t>
      </w:r>
      <w:r w:rsidR="001130D0" w:rsidRPr="00DB5295">
        <w:rPr>
          <w:rFonts w:cstheme="minorHAnsi"/>
          <w:sz w:val="28"/>
          <w:szCs w:val="28"/>
          <w:lang w:val="en-US"/>
        </w:rPr>
        <w:t>. But write locks can be held by only one transaction and blocks and read or writes to the data item.</w:t>
      </w:r>
    </w:p>
    <w:p w14:paraId="3ADB6FAE" w14:textId="2B175E08" w:rsidR="001130D0" w:rsidRPr="00DB5295" w:rsidRDefault="001130D0" w:rsidP="00CB38B6">
      <w:pPr>
        <w:pStyle w:val="ListParagraph"/>
        <w:numPr>
          <w:ilvl w:val="1"/>
          <w:numId w:val="1"/>
        </w:numPr>
        <w:rPr>
          <w:rFonts w:cstheme="minorHAnsi"/>
          <w:b/>
          <w:bCs/>
          <w:sz w:val="28"/>
          <w:szCs w:val="28"/>
          <w:lang w:val="en-US"/>
        </w:rPr>
      </w:pPr>
      <w:r w:rsidRPr="00DB5295">
        <w:rPr>
          <w:rFonts w:cstheme="minorHAnsi"/>
          <w:b/>
          <w:bCs/>
          <w:sz w:val="28"/>
          <w:szCs w:val="28"/>
          <w:lang w:val="en-US"/>
        </w:rPr>
        <w:t xml:space="preserve">Optimistic Locking: </w:t>
      </w:r>
      <w:r w:rsidR="000B360C" w:rsidRPr="00DB5295">
        <w:rPr>
          <w:rFonts w:cstheme="minorHAnsi"/>
          <w:sz w:val="28"/>
          <w:szCs w:val="28"/>
          <w:lang w:val="en-US"/>
        </w:rPr>
        <w:t xml:space="preserve">Does not block and check for conflicts only at the end of a transaction. If conflict is detected, transaction is aborted. </w:t>
      </w:r>
      <w:r w:rsidR="00A908E6" w:rsidRPr="00DB5295">
        <w:rPr>
          <w:rFonts w:cstheme="minorHAnsi"/>
          <w:i/>
          <w:iCs/>
          <w:sz w:val="28"/>
          <w:szCs w:val="28"/>
        </w:rPr>
        <w:t>multi-version concurrency control</w:t>
      </w:r>
      <w:r w:rsidR="00A908E6" w:rsidRPr="00DB5295">
        <w:rPr>
          <w:rFonts w:cstheme="minorHAnsi"/>
          <w:color w:val="0F75FF"/>
          <w:position w:val="8"/>
          <w:sz w:val="28"/>
          <w:szCs w:val="28"/>
        </w:rPr>
        <w:t xml:space="preserve">7 </w:t>
      </w:r>
      <w:r w:rsidR="00A908E6" w:rsidRPr="00DB5295">
        <w:rPr>
          <w:rFonts w:cstheme="minorHAnsi"/>
          <w:sz w:val="28"/>
          <w:szCs w:val="28"/>
        </w:rPr>
        <w:t xml:space="preserve">(MVCC). With MVCC, the data store keeps multiple versions of a data item. </w:t>
      </w:r>
      <w:r w:rsidR="00CB38B6" w:rsidRPr="00DB5295">
        <w:rPr>
          <w:rFonts w:cstheme="minorHAnsi"/>
          <w:sz w:val="28"/>
          <w:szCs w:val="28"/>
        </w:rPr>
        <w:t>Read- only transactions aren’t blocked by other transactions, as they can keep reading the version of the data that was committed at the time the transaction started. But, a transaction that writes to the store is aborted or restarted when a conflict is detected</w:t>
      </w:r>
      <w:r w:rsidR="00CB38B6" w:rsidRPr="00DB5295">
        <w:rPr>
          <w:rFonts w:cstheme="minorHAnsi"/>
          <w:sz w:val="28"/>
          <w:szCs w:val="28"/>
        </w:rPr>
        <w:t>.</w:t>
      </w:r>
      <w:r w:rsidR="00CB38B6" w:rsidRPr="00DB5295">
        <w:rPr>
          <w:rFonts w:cstheme="minorHAnsi"/>
          <w:sz w:val="28"/>
          <w:szCs w:val="28"/>
          <w:lang w:val="en-US"/>
        </w:rPr>
        <w:t xml:space="preserve"> For read heavy, use optimistic locks because no locks are </w:t>
      </w:r>
      <w:proofErr w:type="gramStart"/>
      <w:r w:rsidR="00CB38B6" w:rsidRPr="00DB5295">
        <w:rPr>
          <w:rFonts w:cstheme="minorHAnsi"/>
          <w:sz w:val="28"/>
          <w:szCs w:val="28"/>
          <w:lang w:val="en-US"/>
        </w:rPr>
        <w:t>acquired</w:t>
      </w:r>
      <w:proofErr w:type="gramEnd"/>
      <w:r w:rsidR="00CB38B6" w:rsidRPr="00DB5295">
        <w:rPr>
          <w:rFonts w:cstheme="minorHAnsi"/>
          <w:sz w:val="28"/>
          <w:szCs w:val="28"/>
          <w:lang w:val="en-US"/>
        </w:rPr>
        <w:t xml:space="preserve"> and application is not blocked. For write heavy, use pessimistic locking to prevent </w:t>
      </w:r>
      <w:r w:rsidR="00941A2C" w:rsidRPr="00DB5295">
        <w:rPr>
          <w:rFonts w:cstheme="minorHAnsi"/>
          <w:sz w:val="28"/>
          <w:szCs w:val="28"/>
          <w:lang w:val="en-US"/>
        </w:rPr>
        <w:t>retrying the same transactions.</w:t>
      </w:r>
    </w:p>
    <w:p w14:paraId="3A7F18AC" w14:textId="7C7FF725" w:rsidR="00941A2C" w:rsidRPr="00DB5295" w:rsidRDefault="00941A2C" w:rsidP="00941A2C">
      <w:pPr>
        <w:rPr>
          <w:rFonts w:cstheme="minorHAnsi"/>
          <w:b/>
          <w:bCs/>
          <w:sz w:val="28"/>
          <w:szCs w:val="28"/>
          <w:lang w:val="en-US"/>
        </w:rPr>
      </w:pPr>
    </w:p>
    <w:p w14:paraId="250A3297" w14:textId="77777777" w:rsidR="004B37D0" w:rsidRPr="00DB5295" w:rsidRDefault="00796560" w:rsidP="004B37D0">
      <w:pPr>
        <w:pStyle w:val="ListParagraph"/>
        <w:numPr>
          <w:ilvl w:val="0"/>
          <w:numId w:val="1"/>
        </w:numPr>
        <w:rPr>
          <w:rFonts w:cstheme="minorHAnsi"/>
          <w:b/>
          <w:bCs/>
          <w:sz w:val="28"/>
          <w:szCs w:val="28"/>
          <w:lang w:val="en-US"/>
        </w:rPr>
      </w:pPr>
      <w:r w:rsidRPr="00DB5295">
        <w:rPr>
          <w:rFonts w:cstheme="minorHAnsi"/>
          <w:b/>
          <w:bCs/>
          <w:sz w:val="28"/>
          <w:szCs w:val="28"/>
          <w:lang w:val="en-US"/>
        </w:rPr>
        <w:t xml:space="preserve">Atomicity in the context of distributed transactions: </w:t>
      </w:r>
      <w:r w:rsidRPr="00DB5295">
        <w:rPr>
          <w:rFonts w:cstheme="minorHAnsi"/>
          <w:sz w:val="28"/>
          <w:szCs w:val="28"/>
          <w:lang w:val="en-US"/>
        </w:rPr>
        <w:t xml:space="preserve">Transactions running on multiple nodes as one. For </w:t>
      </w:r>
      <w:proofErr w:type="gramStart"/>
      <w:r w:rsidRPr="00DB5295">
        <w:rPr>
          <w:rFonts w:cstheme="minorHAnsi"/>
          <w:sz w:val="28"/>
          <w:szCs w:val="28"/>
          <w:lang w:val="en-US"/>
        </w:rPr>
        <w:t>example</w:t>
      </w:r>
      <w:proofErr w:type="gramEnd"/>
      <w:r w:rsidRPr="00DB5295">
        <w:rPr>
          <w:rFonts w:cstheme="minorHAnsi"/>
          <w:sz w:val="28"/>
          <w:szCs w:val="28"/>
          <w:lang w:val="en-US"/>
        </w:rPr>
        <w:t xml:space="preserve"> bank deposit</w:t>
      </w:r>
      <w:r w:rsidR="00835F5C" w:rsidRPr="00DB5295">
        <w:rPr>
          <w:rFonts w:cstheme="minorHAnsi"/>
          <w:sz w:val="28"/>
          <w:szCs w:val="28"/>
          <w:lang w:val="en-US"/>
        </w:rPr>
        <w:t>. The accounts may be in different banks so separate processes. So T1 to debit for Person1 and T2 to credit for Person2</w:t>
      </w:r>
      <w:r w:rsidR="00714744" w:rsidRPr="00DB5295">
        <w:rPr>
          <w:rFonts w:cstheme="minorHAnsi"/>
          <w:sz w:val="28"/>
          <w:szCs w:val="28"/>
          <w:lang w:val="en-US"/>
        </w:rPr>
        <w:t xml:space="preserve">. T1 and T2 could be running in different nodes </w:t>
      </w:r>
      <w:proofErr w:type="gramStart"/>
      <w:r w:rsidR="00714744" w:rsidRPr="00DB5295">
        <w:rPr>
          <w:rFonts w:cstheme="minorHAnsi"/>
          <w:sz w:val="28"/>
          <w:szCs w:val="28"/>
          <w:lang w:val="en-US"/>
        </w:rPr>
        <w:t>i.e.</w:t>
      </w:r>
      <w:proofErr w:type="gramEnd"/>
      <w:r w:rsidR="00714744" w:rsidRPr="00DB5295">
        <w:rPr>
          <w:rFonts w:cstheme="minorHAnsi"/>
          <w:sz w:val="28"/>
          <w:szCs w:val="28"/>
          <w:lang w:val="en-US"/>
        </w:rPr>
        <w:t xml:space="preserve"> different data stores. </w:t>
      </w:r>
      <w:r w:rsidR="00116941" w:rsidRPr="00DB5295">
        <w:rPr>
          <w:rFonts w:cstheme="minorHAnsi"/>
          <w:sz w:val="28"/>
          <w:szCs w:val="28"/>
          <w:lang w:val="en-US"/>
        </w:rPr>
        <w:t xml:space="preserve">Another example is a transaction that affects certain rows on node1 and certain rows on node2 in a sharded database. </w:t>
      </w:r>
      <w:r w:rsidR="00714744" w:rsidRPr="00DB5295">
        <w:rPr>
          <w:rFonts w:cstheme="minorHAnsi"/>
          <w:sz w:val="28"/>
          <w:szCs w:val="28"/>
          <w:lang w:val="en-US"/>
        </w:rPr>
        <w:t>How do you ensure atomicity here?</w:t>
      </w:r>
      <w:r w:rsidR="00C3093A" w:rsidRPr="00DB5295">
        <w:rPr>
          <w:rFonts w:cstheme="minorHAnsi"/>
          <w:sz w:val="28"/>
          <w:szCs w:val="28"/>
          <w:lang w:val="en-US"/>
        </w:rPr>
        <w:t xml:space="preserve"> Easier to do on one machine because of the usage of locks.</w:t>
      </w:r>
      <w:r w:rsidR="00384A58" w:rsidRPr="00DB5295">
        <w:rPr>
          <w:rFonts w:cstheme="minorHAnsi"/>
          <w:sz w:val="28"/>
          <w:szCs w:val="28"/>
          <w:lang w:val="en-US"/>
        </w:rPr>
        <w:t xml:space="preserve"> But not on different nodes</w:t>
      </w:r>
    </w:p>
    <w:p w14:paraId="4F759E1F" w14:textId="5D652474" w:rsidR="00116941" w:rsidRPr="00DB5295" w:rsidRDefault="00116941" w:rsidP="00C238FF">
      <w:pPr>
        <w:pStyle w:val="NormalWeb"/>
        <w:ind w:left="720"/>
        <w:rPr>
          <w:rFonts w:asciiTheme="minorHAnsi" w:hAnsiTheme="minorHAnsi" w:cstheme="minorHAnsi"/>
          <w:sz w:val="28"/>
          <w:szCs w:val="28"/>
        </w:rPr>
      </w:pPr>
      <w:r w:rsidRPr="00DB5295">
        <w:rPr>
          <w:rFonts w:asciiTheme="minorHAnsi" w:hAnsiTheme="minorHAnsi" w:cstheme="minorHAnsi"/>
          <w:b/>
          <w:bCs/>
          <w:sz w:val="28"/>
          <w:szCs w:val="28"/>
          <w:lang w:val="en-US"/>
        </w:rPr>
        <w:t>Two Phase Commit:</w:t>
      </w:r>
      <w:r w:rsidRPr="00DB5295">
        <w:rPr>
          <w:rFonts w:asciiTheme="minorHAnsi" w:hAnsiTheme="minorHAnsi" w:cstheme="minorHAnsi"/>
          <w:sz w:val="28"/>
          <w:szCs w:val="28"/>
          <w:lang w:val="en-US"/>
        </w:rPr>
        <w:t xml:space="preserve"> </w:t>
      </w:r>
      <w:r w:rsidR="00087DE0" w:rsidRPr="00DB5295">
        <w:rPr>
          <w:rFonts w:asciiTheme="minorHAnsi" w:hAnsiTheme="minorHAnsi" w:cstheme="minorHAnsi"/>
          <w:sz w:val="28"/>
          <w:szCs w:val="28"/>
          <w:lang w:val="en-US"/>
        </w:rPr>
        <w:t>Coordinator – Client application that initiated the transaction. Doesn’t have data.</w:t>
      </w:r>
      <w:r w:rsidR="00CB1F73" w:rsidRPr="00DB5295">
        <w:rPr>
          <w:rFonts w:asciiTheme="minorHAnsi" w:hAnsiTheme="minorHAnsi" w:cstheme="minorHAnsi"/>
          <w:sz w:val="28"/>
          <w:szCs w:val="28"/>
          <w:lang w:val="en-US"/>
        </w:rPr>
        <w:t xml:space="preserve"> Other nodes are called as participants.</w:t>
      </w:r>
      <w:r w:rsidR="00637086" w:rsidRPr="00DB5295">
        <w:rPr>
          <w:rFonts w:asciiTheme="minorHAnsi" w:hAnsiTheme="minorHAnsi" w:cstheme="minorHAnsi"/>
          <w:sz w:val="28"/>
          <w:szCs w:val="28"/>
          <w:lang w:val="en-US"/>
        </w:rPr>
        <w:t xml:space="preserve"> Coordinator asks node to ‘prepare’. Data is flushed to the disk along with the state of the transaction. </w:t>
      </w:r>
      <w:r w:rsidR="007241B2" w:rsidRPr="00DB5295">
        <w:rPr>
          <w:rFonts w:asciiTheme="minorHAnsi" w:hAnsiTheme="minorHAnsi" w:cstheme="minorHAnsi"/>
          <w:sz w:val="28"/>
          <w:szCs w:val="28"/>
          <w:lang w:val="en-US"/>
        </w:rPr>
        <w:t xml:space="preserve">If the DB crashes and it comes back up, it can look up the state of the transaction and acquires locks </w:t>
      </w:r>
      <w:proofErr w:type="spellStart"/>
      <w:r w:rsidR="007241B2" w:rsidRPr="00DB5295">
        <w:rPr>
          <w:rFonts w:asciiTheme="minorHAnsi" w:hAnsiTheme="minorHAnsi" w:cstheme="minorHAnsi"/>
          <w:sz w:val="28"/>
          <w:szCs w:val="28"/>
          <w:lang w:val="en-US"/>
        </w:rPr>
        <w:t>etc</w:t>
      </w:r>
      <w:proofErr w:type="spellEnd"/>
      <w:r w:rsidR="007241B2" w:rsidRPr="00DB5295">
        <w:rPr>
          <w:rFonts w:asciiTheme="minorHAnsi" w:hAnsiTheme="minorHAnsi" w:cstheme="minorHAnsi"/>
          <w:sz w:val="28"/>
          <w:szCs w:val="28"/>
          <w:lang w:val="en-US"/>
        </w:rPr>
        <w:t xml:space="preserve"> needed to commit the transaction.</w:t>
      </w:r>
      <w:r w:rsidR="009777DB" w:rsidRPr="00DB5295">
        <w:rPr>
          <w:rFonts w:asciiTheme="minorHAnsi" w:hAnsiTheme="minorHAnsi" w:cstheme="minorHAnsi"/>
          <w:sz w:val="28"/>
          <w:szCs w:val="28"/>
          <w:lang w:val="en-US"/>
        </w:rPr>
        <w:t xml:space="preserve"> First phase -&gt; talk to all nodes and prepare. </w:t>
      </w:r>
      <w:r w:rsidR="004B37D0" w:rsidRPr="00DB5295">
        <w:rPr>
          <w:rFonts w:asciiTheme="minorHAnsi" w:hAnsiTheme="minorHAnsi" w:cstheme="minorHAnsi"/>
          <w:sz w:val="28"/>
          <w:szCs w:val="28"/>
        </w:rPr>
        <w:t>If all participants reply that they are ready to commit, the coordinator sends out a commit message to all participants ordering them to do so. In contrast, if any process replies that it’s unable to commit, or doesn’t respond promptly, the coordinator sends an abort request to all participants.</w:t>
      </w:r>
      <w:r w:rsidR="00326C5C" w:rsidRPr="00DB5295">
        <w:rPr>
          <w:rFonts w:asciiTheme="minorHAnsi" w:hAnsiTheme="minorHAnsi" w:cstheme="minorHAnsi"/>
          <w:sz w:val="28"/>
          <w:szCs w:val="28"/>
        </w:rPr>
        <w:t xml:space="preserve"> Limitations: Two points of no return. If the coordinator dies</w:t>
      </w:r>
      <w:r w:rsidR="005467FA" w:rsidRPr="00DB5295">
        <w:rPr>
          <w:rFonts w:asciiTheme="minorHAnsi" w:hAnsiTheme="minorHAnsi" w:cstheme="minorHAnsi"/>
          <w:sz w:val="28"/>
          <w:szCs w:val="28"/>
        </w:rPr>
        <w:t xml:space="preserve">, the participants are stuck with the locks etc. </w:t>
      </w:r>
      <w:r w:rsidR="00DE795B" w:rsidRPr="00DB5295">
        <w:rPr>
          <w:rFonts w:asciiTheme="minorHAnsi" w:hAnsiTheme="minorHAnsi" w:cstheme="minorHAnsi"/>
          <w:sz w:val="28"/>
          <w:szCs w:val="28"/>
        </w:rPr>
        <w:t xml:space="preserve">The participant can’t make progress until it receives the commit or abort message from the coordinator later when it recovers. Second, once the coordinator makes up </w:t>
      </w:r>
      <w:proofErr w:type="spellStart"/>
      <w:r w:rsidR="00DE795B" w:rsidRPr="00DB5295">
        <w:rPr>
          <w:rFonts w:asciiTheme="minorHAnsi" w:hAnsiTheme="minorHAnsi" w:cstheme="minorHAnsi"/>
          <w:sz w:val="28"/>
          <w:szCs w:val="28"/>
        </w:rPr>
        <w:t>it’s</w:t>
      </w:r>
      <w:proofErr w:type="spellEnd"/>
      <w:r w:rsidR="00DE795B" w:rsidRPr="00DB5295">
        <w:rPr>
          <w:rFonts w:asciiTheme="minorHAnsi" w:hAnsiTheme="minorHAnsi" w:cstheme="minorHAnsi"/>
          <w:sz w:val="28"/>
          <w:szCs w:val="28"/>
        </w:rPr>
        <w:t xml:space="preserve"> mind, it has to see through that the transaction either succeeds or aborts. If a participant has crashed temporarily, it has to keep retrying</w:t>
      </w:r>
      <w:r w:rsidR="0030775A" w:rsidRPr="00DB5295">
        <w:rPr>
          <w:rFonts w:asciiTheme="minorHAnsi" w:hAnsiTheme="minorHAnsi" w:cstheme="minorHAnsi"/>
          <w:sz w:val="28"/>
          <w:szCs w:val="28"/>
        </w:rPr>
        <w:t xml:space="preserve"> until the request succeeds.</w:t>
      </w:r>
      <w:r w:rsidR="00B60A5D" w:rsidRPr="00DB5295">
        <w:rPr>
          <w:rFonts w:asciiTheme="minorHAnsi" w:hAnsiTheme="minorHAnsi" w:cstheme="minorHAnsi"/>
          <w:sz w:val="28"/>
          <w:szCs w:val="28"/>
        </w:rPr>
        <w:t xml:space="preserve"> So </w:t>
      </w:r>
      <w:r w:rsidR="00C238FF" w:rsidRPr="00DB5295">
        <w:rPr>
          <w:rFonts w:asciiTheme="minorHAnsi" w:hAnsiTheme="minorHAnsi" w:cstheme="minorHAnsi"/>
          <w:sz w:val="28"/>
          <w:szCs w:val="28"/>
        </w:rPr>
        <w:t>If either the coordinator or a participant fails, then all processes part of the transactions are blocked until the failing process comes back online</w:t>
      </w:r>
      <w:r w:rsidR="00C238FF" w:rsidRPr="00DB5295">
        <w:rPr>
          <w:rFonts w:asciiTheme="minorHAnsi" w:hAnsiTheme="minorHAnsi" w:cstheme="minorHAnsi"/>
          <w:sz w:val="28"/>
          <w:szCs w:val="28"/>
        </w:rPr>
        <w:t>. To make it more resilient, the coordinator and participants could be replicated.</w:t>
      </w:r>
    </w:p>
    <w:p w14:paraId="06FDCF15" w14:textId="77777777" w:rsidR="000752A7" w:rsidRPr="00DB5295" w:rsidRDefault="00D37BEC" w:rsidP="000752A7">
      <w:pPr>
        <w:pStyle w:val="NormalWeb"/>
        <w:rPr>
          <w:rFonts w:asciiTheme="minorHAnsi" w:hAnsiTheme="minorHAnsi" w:cstheme="minorHAnsi"/>
          <w:sz w:val="28"/>
          <w:szCs w:val="28"/>
        </w:rPr>
      </w:pPr>
      <w:r w:rsidRPr="00DB5295">
        <w:rPr>
          <w:rFonts w:asciiTheme="minorHAnsi" w:hAnsiTheme="minorHAnsi" w:cstheme="minorHAnsi"/>
          <w:b/>
          <w:bCs/>
          <w:sz w:val="28"/>
          <w:szCs w:val="28"/>
          <w:lang w:val="en-US"/>
        </w:rPr>
        <w:lastRenderedPageBreak/>
        <w:t xml:space="preserve">Asynchronous Transactions: </w:t>
      </w:r>
      <w:r w:rsidRPr="00DB5295">
        <w:rPr>
          <w:rFonts w:asciiTheme="minorHAnsi" w:hAnsiTheme="minorHAnsi" w:cstheme="minorHAnsi"/>
          <w:sz w:val="28"/>
          <w:szCs w:val="28"/>
          <w:lang w:val="en-US"/>
        </w:rPr>
        <w:t>2PC is not useful if the transactions are long because of the blocking nature</w:t>
      </w:r>
      <w:r w:rsidR="00970768" w:rsidRPr="00DB5295">
        <w:rPr>
          <w:rFonts w:asciiTheme="minorHAnsi" w:hAnsiTheme="minorHAnsi" w:cstheme="minorHAnsi"/>
          <w:sz w:val="28"/>
          <w:szCs w:val="28"/>
          <w:lang w:val="en-US"/>
        </w:rPr>
        <w:t>. 2PC is useful for short lived transactions.</w:t>
      </w:r>
      <w:r w:rsidR="00B706F9" w:rsidRPr="00DB5295">
        <w:rPr>
          <w:rFonts w:asciiTheme="minorHAnsi" w:hAnsiTheme="minorHAnsi" w:cstheme="minorHAnsi"/>
          <w:sz w:val="28"/>
          <w:szCs w:val="28"/>
          <w:lang w:val="en-US"/>
        </w:rPr>
        <w:t xml:space="preserve"> What If the indi</w:t>
      </w:r>
      <w:r w:rsidR="00B847AF" w:rsidRPr="00DB5295">
        <w:rPr>
          <w:rFonts w:asciiTheme="minorHAnsi" w:hAnsiTheme="minorHAnsi" w:cstheme="minorHAnsi"/>
          <w:sz w:val="28"/>
          <w:szCs w:val="28"/>
          <w:lang w:val="en-US"/>
        </w:rPr>
        <w:t xml:space="preserve">vidual transactions could take a long time. For example, booking a connecting flight. </w:t>
      </w:r>
      <w:r w:rsidR="00BE5D5E" w:rsidRPr="00DB5295">
        <w:rPr>
          <w:rFonts w:asciiTheme="minorHAnsi" w:hAnsiTheme="minorHAnsi" w:cstheme="minorHAnsi"/>
          <w:sz w:val="28"/>
          <w:szCs w:val="28"/>
          <w:lang w:val="en-US"/>
        </w:rPr>
        <w:t xml:space="preserve">You cannot hold up resources or locks for that long. </w:t>
      </w:r>
      <w:r w:rsidR="002F00FE" w:rsidRPr="00DB5295">
        <w:rPr>
          <w:rFonts w:asciiTheme="minorHAnsi" w:hAnsiTheme="minorHAnsi" w:cstheme="minorHAnsi"/>
          <w:sz w:val="28"/>
          <w:szCs w:val="28"/>
          <w:lang w:val="en-US"/>
        </w:rPr>
        <w:t>Isolation guarantee needs to be relaxed</w:t>
      </w:r>
      <w:r w:rsidR="00A72756" w:rsidRPr="00DB5295">
        <w:rPr>
          <w:rFonts w:asciiTheme="minorHAnsi" w:hAnsiTheme="minorHAnsi" w:cstheme="minorHAnsi"/>
          <w:sz w:val="28"/>
          <w:szCs w:val="28"/>
          <w:lang w:val="en-US"/>
        </w:rPr>
        <w:t xml:space="preserve">. While 2PC use 2PL to provide isolation, Sagas </w:t>
      </w:r>
      <w:r w:rsidR="00E31581" w:rsidRPr="00DB5295">
        <w:rPr>
          <w:rFonts w:asciiTheme="minorHAnsi" w:hAnsiTheme="minorHAnsi" w:cstheme="minorHAnsi"/>
          <w:sz w:val="28"/>
          <w:szCs w:val="28"/>
          <w:lang w:val="en-US"/>
        </w:rPr>
        <w:t>would be using optimistic locking mechanisms. They provide eventually consistency.</w:t>
      </w:r>
      <w:r w:rsidR="00C0142D" w:rsidRPr="00DB5295">
        <w:rPr>
          <w:rFonts w:asciiTheme="minorHAnsi" w:hAnsiTheme="minorHAnsi" w:cstheme="minorHAnsi"/>
          <w:sz w:val="28"/>
          <w:szCs w:val="28"/>
          <w:lang w:val="en-US"/>
        </w:rPr>
        <w:t xml:space="preserve"> Example of Sagas, a transaction composed of </w:t>
      </w:r>
      <w:r w:rsidR="00FF05BA" w:rsidRPr="00DB5295">
        <w:rPr>
          <w:rFonts w:asciiTheme="minorHAnsi" w:hAnsiTheme="minorHAnsi" w:cstheme="minorHAnsi"/>
          <w:sz w:val="28"/>
          <w:szCs w:val="28"/>
          <w:lang w:val="en-US"/>
        </w:rPr>
        <w:t>booking a flight followed by booking a hotel. We have T1, T2, …., Tn and corresponding compensating transactions used in case of rollback.</w:t>
      </w:r>
      <w:r w:rsidR="00054DC5" w:rsidRPr="00DB5295">
        <w:rPr>
          <w:rFonts w:asciiTheme="minorHAnsi" w:hAnsiTheme="minorHAnsi" w:cstheme="minorHAnsi"/>
          <w:sz w:val="28"/>
          <w:szCs w:val="28"/>
          <w:lang w:val="en-US"/>
        </w:rPr>
        <w:t xml:space="preserve"> Implemented with the help of orchestrator. </w:t>
      </w:r>
      <w:r w:rsidR="000752A7" w:rsidRPr="00DB5295">
        <w:rPr>
          <w:rFonts w:asciiTheme="minorHAnsi" w:hAnsiTheme="minorHAnsi" w:cstheme="minorHAnsi"/>
          <w:sz w:val="28"/>
          <w:szCs w:val="28"/>
        </w:rPr>
        <w:t xml:space="preserve">The coordinator can communicate asynchronously with the par- </w:t>
      </w:r>
      <w:proofErr w:type="spellStart"/>
      <w:r w:rsidR="000752A7" w:rsidRPr="00DB5295">
        <w:rPr>
          <w:rFonts w:asciiTheme="minorHAnsi" w:hAnsiTheme="minorHAnsi" w:cstheme="minorHAnsi"/>
          <w:sz w:val="28"/>
          <w:szCs w:val="28"/>
        </w:rPr>
        <w:t>ticipants</w:t>
      </w:r>
      <w:proofErr w:type="spellEnd"/>
      <w:r w:rsidR="000752A7" w:rsidRPr="00DB5295">
        <w:rPr>
          <w:rFonts w:asciiTheme="minorHAnsi" w:hAnsiTheme="minorHAnsi" w:cstheme="minorHAnsi"/>
          <w:sz w:val="28"/>
          <w:szCs w:val="28"/>
        </w:rPr>
        <w:t xml:space="preserve"> via message channels to tolerate temporarily unavailable ones. </w:t>
      </w:r>
    </w:p>
    <w:p w14:paraId="0C346EDB" w14:textId="5B80A610" w:rsidR="00D37BEC" w:rsidRPr="00DB5295" w:rsidRDefault="00B73C7D" w:rsidP="00C238FF">
      <w:pPr>
        <w:pStyle w:val="NormalWeb"/>
        <w:ind w:left="720"/>
        <w:rPr>
          <w:rFonts w:asciiTheme="minorHAnsi" w:hAnsiTheme="minorHAnsi" w:cstheme="minorHAnsi"/>
          <w:sz w:val="28"/>
          <w:szCs w:val="28"/>
        </w:rPr>
      </w:pPr>
      <w:r w:rsidRPr="00DB5295">
        <w:rPr>
          <w:rFonts w:asciiTheme="minorHAnsi" w:hAnsiTheme="minorHAnsi" w:cstheme="minorHAnsi"/>
          <w:noProof/>
          <w:sz w:val="28"/>
          <w:szCs w:val="28"/>
        </w:rPr>
        <w:drawing>
          <wp:inline distT="0" distB="0" distL="0" distR="0" wp14:anchorId="716F948B" wp14:editId="55E61E16">
            <wp:extent cx="7569200" cy="5181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9200" cy="5181600"/>
                    </a:xfrm>
                    <a:prstGeom prst="rect">
                      <a:avLst/>
                    </a:prstGeom>
                  </pic:spPr>
                </pic:pic>
              </a:graphicData>
            </a:graphic>
          </wp:inline>
        </w:drawing>
      </w:r>
    </w:p>
    <w:sectPr w:rsidR="00D37BEC" w:rsidRPr="00DB5295" w:rsidSect="003F6254">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E7"/>
    <w:multiLevelType w:val="hybridMultilevel"/>
    <w:tmpl w:val="D79045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9A3674"/>
    <w:multiLevelType w:val="hybridMultilevel"/>
    <w:tmpl w:val="EB363FAC"/>
    <w:lvl w:ilvl="0" w:tplc="8800EA60">
      <w:start w:val="1"/>
      <w:numFmt w:val="lowerLetter"/>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33068092">
    <w:abstractNumId w:val="0"/>
  </w:num>
  <w:num w:numId="2" w16cid:durableId="29125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4"/>
    <w:rsid w:val="00033DFF"/>
    <w:rsid w:val="00054DC5"/>
    <w:rsid w:val="000752A7"/>
    <w:rsid w:val="00087DE0"/>
    <w:rsid w:val="000B360C"/>
    <w:rsid w:val="001130D0"/>
    <w:rsid w:val="00116941"/>
    <w:rsid w:val="002F00FE"/>
    <w:rsid w:val="0030775A"/>
    <w:rsid w:val="00326C5C"/>
    <w:rsid w:val="00384A58"/>
    <w:rsid w:val="003B05AC"/>
    <w:rsid w:val="003F6254"/>
    <w:rsid w:val="00462B2B"/>
    <w:rsid w:val="004807EC"/>
    <w:rsid w:val="004B37D0"/>
    <w:rsid w:val="005467FA"/>
    <w:rsid w:val="00637086"/>
    <w:rsid w:val="006E4FEE"/>
    <w:rsid w:val="00711F09"/>
    <w:rsid w:val="00714744"/>
    <w:rsid w:val="007241B2"/>
    <w:rsid w:val="007312AB"/>
    <w:rsid w:val="00796560"/>
    <w:rsid w:val="00835F5C"/>
    <w:rsid w:val="00941A2C"/>
    <w:rsid w:val="00970768"/>
    <w:rsid w:val="009777DB"/>
    <w:rsid w:val="009E7DB2"/>
    <w:rsid w:val="00A013D8"/>
    <w:rsid w:val="00A72756"/>
    <w:rsid w:val="00A908E6"/>
    <w:rsid w:val="00B60A5D"/>
    <w:rsid w:val="00B706F9"/>
    <w:rsid w:val="00B73C7D"/>
    <w:rsid w:val="00B847AF"/>
    <w:rsid w:val="00BE5D5E"/>
    <w:rsid w:val="00C0142D"/>
    <w:rsid w:val="00C238FF"/>
    <w:rsid w:val="00C3093A"/>
    <w:rsid w:val="00CB1F73"/>
    <w:rsid w:val="00CB38B6"/>
    <w:rsid w:val="00D37BEC"/>
    <w:rsid w:val="00DB5295"/>
    <w:rsid w:val="00DD1273"/>
    <w:rsid w:val="00DE795B"/>
    <w:rsid w:val="00E31581"/>
    <w:rsid w:val="00E323A0"/>
    <w:rsid w:val="00F13784"/>
    <w:rsid w:val="00FF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6850D0"/>
  <w15:chartTrackingRefBased/>
  <w15:docId w15:val="{FA7DD053-89CB-9C42-BC48-4CFB54EC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09"/>
    <w:pPr>
      <w:ind w:left="720"/>
      <w:contextualSpacing/>
    </w:pPr>
  </w:style>
  <w:style w:type="character" w:styleId="Emphasis">
    <w:name w:val="Emphasis"/>
    <w:basedOn w:val="DefaultParagraphFont"/>
    <w:uiPriority w:val="20"/>
    <w:qFormat/>
    <w:rsid w:val="00711F09"/>
    <w:rPr>
      <w:i/>
      <w:iCs/>
    </w:rPr>
  </w:style>
  <w:style w:type="paragraph" w:styleId="NormalWeb">
    <w:name w:val="Normal (Web)"/>
    <w:basedOn w:val="Normal"/>
    <w:uiPriority w:val="99"/>
    <w:unhideWhenUsed/>
    <w:rsid w:val="00A908E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603">
      <w:bodyDiv w:val="1"/>
      <w:marLeft w:val="0"/>
      <w:marRight w:val="0"/>
      <w:marTop w:val="0"/>
      <w:marBottom w:val="0"/>
      <w:divBdr>
        <w:top w:val="none" w:sz="0" w:space="0" w:color="auto"/>
        <w:left w:val="none" w:sz="0" w:space="0" w:color="auto"/>
        <w:bottom w:val="none" w:sz="0" w:space="0" w:color="auto"/>
        <w:right w:val="none" w:sz="0" w:space="0" w:color="auto"/>
      </w:divBdr>
      <w:divsChild>
        <w:div w:id="283968669">
          <w:marLeft w:val="0"/>
          <w:marRight w:val="0"/>
          <w:marTop w:val="0"/>
          <w:marBottom w:val="0"/>
          <w:divBdr>
            <w:top w:val="none" w:sz="0" w:space="0" w:color="auto"/>
            <w:left w:val="none" w:sz="0" w:space="0" w:color="auto"/>
            <w:bottom w:val="none" w:sz="0" w:space="0" w:color="auto"/>
            <w:right w:val="none" w:sz="0" w:space="0" w:color="auto"/>
          </w:divBdr>
          <w:divsChild>
            <w:div w:id="1219364281">
              <w:marLeft w:val="0"/>
              <w:marRight w:val="0"/>
              <w:marTop w:val="0"/>
              <w:marBottom w:val="0"/>
              <w:divBdr>
                <w:top w:val="none" w:sz="0" w:space="0" w:color="auto"/>
                <w:left w:val="none" w:sz="0" w:space="0" w:color="auto"/>
                <w:bottom w:val="none" w:sz="0" w:space="0" w:color="auto"/>
                <w:right w:val="none" w:sz="0" w:space="0" w:color="auto"/>
              </w:divBdr>
              <w:divsChild>
                <w:div w:id="1567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6455">
      <w:bodyDiv w:val="1"/>
      <w:marLeft w:val="0"/>
      <w:marRight w:val="0"/>
      <w:marTop w:val="0"/>
      <w:marBottom w:val="0"/>
      <w:divBdr>
        <w:top w:val="none" w:sz="0" w:space="0" w:color="auto"/>
        <w:left w:val="none" w:sz="0" w:space="0" w:color="auto"/>
        <w:bottom w:val="none" w:sz="0" w:space="0" w:color="auto"/>
        <w:right w:val="none" w:sz="0" w:space="0" w:color="auto"/>
      </w:divBdr>
      <w:divsChild>
        <w:div w:id="1037464941">
          <w:marLeft w:val="0"/>
          <w:marRight w:val="0"/>
          <w:marTop w:val="0"/>
          <w:marBottom w:val="0"/>
          <w:divBdr>
            <w:top w:val="none" w:sz="0" w:space="0" w:color="auto"/>
            <w:left w:val="none" w:sz="0" w:space="0" w:color="auto"/>
            <w:bottom w:val="none" w:sz="0" w:space="0" w:color="auto"/>
            <w:right w:val="none" w:sz="0" w:space="0" w:color="auto"/>
          </w:divBdr>
          <w:divsChild>
            <w:div w:id="1474102874">
              <w:marLeft w:val="0"/>
              <w:marRight w:val="0"/>
              <w:marTop w:val="0"/>
              <w:marBottom w:val="0"/>
              <w:divBdr>
                <w:top w:val="none" w:sz="0" w:space="0" w:color="auto"/>
                <w:left w:val="none" w:sz="0" w:space="0" w:color="auto"/>
                <w:bottom w:val="none" w:sz="0" w:space="0" w:color="auto"/>
                <w:right w:val="none" w:sz="0" w:space="0" w:color="auto"/>
              </w:divBdr>
              <w:divsChild>
                <w:div w:id="6298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455">
      <w:bodyDiv w:val="1"/>
      <w:marLeft w:val="0"/>
      <w:marRight w:val="0"/>
      <w:marTop w:val="0"/>
      <w:marBottom w:val="0"/>
      <w:divBdr>
        <w:top w:val="none" w:sz="0" w:space="0" w:color="auto"/>
        <w:left w:val="none" w:sz="0" w:space="0" w:color="auto"/>
        <w:bottom w:val="none" w:sz="0" w:space="0" w:color="auto"/>
        <w:right w:val="none" w:sz="0" w:space="0" w:color="auto"/>
      </w:divBdr>
      <w:divsChild>
        <w:div w:id="1053579501">
          <w:marLeft w:val="0"/>
          <w:marRight w:val="0"/>
          <w:marTop w:val="0"/>
          <w:marBottom w:val="0"/>
          <w:divBdr>
            <w:top w:val="none" w:sz="0" w:space="0" w:color="auto"/>
            <w:left w:val="none" w:sz="0" w:space="0" w:color="auto"/>
            <w:bottom w:val="none" w:sz="0" w:space="0" w:color="auto"/>
            <w:right w:val="none" w:sz="0" w:space="0" w:color="auto"/>
          </w:divBdr>
          <w:divsChild>
            <w:div w:id="653029736">
              <w:marLeft w:val="0"/>
              <w:marRight w:val="0"/>
              <w:marTop w:val="0"/>
              <w:marBottom w:val="0"/>
              <w:divBdr>
                <w:top w:val="none" w:sz="0" w:space="0" w:color="auto"/>
                <w:left w:val="none" w:sz="0" w:space="0" w:color="auto"/>
                <w:bottom w:val="none" w:sz="0" w:space="0" w:color="auto"/>
                <w:right w:val="none" w:sz="0" w:space="0" w:color="auto"/>
              </w:divBdr>
              <w:divsChild>
                <w:div w:id="1670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5584">
      <w:bodyDiv w:val="1"/>
      <w:marLeft w:val="0"/>
      <w:marRight w:val="0"/>
      <w:marTop w:val="0"/>
      <w:marBottom w:val="0"/>
      <w:divBdr>
        <w:top w:val="none" w:sz="0" w:space="0" w:color="auto"/>
        <w:left w:val="none" w:sz="0" w:space="0" w:color="auto"/>
        <w:bottom w:val="none" w:sz="0" w:space="0" w:color="auto"/>
        <w:right w:val="none" w:sz="0" w:space="0" w:color="auto"/>
      </w:divBdr>
      <w:divsChild>
        <w:div w:id="1964459819">
          <w:marLeft w:val="0"/>
          <w:marRight w:val="0"/>
          <w:marTop w:val="0"/>
          <w:marBottom w:val="0"/>
          <w:divBdr>
            <w:top w:val="none" w:sz="0" w:space="0" w:color="auto"/>
            <w:left w:val="none" w:sz="0" w:space="0" w:color="auto"/>
            <w:bottom w:val="none" w:sz="0" w:space="0" w:color="auto"/>
            <w:right w:val="none" w:sz="0" w:space="0" w:color="auto"/>
          </w:divBdr>
          <w:divsChild>
            <w:div w:id="1718817943">
              <w:marLeft w:val="0"/>
              <w:marRight w:val="0"/>
              <w:marTop w:val="0"/>
              <w:marBottom w:val="0"/>
              <w:divBdr>
                <w:top w:val="none" w:sz="0" w:space="0" w:color="auto"/>
                <w:left w:val="none" w:sz="0" w:space="0" w:color="auto"/>
                <w:bottom w:val="none" w:sz="0" w:space="0" w:color="auto"/>
                <w:right w:val="none" w:sz="0" w:space="0" w:color="auto"/>
              </w:divBdr>
              <w:divsChild>
                <w:div w:id="10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1283">
      <w:bodyDiv w:val="1"/>
      <w:marLeft w:val="0"/>
      <w:marRight w:val="0"/>
      <w:marTop w:val="0"/>
      <w:marBottom w:val="0"/>
      <w:divBdr>
        <w:top w:val="none" w:sz="0" w:space="0" w:color="auto"/>
        <w:left w:val="none" w:sz="0" w:space="0" w:color="auto"/>
        <w:bottom w:val="none" w:sz="0" w:space="0" w:color="auto"/>
        <w:right w:val="none" w:sz="0" w:space="0" w:color="auto"/>
      </w:divBdr>
      <w:divsChild>
        <w:div w:id="746994848">
          <w:marLeft w:val="0"/>
          <w:marRight w:val="0"/>
          <w:marTop w:val="0"/>
          <w:marBottom w:val="0"/>
          <w:divBdr>
            <w:top w:val="none" w:sz="0" w:space="0" w:color="auto"/>
            <w:left w:val="none" w:sz="0" w:space="0" w:color="auto"/>
            <w:bottom w:val="none" w:sz="0" w:space="0" w:color="auto"/>
            <w:right w:val="none" w:sz="0" w:space="0" w:color="auto"/>
          </w:divBdr>
          <w:divsChild>
            <w:div w:id="957494467">
              <w:marLeft w:val="0"/>
              <w:marRight w:val="0"/>
              <w:marTop w:val="0"/>
              <w:marBottom w:val="0"/>
              <w:divBdr>
                <w:top w:val="none" w:sz="0" w:space="0" w:color="auto"/>
                <w:left w:val="none" w:sz="0" w:space="0" w:color="auto"/>
                <w:bottom w:val="none" w:sz="0" w:space="0" w:color="auto"/>
                <w:right w:val="none" w:sz="0" w:space="0" w:color="auto"/>
              </w:divBdr>
              <w:divsChild>
                <w:div w:id="6395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037">
      <w:bodyDiv w:val="1"/>
      <w:marLeft w:val="0"/>
      <w:marRight w:val="0"/>
      <w:marTop w:val="0"/>
      <w:marBottom w:val="0"/>
      <w:divBdr>
        <w:top w:val="none" w:sz="0" w:space="0" w:color="auto"/>
        <w:left w:val="none" w:sz="0" w:space="0" w:color="auto"/>
        <w:bottom w:val="none" w:sz="0" w:space="0" w:color="auto"/>
        <w:right w:val="none" w:sz="0" w:space="0" w:color="auto"/>
      </w:divBdr>
      <w:divsChild>
        <w:div w:id="98650253">
          <w:marLeft w:val="0"/>
          <w:marRight w:val="0"/>
          <w:marTop w:val="0"/>
          <w:marBottom w:val="0"/>
          <w:divBdr>
            <w:top w:val="none" w:sz="0" w:space="0" w:color="auto"/>
            <w:left w:val="none" w:sz="0" w:space="0" w:color="auto"/>
            <w:bottom w:val="none" w:sz="0" w:space="0" w:color="auto"/>
            <w:right w:val="none" w:sz="0" w:space="0" w:color="auto"/>
          </w:divBdr>
          <w:divsChild>
            <w:div w:id="874778358">
              <w:marLeft w:val="0"/>
              <w:marRight w:val="0"/>
              <w:marTop w:val="0"/>
              <w:marBottom w:val="0"/>
              <w:divBdr>
                <w:top w:val="none" w:sz="0" w:space="0" w:color="auto"/>
                <w:left w:val="none" w:sz="0" w:space="0" w:color="auto"/>
                <w:bottom w:val="none" w:sz="0" w:space="0" w:color="auto"/>
                <w:right w:val="none" w:sz="0" w:space="0" w:color="auto"/>
              </w:divBdr>
              <w:divsChild>
                <w:div w:id="999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44</cp:revision>
  <dcterms:created xsi:type="dcterms:W3CDTF">2022-11-25T11:44:00Z</dcterms:created>
  <dcterms:modified xsi:type="dcterms:W3CDTF">2022-11-27T17:43:00Z</dcterms:modified>
</cp:coreProperties>
</file>