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 KB/EXP/2609/26</w:t>
      </w:r>
    </w:p>
    <w:p>
      <w:r>
        <w:t>25 September 2026</w:t>
      </w:r>
    </w:p>
    <w:p>
      <w:r>
        <w:t>Mr Rahul Thacker, Category Buyer, Packaging, Sahyadri Foods Pvt Ltd, Chakan, Pune</w:t>
      </w:r>
    </w:p>
    <w:p>
      <w:r>
        <w:rPr>
          <w:b/>
        </w:rPr>
        <w:t>Subject: Offer for corrugated packaging against your enquiry RFX-0147</w:t>
      </w:r>
    </w:p>
    <w:p>
      <w:r>
        <w:t>Dear Mr Thacker,</w:t>
      </w:r>
    </w:p>
    <w:p>
      <w:pPr>
        <w:jc w:val="both"/>
      </w:pPr>
      <w:r>
        <w:t>Thank you for including Kaveri Boards in your enquiry. As an export-oriented unit we invoice in US dollars, so the prices in this letter are in USD on FOB Chennai terms. Unless we say otherwise each price is per thousand pieces. We have set the offer out by product family rather than in your table, because several of your items run on the same line and are best priced together.</w:t>
      </w:r>
    </w:p>
    <w:p>
      <w:pPr>
        <w:jc w:val="both"/>
      </w:pPr>
      <w:r>
        <w:t>Starting with your main shipper, we can supply the 5-ply RSC 600x400x400 in 150 GSM KLB at USD 0.65 per box, packed 100 per bundle, FOB Chennai. This is the item on which we expect to be most competitive, as it runs on our new 2.5 metre corrugator.</w:t>
      </w:r>
    </w:p>
    <w:p>
      <w:pPr>
        <w:jc w:val="both"/>
      </w:pPr>
      <w:r>
        <w:t>For the other five-ply cartons we offer the 500x400x300 in 150 GSM with one-colour print at USD 528.65 per thousand; the 450x350x350 in 150 GSM at USD 454.15 per thousand; the 550x350x300 in 180 GSM with two-colour print at USD 559.80 per thousand; the 400x400x400 in 150 GSM at USD 536.70 per thousand; the 700x450x350 in 180 GSM at USD 815.65 per thousand; and the half-slotted 600x400x300 at USD 405.65 per thousand.</w:t>
      </w:r>
    </w:p>
    <w:p>
      <w:pPr>
        <w:jc w:val="both"/>
      </w:pPr>
      <w:r>
        <w:t>The remaining five-ply items need die-cutting or assembly and are priced accordingly: the die-cut tray 500x350x120 at USD 214.35 per thousand; the display shipper 600x400x200 with two-colour print at USD 385.80 per thousand; the telescopic box 500x300x150, base and lid together at USD 449.55 per thousand; the six-cell partition set for the 600x400x400 box at USD 261.00 per thousand sets; and the 1200x1000 five-ply sheet at USD 445.00 per thousand.</w:t>
      </w:r>
    </w:p>
    <w:p>
      <w:pPr>
        <w:jc w:val="both"/>
      </w:pPr>
      <w:r>
        <w:t>In three-ply, the regular slotted boxes are the 400x300x300 in 120 GSM at USD 166.40 per thousand; the 300x200x200 in 120 GSM at USD 81.55 per thousand; the 450x300x250 in 120 GSM with one-colour print at USD 163.15 per thousand; the 350x250x200 in 140 GSM with two-colour print at USD 119.30 per thousand; and the 250x200x150 in 120 GSM at USD 64.25 per thousand.</w:t>
      </w:r>
    </w:p>
    <w:p>
      <w:pPr>
        <w:jc w:val="both"/>
      </w:pPr>
      <w:r>
        <w:t>The other three-ply items are the 250x200x100 mailer with one-colour print at USD 76.95 per thousand; the shelf-ready tray 400x300x100 with two-colour print at USD 80.20 per thousand; the 390x290 layer pad at USD 19.70 per thousand; the die-cut insert pad 380x280 at USD 18.50 per thousand; the 1000x800 three-ply sheet at USD 134.65 per thousand; and the twelve-cell partition set for the 400x300x300 box at USD 99.30 per thousand sets. Our sheet and pad prices are keen because we run them as fill-in work between box orders.</w:t>
      </w:r>
    </w:p>
    <w:p>
      <w:pPr>
        <w:jc w:val="both"/>
      </w:pPr>
      <w:r>
        <w:t>For the seven-ply export cartons in 180 GSM we quote the 650x450x450 export carton at USD 1,395.75 per thousand; the 600x450x400 export carton at USD 1,267.80 per thousand; and the 600x400x450 export carton with one-colour print at USD 1,238.50 per thousand.</w:t>
      </w:r>
    </w:p>
    <w:p>
      <w:pPr>
        <w:jc w:val="both"/>
      </w:pPr>
      <w:r>
        <w:t>On the ancillary items we can offer the 50x50x3 edge protector in 600 mm lengths at USD 75.65 per thousand; the 40x40x4 edge protector in 1000 mm lengths at USD 116.15 per thousand; and the 80x80x5 corner post in 900 mm lengths at USD 190.95 per thousand. We regret that we cannot offer the honeycomb pallet pad 1200x1000x20, as we do not manufacture honeycomb board.</w:t>
      </w:r>
    </w:p>
    <w:p>
      <w:pPr>
        <w:jc w:val="both"/>
      </w:pPr>
      <w:r>
        <w:t>FOB Chennai; onward freight to Pune is to the buyer's account. Payment by 30-day letter of credit. Shipment is within 15 days of a confirmed order. This offer holds for 45 days.</w:t>
      </w:r>
    </w:p>
    <w:p>
      <w:pPr>
        <w:jc w:val="both"/>
      </w:pPr>
      <w:r>
        <w:t>On your supplier questions: We run two plants, at Sriperumbudur near Chennai and at Hosur, and combined capacity is 1,800 tonnes a month. We confirm that all our inks are water-based and compliant with EuPIA good manufacturing practice for food packaging.</w:t>
      </w:r>
    </w:p>
    <w:p>
      <w:pPr>
        <w:jc w:val="both"/>
      </w:pPr>
      <w:r>
        <w:t>We look forward to your order and would be glad to send samples of any item.</w:t>
      </w:r>
    </w:p>
    <w:p>
      <w:r>
        <w:t>Yours sincerely,</w:t>
      </w:r>
    </w:p>
    <w:p>
      <w:r>
        <w:t>Arun Subramanian</w:t>
      </w:r>
    </w:p>
    <w:p>
      <w:r>
        <w:t>Head of Exports, Kaveri Boards Private Limited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5C4A"/>
        <w:sz w:val="30"/>
      </w:rPr>
      <w:t>KAVERI BOARDS PRIVATE LIMITED</w:t>
    </w:r>
  </w:p>
  <w:p>
    <w:r>
      <w:rPr>
        <w:sz w:val="16"/>
      </w:rPr>
      <w:t>100% Export Oriented Unit · Plot 41, SIPCOT Industrial Park, Sriperumbudur 602105 · exports@kaveriboards.example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KB/EXP/2609/26</dc:title>
  <dc:subject/>
  <dc:creator>Arun Subramanian</dc:creator>
  <cp:keywords/>
  <dc:description>generated by python-docx</dc:description>
  <cp:lastModifiedBy/>
  <cp:revision>1</cp:revision>
  <dcterms:created xsi:type="dcterms:W3CDTF">2026-09-22T10:00:00Z</dcterms:created>
  <dcterms:modified xsi:type="dcterms:W3CDTF">2026-09-22T10:00:00Z</dcterms:modified>
  <cp:category/>
</cp:coreProperties>
</file>