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0FC2A" w14:textId="77777777" w:rsidR="003B6E8C" w:rsidRDefault="003B6E8C" w:rsidP="003B6E8C">
      <w:r>
        <w:t>Source Tables:</w:t>
      </w:r>
    </w:p>
    <w:p w14:paraId="53C6A675" w14:textId="77777777" w:rsidR="003B6E8C" w:rsidRDefault="003B6E8C" w:rsidP="003B6E8C"/>
    <w:p w14:paraId="06ECB01F" w14:textId="77777777" w:rsidR="003B6E8C" w:rsidRDefault="003B6E8C" w:rsidP="003B6E8C">
      <w:r>
        <w:t xml:space="preserve">1. </w:t>
      </w:r>
      <w:proofErr w:type="spellStart"/>
      <w:r>
        <w:t>Sales.Customer</w:t>
      </w:r>
      <w:proofErr w:type="spellEnd"/>
    </w:p>
    <w:p w14:paraId="412D5207" w14:textId="77777777" w:rsidR="003B6E8C" w:rsidRDefault="003B6E8C" w:rsidP="003B6E8C">
      <w:r>
        <w:t xml:space="preserve">2. </w:t>
      </w:r>
      <w:proofErr w:type="spellStart"/>
      <w:r>
        <w:t>Sales.SalesOrderHeader</w:t>
      </w:r>
      <w:proofErr w:type="spellEnd"/>
    </w:p>
    <w:p w14:paraId="02B0BC4D" w14:textId="77777777" w:rsidR="003B6E8C" w:rsidRDefault="003B6E8C" w:rsidP="003B6E8C">
      <w:r>
        <w:t xml:space="preserve">3. </w:t>
      </w:r>
      <w:proofErr w:type="spellStart"/>
      <w:r>
        <w:t>Sales.SalesOrderDetail</w:t>
      </w:r>
      <w:proofErr w:type="spellEnd"/>
    </w:p>
    <w:p w14:paraId="51347CB6" w14:textId="77777777" w:rsidR="003B6E8C" w:rsidRDefault="003B6E8C" w:rsidP="003B6E8C">
      <w:r>
        <w:t xml:space="preserve">4. </w:t>
      </w:r>
      <w:proofErr w:type="spellStart"/>
      <w:r>
        <w:t>Production.Product</w:t>
      </w:r>
      <w:proofErr w:type="spellEnd"/>
    </w:p>
    <w:p w14:paraId="65A1286F" w14:textId="77777777" w:rsidR="003B6E8C" w:rsidRDefault="003B6E8C" w:rsidP="003B6E8C">
      <w:r>
        <w:t xml:space="preserve">5. </w:t>
      </w:r>
      <w:proofErr w:type="spellStart"/>
      <w:r>
        <w:t>Sales.SalesTerritory</w:t>
      </w:r>
      <w:proofErr w:type="spellEnd"/>
    </w:p>
    <w:p w14:paraId="729924C1" w14:textId="77777777" w:rsidR="003B6E8C" w:rsidRDefault="003B6E8C" w:rsidP="003B6E8C"/>
    <w:p w14:paraId="7823F8AB" w14:textId="77777777" w:rsidR="003B6E8C" w:rsidRDefault="003B6E8C" w:rsidP="003B6E8C">
      <w:r>
        <w:t>Purpose:</w:t>
      </w:r>
    </w:p>
    <w:p w14:paraId="002F10F8" w14:textId="1707C25E" w:rsidR="002879FE" w:rsidRDefault="003B6E8C" w:rsidP="003B6E8C">
      <w:r>
        <w:t>These tables will be used to build the Sales Data Warehouse.</w:t>
      </w:r>
    </w:p>
    <w:sectPr w:rsidR="00287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E8C"/>
    <w:rsid w:val="002879FE"/>
    <w:rsid w:val="003B6E8C"/>
    <w:rsid w:val="00545539"/>
    <w:rsid w:val="007D3A18"/>
    <w:rsid w:val="00815DFC"/>
    <w:rsid w:val="00AF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38193"/>
  <w15:chartTrackingRefBased/>
  <w15:docId w15:val="{54EDC3AD-8F59-4FE9-8DE7-DBB5C5E38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6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E8C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E8C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E8C"/>
    <w:rPr>
      <w:rFonts w:eastAsiaTheme="majorEastAsia" w:cstheme="majorBidi"/>
      <w:color w:val="0F4761" w:themeColor="accent1" w:themeShade="BF"/>
      <w:sz w:val="28"/>
      <w:szCs w:val="35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E8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E8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E8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E8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E8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E8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B6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B6E8C"/>
    <w:rPr>
      <w:rFonts w:asciiTheme="majorHAnsi" w:eastAsiaTheme="majorEastAsia" w:hAnsiTheme="majorHAnsi" w:cstheme="majorBidi"/>
      <w:spacing w:val="-10"/>
      <w:kern w:val="28"/>
      <w:sz w:val="56"/>
      <w:szCs w:val="71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B6E8C"/>
    <w:rPr>
      <w:rFonts w:eastAsiaTheme="majorEastAsia" w:cstheme="majorBidi"/>
      <w:color w:val="595959" w:themeColor="text1" w:themeTint="A6"/>
      <w:spacing w:val="15"/>
      <w:sz w:val="28"/>
      <w:szCs w:val="35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B6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E8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B6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E8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B6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Chhabra</dc:creator>
  <cp:keywords/>
  <dc:description/>
  <cp:lastModifiedBy>Rahul Chhabra</cp:lastModifiedBy>
  <cp:revision>1</cp:revision>
  <dcterms:created xsi:type="dcterms:W3CDTF">2026-06-05T06:02:00Z</dcterms:created>
  <dcterms:modified xsi:type="dcterms:W3CDTF">2026-06-05T06:03:00Z</dcterms:modified>
</cp:coreProperties>
</file>