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795FBD" w14:textId="132E456B" w:rsidR="001B1431" w:rsidRPr="0089729D" w:rsidRDefault="00000000" w:rsidP="00B62413">
      <w:pPr>
        <w:pStyle w:val="Title"/>
        <w:jc w:val="center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color w:val="000000" w:themeColor="text1"/>
        </w:rPr>
        <w:t>HW-6-REPORT</w:t>
      </w:r>
    </w:p>
    <w:p w14:paraId="375ACF6B" w14:textId="77777777" w:rsidR="001B1431" w:rsidRPr="0089729D" w:rsidRDefault="001B1431">
      <w:pPr>
        <w:rPr>
          <w:rFonts w:ascii="Times New Roman" w:hAnsi="Times New Roman" w:cs="Times New Roman"/>
          <w:color w:val="000000" w:themeColor="text1"/>
        </w:rPr>
      </w:pPr>
    </w:p>
    <w:p w14:paraId="5222B297" w14:textId="77777777" w:rsidR="000B5F9D" w:rsidRPr="0089729D" w:rsidRDefault="0000000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2. Part II: Identifying Bottlenecks (Single Task Setup)</w:t>
      </w:r>
    </w:p>
    <w:p w14:paraId="182A3329" w14:textId="77777777" w:rsidR="000B5F9D" w:rsidRPr="0089729D" w:rsidRDefault="00000000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Implementation summary:</w:t>
      </w:r>
    </w:p>
    <w:p w14:paraId="25F95961" w14:textId="77777777" w:rsidR="000B5F9D" w:rsidRPr="0089729D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color w:val="000000" w:themeColor="text1"/>
        </w:rPr>
        <w:t>- Go service stores 100,000 products in memory.</w:t>
      </w:r>
    </w:p>
    <w:p w14:paraId="69E69B87" w14:textId="77777777" w:rsidR="000B5F9D" w:rsidRPr="0089729D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color w:val="000000" w:themeColor="text1"/>
        </w:rPr>
        <w:t>- Product fields implemented: id, name, category, description, brand.</w:t>
      </w:r>
    </w:p>
    <w:p w14:paraId="4EE97A36" w14:textId="77777777" w:rsidR="000B5F9D" w:rsidRPr="0089729D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color w:val="000000" w:themeColor="text1"/>
        </w:rPr>
        <w:t>- Search endpoint: /products/search?q={query}.</w:t>
      </w:r>
    </w:p>
    <w:p w14:paraId="6E02403B" w14:textId="77777777" w:rsidR="000B5F9D" w:rsidRPr="0089729D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color w:val="000000" w:themeColor="text1"/>
        </w:rPr>
        <w:t>- Search logic checks exactly 100 products per request and stops.</w:t>
      </w:r>
    </w:p>
    <w:p w14:paraId="676716BC" w14:textId="77777777" w:rsidR="000B5F9D" w:rsidRPr="0089729D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color w:val="000000" w:themeColor="text1"/>
        </w:rPr>
        <w:t>- Case-insensitive matching on name and category; returns max 20 products plus total_found.</w:t>
      </w:r>
    </w:p>
    <w:p w14:paraId="78E01B83" w14:textId="77777777" w:rsidR="000B5F9D" w:rsidRPr="0089729D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color w:val="000000" w:themeColor="text1"/>
        </w:rPr>
        <w:t>- Health endpoint /health used by ALB target group checks.</w:t>
      </w:r>
    </w:p>
    <w:p w14:paraId="488C5C09" w14:textId="77777777" w:rsidR="000B5F9D" w:rsidRPr="0089729D" w:rsidRDefault="00000000">
      <w:pPr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color w:val="000000" w:themeColor="text1"/>
        </w:rPr>
        <w:t>Verification evidence showed checked_products = 100 in API output.</w:t>
      </w:r>
    </w:p>
    <w:p w14:paraId="4BB3B13E" w14:textId="77777777" w:rsidR="000B5F9D" w:rsidRPr="0089729D" w:rsidRDefault="000B5F9D">
      <w:pPr>
        <w:rPr>
          <w:rFonts w:ascii="Times New Roman" w:hAnsi="Times New Roman" w:cs="Times New Roman"/>
          <w:color w:val="000000" w:themeColor="text1"/>
        </w:rPr>
      </w:pPr>
    </w:p>
    <w:p w14:paraId="47A3678C" w14:textId="77777777" w:rsidR="000B5F9D" w:rsidRPr="0089729D" w:rsidRDefault="00000000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Part II measured results:</w:t>
      </w:r>
    </w:p>
    <w:p w14:paraId="62C83F66" w14:textId="77777777" w:rsidR="000B5F9D" w:rsidRPr="0089729D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color w:val="000000" w:themeColor="text1"/>
        </w:rPr>
        <w:t>- Baseline (5 users, 2 min): 5,915 requests, 42.5 RPS, avg 79.5 ms, p95 83 ms, p99 120 ms, 0% failures.</w:t>
      </w:r>
    </w:p>
    <w:p w14:paraId="37350838" w14:textId="77777777" w:rsidR="000B5F9D" w:rsidRPr="0089729D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color w:val="000000" w:themeColor="text1"/>
        </w:rPr>
        <w:t>- Assigned stress case (20 users, 3 min): 35,589 requests, 195.5 RPS, avg 77.31 ms, p95 81 ms, p99 92 ms, 0% failures.</w:t>
      </w:r>
    </w:p>
    <w:p w14:paraId="08890FDC" w14:textId="77777777" w:rsidR="000B5F9D" w:rsidRPr="0089729D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color w:val="000000" w:themeColor="text1"/>
        </w:rPr>
        <w:t>- Creative stress extension (single task, 150 users): 256,128 requests, 1,273.8 RPS, avg 87.89 ms, p95 160 ms, p99 220 ms, 0% failures.</w:t>
      </w:r>
    </w:p>
    <w:p w14:paraId="0D32114A" w14:textId="77777777" w:rsidR="000B5F9D" w:rsidRPr="0089729D" w:rsidRDefault="00000000">
      <w:pPr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color w:val="000000" w:themeColor="text1"/>
        </w:rPr>
        <w:t>Resource analysis (from ECS/CloudWatch): CPU was the first constrained resource under heavy stress; memory stayed relatively stable because product data is preloaded at startup.</w:t>
      </w:r>
    </w:p>
    <w:p w14:paraId="54CDF75C" w14:textId="77777777" w:rsidR="000B5F9D" w:rsidRPr="0089729D" w:rsidRDefault="000B5F9D">
      <w:pPr>
        <w:rPr>
          <w:rFonts w:ascii="Times New Roman" w:hAnsi="Times New Roman" w:cs="Times New Roman"/>
          <w:color w:val="000000" w:themeColor="text1"/>
        </w:rPr>
      </w:pPr>
    </w:p>
    <w:p w14:paraId="7C975617" w14:textId="77777777" w:rsidR="000B5F9D" w:rsidRPr="0089729D" w:rsidRDefault="00000000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Part II required question answers:</w:t>
      </w:r>
    </w:p>
    <w:p w14:paraId="54CEB01B" w14:textId="77777777" w:rsidR="000B5F9D" w:rsidRPr="0089729D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color w:val="000000" w:themeColor="text1"/>
        </w:rPr>
        <w:t>- Which resource hits the limit first? CPU utilization is the primary limiter; memory did not show equivalent pressure growth.</w:t>
      </w:r>
    </w:p>
    <w:p w14:paraId="1846F07A" w14:textId="77777777" w:rsidR="000B5F9D" w:rsidRPr="0089729D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color w:val="000000" w:themeColor="text1"/>
        </w:rPr>
        <w:t>- How much did response times degrade? At moderate load (5 -&gt; 20 users) there was little degradation. Under strong stress (single task 150 users), p95 increased from 83 ms to 160 ms and p99 increased from 120 ms to 220 ms.</w:t>
      </w:r>
    </w:p>
    <w:p w14:paraId="748424AD" w14:textId="77777777" w:rsidR="000B5F9D" w:rsidRPr="0089729D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color w:val="000000" w:themeColor="text1"/>
        </w:rPr>
        <w:t>- Could doubling CPU (256 -&gt; 512) help? Yes, it would improve per-task headroom and delay saturation, but it does not provide failure isolation or elastic capacity like horizontal scaling.</w:t>
      </w:r>
    </w:p>
    <w:p w14:paraId="23034082" w14:textId="77777777" w:rsidR="000B5F9D" w:rsidRPr="0089729D" w:rsidRDefault="000B5F9D">
      <w:pPr>
        <w:rPr>
          <w:rFonts w:ascii="Times New Roman" w:hAnsi="Times New Roman" w:cs="Times New Roman"/>
          <w:color w:val="000000" w:themeColor="text1"/>
        </w:rPr>
      </w:pPr>
    </w:p>
    <w:p w14:paraId="4ECE9331" w14:textId="77777777" w:rsidR="000B5F9D" w:rsidRPr="0089729D" w:rsidRDefault="0000000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lastRenderedPageBreak/>
        <w:t>3. Part III: Horizontal Scaling with ALB + Auto Scaling</w:t>
      </w:r>
    </w:p>
    <w:p w14:paraId="65F1A214" w14:textId="77777777" w:rsidR="000B5F9D" w:rsidRPr="0089729D" w:rsidRDefault="00000000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Configuration summary:</w:t>
      </w:r>
    </w:p>
    <w:p w14:paraId="01E3CCF6" w14:textId="77777777" w:rsidR="000B5F9D" w:rsidRPr="0089729D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color w:val="000000" w:themeColor="text1"/>
        </w:rPr>
        <w:t>- Application Load Balancer forwarding to ECS Fargate tasks.</w:t>
      </w:r>
    </w:p>
    <w:p w14:paraId="1B3A97DE" w14:textId="77777777" w:rsidR="000B5F9D" w:rsidRPr="0089729D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color w:val="000000" w:themeColor="text1"/>
        </w:rPr>
        <w:t>- Target group health path: /health.</w:t>
      </w:r>
    </w:p>
    <w:p w14:paraId="31E0D05B" w14:textId="77777777" w:rsidR="000B5F9D" w:rsidRPr="0089729D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color w:val="000000" w:themeColor="text1"/>
        </w:rPr>
        <w:t>- Autoscaling policy based on ECS Service Average CPU.</w:t>
      </w:r>
    </w:p>
    <w:p w14:paraId="18A60016" w14:textId="77777777" w:rsidR="000B5F9D" w:rsidRPr="0089729D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color w:val="000000" w:themeColor="text1"/>
        </w:rPr>
        <w:t>- Min/desired/max settings validated at 2/2/4; CPU target tuned (70 then 20) to demonstrate scale events.</w:t>
      </w:r>
    </w:p>
    <w:p w14:paraId="335E1B58" w14:textId="77777777" w:rsidR="000B5F9D" w:rsidRPr="0089729D" w:rsidRDefault="00000000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Observed scaling behavior:</w:t>
      </w:r>
    </w:p>
    <w:p w14:paraId="3C4BC028" w14:textId="77777777" w:rsidR="000B5F9D" w:rsidRPr="0089729D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color w:val="000000" w:themeColor="text1"/>
        </w:rPr>
        <w:t>- Service scaled from 2 tasks to 4 tasks under sustained load.</w:t>
      </w:r>
    </w:p>
    <w:p w14:paraId="4117996B" w14:textId="77777777" w:rsidR="000B5F9D" w:rsidRPr="0089729D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color w:val="000000" w:themeColor="text1"/>
        </w:rPr>
        <w:t>- Observed sequence: 2/2/0 -&gt; 4/2/2 -&gt; 4/3/1 -&gt; 4/4/0 (desired/running/pending).</w:t>
      </w:r>
    </w:p>
    <w:p w14:paraId="41658460" w14:textId="77777777" w:rsidR="000B5F9D" w:rsidRPr="0089729D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color w:val="000000" w:themeColor="text1"/>
        </w:rPr>
        <w:t>- Targets remained healthy while additional tasks were registered.</w:t>
      </w:r>
    </w:p>
    <w:p w14:paraId="6E941CEE" w14:textId="77777777" w:rsidR="000B5F9D" w:rsidRPr="0089729D" w:rsidRDefault="000B5F9D">
      <w:pPr>
        <w:rPr>
          <w:rFonts w:ascii="Times New Roman" w:hAnsi="Times New Roman" w:cs="Times New Roman"/>
          <w:color w:val="000000" w:themeColor="text1"/>
        </w:rPr>
      </w:pPr>
    </w:p>
    <w:p w14:paraId="4326D04B" w14:textId="77777777" w:rsidR="000B5F9D" w:rsidRPr="0089729D" w:rsidRDefault="00000000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Part III measured results:</w:t>
      </w:r>
    </w:p>
    <w:p w14:paraId="4311B46C" w14:textId="77777777" w:rsidR="000B5F9D" w:rsidRPr="0089729D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color w:val="000000" w:themeColor="text1"/>
        </w:rPr>
        <w:t>- Scaled service test (150 users): 260,587 requests, 1,421.1 RPS, avg 80.25 ms, p95 88 ms, p99 170 ms, 0% failures.</w:t>
      </w:r>
    </w:p>
    <w:p w14:paraId="194371A6" w14:textId="77777777" w:rsidR="000B5F9D" w:rsidRPr="0089729D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color w:val="000000" w:themeColor="text1"/>
        </w:rPr>
        <w:t>- Extended scaled test: 552,209 requests, 1,450.5 RPS, avg 80.76 ms, p95 92 ms, p99 170 ms, 0% failures.</w:t>
      </w:r>
    </w:p>
    <w:p w14:paraId="4B6B9BAF" w14:textId="77777777" w:rsidR="000B5F9D" w:rsidRPr="0089729D" w:rsidRDefault="00000000">
      <w:pPr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color w:val="000000" w:themeColor="text1"/>
        </w:rPr>
        <w:t>Compared with single-task heavy load, horizontal scaling improved latency tail behavior and kept failure rate at 0% while increasing throughput.</w:t>
      </w:r>
    </w:p>
    <w:p w14:paraId="7A40731E" w14:textId="77777777" w:rsidR="000B5F9D" w:rsidRPr="0089729D" w:rsidRDefault="000B5F9D">
      <w:pPr>
        <w:rPr>
          <w:rFonts w:ascii="Times New Roman" w:hAnsi="Times New Roman" w:cs="Times New Roman"/>
          <w:color w:val="000000" w:themeColor="text1"/>
        </w:rPr>
      </w:pPr>
    </w:p>
    <w:p w14:paraId="158D5158" w14:textId="77777777" w:rsidR="000B5F9D" w:rsidRPr="0089729D" w:rsidRDefault="00000000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Resilience test (required):</w:t>
      </w:r>
    </w:p>
    <w:p w14:paraId="697651CA" w14:textId="77777777" w:rsidR="000B5F9D" w:rsidRPr="0089729D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color w:val="000000" w:themeColor="text1"/>
        </w:rPr>
        <w:t>- During active load, one ECS task was stopped manually.</w:t>
      </w:r>
    </w:p>
    <w:p w14:paraId="7B2CB4C1" w14:textId="77777777" w:rsidR="000B5F9D" w:rsidRPr="0089729D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color w:val="000000" w:themeColor="text1"/>
        </w:rPr>
        <w:t>- Load test continued successfully with no failures.</w:t>
      </w:r>
    </w:p>
    <w:p w14:paraId="7D1F5269" w14:textId="77777777" w:rsidR="000B5F9D" w:rsidRPr="0089729D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color w:val="000000" w:themeColor="text1"/>
        </w:rPr>
        <w:t>- ECS replaced the stopped task and returned to steady state.</w:t>
      </w:r>
    </w:p>
    <w:p w14:paraId="35A9818D" w14:textId="77777777" w:rsidR="000B5F9D" w:rsidRPr="0089729D" w:rsidRDefault="00000000">
      <w:pPr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color w:val="000000" w:themeColor="text1"/>
        </w:rPr>
        <w:t>This demonstrates fault tolerance benefits of horizontal scaling over a single-instance approach.</w:t>
      </w:r>
    </w:p>
    <w:p w14:paraId="42DBDE5B" w14:textId="77777777" w:rsidR="000B5F9D" w:rsidRPr="0089729D" w:rsidRDefault="000B5F9D">
      <w:pPr>
        <w:rPr>
          <w:rFonts w:ascii="Times New Roman" w:hAnsi="Times New Roman" w:cs="Times New Roman"/>
          <w:color w:val="000000" w:themeColor="text1"/>
        </w:rPr>
      </w:pPr>
    </w:p>
    <w:p w14:paraId="07EE24A0" w14:textId="77777777" w:rsidR="000B5F9D" w:rsidRPr="0089729D" w:rsidRDefault="0000000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4. Required Discussion Questions</w:t>
      </w:r>
    </w:p>
    <w:p w14:paraId="55FFC040" w14:textId="77777777" w:rsidR="000B5F9D" w:rsidRPr="0089729D" w:rsidRDefault="00000000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How did the system respond to the load that broke Part II?</w:t>
      </w:r>
    </w:p>
    <w:p w14:paraId="4F7F44F2" w14:textId="77777777" w:rsidR="000B5F9D" w:rsidRPr="0089729D" w:rsidRDefault="00000000">
      <w:pPr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color w:val="000000" w:themeColor="text1"/>
        </w:rPr>
        <w:t>With multiple tasks behind the ALB, the service absorbed high request volume with stable success rate and lower tail latency than the single-task stress case.</w:t>
      </w:r>
    </w:p>
    <w:p w14:paraId="6084CEC1" w14:textId="77777777" w:rsidR="000B5F9D" w:rsidRPr="0089729D" w:rsidRDefault="00000000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When were new instances added?</w:t>
      </w:r>
    </w:p>
    <w:p w14:paraId="61FCAFF5" w14:textId="77777777" w:rsidR="000B5F9D" w:rsidRPr="0089729D" w:rsidRDefault="00000000">
      <w:pPr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color w:val="000000" w:themeColor="text1"/>
        </w:rPr>
        <w:t>New tasks were added after sustained CPU pressure crossed the autoscaling target and cooldown constraints; the service transitioned from 2 to 4 desired tasks.</w:t>
      </w:r>
    </w:p>
    <w:p w14:paraId="35F72EC9" w14:textId="77777777" w:rsidR="000B5F9D" w:rsidRPr="0089729D" w:rsidRDefault="00000000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How was load distributed?</w:t>
      </w:r>
    </w:p>
    <w:p w14:paraId="66CA9442" w14:textId="77777777" w:rsidR="000B5F9D" w:rsidRPr="0089729D" w:rsidRDefault="00000000">
      <w:pPr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color w:val="000000" w:themeColor="text1"/>
        </w:rPr>
        <w:t>The ALB distributed traffic across healthy targets in the target group. As tasks became healthy, request handling spread across additional task IPs.</w:t>
      </w:r>
    </w:p>
    <w:p w14:paraId="04A68D82" w14:textId="77777777" w:rsidR="000B5F9D" w:rsidRPr="0089729D" w:rsidRDefault="00000000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lastRenderedPageBreak/>
        <w:t>What happened to response times as scaling occurred?</w:t>
      </w:r>
    </w:p>
    <w:p w14:paraId="048F6C6D" w14:textId="77777777" w:rsidR="000B5F9D" w:rsidRPr="0089729D" w:rsidRDefault="00000000">
      <w:pPr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color w:val="000000" w:themeColor="text1"/>
        </w:rPr>
        <w:t>Response time tails improved relative to single-task heavy load. Under scaled runs, p95/p99 remained materially lower than the single-task 150-user run.</w:t>
      </w:r>
    </w:p>
    <w:p w14:paraId="0D3F4DEB" w14:textId="77777777" w:rsidR="000B5F9D" w:rsidRPr="0089729D" w:rsidRDefault="00000000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Role of each component:</w:t>
      </w:r>
    </w:p>
    <w:p w14:paraId="509CEC50" w14:textId="77777777" w:rsidR="000B5F9D" w:rsidRPr="0089729D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color w:val="000000" w:themeColor="text1"/>
        </w:rPr>
        <w:t>- ALB: front-door traffic distribution and availability abstraction.</w:t>
      </w:r>
    </w:p>
    <w:p w14:paraId="2F229EE4" w14:textId="77777777" w:rsidR="000B5F9D" w:rsidRPr="0089729D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color w:val="000000" w:themeColor="text1"/>
        </w:rPr>
        <w:t>- Target Group: health-aware registration and routing only to healthy tasks.</w:t>
      </w:r>
    </w:p>
    <w:p w14:paraId="5E3664E5" w14:textId="77777777" w:rsidR="000B5F9D" w:rsidRPr="0089729D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color w:val="000000" w:themeColor="text1"/>
        </w:rPr>
        <w:t>- Auto Scaling: adjusts ECS desired count based on CPU telemetry.</w:t>
      </w:r>
    </w:p>
    <w:p w14:paraId="67C99DC0" w14:textId="77777777" w:rsidR="000B5F9D" w:rsidRPr="0089729D" w:rsidRDefault="00000000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Horizontal vs vertical scaling trade-offs:</w:t>
      </w:r>
    </w:p>
    <w:p w14:paraId="3CB5B28E" w14:textId="77777777" w:rsidR="000B5F9D" w:rsidRPr="0089729D" w:rsidRDefault="00000000">
      <w:pPr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color w:val="000000" w:themeColor="text1"/>
        </w:rPr>
        <w:t>Horizontal scaling adds resilience and elasticity but increases orchestration/network complexity. Vertical scaling is simpler operationally but bounded by instance limits and does not remove single-task failure exposure.</w:t>
      </w:r>
    </w:p>
    <w:p w14:paraId="218FC954" w14:textId="77777777" w:rsidR="000B5F9D" w:rsidRPr="0089729D" w:rsidRDefault="00000000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Predicted behavior for load patterns:</w:t>
      </w:r>
    </w:p>
    <w:p w14:paraId="242B69E5" w14:textId="77777777" w:rsidR="000B5F9D" w:rsidRPr="0089729D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color w:val="000000" w:themeColor="text1"/>
        </w:rPr>
        <w:t>- Gradual increase: smoother scale-out, fewer latency spikes.</w:t>
      </w:r>
    </w:p>
    <w:p w14:paraId="308A2985" w14:textId="77777777" w:rsidR="000B5F9D" w:rsidRPr="0089729D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color w:val="000000" w:themeColor="text1"/>
        </w:rPr>
        <w:t>- Sudden spikes: short-term queueing/latency increase before new tasks become healthy, then stabilization.</w:t>
      </w:r>
    </w:p>
    <w:p w14:paraId="3F67970D" w14:textId="77777777" w:rsidR="000B5F9D" w:rsidRPr="0089729D" w:rsidRDefault="00000000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Creative stress testing evidence:</w:t>
      </w:r>
    </w:p>
    <w:p w14:paraId="041AAF5C" w14:textId="77777777" w:rsidR="000B5F9D" w:rsidRPr="0089729D" w:rsidRDefault="00000000">
      <w:pPr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color w:val="000000" w:themeColor="text1"/>
        </w:rPr>
        <w:t>Beyond required 5 and 20-user tests, additional 150-user and autoscaling-threshold experiments were run, plus an in-flight task failure simulation under load.</w:t>
      </w:r>
    </w:p>
    <w:p w14:paraId="0EC6038A" w14:textId="77777777" w:rsidR="000B5F9D" w:rsidRPr="0089729D" w:rsidRDefault="000B5F9D">
      <w:pPr>
        <w:rPr>
          <w:rFonts w:ascii="Times New Roman" w:hAnsi="Times New Roman" w:cs="Times New Roman"/>
          <w:color w:val="000000" w:themeColor="text1"/>
        </w:rPr>
      </w:pPr>
    </w:p>
    <w:p w14:paraId="5D827190" w14:textId="77777777" w:rsidR="000B5F9D" w:rsidRPr="0089729D" w:rsidRDefault="0000000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5. Cleanup and Submission Status</w:t>
      </w:r>
    </w:p>
    <w:p w14:paraId="704B967F" w14:textId="77777777" w:rsidR="000B5F9D" w:rsidRPr="0089729D" w:rsidRDefault="00000000">
      <w:pPr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color w:val="000000" w:themeColor="text1"/>
        </w:rPr>
        <w:t>Infrastructure was destroyed after testing, including ECS service, ALB resources, autoscaling resources, and ECR repository (after image cleanup).</w:t>
      </w:r>
    </w:p>
    <w:p w14:paraId="1ED989A3" w14:textId="77777777" w:rsidR="000B5F9D" w:rsidRPr="0089729D" w:rsidRDefault="00000000">
      <w:pPr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color w:val="000000" w:themeColor="text1"/>
        </w:rPr>
        <w:t>This report is submit-ready and includes labeled screenshot evidence below.</w:t>
      </w:r>
    </w:p>
    <w:p w14:paraId="1A8203AA" w14:textId="77777777" w:rsidR="000B5F9D" w:rsidRPr="0089729D" w:rsidRDefault="000B5F9D">
      <w:pPr>
        <w:rPr>
          <w:rFonts w:ascii="Times New Roman" w:hAnsi="Times New Roman" w:cs="Times New Roman"/>
          <w:color w:val="000000" w:themeColor="text1"/>
        </w:rPr>
      </w:pPr>
    </w:p>
    <w:p w14:paraId="6ECA89B1" w14:textId="77777777" w:rsidR="00494A4A" w:rsidRPr="0089729D" w:rsidRDefault="00494A4A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</w:rPr>
      </w:pPr>
    </w:p>
    <w:p w14:paraId="5E41354D" w14:textId="77777777" w:rsidR="00494A4A" w:rsidRPr="0089729D" w:rsidRDefault="00494A4A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</w:rPr>
      </w:pPr>
    </w:p>
    <w:p w14:paraId="4294AB28" w14:textId="77777777" w:rsidR="00494A4A" w:rsidRPr="0089729D" w:rsidRDefault="00494A4A" w:rsidP="00494A4A">
      <w:pPr>
        <w:rPr>
          <w:rFonts w:ascii="Times New Roman" w:hAnsi="Times New Roman" w:cs="Times New Roman"/>
          <w:color w:val="000000" w:themeColor="text1"/>
        </w:rPr>
      </w:pPr>
    </w:p>
    <w:p w14:paraId="08D3553F" w14:textId="1655378F" w:rsidR="000B5F9D" w:rsidRPr="0089729D" w:rsidRDefault="0000000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6. Screenshot Evidence (Chronological)</w:t>
      </w:r>
    </w:p>
    <w:p w14:paraId="2E7A061D" w14:textId="1C5EB043" w:rsidR="000B5F9D" w:rsidRPr="0089729D" w:rsidRDefault="00000000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Figure 1. Initial prerequisite setup and command execution overview.</w:t>
      </w:r>
    </w:p>
    <w:p w14:paraId="1A49512B" w14:textId="77777777" w:rsidR="001B1431" w:rsidRPr="0089729D" w:rsidRDefault="001B1431">
      <w:pPr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2435649B" wp14:editId="2F616620">
            <wp:extent cx="6492240" cy="2433320"/>
            <wp:effectExtent l="0" t="0" r="0" b="5080"/>
            <wp:docPr id="17851508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5088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8ECE" w14:textId="77777777" w:rsidR="00CF348C" w:rsidRPr="0089729D" w:rsidRDefault="00CF348C">
      <w:pPr>
        <w:rPr>
          <w:rFonts w:ascii="Times New Roman" w:hAnsi="Times New Roman" w:cs="Times New Roman"/>
          <w:color w:val="000000" w:themeColor="text1"/>
        </w:rPr>
      </w:pPr>
    </w:p>
    <w:p w14:paraId="65739462" w14:textId="77777777" w:rsidR="00494A4A" w:rsidRPr="0089729D" w:rsidRDefault="00494A4A" w:rsidP="00494A4A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</w:p>
    <w:p w14:paraId="74800250" w14:textId="77777777" w:rsidR="00494A4A" w:rsidRPr="0089729D" w:rsidRDefault="00494A4A" w:rsidP="00494A4A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</w:p>
    <w:p w14:paraId="1E16BB83" w14:textId="77777777" w:rsidR="00494A4A" w:rsidRPr="0089729D" w:rsidRDefault="00494A4A" w:rsidP="00494A4A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</w:p>
    <w:p w14:paraId="2F70D08E" w14:textId="77777777" w:rsidR="00494A4A" w:rsidRPr="0089729D" w:rsidRDefault="00494A4A" w:rsidP="00494A4A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</w:p>
    <w:p w14:paraId="400DF9F6" w14:textId="77777777" w:rsidR="00494A4A" w:rsidRPr="0089729D" w:rsidRDefault="00494A4A" w:rsidP="00494A4A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</w:p>
    <w:p w14:paraId="3E7811CF" w14:textId="77777777" w:rsidR="00494A4A" w:rsidRPr="0089729D" w:rsidRDefault="00494A4A" w:rsidP="00494A4A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</w:p>
    <w:p w14:paraId="5B07C308" w14:textId="77777777" w:rsidR="00494A4A" w:rsidRPr="0089729D" w:rsidRDefault="00494A4A" w:rsidP="00494A4A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</w:p>
    <w:p w14:paraId="364EA5BB" w14:textId="77777777" w:rsidR="00494A4A" w:rsidRPr="0089729D" w:rsidRDefault="00494A4A" w:rsidP="00494A4A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</w:p>
    <w:p w14:paraId="58FE89FB" w14:textId="77777777" w:rsidR="00494A4A" w:rsidRPr="0089729D" w:rsidRDefault="00494A4A" w:rsidP="00494A4A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</w:p>
    <w:p w14:paraId="7BEEDC25" w14:textId="77777777" w:rsidR="00494A4A" w:rsidRPr="0089729D" w:rsidRDefault="00494A4A" w:rsidP="00494A4A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</w:p>
    <w:p w14:paraId="7B7AF21F" w14:textId="77777777" w:rsidR="00494A4A" w:rsidRPr="0089729D" w:rsidRDefault="00494A4A" w:rsidP="00494A4A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</w:p>
    <w:p w14:paraId="529F97C7" w14:textId="77777777" w:rsidR="00494A4A" w:rsidRPr="0089729D" w:rsidRDefault="00494A4A" w:rsidP="00494A4A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</w:p>
    <w:p w14:paraId="28C0A216" w14:textId="77777777" w:rsidR="00494A4A" w:rsidRPr="0089729D" w:rsidRDefault="00494A4A" w:rsidP="00494A4A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</w:p>
    <w:p w14:paraId="6972CAC8" w14:textId="77777777" w:rsidR="00494A4A" w:rsidRPr="0089729D" w:rsidRDefault="00494A4A" w:rsidP="00494A4A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</w:p>
    <w:p w14:paraId="1A4FAD66" w14:textId="77777777" w:rsidR="00494A4A" w:rsidRPr="0089729D" w:rsidRDefault="00494A4A" w:rsidP="00494A4A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</w:p>
    <w:p w14:paraId="2A3AD13C" w14:textId="77777777" w:rsidR="00494A4A" w:rsidRPr="0089729D" w:rsidRDefault="00494A4A" w:rsidP="00494A4A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</w:p>
    <w:p w14:paraId="31518BB8" w14:textId="77777777" w:rsidR="00494A4A" w:rsidRPr="0089729D" w:rsidRDefault="00494A4A" w:rsidP="00494A4A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</w:p>
    <w:p w14:paraId="184A43DB" w14:textId="77777777" w:rsidR="00494A4A" w:rsidRPr="0089729D" w:rsidRDefault="00494A4A" w:rsidP="00494A4A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</w:p>
    <w:p w14:paraId="209685DF" w14:textId="77777777" w:rsidR="00494A4A" w:rsidRPr="0089729D" w:rsidRDefault="00494A4A" w:rsidP="00494A4A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</w:p>
    <w:p w14:paraId="4959EA8A" w14:textId="77777777" w:rsidR="00494A4A" w:rsidRPr="0089729D" w:rsidRDefault="00494A4A" w:rsidP="00494A4A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</w:p>
    <w:p w14:paraId="02BBC4FE" w14:textId="77777777" w:rsidR="00494A4A" w:rsidRPr="0089729D" w:rsidRDefault="00494A4A" w:rsidP="00494A4A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</w:p>
    <w:p w14:paraId="048B2B00" w14:textId="77777777" w:rsidR="00494A4A" w:rsidRPr="0089729D" w:rsidRDefault="00494A4A" w:rsidP="00494A4A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</w:p>
    <w:p w14:paraId="537939BD" w14:textId="7880E982" w:rsidR="00494A4A" w:rsidRPr="0089729D" w:rsidRDefault="00000000" w:rsidP="00494A4A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lastRenderedPageBreak/>
        <w:t>Figure 2. Docker and AWS credential validation evidence</w:t>
      </w:r>
    </w:p>
    <w:p w14:paraId="7E83844F" w14:textId="77777777" w:rsidR="00CF348C" w:rsidRPr="0089729D" w:rsidRDefault="00CF348C">
      <w:pPr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697AEF8" wp14:editId="442035A9">
            <wp:extent cx="6492240" cy="5853430"/>
            <wp:effectExtent l="0" t="0" r="0" b="1270"/>
            <wp:docPr id="71031539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15396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85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7D53F" w14:textId="77777777" w:rsidR="000D7676" w:rsidRPr="0089729D" w:rsidRDefault="000D7676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0E3C7FD2" w14:textId="77777777" w:rsidR="00CF348C" w:rsidRPr="0089729D" w:rsidRDefault="00CF348C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5AA3AD31" w14:textId="77777777" w:rsidR="00494A4A" w:rsidRPr="0089729D" w:rsidRDefault="00494A4A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</w:p>
    <w:p w14:paraId="06D1922C" w14:textId="77777777" w:rsidR="00494A4A" w:rsidRPr="0089729D" w:rsidRDefault="00494A4A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</w:p>
    <w:p w14:paraId="5258A1DA" w14:textId="77777777" w:rsidR="00494A4A" w:rsidRPr="0089729D" w:rsidRDefault="00494A4A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</w:p>
    <w:p w14:paraId="75A2D894" w14:textId="77777777" w:rsidR="00494A4A" w:rsidRPr="0089729D" w:rsidRDefault="00494A4A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</w:p>
    <w:p w14:paraId="6ECCC353" w14:textId="77777777" w:rsidR="00494A4A" w:rsidRPr="0089729D" w:rsidRDefault="00494A4A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</w:p>
    <w:p w14:paraId="42005C07" w14:textId="035BAB71" w:rsidR="000B5F9D" w:rsidRPr="0089729D" w:rsidRDefault="00000000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Figure 3. Terraform init/validate and first apply command execution.</w:t>
      </w:r>
    </w:p>
    <w:p w14:paraId="22D74FFD" w14:textId="77777777" w:rsidR="00CF348C" w:rsidRPr="0089729D" w:rsidRDefault="00CF348C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22B77EDF" wp14:editId="748AE8C1">
            <wp:extent cx="6492240" cy="4457065"/>
            <wp:effectExtent l="0" t="0" r="0" b="635"/>
            <wp:docPr id="12363035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0357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4F6A" w14:textId="77777777" w:rsidR="00CF348C" w:rsidRPr="0089729D" w:rsidRDefault="00CF348C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41075951" w14:textId="77777777" w:rsidR="00CF348C" w:rsidRPr="0089729D" w:rsidRDefault="00CF348C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51FA6106" w14:textId="77777777" w:rsidR="000B5F9D" w:rsidRPr="0089729D" w:rsidRDefault="00000000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Figure 4. Terraform plan details for initial Part II deployment.</w:t>
      </w:r>
    </w:p>
    <w:p w14:paraId="0D6912E7" w14:textId="77777777" w:rsidR="00CF348C" w:rsidRPr="0089729D" w:rsidRDefault="00CF348C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101039B7" wp14:editId="5982CFDC">
            <wp:extent cx="6492240" cy="4457065"/>
            <wp:effectExtent l="0" t="0" r="0" b="635"/>
            <wp:docPr id="145777979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79791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D4BA" w14:textId="77777777" w:rsidR="00CF348C" w:rsidRPr="0089729D" w:rsidRDefault="00CF348C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081BAEE1" w14:textId="77777777" w:rsidR="00CF348C" w:rsidRPr="0089729D" w:rsidRDefault="00CF348C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29108FE8" w14:textId="77777777" w:rsidR="000B5F9D" w:rsidRPr="0089729D" w:rsidRDefault="00000000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Figure 5. Docker image build and push to ECR during apply.</w:t>
      </w:r>
    </w:p>
    <w:p w14:paraId="7B6D8A86" w14:textId="77777777" w:rsidR="00CF348C" w:rsidRPr="0089729D" w:rsidRDefault="00CF348C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0A6D1579" wp14:editId="15DD81AD">
            <wp:extent cx="6492240" cy="4457065"/>
            <wp:effectExtent l="0" t="0" r="0" b="635"/>
            <wp:docPr id="213023286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32865" name="Picture 1" descr="A screenshot of a computer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2F51" w14:textId="77777777" w:rsidR="00CF348C" w:rsidRPr="0089729D" w:rsidRDefault="00CF348C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1BEBFAD6" w14:textId="77777777" w:rsidR="00CF348C" w:rsidRPr="0089729D" w:rsidRDefault="00CF348C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4702B75D" w14:textId="77777777" w:rsidR="00CF348C" w:rsidRPr="0089729D" w:rsidRDefault="00CF348C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4E413989" w14:textId="77777777" w:rsidR="000B5F9D" w:rsidRPr="0089729D" w:rsidRDefault="00000000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Figure 6. ECS, target group, and load balancer creation progress.</w:t>
      </w:r>
    </w:p>
    <w:p w14:paraId="374912F0" w14:textId="77777777" w:rsidR="00CF348C" w:rsidRPr="0089729D" w:rsidRDefault="00CF348C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DC47E98" wp14:editId="263988A1">
            <wp:extent cx="6492240" cy="1314450"/>
            <wp:effectExtent l="0" t="0" r="0" b="6350"/>
            <wp:docPr id="801094265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94265" name="Picture 1" descr="A black screen with whit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856AF" w14:textId="77777777" w:rsidR="00CF348C" w:rsidRPr="0089729D" w:rsidRDefault="00CF348C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02D234B8" w14:textId="77777777" w:rsidR="00CF348C" w:rsidRPr="0089729D" w:rsidRDefault="00CF348C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553D32B6" w14:textId="77777777" w:rsidR="00CF348C" w:rsidRPr="0089729D" w:rsidRDefault="00CF348C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27CF4EFB" w14:textId="77777777" w:rsidR="000B5F9D" w:rsidRPr="0089729D" w:rsidRDefault="00000000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Figure 7. Terraform apply completion with output values.</w:t>
      </w:r>
    </w:p>
    <w:p w14:paraId="5715BC03" w14:textId="77777777" w:rsidR="00CF348C" w:rsidRPr="0089729D" w:rsidRDefault="00CF348C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083B4243" wp14:editId="6469B989">
            <wp:extent cx="6492240" cy="3629025"/>
            <wp:effectExtent l="0" t="0" r="0" b="3175"/>
            <wp:docPr id="5096501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50112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AE35" w14:textId="77777777" w:rsidR="009E5B98" w:rsidRPr="0089729D" w:rsidRDefault="009E5B9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1B5A0F68" w14:textId="77777777" w:rsidR="009E5B98" w:rsidRPr="0089729D" w:rsidRDefault="009E5B9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690DCEB0" w14:textId="77777777" w:rsidR="000B5F9D" w:rsidRPr="0089729D" w:rsidRDefault="00000000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Figure 8. Initial ALB endpoint test showing temporary 503 during warm-up.</w:t>
      </w:r>
    </w:p>
    <w:p w14:paraId="51BF21D5" w14:textId="77777777" w:rsidR="009E5B98" w:rsidRPr="0089729D" w:rsidRDefault="009E5B9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6FFBB9F" wp14:editId="5BCDB075">
            <wp:extent cx="6492240" cy="2268855"/>
            <wp:effectExtent l="0" t="0" r="0" b="4445"/>
            <wp:docPr id="13409652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6524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29D">
        <w:rPr>
          <w:rFonts w:ascii="Times New Roman" w:hAnsi="Times New Roman" w:cs="Times New Roman"/>
          <w:color w:val="000000" w:themeColor="text1"/>
        </w:rPr>
        <w:br/>
      </w:r>
      <w:r w:rsidRPr="0089729D">
        <w:rPr>
          <w:rFonts w:ascii="Times New Roman" w:hAnsi="Times New Roman" w:cs="Times New Roman"/>
          <w:color w:val="000000" w:themeColor="text1"/>
        </w:rPr>
        <w:br/>
      </w:r>
      <w:r w:rsidRPr="0089729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CF74F58" wp14:editId="36ABD0D1">
            <wp:extent cx="6492240" cy="1647825"/>
            <wp:effectExtent l="0" t="0" r="0" b="3175"/>
            <wp:docPr id="6641064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06477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3803" w:rsidRPr="0089729D">
        <w:rPr>
          <w:rFonts w:ascii="Times New Roman" w:hAnsi="Times New Roman" w:cs="Times New Roman"/>
          <w:color w:val="000000" w:themeColor="text1"/>
        </w:rPr>
        <w:br/>
      </w:r>
      <w:r w:rsidR="00D03803" w:rsidRPr="0089729D">
        <w:rPr>
          <w:rFonts w:ascii="Times New Roman" w:hAnsi="Times New Roman" w:cs="Times New Roman"/>
          <w:color w:val="000000" w:themeColor="text1"/>
        </w:rPr>
        <w:lastRenderedPageBreak/>
        <w:br/>
      </w:r>
      <w:r w:rsidR="00D03803" w:rsidRPr="0089729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876A057" wp14:editId="79F20F34">
            <wp:extent cx="6492240" cy="1967230"/>
            <wp:effectExtent l="0" t="0" r="0" b="1270"/>
            <wp:docPr id="14288801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80174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D7CC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0C408AC6" w14:textId="77777777" w:rsidR="000B5F9D" w:rsidRPr="0089729D" w:rsidRDefault="00000000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Figure 9. ECS service state and target group health verification.</w:t>
      </w:r>
    </w:p>
    <w:p w14:paraId="2318835B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63E49C8" wp14:editId="2EA15C4B">
            <wp:extent cx="6492240" cy="3701415"/>
            <wp:effectExtent l="0" t="0" r="0" b="0"/>
            <wp:docPr id="1193429805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29805" name="Picture 1" descr="A screen shot of a graph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0116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435AB0B0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093927FB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70BF8C11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7F6D57BE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20CBFFB3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4D1D2A40" w14:textId="77777777" w:rsidR="002851D6" w:rsidRPr="0089729D" w:rsidRDefault="002851D6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72EACA3D" w14:textId="77777777" w:rsidR="002851D6" w:rsidRPr="0089729D" w:rsidRDefault="002851D6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345D8311" w14:textId="77777777" w:rsidR="002851D6" w:rsidRPr="0089729D" w:rsidRDefault="002851D6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0279F53A" w14:textId="77777777" w:rsidR="002851D6" w:rsidRPr="0089729D" w:rsidRDefault="002851D6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1BC16194" w14:textId="77777777" w:rsidR="002851D6" w:rsidRPr="0089729D" w:rsidRDefault="002851D6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64C92463" w14:textId="77777777" w:rsidR="002851D6" w:rsidRPr="0089729D" w:rsidRDefault="002851D6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1385CE99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0F5374E3" w14:textId="77777777" w:rsidR="000B5F9D" w:rsidRPr="0089729D" w:rsidRDefault="00000000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Figure 10. Successful /health and /products/search endpoint validation.</w:t>
      </w:r>
    </w:p>
    <w:p w14:paraId="0FB7EFE0" w14:textId="77777777" w:rsidR="00D03803" w:rsidRPr="0089729D" w:rsidRDefault="002851D6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F5E6C87" wp14:editId="64767B97">
            <wp:extent cx="6492240" cy="2032635"/>
            <wp:effectExtent l="0" t="0" r="0" b="0"/>
            <wp:docPr id="21024439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43913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A1BD3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4D8A3103" w14:textId="77777777" w:rsidR="002851D6" w:rsidRPr="0089729D" w:rsidRDefault="002851D6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4987253E" w14:textId="77777777" w:rsidR="002851D6" w:rsidRPr="0089729D" w:rsidRDefault="002851D6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60AC9D9A" w14:textId="77777777" w:rsidR="000B5F9D" w:rsidRPr="0089729D" w:rsidRDefault="00000000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Figure 11. Baseline load test summary (5 users, 2 minutes).</w:t>
      </w:r>
    </w:p>
    <w:p w14:paraId="5927143B" w14:textId="77777777" w:rsidR="002851D6" w:rsidRPr="0089729D" w:rsidRDefault="002851D6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0703622" wp14:editId="5BD98DDE">
            <wp:extent cx="6492240" cy="3688715"/>
            <wp:effectExtent l="0" t="0" r="0" b="0"/>
            <wp:docPr id="622549990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49990" name="Picture 1" descr="A screenshot of a graph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FBDE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70AE44B8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688F3536" w14:textId="77777777" w:rsidR="002851D6" w:rsidRPr="0089729D" w:rsidRDefault="002851D6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58F947E2" w14:textId="77777777" w:rsidR="002851D6" w:rsidRPr="0089729D" w:rsidRDefault="002851D6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6E479F30" w14:textId="77777777" w:rsidR="002851D6" w:rsidRPr="0089729D" w:rsidRDefault="002851D6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4CB2D877" w14:textId="77777777" w:rsidR="002851D6" w:rsidRPr="0089729D" w:rsidRDefault="002851D6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042739F5" w14:textId="77777777" w:rsidR="002851D6" w:rsidRPr="0089729D" w:rsidRDefault="002851D6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6FE70E9E" w14:textId="77777777" w:rsidR="002851D6" w:rsidRPr="0089729D" w:rsidRDefault="002851D6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0E28C075" w14:textId="77777777" w:rsidR="002851D6" w:rsidRPr="0089729D" w:rsidRDefault="002851D6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4C6C0220" w14:textId="77777777" w:rsidR="002851D6" w:rsidRPr="0089729D" w:rsidRDefault="002851D6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669A5340" w14:textId="77777777" w:rsidR="002851D6" w:rsidRPr="0089729D" w:rsidRDefault="002851D6" w:rsidP="002851D6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</w:rPr>
      </w:pPr>
    </w:p>
    <w:p w14:paraId="49789EFB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3377F021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1B43FFE0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1ABBFEB5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3927206C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2D13B1B1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6794A0B3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4BE5E538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4D97684A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4488BBA5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4C937DD6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514F4CDD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6A44971E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64665C1F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45E905A0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1789A857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170BC396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395B0AE3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74BD858C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25B938F5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4DCAD476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79459B50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7E645434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69FF50BD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02C95AA0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01A65830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6591D56C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26B5729C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19FAA45D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3F804785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37449AF3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5DF929C0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3AC3A3E9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7E73F077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40DD08BB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7AA4BF61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1D4ED717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749E4194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7646BBC1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129DD806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4C7509DD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41083927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73856D26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60B93ECB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3DAAD27B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5D597F44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4D743196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7D9F382E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603B441B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5CB0A256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7F50B7F9" w14:textId="77777777" w:rsidR="000B5F9D" w:rsidRPr="0089729D" w:rsidRDefault="00000000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Figure 12. Early 20-user load test run and interruption record.</w:t>
      </w:r>
    </w:p>
    <w:p w14:paraId="56AEB987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4245D7B" wp14:editId="42231DBC">
            <wp:extent cx="6492240" cy="3404870"/>
            <wp:effectExtent l="0" t="0" r="0" b="0"/>
            <wp:docPr id="15993116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11619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4371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72F7FFE5" w14:textId="77777777" w:rsidR="000B5F9D" w:rsidRPr="0089729D" w:rsidRDefault="00000000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Figure 13. Locust UI baseline statistics for Part II baseline test.</w:t>
      </w:r>
    </w:p>
    <w:p w14:paraId="2F20D6B9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58389E45" wp14:editId="0F1CA944">
            <wp:extent cx="6492240" cy="3404870"/>
            <wp:effectExtent l="0" t="0" r="0" b="0"/>
            <wp:docPr id="9655280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28045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A4BA7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66951457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003A432C" w14:textId="77777777" w:rsidR="000B5F9D" w:rsidRPr="0089729D" w:rsidRDefault="00000000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Figure 14. Locust UI baseline charts for throughput and latency.</w:t>
      </w:r>
    </w:p>
    <w:p w14:paraId="562FA23C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9965444" wp14:editId="772BA83D">
            <wp:extent cx="6492240" cy="3404870"/>
            <wp:effectExtent l="0" t="0" r="0" b="0"/>
            <wp:docPr id="17132655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65507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BAED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65630A3C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238C8E78" w14:textId="77777777" w:rsidR="000B5F9D" w:rsidRPr="0089729D" w:rsidRDefault="00000000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Figure 15. Locust UI 20-user statistics for Part II stress test.</w:t>
      </w:r>
    </w:p>
    <w:p w14:paraId="62424FEF" w14:textId="77777777" w:rsidR="00D03803" w:rsidRPr="0089729D" w:rsidRDefault="00D0380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0E22FCF" wp14:editId="6050F795">
            <wp:extent cx="6492240" cy="3404870"/>
            <wp:effectExtent l="0" t="0" r="0" b="0"/>
            <wp:docPr id="17424600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60015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6276" w14:textId="77777777" w:rsidR="002851D6" w:rsidRPr="0089729D" w:rsidRDefault="002851D6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412B0C27" w14:textId="77777777" w:rsidR="002851D6" w:rsidRPr="0089729D" w:rsidRDefault="002851D6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2B7E125B" w14:textId="77777777" w:rsidR="002851D6" w:rsidRPr="0089729D" w:rsidRDefault="002851D6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1E92ECE6" w14:textId="77777777" w:rsidR="002851D6" w:rsidRPr="0089729D" w:rsidRDefault="002851D6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0597041B" w14:textId="77777777" w:rsidR="002851D6" w:rsidRPr="0089729D" w:rsidRDefault="002851D6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0D853D67" w14:textId="77777777" w:rsidR="002851D6" w:rsidRPr="0089729D" w:rsidRDefault="002851D6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4B9157BB" w14:textId="77777777" w:rsidR="002851D6" w:rsidRPr="0089729D" w:rsidRDefault="002851D6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21DF8D6F" w14:textId="77777777" w:rsidR="002851D6" w:rsidRPr="0089729D" w:rsidRDefault="002851D6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18418F67" w14:textId="77777777" w:rsidR="002851D6" w:rsidRPr="0089729D" w:rsidRDefault="002851D6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26271F1D" w14:textId="77777777" w:rsidR="002851D6" w:rsidRPr="0089729D" w:rsidRDefault="002851D6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45E153F5" w14:textId="77777777" w:rsidR="002851D6" w:rsidRPr="0089729D" w:rsidRDefault="002851D6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705EAF39" w14:textId="77777777" w:rsidR="000B5F9D" w:rsidRPr="0089729D" w:rsidRDefault="00000000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Figure 16. Locust UI 20-user charts for throughput and latency.</w:t>
      </w:r>
    </w:p>
    <w:p w14:paraId="7B751A03" w14:textId="77777777" w:rsidR="002851D6" w:rsidRPr="0089729D" w:rsidRDefault="002851D6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1D36F1BD" wp14:editId="5FE494A2">
            <wp:extent cx="6492240" cy="5422900"/>
            <wp:effectExtent l="0" t="0" r="0" b="0"/>
            <wp:docPr id="16077141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1412" name="Picture 1" descr="A screenshot of a computer screen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CC1D" w14:textId="77777777" w:rsidR="002851D6" w:rsidRPr="0089729D" w:rsidRDefault="002851D6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336A6B73" w14:textId="77777777" w:rsidR="002851D6" w:rsidRPr="0089729D" w:rsidRDefault="002851D6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14A8D85F" w14:textId="77777777" w:rsidR="002851D6" w:rsidRPr="0089729D" w:rsidRDefault="002851D6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2C8173D4" w14:textId="77777777" w:rsidR="002851D6" w:rsidRPr="0089729D" w:rsidRDefault="002851D6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7D455225" w14:textId="77777777" w:rsidR="000B5F9D" w:rsidRPr="0089729D" w:rsidRDefault="00000000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Figure 17. ECS cluster state during Part II execution.</w:t>
      </w:r>
    </w:p>
    <w:p w14:paraId="676D563E" w14:textId="77777777" w:rsidR="002851D6" w:rsidRPr="0089729D" w:rsidRDefault="002851D6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5F26F4CC" wp14:editId="748A302A">
            <wp:extent cx="5778500" cy="2781300"/>
            <wp:effectExtent l="0" t="0" r="0" b="0"/>
            <wp:docPr id="213463748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37488" name="Picture 1" descr="A screenshot of a computer program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26BA7" w14:textId="77777777" w:rsidR="002851D6" w:rsidRPr="0089729D" w:rsidRDefault="002851D6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5438CB6B" w14:textId="77777777" w:rsidR="002851D6" w:rsidRPr="0089729D" w:rsidRDefault="002851D6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21E0BB56" w14:textId="77777777" w:rsidR="000B5F9D" w:rsidRPr="0089729D" w:rsidRDefault="00000000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Figure 18. ECS service health and resource metrics during Part II.</w:t>
      </w:r>
    </w:p>
    <w:p w14:paraId="457FA88F" w14:textId="77777777" w:rsidR="002851D6" w:rsidRPr="0089729D" w:rsidRDefault="002851D6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466B756" wp14:editId="239456A7">
            <wp:extent cx="6492240" cy="3354070"/>
            <wp:effectExtent l="0" t="0" r="0" b="0"/>
            <wp:docPr id="583472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7265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25961" w14:textId="77777777" w:rsidR="002851D6" w:rsidRPr="0089729D" w:rsidRDefault="002851D6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36DBB980" w14:textId="77777777" w:rsidR="002851D6" w:rsidRPr="0089729D" w:rsidRDefault="002851D6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2668467B" w14:textId="77777777" w:rsidR="002851D6" w:rsidRPr="0089729D" w:rsidRDefault="002851D6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0964B481" w14:textId="77777777" w:rsidR="000B5F9D" w:rsidRPr="0089729D" w:rsidRDefault="00000000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Figure 19. CloudWatch autoscaling alarm status view.</w:t>
      </w:r>
    </w:p>
    <w:p w14:paraId="776D67D7" w14:textId="77777777" w:rsidR="002851D6" w:rsidRPr="0089729D" w:rsidRDefault="002851D6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0CCD1A9D" wp14:editId="3382B9A0">
            <wp:extent cx="6492240" cy="3354070"/>
            <wp:effectExtent l="0" t="0" r="0" b="0"/>
            <wp:docPr id="4238496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49663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9F0A" w14:textId="77777777" w:rsidR="00687485" w:rsidRPr="0089729D" w:rsidRDefault="00687485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132306BF" w14:textId="77777777" w:rsidR="00687485" w:rsidRPr="0089729D" w:rsidRDefault="00687485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41C68522" w14:textId="77777777" w:rsidR="000B5F9D" w:rsidRPr="0089729D" w:rsidRDefault="00000000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Figure 20. High-stress single-task test statistics (150 users).</w:t>
      </w:r>
    </w:p>
    <w:p w14:paraId="77EE4895" w14:textId="77777777" w:rsidR="00687485" w:rsidRPr="0089729D" w:rsidRDefault="00687485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917F8A1" wp14:editId="67AA1998">
            <wp:extent cx="6492240" cy="3532505"/>
            <wp:effectExtent l="0" t="0" r="0" b="0"/>
            <wp:docPr id="13398287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28763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3772A" w14:textId="77777777" w:rsidR="00687485" w:rsidRPr="0089729D" w:rsidRDefault="00687485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01DF437A" w14:textId="77777777" w:rsidR="00687485" w:rsidRPr="0089729D" w:rsidRDefault="00687485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6D2C6227" w14:textId="77777777" w:rsidR="00687485" w:rsidRPr="0089729D" w:rsidRDefault="00687485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5ABE7345" w14:textId="77777777" w:rsidR="00687485" w:rsidRPr="0089729D" w:rsidRDefault="00687485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57590DA2" w14:textId="77777777" w:rsidR="00687485" w:rsidRPr="0089729D" w:rsidRDefault="00687485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0E6CEB74" w14:textId="77777777" w:rsidR="00687485" w:rsidRPr="0089729D" w:rsidRDefault="00687485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03916E54" w14:textId="77777777" w:rsidR="00687485" w:rsidRPr="0089729D" w:rsidRDefault="00687485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7D422DEE" w14:textId="77777777" w:rsidR="000B5F9D" w:rsidRPr="0089729D" w:rsidRDefault="00000000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Figure 21. High-stress single-task test charts (150 users).</w:t>
      </w:r>
    </w:p>
    <w:p w14:paraId="6EE9041C" w14:textId="77777777" w:rsidR="00687485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3A4C5A6" wp14:editId="633F1438">
            <wp:extent cx="6492240" cy="3663950"/>
            <wp:effectExtent l="0" t="0" r="0" b="6350"/>
            <wp:docPr id="12213277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27711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A1BA" w14:textId="77777777" w:rsidR="000B5F9D" w:rsidRPr="0089729D" w:rsidRDefault="00000000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Figure 22. Terraform apply update for Part III autoscaling settings.</w:t>
      </w:r>
    </w:p>
    <w:p w14:paraId="15FC4AA5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5F79AEA" wp14:editId="06FEAC13">
            <wp:extent cx="6492240" cy="3663950"/>
            <wp:effectExtent l="0" t="0" r="0" b="6350"/>
            <wp:docPr id="1643956924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56924" name="Picture 1" descr="A screenshot of a graph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48FA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40A458AA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7BEA5449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67B06F40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76A8D851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467F951C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27882C6A" w14:textId="77777777" w:rsidR="000B5F9D" w:rsidRPr="0089729D" w:rsidRDefault="00000000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Figure 23. ECS desired/running count and target health after Part III apply.</w:t>
      </w:r>
    </w:p>
    <w:p w14:paraId="2E1C9ECC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31BF6B1" wp14:editId="12D3E16F">
            <wp:extent cx="3238500" cy="6337300"/>
            <wp:effectExtent l="0" t="0" r="0" b="0"/>
            <wp:docPr id="8730014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01452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633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4CC1B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2216F30A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65768831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0F53BD89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1A9ADC4E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42026444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70CD6CED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13D8B357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7B64D204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65D9D33F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7089F206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7716BDB9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3E79517A" w14:textId="77777777" w:rsidR="000B5F9D" w:rsidRPr="0089729D" w:rsidRDefault="00000000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Figure 24. ECS service health tab after horizontal scaling rollout.</w:t>
      </w:r>
    </w:p>
    <w:p w14:paraId="4F37851E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57C1FD6" wp14:editId="65DE3DA4">
            <wp:extent cx="6492240" cy="5363845"/>
            <wp:effectExtent l="0" t="0" r="0" b="0"/>
            <wp:docPr id="83194068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40680" name="Picture 1" descr="A screenshot of a computer program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36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BAE6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70E0CBB7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7AF4143A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00B8F2BB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52449493" w14:textId="77777777" w:rsidR="000B5F9D" w:rsidRPr="0089729D" w:rsidRDefault="00000000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Figure 25. Part III Locust statistics under scaled service.</w:t>
      </w:r>
    </w:p>
    <w:p w14:paraId="2C049E6D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19EFA1CF" wp14:editId="191F44E3">
            <wp:extent cx="6492240" cy="5363845"/>
            <wp:effectExtent l="0" t="0" r="0" b="0"/>
            <wp:docPr id="138362306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23063" name="Picture 1" descr="A screenshot of a computer program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36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846E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216B38B8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296BACA2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22CA88C3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4EED665F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047D39EF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53243D1F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3049AA0D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150D7BC2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41517C72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6E1FF961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5BAEE184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5F0E78B7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4939F6AC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4FB8F76E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05F913BA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3F76751A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3E773891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7EC1EF82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710E5073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4D314024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7576825C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5E740918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248DB95C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6C0CB784" w14:textId="77777777" w:rsidR="00687485" w:rsidRPr="0089729D" w:rsidRDefault="00687485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3EE92C87" w14:textId="77777777" w:rsidR="00687485" w:rsidRPr="0089729D" w:rsidRDefault="00687485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125E0E56" w14:textId="77777777" w:rsidR="00687485" w:rsidRPr="0089729D" w:rsidRDefault="00687485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3D58C42C" w14:textId="77777777" w:rsidR="00687485" w:rsidRPr="0089729D" w:rsidRDefault="00687485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116A980A" w14:textId="77777777" w:rsidR="00687485" w:rsidRPr="0089729D" w:rsidRDefault="00687485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4157791F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53CE6AA9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30DEAB6A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6962C910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0DC85690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59AD8D6E" w14:textId="77777777" w:rsidR="000B5F9D" w:rsidRPr="0089729D" w:rsidRDefault="00000000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Figure 26. Part III Locust charts under scaled service.</w:t>
      </w:r>
    </w:p>
    <w:p w14:paraId="72179ADC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FA28544" wp14:editId="78DF6282">
            <wp:extent cx="6492240" cy="2211705"/>
            <wp:effectExtent l="0" t="0" r="0" b="0"/>
            <wp:docPr id="14789989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98974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EB54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34FC9D4E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5A2B7E1E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51923B5C" w14:textId="77777777" w:rsidR="000B5F9D" w:rsidRPr="0089729D" w:rsidRDefault="00000000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Figure 27. Service count transitions showing autoscale-out behavior.</w:t>
      </w:r>
    </w:p>
    <w:p w14:paraId="71FC18ED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2CD30924" wp14:editId="371283EB">
            <wp:extent cx="6159500" cy="3238500"/>
            <wp:effectExtent l="0" t="0" r="0" b="0"/>
            <wp:docPr id="14920738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73875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53A80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33B22AD3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5521B0E6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088C5601" w14:textId="77777777" w:rsidR="000B5F9D" w:rsidRPr="0089729D" w:rsidRDefault="00000000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Figure 28. Resilience test stop-task command execution.</w:t>
      </w:r>
    </w:p>
    <w:p w14:paraId="0ACC0DCD" w14:textId="77777777" w:rsidR="000B5068" w:rsidRPr="0089729D" w:rsidRDefault="000B5068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C5BA00B" wp14:editId="42179F63">
            <wp:extent cx="6492240" cy="3580130"/>
            <wp:effectExtent l="0" t="0" r="0" b="1270"/>
            <wp:docPr id="15777747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74714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361B" w14:textId="77777777" w:rsidR="00B62413" w:rsidRPr="0089729D" w:rsidRDefault="00B6241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413A9255" w14:textId="77777777" w:rsidR="00B62413" w:rsidRPr="0089729D" w:rsidRDefault="00B6241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7F0CAFA0" w14:textId="77777777" w:rsidR="00B62413" w:rsidRPr="0089729D" w:rsidRDefault="00B6241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24BA8AC8" w14:textId="77777777" w:rsidR="00B62413" w:rsidRPr="0089729D" w:rsidRDefault="00B6241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236AE5A9" w14:textId="77777777" w:rsidR="00B62413" w:rsidRPr="0089729D" w:rsidRDefault="00B6241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56F9576A" w14:textId="77777777" w:rsidR="00B62413" w:rsidRPr="0089729D" w:rsidRDefault="00B6241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369B613D" w14:textId="77777777" w:rsidR="00B62413" w:rsidRPr="0089729D" w:rsidRDefault="00B6241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01EE31F0" w14:textId="77777777" w:rsidR="00B62413" w:rsidRPr="0089729D" w:rsidRDefault="00B6241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29FE7052" w14:textId="77777777" w:rsidR="00B62413" w:rsidRPr="0089729D" w:rsidRDefault="00B6241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2127D31C" w14:textId="77777777" w:rsidR="00B62413" w:rsidRPr="0089729D" w:rsidRDefault="00B6241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0FDA9112" w14:textId="77777777" w:rsidR="000B5F9D" w:rsidRPr="0089729D" w:rsidRDefault="00000000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Figure 29. Detailed stop-task output from ECS API.</w:t>
      </w:r>
    </w:p>
    <w:p w14:paraId="4EFC2659" w14:textId="77777777" w:rsidR="00B62413" w:rsidRPr="0089729D" w:rsidRDefault="00B6241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F4A6731" wp14:editId="04658E8F">
            <wp:extent cx="6492240" cy="4447540"/>
            <wp:effectExtent l="0" t="0" r="0" b="0"/>
            <wp:docPr id="74530709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07091" name="Picture 1" descr="A screen shot of a computer program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29D">
        <w:rPr>
          <w:rFonts w:ascii="Times New Roman" w:hAnsi="Times New Roman" w:cs="Times New Roman"/>
          <w:color w:val="000000" w:themeColor="text1"/>
        </w:rPr>
        <w:br/>
      </w:r>
      <w:r w:rsidRPr="0089729D">
        <w:rPr>
          <w:rFonts w:ascii="Times New Roman" w:hAnsi="Times New Roman" w:cs="Times New Roman"/>
          <w:color w:val="000000" w:themeColor="text1"/>
        </w:rPr>
        <w:br/>
      </w:r>
      <w:r w:rsidRPr="0089729D">
        <w:rPr>
          <w:rFonts w:ascii="Times New Roman" w:hAnsi="Times New Roman" w:cs="Times New Roman"/>
          <w:color w:val="000000" w:themeColor="text1"/>
        </w:rPr>
        <w:lastRenderedPageBreak/>
        <w:br/>
      </w:r>
      <w:r w:rsidRPr="0089729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71AA990" wp14:editId="64E7DA31">
            <wp:extent cx="6492240" cy="4447540"/>
            <wp:effectExtent l="0" t="0" r="0" b="0"/>
            <wp:docPr id="7304126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1261" name="Picture 1" descr="A screenshot of a computer screen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7F0C2" w14:textId="77777777" w:rsidR="00B62413" w:rsidRPr="0089729D" w:rsidRDefault="00B6241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5ABC26CE" w14:textId="77777777" w:rsidR="00B62413" w:rsidRPr="0089729D" w:rsidRDefault="00B6241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7F298EFD" w14:textId="77777777" w:rsidR="00B62413" w:rsidRPr="0089729D" w:rsidRDefault="00B6241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785F7E29" w14:textId="77777777" w:rsidR="00B62413" w:rsidRPr="0089729D" w:rsidRDefault="00B62413" w:rsidP="006641A1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0277EDA6" w14:textId="77777777" w:rsidR="000B5F9D" w:rsidRPr="0089729D" w:rsidRDefault="00000000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Figure 30. Locust remained stable during resilience task-stop event.</w:t>
      </w:r>
    </w:p>
    <w:p w14:paraId="4DE4AB6E" w14:textId="77777777" w:rsidR="00B62413" w:rsidRPr="0089729D" w:rsidRDefault="00B62413" w:rsidP="00B62413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2DAA84AF" wp14:editId="01B10339">
            <wp:extent cx="6492240" cy="4447540"/>
            <wp:effectExtent l="0" t="0" r="0" b="0"/>
            <wp:docPr id="33645931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59312" name="Picture 1" descr="A screenshot of a computer screen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29D">
        <w:rPr>
          <w:rFonts w:ascii="Times New Roman" w:hAnsi="Times New Roman" w:cs="Times New Roman"/>
          <w:color w:val="000000" w:themeColor="text1"/>
        </w:rPr>
        <w:tab/>
      </w:r>
      <w:r w:rsidRPr="0089729D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7ED5466B" wp14:editId="56FB7739">
            <wp:extent cx="6492240" cy="4447540"/>
            <wp:effectExtent l="0" t="0" r="0" b="0"/>
            <wp:docPr id="20097640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6407" name="Picture 1" descr="A screenshot of a computer screen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88A8" w14:textId="77777777" w:rsidR="00B62413" w:rsidRPr="0089729D" w:rsidRDefault="00B62413" w:rsidP="00B62413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623482E0" w14:textId="77777777" w:rsidR="00B62413" w:rsidRPr="0089729D" w:rsidRDefault="00B62413" w:rsidP="00B62413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138DB028" w14:textId="77777777" w:rsidR="00B62413" w:rsidRPr="0089729D" w:rsidRDefault="00B62413" w:rsidP="00B62413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3DABADC5" w14:textId="77777777" w:rsidR="00B62413" w:rsidRPr="0089729D" w:rsidRDefault="00B62413" w:rsidP="00B62413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7E364417" w14:textId="77777777" w:rsidR="000B5F9D" w:rsidRPr="0089729D" w:rsidRDefault="00000000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Figure 31. ECS service returned to steady healthy state after replacement.</w:t>
      </w:r>
    </w:p>
    <w:p w14:paraId="02DF2B48" w14:textId="77777777" w:rsidR="00B62413" w:rsidRPr="0089729D" w:rsidRDefault="00B62413" w:rsidP="00B62413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0819BC52" wp14:editId="5E5A5DDE">
            <wp:extent cx="6492240" cy="4447540"/>
            <wp:effectExtent l="0" t="0" r="0" b="0"/>
            <wp:docPr id="492597949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97949" name="Picture 1" descr="A screen shot of a computer screen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C2579" w14:textId="77777777" w:rsidR="00B62413" w:rsidRPr="0089729D" w:rsidRDefault="00B62413" w:rsidP="00B62413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09867545" w14:textId="77777777" w:rsidR="00B62413" w:rsidRPr="0089729D" w:rsidRDefault="00B62413" w:rsidP="00B62413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064D882D" w14:textId="77777777" w:rsidR="00B62413" w:rsidRPr="0089729D" w:rsidRDefault="00B62413" w:rsidP="00B62413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676DCAFC" w14:textId="77777777" w:rsidR="000B5F9D" w:rsidRPr="0089729D" w:rsidRDefault="00000000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Figure 32. Terraform destroy execution with remaining resources listed.</w:t>
      </w:r>
    </w:p>
    <w:p w14:paraId="7A111EED" w14:textId="77777777" w:rsidR="00B62413" w:rsidRPr="0089729D" w:rsidRDefault="00B62413" w:rsidP="00B62413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4BD003CF" wp14:editId="062F0733">
            <wp:extent cx="6492240" cy="4447540"/>
            <wp:effectExtent l="0" t="0" r="0" b="0"/>
            <wp:docPr id="168215593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5593" name="Picture 1" descr="A screen shot of a computer program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C7430" w14:textId="77777777" w:rsidR="00B62413" w:rsidRPr="0089729D" w:rsidRDefault="00B62413" w:rsidP="00B62413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0D624CA7" w14:textId="77777777" w:rsidR="00B62413" w:rsidRPr="0089729D" w:rsidRDefault="00B62413" w:rsidP="00B62413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0F2355D9" w14:textId="77777777" w:rsidR="00B62413" w:rsidRPr="0089729D" w:rsidRDefault="00B62413" w:rsidP="00B62413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59A11BA1" w14:textId="77777777" w:rsidR="000B5F9D" w:rsidRPr="0089729D" w:rsidRDefault="00000000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Figure 33. Terraform destroy detailed resource teardown (continued).</w:t>
      </w:r>
    </w:p>
    <w:p w14:paraId="14ADD95D" w14:textId="77777777" w:rsidR="00B62413" w:rsidRPr="0089729D" w:rsidRDefault="00B62413" w:rsidP="00B62413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5533F1B0" wp14:editId="44CBD5B0">
            <wp:extent cx="6492240" cy="4447540"/>
            <wp:effectExtent l="0" t="0" r="0" b="0"/>
            <wp:docPr id="26600323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03239" name="Picture 1" descr="A screen 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9182" w14:textId="77777777" w:rsidR="00B62413" w:rsidRPr="0089729D" w:rsidRDefault="00B62413" w:rsidP="00B62413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6873286D" w14:textId="77777777" w:rsidR="00B62413" w:rsidRPr="0089729D" w:rsidRDefault="00B62413" w:rsidP="00B62413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24E2D5B6" w14:textId="77777777" w:rsidR="00B62413" w:rsidRPr="0089729D" w:rsidRDefault="00B62413" w:rsidP="00B62413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2D2D611D" w14:textId="77777777" w:rsidR="000B5F9D" w:rsidRPr="0089729D" w:rsidRDefault="00000000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Figure 34. Terraform destroy detailed resource teardown (continued).</w:t>
      </w:r>
    </w:p>
    <w:p w14:paraId="40F35FA4" w14:textId="77777777" w:rsidR="00B62413" w:rsidRPr="0089729D" w:rsidRDefault="00B62413" w:rsidP="00B62413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5AD1983A" wp14:editId="35C9DA5D">
            <wp:extent cx="6492240" cy="3679825"/>
            <wp:effectExtent l="0" t="0" r="0" b="3175"/>
            <wp:docPr id="15386675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67548" name="Picture 1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8E2B4" w14:textId="77777777" w:rsidR="0060354E" w:rsidRPr="0089729D" w:rsidRDefault="0060354E" w:rsidP="00B62413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110E0236" w14:textId="77777777" w:rsidR="0060354E" w:rsidRPr="0089729D" w:rsidRDefault="0060354E" w:rsidP="00B62413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61779DE4" w14:textId="77777777" w:rsidR="000B5F9D" w:rsidRPr="0089729D" w:rsidRDefault="00000000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Figure 35. Terraform destroy detailed resource teardown (continued).</w:t>
      </w:r>
    </w:p>
    <w:p w14:paraId="44F13095" w14:textId="77777777" w:rsidR="0060354E" w:rsidRPr="0089729D" w:rsidRDefault="0060354E" w:rsidP="00B62413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BCAEDD7" wp14:editId="53131298">
            <wp:extent cx="6492240" cy="3466465"/>
            <wp:effectExtent l="0" t="0" r="0" b="635"/>
            <wp:docPr id="88461426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14266" name="Picture 1" descr="A screenshot of a computer program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AE86" w14:textId="77777777" w:rsidR="0060354E" w:rsidRPr="0089729D" w:rsidRDefault="0060354E" w:rsidP="00B62413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33F14830" w14:textId="77777777" w:rsidR="0060354E" w:rsidRPr="0089729D" w:rsidRDefault="0060354E" w:rsidP="00B62413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4A6B1681" w14:textId="77777777" w:rsidR="000B5F9D" w:rsidRPr="0089729D" w:rsidRDefault="00000000">
      <w:pPr>
        <w:pStyle w:val="Caption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89729D">
        <w:rPr>
          <w:rFonts w:ascii="Times New Roman" w:hAnsi="Times New Roman" w:cs="Times New Roman"/>
          <w:b w:val="0"/>
          <w:bCs w:val="0"/>
          <w:color w:val="000000" w:themeColor="text1"/>
        </w:rPr>
        <w:t>Figure 36. ECR non-empty repository cleanup error during destroy.</w:t>
      </w:r>
    </w:p>
    <w:p w14:paraId="094B2E21" w14:textId="77777777" w:rsidR="0060354E" w:rsidRPr="0089729D" w:rsidRDefault="0060354E" w:rsidP="00B62413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89729D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1DBD219F" wp14:editId="7BBF806A">
            <wp:extent cx="3975100" cy="406400"/>
            <wp:effectExtent l="0" t="0" r="0" b="0"/>
            <wp:docPr id="18170498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4987" name="Picture 1" descr="A screen 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354E" w:rsidRPr="0089729D" w:rsidSect="00034616">
      <w:footerReference w:type="default" r:id="rId48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723BC8" w14:textId="77777777" w:rsidR="008A2BB6" w:rsidRDefault="008A2BB6" w:rsidP="002851D6">
      <w:pPr>
        <w:spacing w:after="0" w:line="240" w:lineRule="auto"/>
      </w:pPr>
      <w:r>
        <w:separator/>
      </w:r>
    </w:p>
  </w:endnote>
  <w:endnote w:type="continuationSeparator" w:id="0">
    <w:p w14:paraId="495B6853" w14:textId="77777777" w:rsidR="008A2BB6" w:rsidRDefault="008A2BB6" w:rsidP="00285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204644" w14:textId="77777777" w:rsidR="002851D6" w:rsidRDefault="002851D6">
    <w:pPr>
      <w:pStyle w:val="Footer"/>
    </w:pPr>
  </w:p>
  <w:p w14:paraId="1D346643" w14:textId="77777777" w:rsidR="002851D6" w:rsidRDefault="002851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13729E" w14:textId="77777777" w:rsidR="008A2BB6" w:rsidRDefault="008A2BB6" w:rsidP="002851D6">
      <w:pPr>
        <w:spacing w:after="0" w:line="240" w:lineRule="auto"/>
      </w:pPr>
      <w:r>
        <w:separator/>
      </w:r>
    </w:p>
  </w:footnote>
  <w:footnote w:type="continuationSeparator" w:id="0">
    <w:p w14:paraId="1C2A15FA" w14:textId="77777777" w:rsidR="008A2BB6" w:rsidRDefault="008A2BB6" w:rsidP="002851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6870083">
    <w:abstractNumId w:val="8"/>
  </w:num>
  <w:num w:numId="2" w16cid:durableId="255938854">
    <w:abstractNumId w:val="6"/>
  </w:num>
  <w:num w:numId="3" w16cid:durableId="2066709415">
    <w:abstractNumId w:val="5"/>
  </w:num>
  <w:num w:numId="4" w16cid:durableId="98795050">
    <w:abstractNumId w:val="4"/>
  </w:num>
  <w:num w:numId="5" w16cid:durableId="520512633">
    <w:abstractNumId w:val="7"/>
  </w:num>
  <w:num w:numId="6" w16cid:durableId="975719121">
    <w:abstractNumId w:val="3"/>
  </w:num>
  <w:num w:numId="7" w16cid:durableId="2024018204">
    <w:abstractNumId w:val="2"/>
  </w:num>
  <w:num w:numId="8" w16cid:durableId="1966158049">
    <w:abstractNumId w:val="1"/>
  </w:num>
  <w:num w:numId="9" w16cid:durableId="1198539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131"/>
    <w:rsid w:val="000B5068"/>
    <w:rsid w:val="000B5F9D"/>
    <w:rsid w:val="000D7676"/>
    <w:rsid w:val="0015074B"/>
    <w:rsid w:val="0019398C"/>
    <w:rsid w:val="001B1431"/>
    <w:rsid w:val="002851D6"/>
    <w:rsid w:val="0029639D"/>
    <w:rsid w:val="00326F90"/>
    <w:rsid w:val="00494A4A"/>
    <w:rsid w:val="004C6F9D"/>
    <w:rsid w:val="00517E70"/>
    <w:rsid w:val="005E0A95"/>
    <w:rsid w:val="0060354E"/>
    <w:rsid w:val="0063047C"/>
    <w:rsid w:val="00651E6E"/>
    <w:rsid w:val="006641A1"/>
    <w:rsid w:val="00687485"/>
    <w:rsid w:val="0089729D"/>
    <w:rsid w:val="008A2BB6"/>
    <w:rsid w:val="009248CE"/>
    <w:rsid w:val="009E5B98"/>
    <w:rsid w:val="00AA0F97"/>
    <w:rsid w:val="00AA1D8D"/>
    <w:rsid w:val="00B47730"/>
    <w:rsid w:val="00B62413"/>
    <w:rsid w:val="00CB0664"/>
    <w:rsid w:val="00CF348C"/>
    <w:rsid w:val="00D03803"/>
    <w:rsid w:val="00E7146F"/>
    <w:rsid w:val="00EE6853"/>
    <w:rsid w:val="00F315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403F04"/>
  <w14:defaultImageDpi w14:val="300"/>
  <w15:docId w15:val="{48357BCD-A117-4F45-9762-5A11E39A5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1592</TotalTime>
  <Pages>33</Pages>
  <Words>1140</Words>
  <Characters>6498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Rahul Chinya Jagadeesha</cp:lastModifiedBy>
  <cp:revision>8</cp:revision>
  <dcterms:created xsi:type="dcterms:W3CDTF">2026-02-25T01:19:00Z</dcterms:created>
  <dcterms:modified xsi:type="dcterms:W3CDTF">2026-02-27T15:28:00Z</dcterms:modified>
  <cp:category/>
</cp:coreProperties>
</file>