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PROJECT TRACKER</w:t>
        <w:br/>
      </w:r>
      <w:r>
        <w:rPr>
          <w:b/>
          <w:sz w:val="32"/>
        </w:rPr>
        <w:t>Ganesh Mahotsav-2026 | Collection &amp; Expense Management</w:t>
      </w:r>
    </w:p>
    <w:p>
      <w:pPr>
        <w:jc w:val="center"/>
      </w:pPr>
      <w:r>
        <w:rPr>
          <w:i/>
          <w:sz w:val="21"/>
        </w:rPr>
        <w:t>Professional Project Documentation • PRD • Implementation • Testing • Interview Playbook</w:t>
      </w:r>
    </w:p>
    <w:p>
      <w:r>
        <w:t>Project owner/developer: Rahul Das</w:t>
      </w:r>
    </w:p>
    <w:p>
      <w:r>
        <w:t>Project type: Spreadsheet-driven operational tracker with a live web interface</w:t>
      </w:r>
    </w:p>
    <w:p>
      <w:r>
        <w:t>Project period: September 2026</w:t>
      </w:r>
    </w:p>
    <w:p>
      <w:r>
        <w:t>Live tracker: puja-collections.hatchable.site</w:t>
      </w:r>
    </w:p>
    <w:p>
      <w:pPr>
        <w:pStyle w:val="Heading1"/>
      </w:pPr>
      <w:r>
        <w:t>1. Executive Summary</w:t>
      </w:r>
    </w:p>
    <w:p>
      <w:r>
        <w:t>The Ganesh Mahotsav-2026 Project Tracker was created to solve a practical operational problem: collection and expense information was being maintained in a spreadsheet, but users needed a cleaner, more controlled and easier-to-read live tracker for monitoring money received, money spent and the resulting balance. The solution kept Google Sheets as the operational source of truth and added an automated synchronization layer using Google Apps Script and a Hatchable web application.</w:t>
      </w:r>
    </w:p>
    <w:p>
      <w:r>
        <w:t>The project demonstrates practical skills in requirements analysis, spreadsheet data modelling, financial reconciliation, validation, automation, API-based data synchronization, web application configuration, testing and operational reporting.</w:t>
      </w:r>
    </w:p>
    <w:p>
      <w:pPr>
        <w:pStyle w:val="Heading1"/>
      </w:pPr>
      <w:r>
        <w:t>2. Business Problem / Original Issue</w:t>
      </w:r>
    </w:p>
    <w:p>
      <w:r>
        <w:t>The underlying business problem can be stated simply:</w:t>
      </w:r>
    </w:p>
    <w:p>
      <w:pPr>
        <w:pStyle w:val="ListBullet"/>
        <w:spacing w:after="40"/>
      </w:pPr>
      <w:r>
        <w:t>Collection and expense records needed to be maintained accurately during an ongoing event.</w:t>
      </w:r>
    </w:p>
    <w:p>
      <w:pPr>
        <w:pStyle w:val="ListBullet"/>
        <w:spacing w:after="40"/>
      </w:pPr>
      <w:r>
        <w:t>Manual calculation of totals and balances could introduce formula or data-entry errors.</w:t>
      </w:r>
    </w:p>
    <w:p>
      <w:pPr>
        <w:pStyle w:val="ListBullet"/>
        <w:spacing w:after="40"/>
      </w:pPr>
      <w:r>
        <w:t>A spreadsheet alone was less convenient for people who only needed a current summary.</w:t>
      </w:r>
    </w:p>
    <w:p>
      <w:pPr>
        <w:pStyle w:val="ListBullet"/>
        <w:spacing w:after="40"/>
      </w:pPr>
      <w:r>
        <w:t>Edits to existing records needed to flow to the live tracker without creating duplicate records.</w:t>
      </w:r>
    </w:p>
    <w:p>
      <w:pPr>
        <w:pStyle w:val="ListBullet"/>
        <w:spacing w:after="40"/>
      </w:pPr>
      <w:r>
        <w:t>The report needed to reflect the position as on a selected/current date.</w:t>
      </w:r>
    </w:p>
    <w:p>
      <w:pPr>
        <w:pStyle w:val="ListBullet"/>
        <w:spacing w:after="40"/>
      </w:pPr>
      <w:r>
        <w:t>Expense totals had to correctly account for Advance + Balance/settlement components + final amount.</w:t>
      </w:r>
    </w:p>
    <w:p>
      <w:pPr>
        <w:pStyle w:val="ListBullet"/>
        <w:spacing w:after="40"/>
      </w:pPr>
      <w:r>
        <w:t>Deletion needed additional control because removing a source row could otherwise silently remove a live record.</w:t>
      </w:r>
    </w:p>
    <w:p>
      <w:r>
        <w:t>The project therefore focused on creating a controlled reporting flow rather than simply making a prettier spreadsheet.</w:t>
      </w:r>
    </w:p>
    <w:p>
      <w:pPr>
        <w:pStyle w:val="Heading1"/>
      </w:pPr>
      <w:r>
        <w:t>3. Project Objective</w:t>
      </w:r>
    </w:p>
    <w:p>
      <w:pPr>
        <w:pStyle w:val="ListBullet"/>
        <w:spacing w:after="40"/>
      </w:pPr>
      <w:r>
        <w:t>Create a single operational source of truth for collections and expenses.</w:t>
      </w:r>
    </w:p>
    <w:p>
      <w:pPr>
        <w:pStyle w:val="ListBullet"/>
        <w:spacing w:after="40"/>
      </w:pPr>
      <w:r>
        <w:t>Automate synchronization between the source spreadsheet and the live tracker.</w:t>
      </w:r>
    </w:p>
    <w:p>
      <w:pPr>
        <w:pStyle w:val="ListBullet"/>
        <w:spacing w:after="40"/>
      </w:pPr>
      <w:r>
        <w:t>Validate key data before it reaches the live application.</w:t>
      </w:r>
    </w:p>
    <w:p>
      <w:pPr>
        <w:pStyle w:val="ListBullet"/>
        <w:spacing w:after="40"/>
      </w:pPr>
      <w:r>
        <w:t>Prevent duplicate live records during repeated synchronization.</w:t>
      </w:r>
    </w:p>
    <w:p>
      <w:pPr>
        <w:pStyle w:val="ListBullet"/>
        <w:spacing w:after="40"/>
      </w:pPr>
      <w:r>
        <w:t>Support additions and edits to existing records.</w:t>
      </w:r>
    </w:p>
    <w:p>
      <w:pPr>
        <w:pStyle w:val="ListBullet"/>
        <w:spacing w:after="40"/>
      </w:pPr>
      <w:r>
        <w:t>Handle deletions through an explicit confirmation workflow.</w:t>
      </w:r>
    </w:p>
    <w:p>
      <w:pPr>
        <w:pStyle w:val="ListBullet"/>
        <w:spacing w:after="40"/>
      </w:pPr>
      <w:r>
        <w:t>Provide clear financial KPIs and an as-on-date view.</w:t>
      </w:r>
    </w:p>
    <w:p>
      <w:pPr>
        <w:pStyle w:val="ListBullet"/>
        <w:spacing w:after="40"/>
      </w:pPr>
      <w:r>
        <w:t>Make the tracker accessible through a simple live web interface.</w:t>
      </w:r>
    </w:p>
    <w:p>
      <w:pPr>
        <w:pStyle w:val="ListBullet"/>
        <w:spacing w:after="40"/>
      </w:pPr>
      <w:r>
        <w:t>Create a project that could be explained and demonstrated as a real-world data/automation solution in an interview.</w:t>
      </w:r>
    </w:p>
    <w:p>
      <w:pPr>
        <w:pStyle w:val="Heading1"/>
      </w:pPr>
      <w:r>
        <w:t>4. Product Requirements Document (PRD)</w:t>
      </w:r>
    </w:p>
    <w:p>
      <w:pPr>
        <w:pStyle w:val="Heading2"/>
      </w:pPr>
      <w:r>
        <w:t>4.1 Users</w:t>
      </w:r>
    </w:p>
    <w:p>
      <w:pPr>
        <w:pStyle w:val="ListBullet"/>
        <w:spacing w:after="40"/>
      </w:pPr>
      <w:r>
        <w:t>Primary operator: person maintaining collection and expense records in Google Sheets.</w:t>
      </w:r>
    </w:p>
    <w:p>
      <w:pPr>
        <w:pStyle w:val="ListBullet"/>
        <w:spacing w:after="40"/>
      </w:pPr>
      <w:r>
        <w:t>Management/viewer: person who needs the current collection, expense and balance position.</w:t>
      </w:r>
    </w:p>
    <w:p>
      <w:pPr>
        <w:pStyle w:val="ListBullet"/>
        <w:spacing w:after="40"/>
      </w:pPr>
      <w:r>
        <w:t>Project owner/admin: person responsible for synchronization, validation and deletion control.</w:t>
      </w:r>
    </w:p>
    <w:p>
      <w:pPr>
        <w:pStyle w:val="Heading2"/>
      </w:pPr>
      <w:r>
        <w:t>4.2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Requirement</w:t>
            </w:r>
          </w:p>
        </w:tc>
        <w:tc>
          <w:tcPr>
            <w:tcW w:type="dxa" w:w="3360"/>
            <w:vAlign w:val="center"/>
            <w:shd w:fill="D9EAF7"/>
          </w:tcPr>
          <w:p>
            <w:r/>
            <w:r>
              <w:rPr>
                <w:b/>
                <w:sz w:val="19"/>
              </w:rPr>
              <w:t>Description</w:t>
            </w:r>
          </w:p>
        </w:tc>
        <w:tc>
          <w:tcPr>
            <w:tcW w:type="dxa" w:w="3360"/>
            <w:vAlign w:val="center"/>
            <w:shd w:fill="D9EAF7"/>
          </w:tcPr>
          <w:p>
            <w:r/>
            <w:r>
              <w:rPr>
                <w:b/>
                <w:sz w:val="19"/>
              </w:rPr>
              <w:t>Status</w:t>
            </w:r>
          </w:p>
        </w:tc>
      </w:tr>
      <w:tr>
        <w:tc>
          <w:tcPr>
            <w:tcW w:type="dxa" w:w="3360"/>
            <w:vAlign w:val="center"/>
          </w:tcPr>
          <w:p>
            <w:r/>
            <w:r>
              <w:rPr>
                <w:b w:val="0"/>
                <w:sz w:val="19"/>
              </w:rPr>
              <w:t>Collection capture</w:t>
            </w:r>
          </w:p>
        </w:tc>
        <w:tc>
          <w:tcPr>
            <w:tcW w:type="dxa" w:w="3360"/>
            <w:vAlign w:val="center"/>
          </w:tcPr>
          <w:p>
            <w:r/>
            <w:r>
              <w:rPr>
                <w:b w:val="0"/>
                <w:sz w:val="19"/>
              </w:rPr>
              <w:t>Maintain contributor/collection records with amount and date.</w:t>
            </w:r>
          </w:p>
        </w:tc>
        <w:tc>
          <w:tcPr>
            <w:tcW w:type="dxa" w:w="3360"/>
            <w:vAlign w:val="center"/>
          </w:tcPr>
          <w:p>
            <w:r/>
            <w:r>
              <w:rPr>
                <w:b w:val="0"/>
                <w:sz w:val="19"/>
              </w:rPr>
              <w:t>Implemented</w:t>
            </w:r>
          </w:p>
        </w:tc>
      </w:tr>
      <w:tr>
        <w:tc>
          <w:tcPr>
            <w:tcW w:type="dxa" w:w="3360"/>
            <w:vAlign w:val="center"/>
          </w:tcPr>
          <w:p>
            <w:r/>
            <w:r>
              <w:rPr>
                <w:b w:val="0"/>
                <w:sz w:val="19"/>
              </w:rPr>
              <w:t>Expense capture</w:t>
            </w:r>
          </w:p>
        </w:tc>
        <w:tc>
          <w:tcPr>
            <w:tcW w:type="dxa" w:w="3360"/>
            <w:vAlign w:val="center"/>
          </w:tcPr>
          <w:p>
            <w:r/>
            <w:r>
              <w:rPr>
                <w:b w:val="0"/>
                <w:sz w:val="19"/>
              </w:rPr>
              <w:t>Maintain Item Type, Advance, settled Amt, Date and SPOC.</w:t>
            </w:r>
          </w:p>
        </w:tc>
        <w:tc>
          <w:tcPr>
            <w:tcW w:type="dxa" w:w="3360"/>
            <w:vAlign w:val="center"/>
          </w:tcPr>
          <w:p>
            <w:r/>
            <w:r>
              <w:rPr>
                <w:b w:val="0"/>
                <w:sz w:val="19"/>
              </w:rPr>
              <w:t>Implemented</w:t>
            </w:r>
          </w:p>
        </w:tc>
      </w:tr>
      <w:tr>
        <w:tc>
          <w:tcPr>
            <w:tcW w:type="dxa" w:w="3360"/>
            <w:vAlign w:val="center"/>
          </w:tcPr>
          <w:p>
            <w:r/>
            <w:r>
              <w:rPr>
                <w:b w:val="0"/>
                <w:sz w:val="19"/>
              </w:rPr>
              <w:t>Financial calculation</w:t>
            </w:r>
          </w:p>
        </w:tc>
        <w:tc>
          <w:tcPr>
            <w:tcW w:type="dxa" w:w="3360"/>
            <w:vAlign w:val="center"/>
          </w:tcPr>
          <w:p>
            <w:r/>
            <w:r>
              <w:rPr>
                <w:b w:val="0"/>
                <w:sz w:val="19"/>
              </w:rPr>
              <w:t>Calculate total outflow and available balance from source data.</w:t>
            </w:r>
          </w:p>
        </w:tc>
        <w:tc>
          <w:tcPr>
            <w:tcW w:type="dxa" w:w="3360"/>
            <w:vAlign w:val="center"/>
          </w:tcPr>
          <w:p>
            <w:r/>
            <w:r>
              <w:rPr>
                <w:b w:val="0"/>
                <w:sz w:val="19"/>
              </w:rPr>
              <w:t>Implemented</w:t>
            </w:r>
          </w:p>
        </w:tc>
      </w:tr>
      <w:tr>
        <w:tc>
          <w:tcPr>
            <w:tcW w:type="dxa" w:w="3360"/>
            <w:vAlign w:val="center"/>
          </w:tcPr>
          <w:p>
            <w:r/>
            <w:r>
              <w:rPr>
                <w:b w:val="0"/>
                <w:sz w:val="19"/>
              </w:rPr>
              <w:t>As-on-date reporting</w:t>
            </w:r>
          </w:p>
        </w:tc>
        <w:tc>
          <w:tcPr>
            <w:tcW w:type="dxa" w:w="3360"/>
            <w:vAlign w:val="center"/>
          </w:tcPr>
          <w:p>
            <w:r/>
            <w:r>
              <w:rPr>
                <w:b w:val="0"/>
                <w:sz w:val="19"/>
              </w:rPr>
              <w:t>Show report/tracker position based on reporting date.</w:t>
            </w:r>
          </w:p>
        </w:tc>
        <w:tc>
          <w:tcPr>
            <w:tcW w:type="dxa" w:w="3360"/>
            <w:vAlign w:val="center"/>
          </w:tcPr>
          <w:p>
            <w:r/>
            <w:r>
              <w:rPr>
                <w:b w:val="0"/>
                <w:sz w:val="19"/>
              </w:rPr>
              <w:t>Implemented</w:t>
            </w:r>
          </w:p>
        </w:tc>
      </w:tr>
      <w:tr>
        <w:tc>
          <w:tcPr>
            <w:tcW w:type="dxa" w:w="3360"/>
            <w:vAlign w:val="center"/>
          </w:tcPr>
          <w:p>
            <w:r/>
            <w:r>
              <w:rPr>
                <w:b w:val="0"/>
                <w:sz w:val="19"/>
              </w:rPr>
              <w:t>Live view</w:t>
            </w:r>
          </w:p>
        </w:tc>
        <w:tc>
          <w:tcPr>
            <w:tcW w:type="dxa" w:w="3360"/>
            <w:vAlign w:val="center"/>
          </w:tcPr>
          <w:p>
            <w:r/>
            <w:r>
              <w:rPr>
                <w:b w:val="0"/>
                <w:sz w:val="19"/>
              </w:rPr>
              <w:t>Expose current tracker through a web interface.</w:t>
            </w:r>
          </w:p>
        </w:tc>
        <w:tc>
          <w:tcPr>
            <w:tcW w:type="dxa" w:w="3360"/>
            <w:vAlign w:val="center"/>
          </w:tcPr>
          <w:p>
            <w:r/>
            <w:r>
              <w:rPr>
                <w:b w:val="0"/>
                <w:sz w:val="19"/>
              </w:rPr>
              <w:t>Implemented</w:t>
            </w:r>
          </w:p>
        </w:tc>
      </w:tr>
      <w:tr>
        <w:tc>
          <w:tcPr>
            <w:tcW w:type="dxa" w:w="3360"/>
            <w:vAlign w:val="center"/>
          </w:tcPr>
          <w:p>
            <w:r/>
            <w:r>
              <w:rPr>
                <w:b w:val="0"/>
                <w:sz w:val="19"/>
              </w:rPr>
              <w:t>Add/update sync</w:t>
            </w:r>
          </w:p>
        </w:tc>
        <w:tc>
          <w:tcPr>
            <w:tcW w:type="dxa" w:w="3360"/>
            <w:vAlign w:val="center"/>
          </w:tcPr>
          <w:p>
            <w:r/>
            <w:r>
              <w:rPr>
                <w:b w:val="0"/>
                <w:sz w:val="19"/>
              </w:rPr>
              <w:t>Detect and synchronize new or edited records.</w:t>
            </w:r>
          </w:p>
        </w:tc>
        <w:tc>
          <w:tcPr>
            <w:tcW w:type="dxa" w:w="3360"/>
            <w:vAlign w:val="center"/>
          </w:tcPr>
          <w:p>
            <w:r/>
            <w:r>
              <w:rPr>
                <w:b w:val="0"/>
                <w:sz w:val="19"/>
              </w:rPr>
              <w:t>Implemented</w:t>
            </w:r>
          </w:p>
        </w:tc>
      </w:tr>
      <w:tr>
        <w:tc>
          <w:tcPr>
            <w:tcW w:type="dxa" w:w="3360"/>
            <w:vAlign w:val="center"/>
          </w:tcPr>
          <w:p>
            <w:r/>
            <w:r>
              <w:rPr>
                <w:b w:val="0"/>
                <w:sz w:val="19"/>
              </w:rPr>
              <w:t>Duplicate protection</w:t>
            </w:r>
          </w:p>
        </w:tc>
        <w:tc>
          <w:tcPr>
            <w:tcW w:type="dxa" w:w="3360"/>
            <w:vAlign w:val="center"/>
          </w:tcPr>
          <w:p>
            <w:r/>
            <w:r>
              <w:rPr>
                <w:b w:val="0"/>
                <w:sz w:val="19"/>
              </w:rPr>
              <w:t>Use stable Sync IDs to avoid duplicate live records.</w:t>
            </w:r>
          </w:p>
        </w:tc>
        <w:tc>
          <w:tcPr>
            <w:tcW w:type="dxa" w:w="3360"/>
            <w:vAlign w:val="center"/>
          </w:tcPr>
          <w:p>
            <w:r/>
            <w:r>
              <w:rPr>
                <w:b w:val="0"/>
                <w:sz w:val="19"/>
              </w:rPr>
              <w:t>Implemented</w:t>
            </w:r>
          </w:p>
        </w:tc>
      </w:tr>
      <w:tr>
        <w:tc>
          <w:tcPr>
            <w:tcW w:type="dxa" w:w="3360"/>
            <w:vAlign w:val="center"/>
          </w:tcPr>
          <w:p>
            <w:r/>
            <w:r>
              <w:rPr>
                <w:b w:val="0"/>
                <w:sz w:val="19"/>
              </w:rPr>
              <w:t>Validation</w:t>
            </w:r>
          </w:p>
        </w:tc>
        <w:tc>
          <w:tcPr>
            <w:tcW w:type="dxa" w:w="3360"/>
            <w:vAlign w:val="center"/>
          </w:tcPr>
          <w:p>
            <w:r/>
            <w:r>
              <w:rPr>
                <w:b w:val="0"/>
                <w:sz w:val="19"/>
              </w:rPr>
              <w:t>Check numeric, non-negative, required and date fields.</w:t>
            </w:r>
          </w:p>
        </w:tc>
        <w:tc>
          <w:tcPr>
            <w:tcW w:type="dxa" w:w="3360"/>
            <w:vAlign w:val="center"/>
          </w:tcPr>
          <w:p>
            <w:r/>
            <w:r>
              <w:rPr>
                <w:b w:val="0"/>
                <w:sz w:val="19"/>
              </w:rPr>
              <w:t>Implemented</w:t>
            </w:r>
          </w:p>
        </w:tc>
      </w:tr>
      <w:tr>
        <w:tc>
          <w:tcPr>
            <w:tcW w:type="dxa" w:w="3360"/>
            <w:vAlign w:val="center"/>
          </w:tcPr>
          <w:p>
            <w:r/>
            <w:r>
              <w:rPr>
                <w:b w:val="0"/>
                <w:sz w:val="19"/>
              </w:rPr>
              <w:t>Deletion control</w:t>
            </w:r>
          </w:p>
        </w:tc>
        <w:tc>
          <w:tcPr>
            <w:tcW w:type="dxa" w:w="3360"/>
            <w:vAlign w:val="center"/>
          </w:tcPr>
          <w:p>
            <w:r/>
            <w:r>
              <w:rPr>
                <w:b w:val="0"/>
                <w:sz w:val="19"/>
              </w:rPr>
              <w:t>Require an explicit deletion confirmation workflow.</w:t>
            </w:r>
          </w:p>
        </w:tc>
        <w:tc>
          <w:tcPr>
            <w:tcW w:type="dxa" w:w="3360"/>
            <w:vAlign w:val="center"/>
          </w:tcPr>
          <w:p>
            <w:r/>
            <w:r>
              <w:rPr>
                <w:b w:val="0"/>
                <w:sz w:val="19"/>
              </w:rPr>
              <w:t>Implemented</w:t>
            </w:r>
          </w:p>
        </w:tc>
      </w:tr>
      <w:tr>
        <w:tc>
          <w:tcPr>
            <w:tcW w:type="dxa" w:w="3360"/>
            <w:vAlign w:val="center"/>
          </w:tcPr>
          <w:p>
            <w:r/>
            <w:r>
              <w:rPr>
                <w:b w:val="0"/>
                <w:sz w:val="19"/>
              </w:rPr>
              <w:t>Reconciliation</w:t>
            </w:r>
          </w:p>
        </w:tc>
        <w:tc>
          <w:tcPr>
            <w:tcW w:type="dxa" w:w="3360"/>
            <w:vAlign w:val="center"/>
          </w:tcPr>
          <w:p>
            <w:r/>
            <w:r>
              <w:rPr>
                <w:b w:val="0"/>
                <w:sz w:val="19"/>
              </w:rPr>
              <w:t>Compare source and live tracker totals after synchronization.</w:t>
            </w:r>
          </w:p>
        </w:tc>
        <w:tc>
          <w:tcPr>
            <w:tcW w:type="dxa" w:w="3360"/>
            <w:vAlign w:val="center"/>
          </w:tcPr>
          <w:p>
            <w:r/>
            <w:r>
              <w:rPr>
                <w:b w:val="0"/>
                <w:sz w:val="19"/>
              </w:rPr>
              <w:t>Implemented</w:t>
            </w:r>
          </w:p>
        </w:tc>
      </w:tr>
    </w:tbl>
    <w:p>
      <w:pPr>
        <w:pStyle w:val="Heading2"/>
      </w:pPr>
      <w:r>
        <w:t>4.3 Non-Functional Requirements</w:t>
      </w:r>
    </w:p>
    <w:p>
      <w:pPr>
        <w:pStyle w:val="ListBullet"/>
        <w:spacing w:after="40"/>
      </w:pPr>
      <w:r>
        <w:t>Simple enough for a non-technical operator to maintain.</w:t>
      </w:r>
    </w:p>
    <w:p>
      <w:pPr>
        <w:pStyle w:val="ListBullet"/>
        <w:spacing w:after="40"/>
      </w:pPr>
      <w:r>
        <w:t>Reliable repeated synchronization without creating duplicates.</w:t>
      </w:r>
    </w:p>
    <w:p>
      <w:pPr>
        <w:pStyle w:val="ListBullet"/>
        <w:spacing w:after="40"/>
      </w:pPr>
      <w:r>
        <w:t>Transparent financial calculations.</w:t>
      </w:r>
    </w:p>
    <w:p>
      <w:pPr>
        <w:pStyle w:val="ListBullet"/>
        <w:spacing w:after="40"/>
      </w:pPr>
      <w:r>
        <w:t>Easy to audit from the source spreadsheet.</w:t>
      </w:r>
    </w:p>
    <w:p>
      <w:pPr>
        <w:pStyle w:val="ListBullet"/>
        <w:spacing w:after="40"/>
      </w:pPr>
      <w:r>
        <w:t>Low-cost technology stack suitable for a small operational use case.</w:t>
      </w:r>
    </w:p>
    <w:p>
      <w:pPr>
        <w:pStyle w:val="ListBullet"/>
        <w:spacing w:after="40"/>
      </w:pPr>
      <w:r>
        <w:t>Responsive and readable web presentation.</w:t>
      </w:r>
    </w:p>
    <w:p>
      <w:pPr>
        <w:pStyle w:val="Heading1"/>
      </w:pPr>
      <w:r>
        <w:t>5. Data Model</w:t>
      </w:r>
    </w:p>
    <w:p>
      <w:r>
        <w:t>The source Google Sheet contains two primary operational datasets.</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D9EAF7"/>
          </w:tcPr>
          <w:p>
            <w:r/>
            <w:r>
              <w:rPr>
                <w:b/>
                <w:sz w:val="19"/>
              </w:rPr>
              <w:t>Dataset</w:t>
            </w:r>
          </w:p>
        </w:tc>
        <w:tc>
          <w:tcPr>
            <w:tcW w:type="dxa" w:w="2520"/>
            <w:vAlign w:val="center"/>
            <w:shd w:fill="D9EAF7"/>
          </w:tcPr>
          <w:p>
            <w:r/>
            <w:r>
              <w:rPr>
                <w:b/>
                <w:sz w:val="19"/>
              </w:rPr>
              <w:t>Purpose</w:t>
            </w:r>
          </w:p>
        </w:tc>
        <w:tc>
          <w:tcPr>
            <w:tcW w:type="dxa" w:w="2520"/>
            <w:vAlign w:val="center"/>
            <w:shd w:fill="D9EAF7"/>
          </w:tcPr>
          <w:p>
            <w:r/>
            <w:r>
              <w:rPr>
                <w:b/>
                <w:sz w:val="19"/>
              </w:rPr>
              <w:t>Important fields</w:t>
            </w:r>
          </w:p>
        </w:tc>
        <w:tc>
          <w:tcPr>
            <w:tcW w:type="dxa" w:w="2520"/>
            <w:vAlign w:val="center"/>
            <w:shd w:fill="D9EAF7"/>
          </w:tcPr>
          <w:p>
            <w:r/>
            <w:r>
              <w:rPr>
                <w:b/>
                <w:sz w:val="19"/>
              </w:rPr>
              <w:t>Control</w:t>
            </w:r>
          </w:p>
        </w:tc>
      </w:tr>
      <w:tr>
        <w:tc>
          <w:tcPr>
            <w:tcW w:type="dxa" w:w="2520"/>
            <w:vAlign w:val="center"/>
          </w:tcPr>
          <w:p>
            <w:r/>
            <w:r>
              <w:rPr>
                <w:b w:val="0"/>
                <w:sz w:val="19"/>
              </w:rPr>
              <w:t>Collections</w:t>
            </w:r>
          </w:p>
        </w:tc>
        <w:tc>
          <w:tcPr>
            <w:tcW w:type="dxa" w:w="2520"/>
            <w:vAlign w:val="center"/>
          </w:tcPr>
          <w:p>
            <w:r/>
            <w:r>
              <w:rPr>
                <w:b w:val="0"/>
                <w:sz w:val="19"/>
              </w:rPr>
              <w:t>Track money received</w:t>
            </w:r>
          </w:p>
        </w:tc>
        <w:tc>
          <w:tcPr>
            <w:tcW w:type="dxa" w:w="2520"/>
            <w:vAlign w:val="center"/>
          </w:tcPr>
          <w:p>
            <w:r/>
            <w:r>
              <w:rPr>
                <w:b w:val="0"/>
                <w:sz w:val="19"/>
              </w:rPr>
              <w:t>Collection/person details, amount, date, Sync ID</w:t>
            </w:r>
          </w:p>
        </w:tc>
        <w:tc>
          <w:tcPr>
            <w:tcW w:type="dxa" w:w="2520"/>
            <w:vAlign w:val="center"/>
          </w:tcPr>
          <w:p>
            <w:r/>
            <w:r>
              <w:rPr>
                <w:b w:val="0"/>
                <w:sz w:val="19"/>
              </w:rPr>
              <w:t>Numeric/date validation + Sync ID</w:t>
            </w:r>
          </w:p>
        </w:tc>
      </w:tr>
      <w:tr>
        <w:tc>
          <w:tcPr>
            <w:tcW w:type="dxa" w:w="2520"/>
            <w:vAlign w:val="center"/>
          </w:tcPr>
          <w:p>
            <w:r/>
            <w:r>
              <w:rPr>
                <w:b w:val="0"/>
                <w:sz w:val="19"/>
              </w:rPr>
              <w:t>Expenses</w:t>
            </w:r>
          </w:p>
        </w:tc>
        <w:tc>
          <w:tcPr>
            <w:tcW w:type="dxa" w:w="2520"/>
            <w:vAlign w:val="center"/>
          </w:tcPr>
          <w:p>
            <w:r/>
            <w:r>
              <w:rPr>
                <w:b w:val="0"/>
                <w:sz w:val="19"/>
              </w:rPr>
              <w:t>Track money spent</w:t>
            </w:r>
          </w:p>
        </w:tc>
        <w:tc>
          <w:tcPr>
            <w:tcW w:type="dxa" w:w="2520"/>
            <w:vAlign w:val="center"/>
          </w:tcPr>
          <w:p>
            <w:r/>
            <w:r>
              <w:rPr>
                <w:b w:val="0"/>
                <w:sz w:val="19"/>
              </w:rPr>
              <w:t>Item Type, Advance, settled Amt, Date, SPOC, Sync ID</w:t>
            </w:r>
          </w:p>
        </w:tc>
        <w:tc>
          <w:tcPr>
            <w:tcW w:type="dxa" w:w="2520"/>
            <w:vAlign w:val="center"/>
          </w:tcPr>
          <w:p>
            <w:r/>
            <w:r>
              <w:rPr>
                <w:b w:val="0"/>
                <w:sz w:val="19"/>
              </w:rPr>
              <w:t>Numeric/date validation + Sync ID</w:t>
            </w:r>
          </w:p>
        </w:tc>
      </w:tr>
      <w:tr>
        <w:tc>
          <w:tcPr>
            <w:tcW w:type="dxa" w:w="2520"/>
            <w:vAlign w:val="center"/>
          </w:tcPr>
          <w:p>
            <w:r/>
            <w:r>
              <w:rPr>
                <w:b w:val="0"/>
                <w:sz w:val="19"/>
              </w:rPr>
              <w:t>Sync_Control</w:t>
            </w:r>
          </w:p>
        </w:tc>
        <w:tc>
          <w:tcPr>
            <w:tcW w:type="dxa" w:w="2520"/>
            <w:vAlign w:val="center"/>
          </w:tcPr>
          <w:p>
            <w:r/>
            <w:r>
              <w:rPr>
                <w:b w:val="0"/>
                <w:sz w:val="19"/>
              </w:rPr>
              <w:t>Support synchronization control</w:t>
            </w:r>
          </w:p>
        </w:tc>
        <w:tc>
          <w:tcPr>
            <w:tcW w:type="dxa" w:w="2520"/>
            <w:vAlign w:val="center"/>
          </w:tcPr>
          <w:p>
            <w:r/>
            <w:r>
              <w:rPr>
                <w:b w:val="0"/>
                <w:sz w:val="19"/>
              </w:rPr>
              <w:t>Sync state/control information</w:t>
            </w:r>
          </w:p>
        </w:tc>
        <w:tc>
          <w:tcPr>
            <w:tcW w:type="dxa" w:w="2520"/>
            <w:vAlign w:val="center"/>
          </w:tcPr>
          <w:p>
            <w:r/>
            <w:r>
              <w:rPr>
                <w:b w:val="0"/>
                <w:sz w:val="19"/>
              </w:rPr>
              <w:t>Hidden/control layer</w:t>
            </w:r>
          </w:p>
        </w:tc>
      </w:tr>
    </w:tbl>
    <w:p>
      <w:r>
        <w:t>Stable internal Sync IDs were used for records, with collection IDs such as C-001 and expense IDs such as E-001. These IDs allow an edit to update the existing live record instead of creating a second record.</w:t>
      </w:r>
    </w:p>
    <w:p>
      <w:pPr>
        <w:pStyle w:val="Heading1"/>
      </w:pPr>
      <w:r>
        <w:t>6. Solution Architecture</w:t>
      </w:r>
    </w:p>
    <w:p>
      <w:r>
        <w:t>High-level data flow:</w:t>
      </w:r>
    </w:p>
    <w:p>
      <w:pPr>
        <w:jc w:val="center"/>
      </w:pPr>
      <w:r>
        <w:rPr>
          <w:b/>
        </w:rPr>
        <w:t>Google Sheet Master → Google Apps Script → Hatchable API/Web App → Live Project Tracker</w:t>
      </w:r>
    </w:p>
    <w:p>
      <w:r>
        <w:t>Google Sheets remained the source of truth. Apps Script acted as the control and synchronization layer. Hatchable provided the live application layer and presentation.</w:t>
      </w:r>
    </w:p>
    <w:p>
      <w:pPr>
        <w:pStyle w:val="ListBullet"/>
        <w:spacing w:after="40"/>
      </w:pPr>
      <w:r>
        <w:t>Google Sheets: data entry, operational maintenance and audit-friendly source data.</w:t>
      </w:r>
    </w:p>
    <w:p>
      <w:pPr>
        <w:pStyle w:val="ListBullet"/>
        <w:spacing w:after="40"/>
      </w:pPr>
      <w:r>
        <w:t>Google Apps Script: validation, change detection, Sync ID management, duplicate prevention, reconciliation and API synchronization.</w:t>
      </w:r>
    </w:p>
    <w:p>
      <w:pPr>
        <w:pStyle w:val="ListBullet"/>
        <w:spacing w:after="40"/>
      </w:pPr>
      <w:r>
        <w:t>Hatchable: live web tracker, user-facing presentation and tracker interaction.</w:t>
      </w:r>
    </w:p>
    <w:p>
      <w:pPr>
        <w:pStyle w:val="ListBullet"/>
        <w:spacing w:after="40"/>
      </w:pPr>
      <w:r>
        <w:t>Sync_Control / hidden control data: internal state used to manage synchronization safely.</w:t>
      </w:r>
    </w:p>
    <w:p>
      <w:pPr>
        <w:pStyle w:val="Heading1"/>
      </w:pPr>
      <w:r>
        <w:t>7. Implementation Approach</w:t>
      </w:r>
    </w:p>
    <w:p>
      <w:pPr>
        <w:pStyle w:val="Heading2"/>
      </w:pPr>
      <w:r>
        <w:t>7.1 Step 1: Understand and Clean the Source Data</w:t>
      </w:r>
    </w:p>
    <w:p>
      <w:pPr>
        <w:pStyle w:val="ListNumber"/>
        <w:spacing w:after="40"/>
      </w:pPr>
      <w:r>
        <w:t>Reviewed the collection and expense structure.</w:t>
      </w:r>
    </w:p>
    <w:p>
      <w:pPr>
        <w:pStyle w:val="ListNumber"/>
        <w:spacing w:after="40"/>
      </w:pPr>
      <w:r>
        <w:t>Standardized expense fields to Item Type, Advance, settled Amt, Date and SPOC.</w:t>
      </w:r>
    </w:p>
    <w:p>
      <w:pPr>
        <w:pStyle w:val="ListNumber"/>
        <w:spacing w:after="40"/>
      </w:pPr>
      <w:r>
        <w:t>Identified blank financial values and treated blank settled amounts as zero for reporting.</w:t>
      </w:r>
    </w:p>
    <w:p>
      <w:pPr>
        <w:pStyle w:val="ListNumber"/>
        <w:spacing w:after="40"/>
      </w:pPr>
      <w:r>
        <w:t>Retained the opening/brought-forward balance of ₹50,000.</w:t>
      </w:r>
    </w:p>
    <w:p>
      <w:pPr>
        <w:pStyle w:val="ListNumber"/>
        <w:spacing w:after="40"/>
      </w:pPr>
      <w:r>
        <w:t>Reconciled source totals before connecting the live application.</w:t>
      </w:r>
    </w:p>
    <w:p>
      <w:pPr>
        <w:pStyle w:val="Heading2"/>
      </w:pPr>
      <w:r>
        <w:t>7.2 Step 2: Define Financial Logic</w:t>
      </w:r>
    </w:p>
    <w:p>
      <w:r>
        <w:t>The core financial calculation was defined as:</w:t>
      </w:r>
    </w:p>
    <w:p>
      <w:pPr>
        <w:jc w:val="center"/>
      </w:pPr>
      <w:r>
        <w:rPr>
          <w:b/>
        </w:rPr>
        <w:t>Total Expense / Outflow = Advance + Balance/Settlement + Final Amount</w:t>
      </w:r>
    </w:p>
    <w:p>
      <w:r>
        <w:t>For this tracker, the settled Amt field was mapped to the final_amt field in the live application. The reporting layer then calculated available balance using the opening/brought-forward amount plus collections minus total outflow.</w:t>
      </w:r>
    </w:p>
    <w:p>
      <w:pPr>
        <w:jc w:val="center"/>
      </w:pPr>
      <w:r>
        <w:rPr>
          <w:b/>
        </w:rPr>
        <w:t>Available Balance = Opening Balance + Collections − Total Outflow</w:t>
      </w:r>
    </w:p>
    <w:p>
      <w:pPr>
        <w:pStyle w:val="Heading2"/>
      </w:pPr>
      <w:r>
        <w:t>7.3 Step 3: Build the Synchronization Layer</w:t>
      </w:r>
    </w:p>
    <w:p>
      <w:pPr>
        <w:pStyle w:val="ListBullet"/>
        <w:spacing w:after="40"/>
      </w:pPr>
      <w:r>
        <w:t>Created the syncGaneshMahotsav process for source-to-application synchronization.</w:t>
      </w:r>
    </w:p>
    <w:p>
      <w:pPr>
        <w:pStyle w:val="ListBullet"/>
        <w:spacing w:after="40"/>
      </w:pPr>
      <w:r>
        <w:t>Used stable Sync IDs to identify records.</w:t>
      </w:r>
    </w:p>
    <w:p>
      <w:pPr>
        <w:pStyle w:val="ListBullet"/>
        <w:spacing w:after="40"/>
      </w:pPr>
      <w:r>
        <w:t>Added repairSyncIds to restore or repair missing synchronization identifiers.</w:t>
      </w:r>
    </w:p>
    <w:p>
      <w:pPr>
        <w:pStyle w:val="ListBullet"/>
        <w:spacing w:after="40"/>
      </w:pPr>
      <w:r>
        <w:t>Used confirmDeletionsAndSync for controlled deletion processing.</w:t>
      </w:r>
    </w:p>
    <w:p>
      <w:pPr>
        <w:pStyle w:val="ListBullet"/>
        <w:spacing w:after="40"/>
      </w:pPr>
      <w:r>
        <w:t>Added validation for numeric values, non-negative amounts, required fields and valid dates.</w:t>
      </w:r>
    </w:p>
    <w:p>
      <w:pPr>
        <w:pStyle w:val="ListBullet"/>
        <w:spacing w:after="40"/>
      </w:pPr>
      <w:r>
        <w:t>Used change detection so unchanged rows did not need to be recreated.</w:t>
      </w:r>
    </w:p>
    <w:p>
      <w:pPr>
        <w:pStyle w:val="ListBullet"/>
        <w:spacing w:after="40"/>
      </w:pPr>
      <w:r>
        <w:t>Used duplicate protection to avoid multiple live records for the same source record.</w:t>
      </w:r>
    </w:p>
    <w:p>
      <w:pPr>
        <w:pStyle w:val="ListBullet"/>
        <w:spacing w:after="40"/>
      </w:pPr>
      <w:r>
        <w:t>Configured the process for periodic synchronization, with a 15-minute trigger recommended for operational use.</w:t>
      </w:r>
    </w:p>
    <w:p>
      <w:pPr>
        <w:pStyle w:val="Heading2"/>
      </w:pPr>
      <w:r>
        <w:t>7.4 Step 4: Build the Live Tracker</w:t>
      </w:r>
    </w:p>
    <w:p>
      <w:pPr>
        <w:pStyle w:val="ListBullet"/>
        <w:spacing w:after="40"/>
      </w:pPr>
      <w:r>
        <w:t>Created the Hatchable tracker named Ganesh Utsav Collection &amp; Expenses.</w:t>
      </w:r>
    </w:p>
    <w:p>
      <w:pPr>
        <w:pStyle w:val="ListBullet"/>
        <w:spacing w:after="40"/>
      </w:pPr>
      <w:r>
        <w:t>Provided a user-facing live tracker at puja-collections.hatchable.site.</w:t>
      </w:r>
    </w:p>
    <w:p>
      <w:pPr>
        <w:pStyle w:val="ListBullet"/>
        <w:spacing w:after="40"/>
      </w:pPr>
      <w:r>
        <w:t>Included the heading GANESH UTSAV • SEP-2026.</w:t>
      </w:r>
    </w:p>
    <w:p>
      <w:pPr>
        <w:pStyle w:val="ListBullet"/>
        <w:spacing w:after="40"/>
      </w:pPr>
      <w:r>
        <w:t>Added an 'As on' date concept so reporting is clearly tied to a reporting date.</w:t>
      </w:r>
    </w:p>
    <w:p>
      <w:pPr>
        <w:pStyle w:val="ListBullet"/>
        <w:spacing w:after="40"/>
      </w:pPr>
      <w:r>
        <w:t>Added a View Live Tracker action/link for direct navigation.</w:t>
      </w:r>
    </w:p>
    <w:p>
      <w:pPr>
        <w:pStyle w:val="ListBullet"/>
        <w:spacing w:after="40"/>
      </w:pPr>
      <w:r>
        <w:t>Presented collection, expense, outflow and balance information in a management-friendly format.</w:t>
      </w:r>
    </w:p>
    <w:p>
      <w:pPr>
        <w:pStyle w:val="Heading2"/>
      </w:pPr>
      <w:r>
        <w:t>7.5 Step 5: Reconcile Source vs Live Application</w:t>
      </w:r>
    </w:p>
    <w:p>
      <w:r>
        <w:t>After synchronization, the source data and live tracker were checked for record counts and financial totals. This was important because a successful API call alone does not prove that the financial report is correct.</w:t>
      </w:r>
    </w:p>
    <w:p>
      <w:pPr>
        <w:pStyle w:val="Heading1"/>
      </w:pPr>
      <w:r>
        <w:t>8. Final Project Snapshot</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
              <w:rPr>
                <w:b/>
                <w:sz w:val="19"/>
              </w:rPr>
              <w:t>Metric</w:t>
            </w:r>
          </w:p>
        </w:tc>
        <w:tc>
          <w:tcPr>
            <w:tcW w:type="dxa" w:w="5040"/>
            <w:vAlign w:val="center"/>
            <w:shd w:fill="D9EAF7"/>
          </w:tcPr>
          <w:p>
            <w:r/>
            <w:r>
              <w:rPr>
                <w:b/>
                <w:sz w:val="19"/>
              </w:rPr>
              <w:t>Validated project position</w:t>
            </w:r>
          </w:p>
        </w:tc>
      </w:tr>
      <w:tr>
        <w:tc>
          <w:tcPr>
            <w:tcW w:type="dxa" w:w="5040"/>
            <w:vAlign w:val="center"/>
          </w:tcPr>
          <w:p>
            <w:r/>
            <w:r>
              <w:rPr>
                <w:b w:val="0"/>
                <w:sz w:val="19"/>
              </w:rPr>
              <w:t>Collections</w:t>
            </w:r>
          </w:p>
        </w:tc>
        <w:tc>
          <w:tcPr>
            <w:tcW w:type="dxa" w:w="5040"/>
            <w:vAlign w:val="center"/>
          </w:tcPr>
          <w:p>
            <w:r/>
            <w:r>
              <w:rPr>
                <w:b w:val="0"/>
                <w:sz w:val="19"/>
              </w:rPr>
              <w:t>21 records</w:t>
            </w:r>
          </w:p>
        </w:tc>
      </w:tr>
      <w:tr>
        <w:tc>
          <w:tcPr>
            <w:tcW w:type="dxa" w:w="5040"/>
            <w:vAlign w:val="center"/>
          </w:tcPr>
          <w:p>
            <w:r/>
            <w:r>
              <w:rPr>
                <w:b w:val="0"/>
                <w:sz w:val="19"/>
              </w:rPr>
              <w:t>Collection value</w:t>
            </w:r>
          </w:p>
        </w:tc>
        <w:tc>
          <w:tcPr>
            <w:tcW w:type="dxa" w:w="5040"/>
            <w:vAlign w:val="center"/>
          </w:tcPr>
          <w:p>
            <w:r/>
            <w:r>
              <w:rPr>
                <w:b w:val="0"/>
                <w:sz w:val="19"/>
              </w:rPr>
              <w:t>₹2,72,504</w:t>
            </w:r>
          </w:p>
        </w:tc>
      </w:tr>
      <w:tr>
        <w:tc>
          <w:tcPr>
            <w:tcW w:type="dxa" w:w="5040"/>
            <w:vAlign w:val="center"/>
          </w:tcPr>
          <w:p>
            <w:r/>
            <w:r>
              <w:rPr>
                <w:b w:val="0"/>
                <w:sz w:val="19"/>
              </w:rPr>
              <w:t>Expenses</w:t>
            </w:r>
          </w:p>
        </w:tc>
        <w:tc>
          <w:tcPr>
            <w:tcW w:type="dxa" w:w="5040"/>
            <w:vAlign w:val="center"/>
          </w:tcPr>
          <w:p>
            <w:r/>
            <w:r>
              <w:rPr>
                <w:b w:val="0"/>
                <w:sz w:val="19"/>
              </w:rPr>
              <w:t>34 records</w:t>
            </w:r>
          </w:p>
        </w:tc>
      </w:tr>
      <w:tr>
        <w:tc>
          <w:tcPr>
            <w:tcW w:type="dxa" w:w="5040"/>
            <w:vAlign w:val="center"/>
          </w:tcPr>
          <w:p>
            <w:r/>
            <w:r>
              <w:rPr>
                <w:b w:val="0"/>
                <w:sz w:val="19"/>
              </w:rPr>
              <w:t>Advance</w:t>
            </w:r>
          </w:p>
        </w:tc>
        <w:tc>
          <w:tcPr>
            <w:tcW w:type="dxa" w:w="5040"/>
            <w:vAlign w:val="center"/>
          </w:tcPr>
          <w:p>
            <w:r/>
            <w:r>
              <w:rPr>
                <w:b w:val="0"/>
                <w:sz w:val="19"/>
              </w:rPr>
              <w:t>₹21,000</w:t>
            </w:r>
          </w:p>
        </w:tc>
      </w:tr>
      <w:tr>
        <w:tc>
          <w:tcPr>
            <w:tcW w:type="dxa" w:w="5040"/>
            <w:vAlign w:val="center"/>
          </w:tcPr>
          <w:p>
            <w:r/>
            <w:r>
              <w:rPr>
                <w:b w:val="0"/>
                <w:sz w:val="19"/>
              </w:rPr>
              <w:t>Settled amount</w:t>
            </w:r>
          </w:p>
        </w:tc>
        <w:tc>
          <w:tcPr>
            <w:tcW w:type="dxa" w:w="5040"/>
            <w:vAlign w:val="center"/>
          </w:tcPr>
          <w:p>
            <w:r/>
            <w:r>
              <w:rPr>
                <w:b w:val="0"/>
                <w:sz w:val="19"/>
              </w:rPr>
              <w:t>₹1,42,542</w:t>
            </w:r>
          </w:p>
        </w:tc>
      </w:tr>
      <w:tr>
        <w:tc>
          <w:tcPr>
            <w:tcW w:type="dxa" w:w="5040"/>
            <w:vAlign w:val="center"/>
          </w:tcPr>
          <w:p>
            <w:r/>
            <w:r>
              <w:rPr>
                <w:b w:val="0"/>
                <w:sz w:val="19"/>
              </w:rPr>
              <w:t>Total outflow</w:t>
            </w:r>
          </w:p>
        </w:tc>
        <w:tc>
          <w:tcPr>
            <w:tcW w:type="dxa" w:w="5040"/>
            <w:vAlign w:val="center"/>
          </w:tcPr>
          <w:p>
            <w:r/>
            <w:r>
              <w:rPr>
                <w:b w:val="0"/>
                <w:sz w:val="19"/>
              </w:rPr>
              <w:t>₹1,63,542</w:t>
            </w:r>
          </w:p>
        </w:tc>
      </w:tr>
      <w:tr>
        <w:tc>
          <w:tcPr>
            <w:tcW w:type="dxa" w:w="5040"/>
            <w:vAlign w:val="center"/>
          </w:tcPr>
          <w:p>
            <w:r/>
            <w:r>
              <w:rPr>
                <w:b w:val="0"/>
                <w:sz w:val="19"/>
              </w:rPr>
              <w:t>Opening / brought-forward balance</w:t>
            </w:r>
          </w:p>
        </w:tc>
        <w:tc>
          <w:tcPr>
            <w:tcW w:type="dxa" w:w="5040"/>
            <w:vAlign w:val="center"/>
          </w:tcPr>
          <w:p>
            <w:r/>
            <w:r>
              <w:rPr>
                <w:b w:val="0"/>
                <w:sz w:val="19"/>
              </w:rPr>
              <w:t>₹50,000</w:t>
            </w:r>
          </w:p>
        </w:tc>
      </w:tr>
      <w:tr>
        <w:tc>
          <w:tcPr>
            <w:tcW w:type="dxa" w:w="5040"/>
            <w:vAlign w:val="center"/>
          </w:tcPr>
          <w:p>
            <w:r/>
            <w:r>
              <w:rPr>
                <w:b w:val="0"/>
                <w:sz w:val="19"/>
              </w:rPr>
              <w:t>Available balance</w:t>
            </w:r>
          </w:p>
        </w:tc>
        <w:tc>
          <w:tcPr>
            <w:tcW w:type="dxa" w:w="5040"/>
            <w:vAlign w:val="center"/>
          </w:tcPr>
          <w:p>
            <w:r/>
            <w:r>
              <w:rPr>
                <w:b w:val="0"/>
                <w:sz w:val="19"/>
              </w:rPr>
              <w:t>₹1,08,962</w:t>
            </w:r>
          </w:p>
        </w:tc>
      </w:tr>
      <w:tr>
        <w:tc>
          <w:tcPr>
            <w:tcW w:type="dxa" w:w="5040"/>
            <w:vAlign w:val="center"/>
          </w:tcPr>
          <w:p>
            <w:r/>
            <w:r>
              <w:rPr>
                <w:b w:val="0"/>
                <w:sz w:val="19"/>
              </w:rPr>
              <w:t>Blank settled amount</w:t>
            </w:r>
          </w:p>
        </w:tc>
        <w:tc>
          <w:tcPr>
            <w:tcW w:type="dxa" w:w="5040"/>
            <w:vAlign w:val="center"/>
          </w:tcPr>
          <w:p>
            <w:r/>
            <w:r>
              <w:rPr>
                <w:b w:val="0"/>
                <w:sz w:val="19"/>
              </w:rPr>
              <w:t>Handled as ₹0</w:t>
            </w:r>
          </w:p>
        </w:tc>
      </w:tr>
    </w:tbl>
    <w:p>
      <w:pPr>
        <w:pStyle w:val="Heading1"/>
      </w:pPr>
      <w:r>
        <w:t>9. Key Features / High Points</w:t>
      </w:r>
    </w:p>
    <w:p>
      <w:pPr>
        <w:pStyle w:val="ListBullet"/>
        <w:spacing w:after="40"/>
      </w:pPr>
      <w:r>
        <w:t>Source-of-truth architecture: Google Sheet remains the authoritative operational dataset.</w:t>
      </w:r>
    </w:p>
    <w:p>
      <w:pPr>
        <w:pStyle w:val="ListBullet"/>
        <w:spacing w:after="40"/>
      </w:pPr>
      <w:r>
        <w:t>Automated synchronization: changes in the sheet can flow to the live tracker without manual re-entry.</w:t>
      </w:r>
    </w:p>
    <w:p>
      <w:pPr>
        <w:pStyle w:val="ListBullet"/>
        <w:spacing w:after="40"/>
      </w:pPr>
      <w:r>
        <w:t>Stable record identity: Sync IDs make updates safer and prevent duplicate creation.</w:t>
      </w:r>
    </w:p>
    <w:p>
      <w:pPr>
        <w:pStyle w:val="ListBullet"/>
        <w:spacing w:after="40"/>
      </w:pPr>
      <w:r>
        <w:t>Financial reconciliation: record counts and totals can be checked after synchronization.</w:t>
      </w:r>
    </w:p>
    <w:p>
      <w:pPr>
        <w:pStyle w:val="ListBullet"/>
        <w:spacing w:after="40"/>
      </w:pPr>
      <w:r>
        <w:t>Controlled deletion: deletion is treated differently from a normal add/update operation.</w:t>
      </w:r>
    </w:p>
    <w:p>
      <w:pPr>
        <w:pStyle w:val="ListBullet"/>
        <w:spacing w:after="40"/>
      </w:pPr>
      <w:r>
        <w:t>Validation layer: bad numeric, date or required-field data can be caught before synchronization.</w:t>
      </w:r>
    </w:p>
    <w:p>
      <w:pPr>
        <w:pStyle w:val="ListBullet"/>
        <w:spacing w:after="40"/>
      </w:pPr>
      <w:r>
        <w:t>As-on-date reporting: the tracker can communicate the reporting position rather than presenting an unexplained static total.</w:t>
      </w:r>
    </w:p>
    <w:p>
      <w:pPr>
        <w:pStyle w:val="ListBullet"/>
        <w:spacing w:after="40"/>
      </w:pPr>
      <w:r>
        <w:t>Live web access: stakeholders can view the tracker through a browser.</w:t>
      </w:r>
    </w:p>
    <w:p>
      <w:pPr>
        <w:pStyle w:val="ListBullet"/>
        <w:spacing w:after="40"/>
      </w:pPr>
      <w:r>
        <w:t>Editable operational source: users do not need to modify the web application to maintain daily data.</w:t>
      </w:r>
    </w:p>
    <w:p>
      <w:pPr>
        <w:pStyle w:val="ListBullet"/>
        <w:spacing w:after="40"/>
      </w:pPr>
      <w:r>
        <w:t>Practical cost-conscious architecture: common spreadsheet automation plus a lightweight web application.</w:t>
      </w:r>
    </w:p>
    <w:p>
      <w:pPr>
        <w:pStyle w:val="Heading1"/>
      </w:pPr>
      <w:r>
        <w:t>10. Testing Strategy</w:t>
      </w:r>
    </w:p>
    <w:p>
      <w:r>
        <w:t>Testing was performed as a combination of functional testing, data validation, reconciliation and synchronization testing.</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D9EAF7"/>
          </w:tcPr>
          <w:p>
            <w:r/>
            <w:r>
              <w:rPr>
                <w:b/>
                <w:sz w:val="19"/>
              </w:rPr>
              <w:t>Test</w:t>
            </w:r>
          </w:p>
        </w:tc>
        <w:tc>
          <w:tcPr>
            <w:tcW w:type="dxa" w:w="2520"/>
            <w:vAlign w:val="center"/>
            <w:shd w:fill="D9EAF7"/>
          </w:tcPr>
          <w:p>
            <w:r/>
            <w:r>
              <w:rPr>
                <w:b/>
                <w:sz w:val="19"/>
              </w:rPr>
              <w:t>Expected result</w:t>
            </w:r>
          </w:p>
        </w:tc>
        <w:tc>
          <w:tcPr>
            <w:tcW w:type="dxa" w:w="2520"/>
            <w:vAlign w:val="center"/>
            <w:shd w:fill="D9EAF7"/>
          </w:tcPr>
          <w:p>
            <w:r/>
            <w:r>
              <w:rPr>
                <w:b/>
                <w:sz w:val="19"/>
              </w:rPr>
              <w:t>Actual result</w:t>
            </w:r>
          </w:p>
        </w:tc>
        <w:tc>
          <w:tcPr>
            <w:tcW w:type="dxa" w:w="2520"/>
            <w:vAlign w:val="center"/>
            <w:shd w:fill="D9EAF7"/>
          </w:tcPr>
          <w:p>
            <w:r/>
            <w:r>
              <w:rPr>
                <w:b/>
                <w:sz w:val="19"/>
              </w:rPr>
              <w:t>Status</w:t>
            </w:r>
          </w:p>
        </w:tc>
      </w:tr>
      <w:tr>
        <w:tc>
          <w:tcPr>
            <w:tcW w:type="dxa" w:w="2520"/>
            <w:vAlign w:val="center"/>
          </w:tcPr>
          <w:p>
            <w:r/>
            <w:r>
              <w:rPr>
                <w:b w:val="0"/>
                <w:sz w:val="19"/>
              </w:rPr>
              <w:t>Initial synchronization</w:t>
            </w:r>
          </w:p>
        </w:tc>
        <w:tc>
          <w:tcPr>
            <w:tcW w:type="dxa" w:w="2520"/>
            <w:vAlign w:val="center"/>
          </w:tcPr>
          <w:p>
            <w:r/>
            <w:r>
              <w:rPr>
                <w:b w:val="0"/>
                <w:sz w:val="19"/>
              </w:rPr>
              <w:t>All source records appear once in live tracker</w:t>
            </w:r>
          </w:p>
        </w:tc>
        <w:tc>
          <w:tcPr>
            <w:tcW w:type="dxa" w:w="2520"/>
            <w:vAlign w:val="center"/>
          </w:tcPr>
          <w:p>
            <w:r/>
            <w:r>
              <w:rPr>
                <w:b w:val="0"/>
                <w:sz w:val="19"/>
              </w:rPr>
              <w:t>21 collections and 34 expenses aligned</w:t>
            </w:r>
          </w:p>
        </w:tc>
        <w:tc>
          <w:tcPr>
            <w:tcW w:type="dxa" w:w="2520"/>
            <w:vAlign w:val="center"/>
          </w:tcPr>
          <w:p>
            <w:r/>
            <w:r>
              <w:rPr>
                <w:b w:val="0"/>
                <w:sz w:val="19"/>
              </w:rPr>
              <w:t>PASS</w:t>
            </w:r>
          </w:p>
        </w:tc>
      </w:tr>
      <w:tr>
        <w:tc>
          <w:tcPr>
            <w:tcW w:type="dxa" w:w="2520"/>
            <w:vAlign w:val="center"/>
          </w:tcPr>
          <w:p>
            <w:r/>
            <w:r>
              <w:rPr>
                <w:b w:val="0"/>
                <w:sz w:val="19"/>
              </w:rPr>
              <w:t>Financial reconciliation</w:t>
            </w:r>
          </w:p>
        </w:tc>
        <w:tc>
          <w:tcPr>
            <w:tcW w:type="dxa" w:w="2520"/>
            <w:vAlign w:val="center"/>
          </w:tcPr>
          <w:p>
            <w:r/>
            <w:r>
              <w:rPr>
                <w:b w:val="0"/>
                <w:sz w:val="19"/>
              </w:rPr>
              <w:t>Source and live totals match</w:t>
            </w:r>
          </w:p>
        </w:tc>
        <w:tc>
          <w:tcPr>
            <w:tcW w:type="dxa" w:w="2520"/>
            <w:vAlign w:val="center"/>
          </w:tcPr>
          <w:p>
            <w:r/>
            <w:r>
              <w:rPr>
                <w:b w:val="0"/>
                <w:sz w:val="19"/>
              </w:rPr>
              <w:t>₹2,72,504 collections; ₹1,63,542 outflow; ₹1,08,962 balance</w:t>
            </w:r>
          </w:p>
        </w:tc>
        <w:tc>
          <w:tcPr>
            <w:tcW w:type="dxa" w:w="2520"/>
            <w:vAlign w:val="center"/>
          </w:tcPr>
          <w:p>
            <w:r/>
            <w:r>
              <w:rPr>
                <w:b w:val="0"/>
                <w:sz w:val="19"/>
              </w:rPr>
              <w:t>PASS</w:t>
            </w:r>
          </w:p>
        </w:tc>
      </w:tr>
      <w:tr>
        <w:tc>
          <w:tcPr>
            <w:tcW w:type="dxa" w:w="2520"/>
            <w:vAlign w:val="center"/>
          </w:tcPr>
          <w:p>
            <w:r/>
            <w:r>
              <w:rPr>
                <w:b w:val="0"/>
                <w:sz w:val="19"/>
              </w:rPr>
              <w:t>Blank settled amount</w:t>
            </w:r>
          </w:p>
        </w:tc>
        <w:tc>
          <w:tcPr>
            <w:tcW w:type="dxa" w:w="2520"/>
            <w:vAlign w:val="center"/>
          </w:tcPr>
          <w:p>
            <w:r/>
            <w:r>
              <w:rPr>
                <w:b w:val="0"/>
                <w:sz w:val="19"/>
              </w:rPr>
              <w:t>Blank value does not break calculation</w:t>
            </w:r>
          </w:p>
        </w:tc>
        <w:tc>
          <w:tcPr>
            <w:tcW w:type="dxa" w:w="2520"/>
            <w:vAlign w:val="center"/>
          </w:tcPr>
          <w:p>
            <w:r/>
            <w:r>
              <w:rPr>
                <w:b w:val="0"/>
                <w:sz w:val="19"/>
              </w:rPr>
              <w:t>Treated as ₹0</w:t>
            </w:r>
          </w:p>
        </w:tc>
        <w:tc>
          <w:tcPr>
            <w:tcW w:type="dxa" w:w="2520"/>
            <w:vAlign w:val="center"/>
          </w:tcPr>
          <w:p>
            <w:r/>
            <w:r>
              <w:rPr>
                <w:b w:val="0"/>
                <w:sz w:val="19"/>
              </w:rPr>
              <w:t>PASS</w:t>
            </w:r>
          </w:p>
        </w:tc>
      </w:tr>
      <w:tr>
        <w:tc>
          <w:tcPr>
            <w:tcW w:type="dxa" w:w="2520"/>
            <w:vAlign w:val="center"/>
          </w:tcPr>
          <w:p>
            <w:r/>
            <w:r>
              <w:rPr>
                <w:b w:val="0"/>
                <w:sz w:val="19"/>
              </w:rPr>
              <w:t>Edit existing record</w:t>
            </w:r>
          </w:p>
        </w:tc>
        <w:tc>
          <w:tcPr>
            <w:tcW w:type="dxa" w:w="2520"/>
            <w:vAlign w:val="center"/>
          </w:tcPr>
          <w:p>
            <w:r/>
            <w:r>
              <w:rPr>
                <w:b w:val="0"/>
                <w:sz w:val="19"/>
              </w:rPr>
              <w:t>Existing live record updates rather than duplicates</w:t>
            </w:r>
          </w:p>
        </w:tc>
        <w:tc>
          <w:tcPr>
            <w:tcW w:type="dxa" w:w="2520"/>
            <w:vAlign w:val="center"/>
          </w:tcPr>
          <w:p>
            <w:r/>
            <w:r>
              <w:rPr>
                <w:b w:val="0"/>
                <w:sz w:val="19"/>
              </w:rPr>
              <w:t>Sync ID based update flow implemented</w:t>
            </w:r>
          </w:p>
        </w:tc>
        <w:tc>
          <w:tcPr>
            <w:tcW w:type="dxa" w:w="2520"/>
            <w:vAlign w:val="center"/>
          </w:tcPr>
          <w:p>
            <w:r/>
            <w:r>
              <w:rPr>
                <w:b w:val="0"/>
                <w:sz w:val="19"/>
              </w:rPr>
              <w:t>PASS</w:t>
            </w:r>
          </w:p>
        </w:tc>
      </w:tr>
      <w:tr>
        <w:tc>
          <w:tcPr>
            <w:tcW w:type="dxa" w:w="2520"/>
            <w:vAlign w:val="center"/>
          </w:tcPr>
          <w:p>
            <w:r/>
            <w:r>
              <w:rPr>
                <w:b w:val="0"/>
                <w:sz w:val="19"/>
              </w:rPr>
              <w:t>Duplicate protection</w:t>
            </w:r>
          </w:p>
        </w:tc>
        <w:tc>
          <w:tcPr>
            <w:tcW w:type="dxa" w:w="2520"/>
            <w:vAlign w:val="center"/>
          </w:tcPr>
          <w:p>
            <w:r/>
            <w:r>
              <w:rPr>
                <w:b w:val="0"/>
                <w:sz w:val="19"/>
              </w:rPr>
              <w:t>Repeated sync does not create duplicates</w:t>
            </w:r>
          </w:p>
        </w:tc>
        <w:tc>
          <w:tcPr>
            <w:tcW w:type="dxa" w:w="2520"/>
            <w:vAlign w:val="center"/>
          </w:tcPr>
          <w:p>
            <w:r/>
            <w:r>
              <w:rPr>
                <w:b w:val="0"/>
                <w:sz w:val="19"/>
              </w:rPr>
              <w:t>Stable Sync IDs used</w:t>
            </w:r>
          </w:p>
        </w:tc>
        <w:tc>
          <w:tcPr>
            <w:tcW w:type="dxa" w:w="2520"/>
            <w:vAlign w:val="center"/>
          </w:tcPr>
          <w:p>
            <w:r/>
            <w:r>
              <w:rPr>
                <w:b w:val="0"/>
                <w:sz w:val="19"/>
              </w:rPr>
              <w:t>PASS</w:t>
            </w:r>
          </w:p>
        </w:tc>
      </w:tr>
      <w:tr>
        <w:tc>
          <w:tcPr>
            <w:tcW w:type="dxa" w:w="2520"/>
            <w:vAlign w:val="center"/>
          </w:tcPr>
          <w:p>
            <w:r/>
            <w:r>
              <w:rPr>
                <w:b w:val="0"/>
                <w:sz w:val="19"/>
              </w:rPr>
              <w:t>Validation</w:t>
            </w:r>
          </w:p>
        </w:tc>
        <w:tc>
          <w:tcPr>
            <w:tcW w:type="dxa" w:w="2520"/>
            <w:vAlign w:val="center"/>
          </w:tcPr>
          <w:p>
            <w:r/>
            <w:r>
              <w:rPr>
                <w:b w:val="0"/>
                <w:sz w:val="19"/>
              </w:rPr>
              <w:t>Invalid/non-negative/date/required checks are applied</w:t>
            </w:r>
          </w:p>
        </w:tc>
        <w:tc>
          <w:tcPr>
            <w:tcW w:type="dxa" w:w="2520"/>
            <w:vAlign w:val="center"/>
          </w:tcPr>
          <w:p>
            <w:r/>
            <w:r>
              <w:rPr>
                <w:b w:val="0"/>
                <w:sz w:val="19"/>
              </w:rPr>
              <w:t>Validation implemented</w:t>
            </w:r>
          </w:p>
        </w:tc>
        <w:tc>
          <w:tcPr>
            <w:tcW w:type="dxa" w:w="2520"/>
            <w:vAlign w:val="center"/>
          </w:tcPr>
          <w:p>
            <w:r/>
            <w:r>
              <w:rPr>
                <w:b w:val="0"/>
                <w:sz w:val="19"/>
              </w:rPr>
              <w:t>PASS</w:t>
            </w:r>
          </w:p>
        </w:tc>
      </w:tr>
      <w:tr>
        <w:tc>
          <w:tcPr>
            <w:tcW w:type="dxa" w:w="2520"/>
            <w:vAlign w:val="center"/>
          </w:tcPr>
          <w:p>
            <w:r/>
            <w:r>
              <w:rPr>
                <w:b w:val="0"/>
                <w:sz w:val="19"/>
              </w:rPr>
              <w:t>Deletion protection</w:t>
            </w:r>
          </w:p>
        </w:tc>
        <w:tc>
          <w:tcPr>
            <w:tcW w:type="dxa" w:w="2520"/>
            <w:vAlign w:val="center"/>
          </w:tcPr>
          <w:p>
            <w:r/>
            <w:r>
              <w:rPr>
                <w:b w:val="0"/>
                <w:sz w:val="19"/>
              </w:rPr>
              <w:t>Normal sync should not silently delete live data</w:t>
            </w:r>
          </w:p>
        </w:tc>
        <w:tc>
          <w:tcPr>
            <w:tcW w:type="dxa" w:w="2520"/>
            <w:vAlign w:val="center"/>
          </w:tcPr>
          <w:p>
            <w:r/>
            <w:r>
              <w:rPr>
                <w:b w:val="0"/>
                <w:sz w:val="19"/>
              </w:rPr>
              <w:t>Normal sync blocked deletion with HTTP 409</w:t>
            </w:r>
          </w:p>
        </w:tc>
        <w:tc>
          <w:tcPr>
            <w:tcW w:type="dxa" w:w="2520"/>
            <w:vAlign w:val="center"/>
          </w:tcPr>
          <w:p>
            <w:r/>
            <w:r>
              <w:rPr>
                <w:b w:val="0"/>
                <w:sz w:val="19"/>
              </w:rPr>
              <w:t>PASS</w:t>
            </w:r>
          </w:p>
        </w:tc>
      </w:tr>
      <w:tr>
        <w:tc>
          <w:tcPr>
            <w:tcW w:type="dxa" w:w="2520"/>
            <w:vAlign w:val="center"/>
          </w:tcPr>
          <w:p>
            <w:r/>
            <w:r>
              <w:rPr>
                <w:b w:val="0"/>
                <w:sz w:val="19"/>
              </w:rPr>
              <w:t>Confirmed deletion</w:t>
            </w:r>
          </w:p>
        </w:tc>
        <w:tc>
          <w:tcPr>
            <w:tcW w:type="dxa" w:w="2520"/>
            <w:vAlign w:val="center"/>
          </w:tcPr>
          <w:p>
            <w:r/>
            <w:r>
              <w:rPr>
                <w:b w:val="0"/>
                <w:sz w:val="19"/>
              </w:rPr>
              <w:t>Explicit deletion confirmation removes intended record</w:t>
            </w:r>
          </w:p>
        </w:tc>
        <w:tc>
          <w:tcPr>
            <w:tcW w:type="dxa" w:w="2520"/>
            <w:vAlign w:val="center"/>
          </w:tcPr>
          <w:p>
            <w:r/>
            <w:r>
              <w:rPr>
                <w:b w:val="0"/>
                <w:sz w:val="19"/>
              </w:rPr>
              <w:t>Exactly 1 test collection removed; 21 collections retained overall</w:t>
            </w:r>
          </w:p>
        </w:tc>
        <w:tc>
          <w:tcPr>
            <w:tcW w:type="dxa" w:w="2520"/>
            <w:vAlign w:val="center"/>
          </w:tcPr>
          <w:p>
            <w:r/>
            <w:r>
              <w:rPr>
                <w:b w:val="0"/>
                <w:sz w:val="19"/>
              </w:rPr>
              <w:t>PASS</w:t>
            </w:r>
          </w:p>
        </w:tc>
      </w:tr>
      <w:tr>
        <w:tc>
          <w:tcPr>
            <w:tcW w:type="dxa" w:w="2520"/>
            <w:vAlign w:val="center"/>
          </w:tcPr>
          <w:p>
            <w:r/>
            <w:r>
              <w:rPr>
                <w:b w:val="0"/>
                <w:sz w:val="19"/>
              </w:rPr>
              <w:t>Post-sync status</w:t>
            </w:r>
          </w:p>
        </w:tc>
        <w:tc>
          <w:tcPr>
            <w:tcW w:type="dxa" w:w="2520"/>
            <w:vAlign w:val="center"/>
          </w:tcPr>
          <w:p>
            <w:r/>
            <w:r>
              <w:rPr>
                <w:b w:val="0"/>
                <w:sz w:val="19"/>
              </w:rPr>
              <w:t>Sync reports a successful completion</w:t>
            </w:r>
          </w:p>
        </w:tc>
        <w:tc>
          <w:tcPr>
            <w:tcW w:type="dxa" w:w="2520"/>
            <w:vAlign w:val="center"/>
          </w:tcPr>
          <w:p>
            <w:r/>
            <w:r>
              <w:rPr>
                <w:b w:val="0"/>
                <w:sz w:val="19"/>
              </w:rPr>
              <w:t>ok:true with expected totals</w:t>
            </w:r>
          </w:p>
        </w:tc>
        <w:tc>
          <w:tcPr>
            <w:tcW w:type="dxa" w:w="2520"/>
            <w:vAlign w:val="center"/>
          </w:tcPr>
          <w:p>
            <w:r/>
            <w:r>
              <w:rPr>
                <w:b w:val="0"/>
                <w:sz w:val="19"/>
              </w:rPr>
              <w:t>PASS</w:t>
            </w:r>
          </w:p>
        </w:tc>
      </w:tr>
    </w:tbl>
    <w:p>
      <w:pPr>
        <w:pStyle w:val="Heading1"/>
      </w:pPr>
      <w:r>
        <w:t>11. Important Testing Insight</w:t>
      </w:r>
    </w:p>
    <w:p>
      <w:r>
        <w:t>One of the most useful lessons from the project was that CRUD synchronization is not only about creating records. An update must preserve identity, a repeated sync must be idempotent, and deletion needs stronger control because it can remove data from the live application. The deletion test demonstrated this explicitly: normal synchronization was blocked with HTTP 409, while the explicit confirmation workflow removed exactly one intended test record.</w:t>
      </w:r>
    </w:p>
    <w:p>
      <w:pPr>
        <w:pStyle w:val="Heading1"/>
      </w:pPr>
      <w:r>
        <w:t>12. Risks and Controls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
              <w:rPr>
                <w:b/>
                <w:sz w:val="19"/>
              </w:rPr>
              <w:t>Risk</w:t>
            </w:r>
          </w:p>
        </w:tc>
        <w:tc>
          <w:tcPr>
            <w:tcW w:type="dxa" w:w="3360"/>
            <w:vAlign w:val="center"/>
            <w:shd w:fill="D9EAF7"/>
          </w:tcPr>
          <w:p>
            <w:r/>
            <w:r>
              <w:rPr>
                <w:b/>
                <w:sz w:val="19"/>
              </w:rPr>
              <w:t>Potential impact</w:t>
            </w:r>
          </w:p>
        </w:tc>
        <w:tc>
          <w:tcPr>
            <w:tcW w:type="dxa" w:w="3360"/>
            <w:vAlign w:val="center"/>
            <w:shd w:fill="D9EAF7"/>
          </w:tcPr>
          <w:p>
            <w:r/>
            <w:r>
              <w:rPr>
                <w:b/>
                <w:sz w:val="19"/>
              </w:rPr>
              <w:t>Control used</w:t>
            </w:r>
          </w:p>
        </w:tc>
      </w:tr>
      <w:tr>
        <w:tc>
          <w:tcPr>
            <w:tcW w:type="dxa" w:w="3360"/>
            <w:vAlign w:val="center"/>
          </w:tcPr>
          <w:p>
            <w:r/>
            <w:r>
              <w:rPr>
                <w:b w:val="0"/>
                <w:sz w:val="19"/>
              </w:rPr>
              <w:t>Duplicate records</w:t>
            </w:r>
          </w:p>
        </w:tc>
        <w:tc>
          <w:tcPr>
            <w:tcW w:type="dxa" w:w="3360"/>
            <w:vAlign w:val="center"/>
          </w:tcPr>
          <w:p>
            <w:r/>
            <w:r>
              <w:rPr>
                <w:b w:val="0"/>
                <w:sz w:val="19"/>
              </w:rPr>
              <w:t>Inflated collections/expenses</w:t>
            </w:r>
          </w:p>
        </w:tc>
        <w:tc>
          <w:tcPr>
            <w:tcW w:type="dxa" w:w="3360"/>
            <w:vAlign w:val="center"/>
          </w:tcPr>
          <w:p>
            <w:r/>
            <w:r>
              <w:rPr>
                <w:b w:val="0"/>
                <w:sz w:val="19"/>
              </w:rPr>
              <w:t>Stable Sync IDs + change detection</w:t>
            </w:r>
          </w:p>
        </w:tc>
      </w:tr>
      <w:tr>
        <w:tc>
          <w:tcPr>
            <w:tcW w:type="dxa" w:w="3360"/>
            <w:vAlign w:val="center"/>
          </w:tcPr>
          <w:p>
            <w:r/>
            <w:r>
              <w:rPr>
                <w:b w:val="0"/>
                <w:sz w:val="19"/>
              </w:rPr>
              <w:t>Invalid amount</w:t>
            </w:r>
          </w:p>
        </w:tc>
        <w:tc>
          <w:tcPr>
            <w:tcW w:type="dxa" w:w="3360"/>
            <w:vAlign w:val="center"/>
          </w:tcPr>
          <w:p>
            <w:r/>
            <w:r>
              <w:rPr>
                <w:b w:val="0"/>
                <w:sz w:val="19"/>
              </w:rPr>
              <w:t>Incorrect financial totals</w:t>
            </w:r>
          </w:p>
        </w:tc>
        <w:tc>
          <w:tcPr>
            <w:tcW w:type="dxa" w:w="3360"/>
            <w:vAlign w:val="center"/>
          </w:tcPr>
          <w:p>
            <w:r/>
            <w:r>
              <w:rPr>
                <w:b w:val="0"/>
                <w:sz w:val="19"/>
              </w:rPr>
              <w:t>Numeric and non-negative validation</w:t>
            </w:r>
          </w:p>
        </w:tc>
      </w:tr>
      <w:tr>
        <w:tc>
          <w:tcPr>
            <w:tcW w:type="dxa" w:w="3360"/>
            <w:vAlign w:val="center"/>
          </w:tcPr>
          <w:p>
            <w:r/>
            <w:r>
              <w:rPr>
                <w:b w:val="0"/>
                <w:sz w:val="19"/>
              </w:rPr>
              <w:t>Missing date</w:t>
            </w:r>
          </w:p>
        </w:tc>
        <w:tc>
          <w:tcPr>
            <w:tcW w:type="dxa" w:w="3360"/>
            <w:vAlign w:val="center"/>
          </w:tcPr>
          <w:p>
            <w:r/>
            <w:r>
              <w:rPr>
                <w:b w:val="0"/>
                <w:sz w:val="19"/>
              </w:rPr>
              <w:t>Incorrect as-on-date reporting</w:t>
            </w:r>
          </w:p>
        </w:tc>
        <w:tc>
          <w:tcPr>
            <w:tcW w:type="dxa" w:w="3360"/>
            <w:vAlign w:val="center"/>
          </w:tcPr>
          <w:p>
            <w:r/>
            <w:r>
              <w:rPr>
                <w:b w:val="0"/>
                <w:sz w:val="19"/>
              </w:rPr>
              <w:t>Date validation</w:t>
            </w:r>
          </w:p>
        </w:tc>
      </w:tr>
      <w:tr>
        <w:tc>
          <w:tcPr>
            <w:tcW w:type="dxa" w:w="3360"/>
            <w:vAlign w:val="center"/>
          </w:tcPr>
          <w:p>
            <w:r/>
            <w:r>
              <w:rPr>
                <w:b w:val="0"/>
                <w:sz w:val="19"/>
              </w:rPr>
              <w:t>Accidental deletion</w:t>
            </w:r>
          </w:p>
        </w:tc>
        <w:tc>
          <w:tcPr>
            <w:tcW w:type="dxa" w:w="3360"/>
            <w:vAlign w:val="center"/>
          </w:tcPr>
          <w:p>
            <w:r/>
            <w:r>
              <w:rPr>
                <w:b w:val="0"/>
                <w:sz w:val="19"/>
              </w:rPr>
              <w:t>Live data loss</w:t>
            </w:r>
          </w:p>
        </w:tc>
        <w:tc>
          <w:tcPr>
            <w:tcW w:type="dxa" w:w="3360"/>
            <w:vAlign w:val="center"/>
          </w:tcPr>
          <w:p>
            <w:r/>
            <w:r>
              <w:rPr>
                <w:b w:val="0"/>
                <w:sz w:val="19"/>
              </w:rPr>
              <w:t>Deletion confirmation workflow</w:t>
            </w:r>
          </w:p>
        </w:tc>
      </w:tr>
      <w:tr>
        <w:tc>
          <w:tcPr>
            <w:tcW w:type="dxa" w:w="3360"/>
            <w:vAlign w:val="center"/>
          </w:tcPr>
          <w:p>
            <w:r/>
            <w:r>
              <w:rPr>
                <w:b w:val="0"/>
                <w:sz w:val="19"/>
              </w:rPr>
              <w:t>Formula/data mapping error</w:t>
            </w:r>
          </w:p>
        </w:tc>
        <w:tc>
          <w:tcPr>
            <w:tcW w:type="dxa" w:w="3360"/>
            <w:vAlign w:val="center"/>
          </w:tcPr>
          <w:p>
            <w:r/>
            <w:r>
              <w:rPr>
                <w:b w:val="0"/>
                <w:sz w:val="19"/>
              </w:rPr>
              <w:t>Incorrect balance</w:t>
            </w:r>
          </w:p>
        </w:tc>
        <w:tc>
          <w:tcPr>
            <w:tcW w:type="dxa" w:w="3360"/>
            <w:vAlign w:val="center"/>
          </w:tcPr>
          <w:p>
            <w:r/>
            <w:r>
              <w:rPr>
                <w:b w:val="0"/>
                <w:sz w:val="19"/>
              </w:rPr>
              <w:t>Reconciliation against source totals</w:t>
            </w:r>
          </w:p>
        </w:tc>
      </w:tr>
      <w:tr>
        <w:tc>
          <w:tcPr>
            <w:tcW w:type="dxa" w:w="3360"/>
            <w:vAlign w:val="center"/>
          </w:tcPr>
          <w:p>
            <w:r/>
            <w:r>
              <w:rPr>
                <w:b w:val="0"/>
                <w:sz w:val="19"/>
              </w:rPr>
              <w:t>Stale live tracker</w:t>
            </w:r>
          </w:p>
        </w:tc>
        <w:tc>
          <w:tcPr>
            <w:tcW w:type="dxa" w:w="3360"/>
            <w:vAlign w:val="center"/>
          </w:tcPr>
          <w:p>
            <w:r/>
            <w:r>
              <w:rPr>
                <w:b w:val="0"/>
                <w:sz w:val="19"/>
              </w:rPr>
              <w:t>Users see old data</w:t>
            </w:r>
          </w:p>
        </w:tc>
        <w:tc>
          <w:tcPr>
            <w:tcW w:type="dxa" w:w="3360"/>
            <w:vAlign w:val="center"/>
          </w:tcPr>
          <w:p>
            <w:r/>
            <w:r>
              <w:rPr>
                <w:b w:val="0"/>
                <w:sz w:val="19"/>
              </w:rPr>
              <w:t>Periodic sync trigger</w:t>
            </w:r>
          </w:p>
        </w:tc>
      </w:tr>
    </w:tbl>
    <w:p>
      <w:pPr>
        <w:pStyle w:val="Heading1"/>
      </w:pPr>
      <w:r>
        <w:t>13. Tools and Resources Used</w:t>
      </w:r>
    </w:p>
    <w:p>
      <w:pPr>
        <w:pStyle w:val="ListBullet"/>
        <w:spacing w:after="40"/>
      </w:pPr>
      <w:r>
        <w:t>Google Sheets: operational data source and financial calculations.</w:t>
      </w:r>
    </w:p>
    <w:p>
      <w:pPr>
        <w:pStyle w:val="ListBullet"/>
        <w:spacing w:after="40"/>
      </w:pPr>
      <w:r>
        <w:t>Google Apps Script: automation, validation, synchronization and control logic.</w:t>
      </w:r>
    </w:p>
    <w:p>
      <w:pPr>
        <w:pStyle w:val="ListBullet"/>
        <w:spacing w:after="40"/>
      </w:pPr>
      <w:r>
        <w:t>Hatchable: live application/web tracker and application-side data handling.</w:t>
      </w:r>
    </w:p>
    <w:p>
      <w:pPr>
        <w:pStyle w:val="ListBullet"/>
        <w:spacing w:after="40"/>
      </w:pPr>
      <w:r>
        <w:t>Web/API integration: used to move validated source records into the live application.</w:t>
      </w:r>
    </w:p>
    <w:p>
      <w:pPr>
        <w:pStyle w:val="ListBullet"/>
        <w:spacing w:after="40"/>
      </w:pPr>
      <w:r>
        <w:t>Spreadsheet formulas/reconciliation logic: used to validate totals and balances.</w:t>
      </w:r>
    </w:p>
    <w:p>
      <w:pPr>
        <w:pStyle w:val="ListBullet"/>
        <w:spacing w:after="40"/>
      </w:pPr>
      <w:r>
        <w:t>Browser-based testing: used to verify the live tracker and synchronization outcomes.</w:t>
      </w:r>
    </w:p>
    <w:p>
      <w:r>
        <w:t>For an interview, describe the tools in terms of the problem they solved rather than presenting a long technology list.</w:t>
      </w:r>
    </w:p>
    <w:p>
      <w:pPr>
        <w:pStyle w:val="Heading1"/>
      </w:pPr>
      <w:r>
        <w:t>14. Skills Demonstrated</w:t>
      </w:r>
    </w:p>
    <w:p>
      <w:pPr>
        <w:pStyle w:val="ListBullet"/>
        <w:spacing w:after="40"/>
      </w:pPr>
      <w:r>
        <w:t>Requirements gathering and problem definition</w:t>
      </w:r>
    </w:p>
    <w:p>
      <w:pPr>
        <w:pStyle w:val="ListBullet"/>
        <w:spacing w:after="40"/>
      </w:pPr>
      <w:r>
        <w:t>Data modelling and spreadsheet design</w:t>
      </w:r>
    </w:p>
    <w:p>
      <w:pPr>
        <w:pStyle w:val="ListBullet"/>
        <w:spacing w:after="40"/>
      </w:pPr>
      <w:r>
        <w:t>Financial reconciliation</w:t>
      </w:r>
    </w:p>
    <w:p>
      <w:pPr>
        <w:pStyle w:val="ListBullet"/>
        <w:spacing w:after="40"/>
      </w:pPr>
      <w:r>
        <w:t>Data validation</w:t>
      </w:r>
    </w:p>
    <w:p>
      <w:pPr>
        <w:pStyle w:val="ListBullet"/>
        <w:spacing w:after="40"/>
      </w:pPr>
      <w:r>
        <w:t>Automation using Google Apps Script</w:t>
      </w:r>
    </w:p>
    <w:p>
      <w:pPr>
        <w:pStyle w:val="ListBullet"/>
        <w:spacing w:after="40"/>
      </w:pPr>
      <w:r>
        <w:t>API/data synchronization concepts</w:t>
      </w:r>
    </w:p>
    <w:p>
      <w:pPr>
        <w:pStyle w:val="ListBullet"/>
        <w:spacing w:after="40"/>
      </w:pPr>
      <w:r>
        <w:t>CRUD and record identity management</w:t>
      </w:r>
    </w:p>
    <w:p>
      <w:pPr>
        <w:pStyle w:val="ListBullet"/>
        <w:spacing w:after="40"/>
      </w:pPr>
      <w:r>
        <w:t>Exception and deletion handling</w:t>
      </w:r>
    </w:p>
    <w:p>
      <w:pPr>
        <w:pStyle w:val="ListBullet"/>
        <w:spacing w:after="40"/>
      </w:pPr>
      <w:r>
        <w:t>Functional testing and reconciliation testing</w:t>
      </w:r>
    </w:p>
    <w:p>
      <w:pPr>
        <w:pStyle w:val="ListBullet"/>
        <w:spacing w:after="40"/>
      </w:pPr>
      <w:r>
        <w:t>Dashboard/report design</w:t>
      </w:r>
    </w:p>
    <w:p>
      <w:pPr>
        <w:pStyle w:val="ListBullet"/>
        <w:spacing w:after="40"/>
      </w:pPr>
      <w:r>
        <w:t>Operational process thinking</w:t>
      </w:r>
    </w:p>
    <w:p>
      <w:pPr>
        <w:pStyle w:val="ListBullet"/>
        <w:spacing w:after="40"/>
      </w:pPr>
      <w:r>
        <w:t>Low-code / AI-assisted application development</w:t>
      </w:r>
    </w:p>
    <w:p>
      <w:pPr>
        <w:pStyle w:val="Heading1"/>
      </w:pPr>
      <w:r>
        <w:t>15. What I Would Improve in a Production Version</w:t>
      </w:r>
    </w:p>
    <w:p>
      <w:pPr>
        <w:pStyle w:val="ListBullet"/>
        <w:spacing w:after="40"/>
      </w:pPr>
      <w:r>
        <w:t>Add role-based access so only authorized users can edit or delete records.</w:t>
      </w:r>
    </w:p>
    <w:p>
      <w:pPr>
        <w:pStyle w:val="ListBullet"/>
        <w:spacing w:after="40"/>
      </w:pPr>
      <w:r>
        <w:t>Add a formal audit log showing who changed what and when.</w:t>
      </w:r>
    </w:p>
    <w:p>
      <w:pPr>
        <w:pStyle w:val="ListBullet"/>
        <w:spacing w:after="40"/>
      </w:pPr>
      <w:r>
        <w:t>Add automated email/WhatsApp alerts for failed synchronization.</w:t>
      </w:r>
    </w:p>
    <w:p>
      <w:pPr>
        <w:pStyle w:val="ListBullet"/>
        <w:spacing w:after="40"/>
      </w:pPr>
      <w:r>
        <w:t>Add stronger deletion safeguards and an approval trail.</w:t>
      </w:r>
    </w:p>
    <w:p>
      <w:pPr>
        <w:pStyle w:val="ListBullet"/>
        <w:spacing w:after="40"/>
      </w:pPr>
      <w:r>
        <w:t>Add automated regression tests for financial calculations and API responses.</w:t>
      </w:r>
    </w:p>
    <w:p>
      <w:pPr>
        <w:pStyle w:val="ListBullet"/>
        <w:spacing w:after="40"/>
      </w:pPr>
      <w:r>
        <w:t>Add versioned deployment and a formal backup/restore process.</w:t>
      </w:r>
    </w:p>
    <w:p>
      <w:pPr>
        <w:pStyle w:val="ListBullet"/>
        <w:spacing w:after="40"/>
      </w:pPr>
      <w:r>
        <w:t>Add a richer management dashboard with trend charts if the tracker becomes a recurring operational product.</w:t>
      </w:r>
    </w:p>
    <w:p>
      <w:pPr>
        <w:pStyle w:val="Heading1"/>
      </w:pPr>
      <w:r>
        <w:t>16. Interview Positioning: 60-Second Explanation</w:t>
      </w:r>
    </w:p>
    <w:p>
      <w:r>
        <w:t>“I built a live collection and expense tracker for a Ganesh Mahotsav project. The starting point was a Google Sheet where collections and expenses were maintained, but the process needed stronger validation, automated calculations and a simple live reporting interface. I kept the Google Sheet as the source of truth and built a Google Apps Script synchronization layer between the sheet and a Hatchable web application. The script validates amounts and dates, maintains stable Sync IDs, prevents duplicates, handles updates and uses a separate confirmation workflow for deletions. The tracker also supports an as-on-date view and reconciles the live totals with the source data. I tested the solution with real project data, including a deletion-control test where normal sync returned HTTP 409 and the confirmed deletion removed exactly the intended test record. The project gave me hands-on experience in data automation, financial reconciliation, APIs and practical application development.”</w:t>
      </w:r>
    </w:p>
    <w:p>
      <w:pPr>
        <w:pStyle w:val="Heading1"/>
      </w:pPr>
      <w:r>
        <w:t>17. Interview Questions and Point-by-Point Answers</w:t>
      </w:r>
    </w:p>
    <w:p>
      <w:r>
        <w:rPr>
          <w:b/>
        </w:rPr>
        <w:t>Q1. What problem were you trying to solve?</w:t>
      </w:r>
    </w:p>
    <w:p>
      <w:r>
        <w:t>The data was being maintained in a spreadsheet, but the process needed a cleaner live view, controlled calculations, validation and automated synchronization. I wanted to reduce manual handling and make the financial position easier to monitor.</w:t>
      </w:r>
    </w:p>
    <w:p>
      <w:r>
        <w:rPr>
          <w:b/>
        </w:rPr>
        <w:t>Q2. Why did you keep Google Sheets as the source of truth?</w:t>
      </w:r>
    </w:p>
    <w:p>
      <w:r>
        <w:t>Because the operational users were already comfortable maintaining data in a spreadsheet. It reduced training effort and preserved auditability. The application consumed validated data instead of forcing users to learn a new data-entry system.</w:t>
      </w:r>
    </w:p>
    <w:p>
      <w:r>
        <w:rPr>
          <w:b/>
        </w:rPr>
        <w:t>Q3. Why did you use Apps Script?</w:t>
      </w:r>
    </w:p>
    <w:p>
      <w:r>
        <w:t>Apps Script sits naturally with Google Sheets. It allowed me to validate data, generate and repair Sync IDs, detect changes, synchronize records and control deletions without building a separate backend server.</w:t>
      </w:r>
    </w:p>
    <w:p>
      <w:r>
        <w:rPr>
          <w:b/>
        </w:rPr>
        <w:t>Q4. What is a Sync ID and why is it important?</w:t>
      </w:r>
    </w:p>
    <w:p>
      <w:r>
        <w:t>It is a stable identifier for a source record. If a row is edited, the application can identify the same record and update it. Without a stable identifier, repeated synchronization could create duplicate records.</w:t>
      </w:r>
    </w:p>
    <w:p>
      <w:r>
        <w:rPr>
          <w:b/>
        </w:rPr>
        <w:t>Q5. How did you prevent duplicates?</w:t>
      </w:r>
    </w:p>
    <w:p>
      <w:r>
        <w:t>The sync process uses stable Sync IDs and change detection. The record identity stays constant even when the business data changes.</w:t>
      </w:r>
    </w:p>
    <w:p>
      <w:r>
        <w:rPr>
          <w:b/>
        </w:rPr>
        <w:t>Q6. How did you handle deletion?</w:t>
      </w:r>
    </w:p>
    <w:p>
      <w:r>
        <w:t>Deletion is more sensitive than add or update. A normal sync does not silently delete live data. The deletion confirmation function handles an explicit deletion workflow. During testing, normal sync returned HTTP 409 and the confirmed deletion removed exactly one test record.</w:t>
      </w:r>
    </w:p>
    <w:p>
      <w:r>
        <w:rPr>
          <w:b/>
        </w:rPr>
        <w:t>Q7. What validation did you implement?</w:t>
      </w:r>
    </w:p>
    <w:p>
      <w:r>
        <w:t>I validated numeric values, non-negative amounts, required fields and dates. I also handled blank settled amounts as zero for reporting.</w:t>
      </w:r>
    </w:p>
    <w:p>
      <w:r>
        <w:rPr>
          <w:b/>
        </w:rPr>
        <w:t>Q8. How did you calculate the balance?</w:t>
      </w:r>
    </w:p>
    <w:p>
      <w:r>
        <w:t>The core logic was Opening Balance + Collections - Total Outflow. Total outflow was derived from the expense components, including advance and settlement/final amount.</w:t>
      </w:r>
    </w:p>
    <w:p>
      <w:r>
        <w:rPr>
          <w:b/>
        </w:rPr>
        <w:t>Q9. How did you know the tracker was correct?</w:t>
      </w:r>
    </w:p>
    <w:p>
      <w:r>
        <w:t>I reconciled record counts and financial totals between the Google Sheet and the live application. The final validated snapshot was 21 collections, ₹2,72,504 collected, 34 expenses, ₹1,63,542 total outflow and ₹1,08,962 available balance.</w:t>
      </w:r>
    </w:p>
    <w:p>
      <w:r>
        <w:rPr>
          <w:b/>
        </w:rPr>
        <w:t>Q10. What was the hardest part?</w:t>
      </w:r>
    </w:p>
    <w:p>
      <w:r>
        <w:t>The difficult part was synchronization integrity rather than the UI. Handling create, update, duplicate and delete scenarios safely requires stable record identity and careful testing.</w:t>
      </w:r>
    </w:p>
    <w:p>
      <w:r>
        <w:rPr>
          <w:b/>
        </w:rPr>
        <w:t>Q11. What did you learn from the project?</w:t>
      </w:r>
    </w:p>
    <w:p>
      <w:r>
        <w:t>I learned how a business requirement becomes a data model, validation rules, automation workflow, application interface and test plan. I also learned that reconciliation is essential when financial numbers move between systems.</w:t>
      </w:r>
    </w:p>
    <w:p>
      <w:r>
        <w:rPr>
          <w:b/>
        </w:rPr>
        <w:t>Q12. Is this a production-grade enterprise system?</w:t>
      </w:r>
    </w:p>
    <w:p>
      <w:r>
        <w:t>It is a working operational prototype/project rather than a large enterprise platform. It demonstrates the architecture and controls, while a larger production implementation would need stronger access control, audit logging, monitoring, backup and formal deployment controls.</w:t>
      </w:r>
    </w:p>
    <w:p>
      <w:r>
        <w:rPr>
          <w:b/>
        </w:rPr>
        <w:t>Q13. How would you scale it?</w:t>
      </w:r>
    </w:p>
    <w:p>
      <w:r>
        <w:t>I would separate operational data from reporting data, add role-based access, persistent audit logs, monitoring and retry handling, and move to a more formal database/API architecture if volume and concurrency increased.</w:t>
      </w:r>
    </w:p>
    <w:p>
      <w:r>
        <w:rPr>
          <w:b/>
        </w:rPr>
        <w:t>Q14. How did AI or low-code tools help?</w:t>
      </w:r>
    </w:p>
    <w:p>
      <w:r>
        <w:t>They accelerated development and allowed me to focus on requirements, data logic, validation and testing. I still had to define the business rules, check calculations, debug integration issues and validate the final behavior.</w:t>
      </w:r>
    </w:p>
    <w:p>
      <w:r>
        <w:rPr>
          <w:b/>
        </w:rPr>
        <w:t>Q15. How is this relevant to a Data Analyst / Revenue Assurance role?</w:t>
      </w:r>
    </w:p>
    <w:p>
      <w:r>
        <w:t>The same core skills apply: source-to-report data flow, validation, reconciliation, exception identification, calculation accuracy, automation and controls. The project is a small but practical example of those principles.</w:t>
      </w:r>
    </w:p>
    <w:p>
      <w:pPr>
        <w:pStyle w:val="Heading1"/>
      </w:pPr>
      <w:r>
        <w:t>18. Interview Questions You Should Be Ready to Demonstrate</w:t>
      </w:r>
    </w:p>
    <w:p>
      <w:pPr>
        <w:pStyle w:val="ListBullet"/>
        <w:spacing w:after="40"/>
      </w:pPr>
      <w:r>
        <w:t>Show the source sheet and explain the two datasets.</w:t>
      </w:r>
    </w:p>
    <w:p>
      <w:pPr>
        <w:pStyle w:val="ListBullet"/>
        <w:spacing w:after="40"/>
      </w:pPr>
      <w:r>
        <w:t>Explain one collection record from source to live tracker.</w:t>
      </w:r>
    </w:p>
    <w:p>
      <w:pPr>
        <w:pStyle w:val="ListBullet"/>
        <w:spacing w:after="40"/>
      </w:pPr>
      <w:r>
        <w:t>Change an amount and explain how the Sync ID prevents duplication.</w:t>
      </w:r>
    </w:p>
    <w:p>
      <w:pPr>
        <w:pStyle w:val="ListBullet"/>
        <w:spacing w:after="40"/>
      </w:pPr>
      <w:r>
        <w:t>Explain the expense calculation with a simple numerical example.</w:t>
      </w:r>
    </w:p>
    <w:p>
      <w:pPr>
        <w:pStyle w:val="ListBullet"/>
        <w:spacing w:after="40"/>
      </w:pPr>
      <w:r>
        <w:t>Show how the as-on-date reporting concept works.</w:t>
      </w:r>
    </w:p>
    <w:p>
      <w:pPr>
        <w:pStyle w:val="ListBullet"/>
        <w:spacing w:after="40"/>
      </w:pPr>
      <w:r>
        <w:t>Explain why deletion requires a separate control.</w:t>
      </w:r>
    </w:p>
    <w:p>
      <w:pPr>
        <w:pStyle w:val="ListBullet"/>
        <w:spacing w:after="40"/>
      </w:pPr>
      <w:r>
        <w:t>Explain the HTTP 409 test result.</w:t>
      </w:r>
    </w:p>
    <w:p>
      <w:pPr>
        <w:pStyle w:val="ListBullet"/>
        <w:spacing w:after="40"/>
      </w:pPr>
      <w:r>
        <w:t>Explain the final reconciliation numbers.</w:t>
      </w:r>
    </w:p>
    <w:p>
      <w:pPr>
        <w:pStyle w:val="ListBullet"/>
        <w:spacing w:after="40"/>
      </w:pPr>
      <w:r>
        <w:t>Explain what you would change for 10x or 100x more data.</w:t>
      </w:r>
    </w:p>
    <w:p>
      <w:pPr>
        <w:pStyle w:val="ListBullet"/>
        <w:spacing w:after="40"/>
      </w:pPr>
      <w:r>
        <w:t>Explain the difference between a prototype and a production enterprise solution.</w:t>
      </w:r>
    </w:p>
    <w:p>
      <w:pPr>
        <w:pStyle w:val="Heading1"/>
      </w:pPr>
      <w:r>
        <w:t>19. Portfolio Website Description</w:t>
      </w:r>
    </w:p>
    <w:p>
      <w:r>
        <w:t>Ganesh Mahotsav-2026 Project Tracker is a live collection and expense management solution built around Google Sheets, Google Apps Script and a Hatchable web application. Google Sheets acts as the operational source of truth, while Apps Script validates data, manages Sync IDs, prevents duplicates and synchronizes changes to the live tracker. The project includes financial reconciliation, as-on-date reporting, controlled deletion handling and a browser-based live dashboard. It demonstrates practical skills in data automation, financial reporting, validation, API integration and application testing.</w:t>
      </w:r>
    </w:p>
    <w:p>
      <w:pPr>
        <w:pStyle w:val="Heading1"/>
      </w:pPr>
      <w:r>
        <w:t>20. Short Portfolio Card Version</w:t>
      </w:r>
    </w:p>
    <w:p>
      <w:r>
        <w:t>Live Collection &amp; Expense Tracker | Google Sheets + Apps Script + Hatchable</w:t>
        <w:br/>
        <w:t>Built an automated financial tracker with validation, reconciliation, Sync ID-based updates, duplicate protection, controlled deletion and as-on-date reporting. Connected a spreadsheet source of truth to a live web tracker.</w:t>
      </w:r>
    </w:p>
    <w:p>
      <w:pPr>
        <w:pStyle w:val="Heading1"/>
      </w:pPr>
      <w:r>
        <w:t>21. Resume / CV Project Entry</w:t>
      </w:r>
    </w:p>
    <w:p>
      <w:r>
        <w:t>Project Tracker | Ganesh Mahotsav-2026</w:t>
        <w:br/>
        <w:t>Designed and implemented a live collection and expense tracking solution using Google Sheets, Google Apps Script and Hatchable. Automated source-to-application synchronization with validation, stable Sync IDs, duplicate prevention and controlled deletion. Implemented financial reconciliation and as-on-date reporting, validating 21 collection records and 34 expense records with ₹2.72 lakh collections, ₹1.64 lakh total outflow and ₹1.09 lakh available balance.</w:t>
      </w:r>
    </w:p>
    <w:p>
      <w:pPr>
        <w:pStyle w:val="Heading1"/>
      </w:pPr>
      <w:r>
        <w:t>22. Final Takeaway for Your Interview</w:t>
      </w:r>
    </w:p>
    <w:p>
      <w:r>
        <w:t>Present this as a business problem that you solved through data, automation and controls. Do not present it as “I made a spreadsheet.” Your stronger story is: source data → business rules → validation → automation → synchronization → live reporting → reconciliation → testing. That sequence connects the project directly with the kind of thinking used in revenue assurance, financial analytics and data analyst roles.</w:t>
      </w:r>
    </w:p>
    <w:p>
      <w:pPr>
        <w:pStyle w:val="Heading1"/>
      </w:pPr>
      <w:r>
        <w:t>Appendix A: Quick Technical Glossary</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
              <w:rPr>
                <w:b/>
                <w:sz w:val="19"/>
              </w:rPr>
              <w:t>Term</w:t>
            </w:r>
          </w:p>
        </w:tc>
        <w:tc>
          <w:tcPr>
            <w:tcW w:type="dxa" w:w="5040"/>
            <w:vAlign w:val="center"/>
            <w:shd w:fill="D9EAF7"/>
          </w:tcPr>
          <w:p>
            <w:r/>
            <w:r>
              <w:rPr>
                <w:b/>
                <w:sz w:val="19"/>
              </w:rPr>
              <w:t>Meaning</w:t>
            </w:r>
          </w:p>
        </w:tc>
      </w:tr>
      <w:tr>
        <w:tc>
          <w:tcPr>
            <w:tcW w:type="dxa" w:w="5040"/>
            <w:vAlign w:val="center"/>
          </w:tcPr>
          <w:p>
            <w:r/>
            <w:r>
              <w:rPr>
                <w:b w:val="0"/>
                <w:sz w:val="19"/>
              </w:rPr>
              <w:t>Source of truth</w:t>
            </w:r>
          </w:p>
        </w:tc>
        <w:tc>
          <w:tcPr>
            <w:tcW w:type="dxa" w:w="5040"/>
            <w:vAlign w:val="center"/>
          </w:tcPr>
          <w:p>
            <w:r/>
            <w:r>
              <w:rPr>
                <w:b w:val="0"/>
                <w:sz w:val="19"/>
              </w:rPr>
              <w:t>The system whose data is treated as authoritative. Here, Google Sheets.</w:t>
            </w:r>
          </w:p>
        </w:tc>
      </w:tr>
      <w:tr>
        <w:tc>
          <w:tcPr>
            <w:tcW w:type="dxa" w:w="5040"/>
            <w:vAlign w:val="center"/>
          </w:tcPr>
          <w:p>
            <w:r/>
            <w:r>
              <w:rPr>
                <w:b w:val="0"/>
                <w:sz w:val="19"/>
              </w:rPr>
              <w:t>Sync ID</w:t>
            </w:r>
          </w:p>
        </w:tc>
        <w:tc>
          <w:tcPr>
            <w:tcW w:type="dxa" w:w="5040"/>
            <w:vAlign w:val="center"/>
          </w:tcPr>
          <w:p>
            <w:r/>
            <w:r>
              <w:rPr>
                <w:b w:val="0"/>
                <w:sz w:val="19"/>
              </w:rPr>
              <w:t>Stable identifier used to match a source record with its live application record.</w:t>
            </w:r>
          </w:p>
        </w:tc>
      </w:tr>
      <w:tr>
        <w:tc>
          <w:tcPr>
            <w:tcW w:type="dxa" w:w="5040"/>
            <w:vAlign w:val="center"/>
          </w:tcPr>
          <w:p>
            <w:r/>
            <w:r>
              <w:rPr>
                <w:b w:val="0"/>
                <w:sz w:val="19"/>
              </w:rPr>
              <w:t>Idempotent sync</w:t>
            </w:r>
          </w:p>
        </w:tc>
        <w:tc>
          <w:tcPr>
            <w:tcW w:type="dxa" w:w="5040"/>
            <w:vAlign w:val="center"/>
          </w:tcPr>
          <w:p>
            <w:r/>
            <w:r>
              <w:rPr>
                <w:b w:val="0"/>
                <w:sz w:val="19"/>
              </w:rPr>
              <w:t>Repeating the same synchronization does not create additional duplicate records.</w:t>
            </w:r>
          </w:p>
        </w:tc>
      </w:tr>
      <w:tr>
        <w:tc>
          <w:tcPr>
            <w:tcW w:type="dxa" w:w="5040"/>
            <w:vAlign w:val="center"/>
          </w:tcPr>
          <w:p>
            <w:r/>
            <w:r>
              <w:rPr>
                <w:b w:val="0"/>
                <w:sz w:val="19"/>
              </w:rPr>
              <w:t>CRUD</w:t>
            </w:r>
          </w:p>
        </w:tc>
        <w:tc>
          <w:tcPr>
            <w:tcW w:type="dxa" w:w="5040"/>
            <w:vAlign w:val="center"/>
          </w:tcPr>
          <w:p>
            <w:r/>
            <w:r>
              <w:rPr>
                <w:b w:val="0"/>
                <w:sz w:val="19"/>
              </w:rPr>
              <w:t>Create, Read, Update and Delete operations.</w:t>
            </w:r>
          </w:p>
        </w:tc>
      </w:tr>
      <w:tr>
        <w:tc>
          <w:tcPr>
            <w:tcW w:type="dxa" w:w="5040"/>
            <w:vAlign w:val="center"/>
          </w:tcPr>
          <w:p>
            <w:r/>
            <w:r>
              <w:rPr>
                <w:b w:val="0"/>
                <w:sz w:val="19"/>
              </w:rPr>
              <w:t>Reconciliation</w:t>
            </w:r>
          </w:p>
        </w:tc>
        <w:tc>
          <w:tcPr>
            <w:tcW w:type="dxa" w:w="5040"/>
            <w:vAlign w:val="center"/>
          </w:tcPr>
          <w:p>
            <w:r/>
            <w:r>
              <w:rPr>
                <w:b w:val="0"/>
                <w:sz w:val="19"/>
              </w:rPr>
              <w:t>Comparing records/totals between two systems to confirm consistency.</w:t>
            </w:r>
          </w:p>
        </w:tc>
      </w:tr>
      <w:tr>
        <w:tc>
          <w:tcPr>
            <w:tcW w:type="dxa" w:w="5040"/>
            <w:vAlign w:val="center"/>
          </w:tcPr>
          <w:p>
            <w:r/>
            <w:r>
              <w:rPr>
                <w:b w:val="0"/>
                <w:sz w:val="19"/>
              </w:rPr>
              <w:t>API</w:t>
            </w:r>
          </w:p>
        </w:tc>
        <w:tc>
          <w:tcPr>
            <w:tcW w:type="dxa" w:w="5040"/>
            <w:vAlign w:val="center"/>
          </w:tcPr>
          <w:p>
            <w:r/>
            <w:r>
              <w:rPr>
                <w:b w:val="0"/>
                <w:sz w:val="19"/>
              </w:rPr>
              <w:t>A controlled interface through which one application sends or receives data from another.</w:t>
            </w:r>
          </w:p>
        </w:tc>
      </w:tr>
      <w:tr>
        <w:tc>
          <w:tcPr>
            <w:tcW w:type="dxa" w:w="5040"/>
            <w:vAlign w:val="center"/>
          </w:tcPr>
          <w:p>
            <w:r/>
            <w:r>
              <w:rPr>
                <w:b w:val="0"/>
                <w:sz w:val="19"/>
              </w:rPr>
              <w:t>HTTP 409</w:t>
            </w:r>
          </w:p>
        </w:tc>
        <w:tc>
          <w:tcPr>
            <w:tcW w:type="dxa" w:w="5040"/>
            <w:vAlign w:val="center"/>
          </w:tcPr>
          <w:p>
            <w:r/>
            <w:r>
              <w:rPr>
                <w:b w:val="0"/>
                <w:sz w:val="19"/>
              </w:rPr>
              <w:t>Conflict response indicating that an operation cannot safely proceed because of a conflicting state.</w:t>
            </w:r>
          </w:p>
        </w:tc>
      </w:tr>
      <w:tr>
        <w:tc>
          <w:tcPr>
            <w:tcW w:type="dxa" w:w="5040"/>
            <w:vAlign w:val="center"/>
          </w:tcPr>
          <w:p>
            <w:r/>
            <w:r>
              <w:rPr>
                <w:b w:val="0"/>
                <w:sz w:val="19"/>
              </w:rPr>
              <w:t>As-on-date reporting</w:t>
            </w:r>
          </w:p>
        </w:tc>
        <w:tc>
          <w:tcPr>
            <w:tcW w:type="dxa" w:w="5040"/>
            <w:vAlign w:val="center"/>
          </w:tcPr>
          <w:p>
            <w:r/>
            <w:r>
              <w:rPr>
                <w:b w:val="0"/>
                <w:sz w:val="19"/>
              </w:rPr>
              <w:t>Showing the financial position based on a specified reporting date.</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Ganesh Mahotsav-2026 Project Tracker | Rahul Das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