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Integrator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E3620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In order to allow the download of Test Bench documents and Station Acceptance documents, we need to define a new T2 request in </w:t>
      </w:r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rrps.</w:t>
      </w:r>
      <w:proofErr w:type="gramStart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dt.events</w:t>
      </w:r>
      <w:proofErr w:type="gramEnd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.t2defs</w:t>
      </w: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 to retrieve documents using the SDOK API </w:t>
      </w:r>
    </w:p>
    <w:p w:rsidR="005E3620" w:rsidRDefault="005E3620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hyperlink r:id="rId4" w:history="1">
        <w:r w:rsidRPr="002E6B3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mtuds.visualstudio.com/4b4684cc-e6da-47b7-9b46-c0f79a99c274/_apis/git/repositories/8a9f04fc-8b85-4537-995e-855ec5d337bb/Items?path=%2F.attachments%2FDTWIN_SDOK_ODATA%20Documentation1-00dfb2e8-3cc3-443a-a490-126aea27d1f9.docx&amp;download=false&amp;resolveLfs=true&amp;%24format=octetStream&amp;api-version=5.0-preview.1</w:t>
        </w:r>
      </w:hyperlink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The T2 request might be defined as follows: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T2_REQUEST_SAP_SDOCK = T2_PROVI</w:t>
      </w:r>
      <w:bookmarkStart w:id="0" w:name="_GoBack"/>
      <w:bookmarkEnd w:id="0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DER_SAP_DOCUMENTSINGLE + 'SDOK'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""" Request for SAP SDOK document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UTF8 encoded JSON.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{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    "</w:t>
      </w:r>
      <w:proofErr w:type="spellStart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equnr</w:t>
      </w:r>
      <w:proofErr w:type="spellEnd"/>
      <w:proofErr w:type="gramStart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" :</w:t>
      </w:r>
      <w:proofErr w:type="gramEnd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 "Equipment number",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    "</w:t>
      </w:r>
      <w:proofErr w:type="spellStart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document_type</w:t>
      </w:r>
      <w:proofErr w:type="spellEnd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": "PPM or MOA"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}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"""</w:t>
      </w:r>
    </w:p>
    <w:p w:rsid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E3620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This request can be handled by the existing </w:t>
      </w:r>
      <w:proofErr w:type="spellStart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rrps.</w:t>
      </w:r>
      <w:proofErr w:type="gramStart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dt.integrator</w:t>
      </w:r>
      <w:proofErr w:type="gramEnd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.sapequimenthistory</w:t>
      </w:r>
      <w:proofErr w:type="spellEnd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 integrator</w:t>
      </w:r>
    </w:p>
    <w:p w:rsidR="005E3620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in a new method which would work similarly to </w:t>
      </w:r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__t2_do_document_</w:t>
      </w:r>
      <w:proofErr w:type="gramStart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req</w:t>
      </w: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 ;</w:t>
      </w:r>
      <w:proofErr w:type="gramEnd"/>
    </w:p>
    <w:p w:rsidR="005E3620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this new method would retrieve the equipment number and </w:t>
      </w:r>
      <w:proofErr w:type="spellStart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doc_type</w:t>
      </w:r>
      <w:proofErr w:type="spellEnd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 from the T2 request parameters 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and pass them to the SDOK endpoint, then stream the document in</w:t>
      </w:r>
      <w:r w:rsidR="00AF6C66"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 the SAP response.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---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Follower</w:t>
      </w: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45D2B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In order to</w:t>
      </w:r>
      <w:proofErr w:type="gramEnd"/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 serve PPM and MOA documents, </w:t>
      </w:r>
    </w:p>
    <w:p w:rsidR="005E3620" w:rsidRPr="00950D55" w:rsidRDefault="002E6B35" w:rsidP="002E6B35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950D55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the follower needs to expose a new API to download test documents at the </w:t>
      </w:r>
    </w:p>
    <w:p w:rsidR="005E3620" w:rsidRPr="005E3620" w:rsidRDefault="002E6B35" w:rsidP="002E6B35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5E3620">
        <w:rPr>
          <w:rFonts w:ascii="Segoe UI" w:eastAsia="Times New Roman" w:hAnsi="Segoe UI" w:cs="Segoe UI"/>
          <w:b/>
          <w:color w:val="000000"/>
          <w:sz w:val="21"/>
          <w:szCs w:val="21"/>
        </w:rPr>
        <w:t>endpoint /test-document/&lt;asset id&gt;/&lt;document type&gt;,</w:t>
      </w:r>
    </w:p>
    <w:p w:rsidR="00545D2B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0103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where document type can be either PPM or </w:t>
      </w:r>
      <w:proofErr w:type="gramStart"/>
      <w:r w:rsidRPr="00120103">
        <w:rPr>
          <w:rFonts w:ascii="Segoe UI" w:eastAsia="Times New Roman" w:hAnsi="Segoe UI" w:cs="Segoe UI"/>
          <w:b/>
          <w:color w:val="000000"/>
          <w:sz w:val="21"/>
          <w:szCs w:val="21"/>
        </w:rPr>
        <w:t>MOA</w:t>
      </w: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 xml:space="preserve"> ;</w:t>
      </w:r>
      <w:proofErr w:type="gramEnd"/>
    </w:p>
    <w:p w:rsidR="002E6B35" w:rsidRPr="00950D55" w:rsidRDefault="002E6B35" w:rsidP="002E6B35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950D55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the equipment number for an asset identifier can be retrieved from the </w:t>
      </w:r>
      <w:proofErr w:type="spellStart"/>
      <w:r w:rsidRPr="00950D55">
        <w:rPr>
          <w:rFonts w:ascii="Segoe UI" w:eastAsia="Times New Roman" w:hAnsi="Segoe UI" w:cs="Segoe UI"/>
          <w:b/>
          <w:color w:val="000000"/>
          <w:sz w:val="21"/>
          <w:szCs w:val="21"/>
        </w:rPr>
        <w:t>basic_data</w:t>
      </w:r>
      <w:proofErr w:type="spellEnd"/>
      <w:r w:rsidRPr="00950D55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 of the asset.</w:t>
      </w:r>
    </w:p>
    <w:p w:rsidR="00AC3062" w:rsidRDefault="00AC3062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C3062" w:rsidRPr="00CE2138" w:rsidRDefault="00AC3062" w:rsidP="00AC3062">
      <w:pPr>
        <w:spacing w:after="0" w:line="240" w:lineRule="auto"/>
        <w:ind w:firstLine="720"/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</w:pPr>
      <w:r w:rsidRPr="00CE2138"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>What will be the “</w:t>
      </w:r>
      <w:proofErr w:type="spellStart"/>
      <w:r w:rsidRPr="00CE2138"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>equnr</w:t>
      </w:r>
      <w:proofErr w:type="spellEnd"/>
      <w:r w:rsidRPr="00CE2138"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>”???</w:t>
      </w:r>
      <w:r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 xml:space="preserve"> </w:t>
      </w:r>
      <w:r w:rsidRPr="005414AA"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sym w:font="Wingdings" w:char="F0E8"/>
      </w:r>
      <w:r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 xml:space="preserve">    </w:t>
      </w:r>
      <w:proofErr w:type="gramStart"/>
      <w:r w:rsidRPr="005414AA"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>Engine</w:t>
      </w:r>
      <w:r>
        <w:rPr>
          <w:rFonts w:ascii="Segoe UI" w:eastAsia="Times New Roman" w:hAnsi="Segoe UI" w:cs="Segoe UI"/>
          <w:b/>
          <w:i/>
          <w:color w:val="000000"/>
          <w:sz w:val="21"/>
          <w:szCs w:val="21"/>
          <w:u w:val="single"/>
        </w:rPr>
        <w:t xml:space="preserve"> ???</w:t>
      </w:r>
      <w:proofErr w:type="gramEnd"/>
    </w:p>
    <w:p w:rsidR="00AC3062" w:rsidRPr="002E6B35" w:rsidRDefault="00AC3062" w:rsidP="00AC306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E6B35" w:rsidRPr="002E6B35" w:rsidRDefault="002E6B35" w:rsidP="002E6B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The implementation of the method for this endpoint will be very similar to the </w:t>
      </w:r>
      <w:proofErr w:type="spellStart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get_document_by_id</w:t>
      </w:r>
      <w:proofErr w:type="spellEnd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method in </w:t>
      </w:r>
      <w:proofErr w:type="gramStart"/>
      <w:r w:rsidRPr="002E6B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default_controller.py</w:t>
      </w:r>
      <w:r w:rsidRPr="002E6B35">
        <w:rPr>
          <w:rFonts w:ascii="Segoe UI" w:eastAsia="Times New Roman" w:hAnsi="Segoe UI" w:cs="Segoe UI"/>
          <w:color w:val="000000"/>
          <w:sz w:val="21"/>
          <w:szCs w:val="21"/>
        </w:rPr>
        <w:t> .</w:t>
      </w:r>
      <w:proofErr w:type="gramEnd"/>
    </w:p>
    <w:p w:rsidR="00862B13" w:rsidRDefault="00782A85">
      <w:r>
        <w:lastRenderedPageBreak/>
        <w:tab/>
      </w:r>
      <w:r>
        <w:tab/>
      </w:r>
    </w:p>
    <w:p w:rsidR="00AE6E34" w:rsidRDefault="00AE6E34"/>
    <w:p w:rsidR="00AE6E34" w:rsidRDefault="00AE6E34"/>
    <w:p w:rsidR="00AE6E34" w:rsidRDefault="00AE6E34"/>
    <w:sectPr w:rsidR="00AE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35"/>
    <w:rsid w:val="00120103"/>
    <w:rsid w:val="00270377"/>
    <w:rsid w:val="002E6B35"/>
    <w:rsid w:val="003A6B08"/>
    <w:rsid w:val="00446491"/>
    <w:rsid w:val="005414AA"/>
    <w:rsid w:val="00545D2B"/>
    <w:rsid w:val="005E3620"/>
    <w:rsid w:val="006461E0"/>
    <w:rsid w:val="0071775B"/>
    <w:rsid w:val="00782A85"/>
    <w:rsid w:val="00950D55"/>
    <w:rsid w:val="009B466C"/>
    <w:rsid w:val="00AC3062"/>
    <w:rsid w:val="00AE6E34"/>
    <w:rsid w:val="00AF6C66"/>
    <w:rsid w:val="00CE2138"/>
    <w:rsid w:val="00CF4039"/>
    <w:rsid w:val="00E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5F1A"/>
  <w15:chartTrackingRefBased/>
  <w15:docId w15:val="{CCC4285A-A706-46A0-A4ED-68E0893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tuds.visualstudio.com/4b4684cc-e6da-47b7-9b46-c0f79a99c274/_apis/git/repositories/8a9f04fc-8b85-4537-995e-855ec5d337bb/Items?path=/.attachments/DTWIN_SDOK_ODATA%20Documentation1-00dfb2e8-3cc3-443a-a490-126aea27d1f9.docx&amp;download=false&amp;resolveLfs=true&amp;$format=octetStream&amp;api-version=5.0-preview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7</cp:revision>
  <dcterms:created xsi:type="dcterms:W3CDTF">2019-07-01T11:05:00Z</dcterms:created>
  <dcterms:modified xsi:type="dcterms:W3CDTF">2019-07-04T06:12:00Z</dcterms:modified>
</cp:coreProperties>
</file>