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FAA0" w14:textId="4F0F9807" w:rsidR="00685059" w:rsidRDefault="00685059" w:rsidP="00685059">
      <w:pPr>
        <w:pStyle w:val="NormalWeb"/>
        <w:rPr>
          <w:kern w:val="0"/>
          <w14:ligatures w14:val="none"/>
        </w:rPr>
      </w:pPr>
      <w:r>
        <w:t>This project focused on the classification of the MNIST dataset using multiple machine learning algorithms, along with the application of Principal Component Analysis (PCA) to study its effect on classification performance. The project compares different classifiers and provides insights into their pros and cons, supported by confusion matrix heatmaps and performance evaluations.</w:t>
      </w:r>
    </w:p>
    <w:p w14:paraId="065DACC9" w14:textId="77777777" w:rsidR="00685059" w:rsidRDefault="00685059" w:rsidP="00685059">
      <w:pPr>
        <w:pStyle w:val="Heading2"/>
        <w:rPr>
          <w:rFonts w:eastAsia="Times New Roman"/>
        </w:rPr>
      </w:pPr>
      <w:r>
        <w:rPr>
          <w:rFonts w:eastAsia="Times New Roman"/>
        </w:rPr>
        <w:t>Project Overview</w:t>
      </w:r>
    </w:p>
    <w:p w14:paraId="52BA5AA2" w14:textId="77777777" w:rsidR="00685059" w:rsidRDefault="00685059" w:rsidP="00685059">
      <w:pPr>
        <w:pStyle w:val="NormalWeb"/>
      </w:pPr>
      <w:r>
        <w:t>The project applies four classification algorithms on the MNIST dataset, which consists of vectorized 28x28 pixel images resulting in 784 features per sample. A subset of 2000 samples is used, split into 80% training and 20% testing data. The classification methods considered are:</w:t>
      </w:r>
    </w:p>
    <w:p w14:paraId="5233DADB" w14:textId="77777777" w:rsidR="00685059" w:rsidRDefault="00685059" w:rsidP="00685059">
      <w:pPr>
        <w:numPr>
          <w:ilvl w:val="0"/>
          <w:numId w:val="13"/>
        </w:numPr>
        <w:spacing w:before="100" w:beforeAutospacing="1" w:after="100" w:afterAutospacing="1" w:line="278" w:lineRule="auto"/>
        <w:rPr>
          <w:rFonts w:eastAsia="Times New Roman"/>
        </w:rPr>
      </w:pPr>
      <w:r>
        <w:rPr>
          <w:rFonts w:eastAsia="Times New Roman"/>
        </w:rPr>
        <w:t>Logistic Regression</w:t>
      </w:r>
    </w:p>
    <w:p w14:paraId="2A5FF3E1" w14:textId="77777777" w:rsidR="00685059" w:rsidRDefault="00685059" w:rsidP="00685059">
      <w:pPr>
        <w:numPr>
          <w:ilvl w:val="0"/>
          <w:numId w:val="13"/>
        </w:numPr>
        <w:spacing w:before="100" w:beforeAutospacing="1" w:after="100" w:afterAutospacing="1" w:line="278" w:lineRule="auto"/>
        <w:rPr>
          <w:rFonts w:eastAsia="Times New Roman"/>
        </w:rPr>
      </w:pPr>
      <w:r>
        <w:rPr>
          <w:rFonts w:eastAsia="Times New Roman"/>
        </w:rPr>
        <w:t>Support Vector Machine (SVM) with Radial Basis Function (RBF) kernel</w:t>
      </w:r>
    </w:p>
    <w:p w14:paraId="3E1BBCEE" w14:textId="77777777" w:rsidR="00685059" w:rsidRDefault="00685059" w:rsidP="00685059">
      <w:pPr>
        <w:numPr>
          <w:ilvl w:val="0"/>
          <w:numId w:val="13"/>
        </w:numPr>
        <w:spacing w:before="100" w:beforeAutospacing="1" w:after="100" w:afterAutospacing="1" w:line="278" w:lineRule="auto"/>
        <w:rPr>
          <w:rFonts w:eastAsia="Times New Roman"/>
        </w:rPr>
      </w:pPr>
      <w:r>
        <w:rPr>
          <w:rFonts w:eastAsia="Times New Roman"/>
        </w:rPr>
        <w:t>K-Nearest Neighbors (KNN)</w:t>
      </w:r>
    </w:p>
    <w:p w14:paraId="492BC729" w14:textId="77777777" w:rsidR="00685059" w:rsidRDefault="00685059" w:rsidP="00685059">
      <w:pPr>
        <w:numPr>
          <w:ilvl w:val="0"/>
          <w:numId w:val="13"/>
        </w:numPr>
        <w:spacing w:before="100" w:beforeAutospacing="1" w:after="100" w:afterAutospacing="1" w:line="278" w:lineRule="auto"/>
        <w:rPr>
          <w:rFonts w:eastAsia="Times New Roman"/>
        </w:rPr>
      </w:pPr>
      <w:r>
        <w:rPr>
          <w:rFonts w:eastAsia="Times New Roman"/>
        </w:rPr>
        <w:t>Decision Tree</w:t>
      </w:r>
    </w:p>
    <w:p w14:paraId="2F843B6C" w14:textId="05C4196A" w:rsidR="00685059" w:rsidRDefault="00685059" w:rsidP="00685059">
      <w:pPr>
        <w:pStyle w:val="NormalWeb"/>
      </w:pPr>
      <w:r>
        <w:t xml:space="preserve">PCA is employed as a dimensionality reduction technique with varying numbers of components to observe its impact on the classifiers' performance. The study includes performance comparisons and visualizations through confusion matrix heatmaps. The implementation utilizes the scikit-learn library with a pipeline approach to streamline model </w:t>
      </w:r>
      <w:r>
        <w:t>execution.</w:t>
      </w:r>
    </w:p>
    <w:p w14:paraId="7EE87BAB" w14:textId="77777777" w:rsidR="00685059" w:rsidRDefault="00685059" w:rsidP="00685059">
      <w:pPr>
        <w:pStyle w:val="Heading2"/>
        <w:rPr>
          <w:rFonts w:eastAsia="Times New Roman"/>
        </w:rPr>
      </w:pPr>
      <w:r>
        <w:rPr>
          <w:rFonts w:eastAsia="Times New Roman"/>
        </w:rPr>
        <w:t>Classification Algorithms Details</w:t>
      </w:r>
    </w:p>
    <w:p w14:paraId="37DD3C5E" w14:textId="77777777" w:rsidR="00685059" w:rsidRDefault="00685059" w:rsidP="00685059">
      <w:pPr>
        <w:pStyle w:val="Heading3"/>
        <w:rPr>
          <w:rFonts w:eastAsia="Times New Roman"/>
        </w:rPr>
      </w:pPr>
      <w:r>
        <w:rPr>
          <w:rFonts w:eastAsia="Times New Roman"/>
        </w:rPr>
        <w:t>Logistic Regression</w:t>
      </w:r>
    </w:p>
    <w:p w14:paraId="3D61B5B2" w14:textId="36A910D8" w:rsidR="00685059" w:rsidRDefault="00685059" w:rsidP="00685059">
      <w:pPr>
        <w:pStyle w:val="NormalWeb"/>
      </w:pPr>
      <w:r>
        <w:t>This algorithm learns a linear decision boundary by estimating probabilities for class membership. It is suitable for problems where classes are linearly separable or approximately</w:t>
      </w:r>
      <w:r>
        <w:t>.</w:t>
      </w:r>
    </w:p>
    <w:p w14:paraId="68843571" w14:textId="77777777" w:rsidR="00685059" w:rsidRDefault="00685059" w:rsidP="00685059">
      <w:pPr>
        <w:pStyle w:val="Heading3"/>
        <w:rPr>
          <w:rFonts w:eastAsia="Times New Roman"/>
        </w:rPr>
      </w:pPr>
      <w:r>
        <w:rPr>
          <w:rFonts w:eastAsia="Times New Roman"/>
        </w:rPr>
        <w:t>Support Vector Machine (SVM) with RBF Kernel</w:t>
      </w:r>
    </w:p>
    <w:p w14:paraId="330330B4" w14:textId="13CFD8F9" w:rsidR="00685059" w:rsidRDefault="00685059" w:rsidP="00685059">
      <w:pPr>
        <w:pStyle w:val="NormalWeb"/>
      </w:pPr>
      <w:r>
        <w:t xml:space="preserve">SVM with RBF kernel finds a maximum-margin nonlinear boundary by applying kernel functions, enabling it to handle complex, nonlinearly separable data </w:t>
      </w:r>
      <w:r w:rsidR="00E81C78">
        <w:t>effectively.</w:t>
      </w:r>
    </w:p>
    <w:p w14:paraId="1C703E83" w14:textId="77777777" w:rsidR="00685059" w:rsidRDefault="00685059" w:rsidP="00685059">
      <w:pPr>
        <w:pStyle w:val="Heading3"/>
        <w:rPr>
          <w:rFonts w:eastAsia="Times New Roman"/>
        </w:rPr>
      </w:pPr>
      <w:r>
        <w:rPr>
          <w:rFonts w:eastAsia="Times New Roman"/>
        </w:rPr>
        <w:t>K-Nearest Neighbors (KNN)</w:t>
      </w:r>
    </w:p>
    <w:p w14:paraId="191AE841" w14:textId="46A1CB60" w:rsidR="00685059" w:rsidRDefault="00685059" w:rsidP="00685059">
      <w:pPr>
        <w:pStyle w:val="NormalWeb"/>
      </w:pPr>
      <w:r>
        <w:t xml:space="preserve">KNN classifies a sample based on the majority class among its nearest </w:t>
      </w:r>
      <w:r w:rsidR="00C511AA">
        <w:t>neighbours</w:t>
      </w:r>
      <w:r>
        <w:t xml:space="preserve"> in the feature space, making it a simple and intuitive method that relies on distance </w:t>
      </w:r>
      <w:proofErr w:type="gramStart"/>
      <w:r>
        <w:t>metrics .</w:t>
      </w:r>
      <w:proofErr w:type="gramEnd"/>
    </w:p>
    <w:p w14:paraId="384CD616" w14:textId="77777777" w:rsidR="00685059" w:rsidRDefault="00685059" w:rsidP="00685059">
      <w:pPr>
        <w:pStyle w:val="Heading3"/>
        <w:rPr>
          <w:rFonts w:eastAsia="Times New Roman"/>
        </w:rPr>
      </w:pPr>
      <w:r>
        <w:rPr>
          <w:rFonts w:eastAsia="Times New Roman"/>
        </w:rPr>
        <w:lastRenderedPageBreak/>
        <w:t>Decision Tree</w:t>
      </w:r>
    </w:p>
    <w:p w14:paraId="76BDE6FA" w14:textId="0638AAD2" w:rsidR="00685059" w:rsidRDefault="00685059" w:rsidP="00685059">
      <w:pPr>
        <w:pStyle w:val="NormalWeb"/>
      </w:pPr>
      <w:r>
        <w:t xml:space="preserve">This method makes hierarchical decisions using feature-based rules, recursively partitioning the data to classify samples. It is interpretable and can capture nonlinear </w:t>
      </w:r>
      <w:r>
        <w:t>relationships.</w:t>
      </w:r>
    </w:p>
    <w:p w14:paraId="6E52EE9E" w14:textId="77777777" w:rsidR="00685059" w:rsidRDefault="00685059" w:rsidP="00685059">
      <w:pPr>
        <w:pStyle w:val="Heading2"/>
        <w:rPr>
          <w:rFonts w:eastAsia="Times New Roman"/>
        </w:rPr>
      </w:pPr>
      <w:r>
        <w:rPr>
          <w:rFonts w:eastAsia="Times New Roman"/>
        </w:rPr>
        <w:t>Dimensionality Reduction and Performance Evaluation</w:t>
      </w:r>
    </w:p>
    <w:p w14:paraId="7E990F84" w14:textId="1868F4ED" w:rsidR="00685059" w:rsidRDefault="00685059" w:rsidP="00685059">
      <w:pPr>
        <w:pStyle w:val="NormalWeb"/>
      </w:pPr>
      <w:r>
        <w:t xml:space="preserve">PCA is applied with varying numbers of components to reduce the high dimensionality of the MNIST dataset. The project evaluates how reducing dimensionality affects the accuracy and performance of each classification method. Performance metrics are compared, and confusion matrix heatmaps are used to visualize classification results, aiding in understanding strengths and weaknesses of each </w:t>
      </w:r>
      <w:r>
        <w:t>approach.</w:t>
      </w:r>
    </w:p>
    <w:p w14:paraId="50F53F5A" w14:textId="77777777" w:rsidR="00685059" w:rsidRDefault="00685059" w:rsidP="00685059">
      <w:pPr>
        <w:pStyle w:val="Heading2"/>
        <w:rPr>
          <w:rFonts w:eastAsia="Times New Roman"/>
        </w:rPr>
      </w:pPr>
      <w:r>
        <w:rPr>
          <w:rFonts w:eastAsia="Times New Roman"/>
        </w:rPr>
        <w:t>Tools and Implementation</w:t>
      </w:r>
    </w:p>
    <w:p w14:paraId="6B8C3809" w14:textId="7E1856B9" w:rsidR="00685059" w:rsidRDefault="00685059" w:rsidP="00685059">
      <w:pPr>
        <w:pStyle w:val="NormalWeb"/>
      </w:pPr>
      <w:r>
        <w:t xml:space="preserve">The entire </w:t>
      </w:r>
      <w:r>
        <w:t>modelling</w:t>
      </w:r>
      <w:r>
        <w:t xml:space="preserve"> and evaluation process is implemented using the scikit-learn library, leveraging its pipeline capabilities to ensure modular and efficient execution of preprocessing, PCA, and classification </w:t>
      </w:r>
      <w:r w:rsidR="00B56A6D">
        <w:t>steps.</w:t>
      </w:r>
    </w:p>
    <w:p w14:paraId="14813B3E" w14:textId="77777777" w:rsidR="009E57DB" w:rsidRDefault="009E57DB" w:rsidP="00685059">
      <w:pPr>
        <w:pStyle w:val="NormalWeb"/>
      </w:pPr>
    </w:p>
    <w:p w14:paraId="3C62AF12" w14:textId="50FCEC9B" w:rsidR="009E57DB" w:rsidRDefault="00466A97" w:rsidP="003D4396">
      <w:pPr>
        <w:pStyle w:val="Heading2"/>
        <w:rPr>
          <w:rFonts w:eastAsia="Times New Roman"/>
        </w:rPr>
      </w:pPr>
      <w:r w:rsidRPr="003D4396">
        <w:rPr>
          <w:rFonts w:eastAsia="Times New Roman"/>
        </w:rPr>
        <w:t xml:space="preserve">Baseline </w:t>
      </w:r>
      <w:r w:rsidR="003D4396" w:rsidRPr="003D4396">
        <w:rPr>
          <w:rFonts w:eastAsia="Times New Roman"/>
        </w:rPr>
        <w:t>performance</w:t>
      </w:r>
    </w:p>
    <w:p w14:paraId="27F6E8F4" w14:textId="7F646B45" w:rsidR="003D4396" w:rsidRDefault="003D4396" w:rsidP="003D4396">
      <w:r>
        <w:t xml:space="preserve">Following results are obtained from executing the pipeline </w:t>
      </w:r>
    </w:p>
    <w:tbl>
      <w:tblPr>
        <w:tblStyle w:val="TableGrid"/>
        <w:tblW w:w="0" w:type="auto"/>
        <w:tblLook w:val="04A0" w:firstRow="1" w:lastRow="0" w:firstColumn="1" w:lastColumn="0" w:noHBand="0" w:noVBand="1"/>
      </w:tblPr>
      <w:tblGrid>
        <w:gridCol w:w="2157"/>
        <w:gridCol w:w="1266"/>
      </w:tblGrid>
      <w:tr w:rsidR="003D4396" w14:paraId="529A020D" w14:textId="77777777" w:rsidTr="00457CFA">
        <w:tc>
          <w:tcPr>
            <w:tcW w:w="2157" w:type="dxa"/>
            <w:shd w:val="clear" w:color="auto" w:fill="BFBFBF" w:themeFill="background1" w:themeFillShade="BF"/>
          </w:tcPr>
          <w:p w14:paraId="104E67B1" w14:textId="62300189" w:rsidR="003D4396" w:rsidRPr="005D03BF" w:rsidRDefault="003D4396" w:rsidP="003D4396">
            <w:pPr>
              <w:rPr>
                <w:b/>
                <w:bCs/>
              </w:rPr>
            </w:pPr>
            <w:r w:rsidRPr="005D03BF">
              <w:rPr>
                <w:b/>
                <w:bCs/>
              </w:rPr>
              <w:t>Algorithm</w:t>
            </w:r>
          </w:p>
        </w:tc>
        <w:tc>
          <w:tcPr>
            <w:tcW w:w="1266" w:type="dxa"/>
            <w:shd w:val="clear" w:color="auto" w:fill="BFBFBF" w:themeFill="background1" w:themeFillShade="BF"/>
          </w:tcPr>
          <w:p w14:paraId="2AEC9EEF" w14:textId="775CF096" w:rsidR="003D4396" w:rsidRPr="005D03BF" w:rsidRDefault="003D4396" w:rsidP="003D4396">
            <w:pPr>
              <w:rPr>
                <w:b/>
                <w:bCs/>
              </w:rPr>
            </w:pPr>
            <w:r w:rsidRPr="005D03BF">
              <w:rPr>
                <w:b/>
                <w:bCs/>
              </w:rPr>
              <w:t>Accuracy</w:t>
            </w:r>
          </w:p>
        </w:tc>
      </w:tr>
      <w:tr w:rsidR="003D4396" w14:paraId="01314789" w14:textId="77777777" w:rsidTr="00457CFA">
        <w:tc>
          <w:tcPr>
            <w:tcW w:w="2157" w:type="dxa"/>
          </w:tcPr>
          <w:p w14:paraId="794D94A5" w14:textId="3C3271A2" w:rsidR="003D4396" w:rsidRDefault="005D03BF" w:rsidP="003D4396">
            <w:r w:rsidRPr="005D03BF">
              <w:t>Logistic Regression</w:t>
            </w:r>
          </w:p>
        </w:tc>
        <w:tc>
          <w:tcPr>
            <w:tcW w:w="1266" w:type="dxa"/>
          </w:tcPr>
          <w:p w14:paraId="304C7BAC" w14:textId="72FE05A7" w:rsidR="003D4396" w:rsidRDefault="005D03BF" w:rsidP="003D4396">
            <w:r w:rsidRPr="005D03BF">
              <w:t>0.8625</w:t>
            </w:r>
          </w:p>
        </w:tc>
      </w:tr>
      <w:tr w:rsidR="003D4396" w14:paraId="50851699" w14:textId="77777777" w:rsidTr="00457CFA">
        <w:tc>
          <w:tcPr>
            <w:tcW w:w="2157" w:type="dxa"/>
          </w:tcPr>
          <w:p w14:paraId="5A920246" w14:textId="7D267E68" w:rsidR="003D4396" w:rsidRDefault="005D03BF" w:rsidP="003D4396">
            <w:r w:rsidRPr="005D03BF">
              <w:t>SVM</w:t>
            </w:r>
          </w:p>
        </w:tc>
        <w:tc>
          <w:tcPr>
            <w:tcW w:w="1266" w:type="dxa"/>
          </w:tcPr>
          <w:p w14:paraId="2E6E176A" w14:textId="790AB76B" w:rsidR="003D4396" w:rsidRDefault="005D03BF" w:rsidP="003D4396">
            <w:r w:rsidRPr="005D03BF">
              <w:t>0.8825</w:t>
            </w:r>
          </w:p>
        </w:tc>
      </w:tr>
      <w:tr w:rsidR="003D4396" w14:paraId="2C641650" w14:textId="77777777" w:rsidTr="00457CFA">
        <w:tc>
          <w:tcPr>
            <w:tcW w:w="2157" w:type="dxa"/>
          </w:tcPr>
          <w:p w14:paraId="1CC0C44D" w14:textId="60C72A92" w:rsidR="003D4396" w:rsidRDefault="005D03BF" w:rsidP="003D4396">
            <w:r w:rsidRPr="005D03BF">
              <w:t>KNN</w:t>
            </w:r>
          </w:p>
        </w:tc>
        <w:tc>
          <w:tcPr>
            <w:tcW w:w="1266" w:type="dxa"/>
          </w:tcPr>
          <w:p w14:paraId="2A3773D9" w14:textId="515BF0A9" w:rsidR="003D4396" w:rsidRDefault="005D03BF" w:rsidP="003D4396">
            <w:r w:rsidRPr="005D03BF">
              <w:t>0.8300</w:t>
            </w:r>
          </w:p>
        </w:tc>
      </w:tr>
      <w:tr w:rsidR="003D4396" w14:paraId="6A381E64" w14:textId="77777777" w:rsidTr="00457CFA">
        <w:tc>
          <w:tcPr>
            <w:tcW w:w="2157" w:type="dxa"/>
          </w:tcPr>
          <w:p w14:paraId="16B8C3AC" w14:textId="15232435" w:rsidR="003D4396" w:rsidRDefault="005D03BF" w:rsidP="003D4396">
            <w:r w:rsidRPr="005D03BF">
              <w:t>Decision Tree</w:t>
            </w:r>
          </w:p>
        </w:tc>
        <w:tc>
          <w:tcPr>
            <w:tcW w:w="1266" w:type="dxa"/>
          </w:tcPr>
          <w:p w14:paraId="49375156" w14:textId="3D21C9FE" w:rsidR="003D4396" w:rsidRDefault="005D03BF" w:rsidP="003D4396">
            <w:r w:rsidRPr="005D03BF">
              <w:t>0.6550</w:t>
            </w:r>
          </w:p>
        </w:tc>
      </w:tr>
    </w:tbl>
    <w:p w14:paraId="6558DD93" w14:textId="77777777" w:rsidR="003D4396" w:rsidRDefault="003D4396" w:rsidP="003D4396"/>
    <w:p w14:paraId="31AF6D39" w14:textId="77777777" w:rsidR="007A749C" w:rsidRDefault="007A749C" w:rsidP="003D4396"/>
    <w:p w14:paraId="376F1572" w14:textId="13B919FF" w:rsidR="007A749C" w:rsidRDefault="007A749C" w:rsidP="007A749C">
      <w:pPr>
        <w:pStyle w:val="Heading2"/>
        <w:rPr>
          <w:rFonts w:eastAsia="Times New Roman"/>
        </w:rPr>
      </w:pPr>
      <w:r>
        <w:rPr>
          <w:rFonts w:eastAsia="Times New Roman"/>
        </w:rPr>
        <w:t>Classification Accuracy vs PCA</w:t>
      </w:r>
    </w:p>
    <w:p w14:paraId="06079FB9" w14:textId="6AECFE29" w:rsidR="007A749C" w:rsidRDefault="007A749C" w:rsidP="007A749C">
      <w:pPr>
        <w:rPr>
          <w:lang w:val="en-IN"/>
        </w:rPr>
      </w:pPr>
      <w:r>
        <w:t xml:space="preserve">We applied for PCA with components </w:t>
      </w:r>
      <w:r w:rsidRPr="007A749C">
        <w:rPr>
          <w:lang w:val="en-IN"/>
        </w:rPr>
        <w:t>[10, 20, 40, 80, 160]</w:t>
      </w:r>
      <w:r>
        <w:rPr>
          <w:lang w:val="en-IN"/>
        </w:rPr>
        <w:t xml:space="preserve"> and following results were obtained.</w:t>
      </w:r>
    </w:p>
    <w:tbl>
      <w:tblPr>
        <w:tblStyle w:val="TableGrid"/>
        <w:tblW w:w="0" w:type="auto"/>
        <w:tblLayout w:type="fixed"/>
        <w:tblLook w:val="04A0" w:firstRow="1" w:lastRow="0" w:firstColumn="1" w:lastColumn="0" w:noHBand="0" w:noVBand="1"/>
      </w:tblPr>
      <w:tblGrid>
        <w:gridCol w:w="1955"/>
        <w:gridCol w:w="2157"/>
        <w:gridCol w:w="1363"/>
        <w:gridCol w:w="749"/>
        <w:gridCol w:w="1627"/>
      </w:tblGrid>
      <w:tr w:rsidR="001C6587" w:rsidRPr="001C6587" w14:paraId="77B0B809" w14:textId="77777777" w:rsidTr="001C6587">
        <w:trPr>
          <w:trHeight w:val="300"/>
        </w:trPr>
        <w:tc>
          <w:tcPr>
            <w:tcW w:w="1955" w:type="dxa"/>
            <w:shd w:val="clear" w:color="auto" w:fill="BFBFBF" w:themeFill="background1" w:themeFillShade="BF"/>
            <w:hideMark/>
          </w:tcPr>
          <w:p w14:paraId="63D66743" w14:textId="77777777" w:rsidR="001C6587" w:rsidRPr="001C6587" w:rsidRDefault="001C6587" w:rsidP="001C6587">
            <w:r w:rsidRPr="001C6587">
              <w:t>PCA Components</w:t>
            </w:r>
          </w:p>
        </w:tc>
        <w:tc>
          <w:tcPr>
            <w:tcW w:w="2157" w:type="dxa"/>
            <w:shd w:val="clear" w:color="auto" w:fill="BFBFBF" w:themeFill="background1" w:themeFillShade="BF"/>
            <w:hideMark/>
          </w:tcPr>
          <w:p w14:paraId="3344710C" w14:textId="77777777" w:rsidR="001C6587" w:rsidRPr="001C6587" w:rsidRDefault="001C6587" w:rsidP="001C6587">
            <w:r w:rsidRPr="001C6587">
              <w:t>Logistic Regression</w:t>
            </w:r>
          </w:p>
        </w:tc>
        <w:tc>
          <w:tcPr>
            <w:tcW w:w="1363" w:type="dxa"/>
            <w:shd w:val="clear" w:color="auto" w:fill="BFBFBF" w:themeFill="background1" w:themeFillShade="BF"/>
            <w:hideMark/>
          </w:tcPr>
          <w:p w14:paraId="63B1AEED" w14:textId="77777777" w:rsidR="001C6587" w:rsidRPr="001C6587" w:rsidRDefault="001C6587" w:rsidP="001C6587">
            <w:r w:rsidRPr="001C6587">
              <w:t>SVM (RBF)</w:t>
            </w:r>
          </w:p>
        </w:tc>
        <w:tc>
          <w:tcPr>
            <w:tcW w:w="749" w:type="dxa"/>
            <w:shd w:val="clear" w:color="auto" w:fill="BFBFBF" w:themeFill="background1" w:themeFillShade="BF"/>
            <w:hideMark/>
          </w:tcPr>
          <w:p w14:paraId="3290A492" w14:textId="77777777" w:rsidR="001C6587" w:rsidRPr="001C6587" w:rsidRDefault="001C6587" w:rsidP="001C6587">
            <w:r w:rsidRPr="001C6587">
              <w:t>KNN</w:t>
            </w:r>
          </w:p>
        </w:tc>
        <w:tc>
          <w:tcPr>
            <w:tcW w:w="1627" w:type="dxa"/>
            <w:shd w:val="clear" w:color="auto" w:fill="BFBFBF" w:themeFill="background1" w:themeFillShade="BF"/>
            <w:hideMark/>
          </w:tcPr>
          <w:p w14:paraId="72065325" w14:textId="77777777" w:rsidR="001C6587" w:rsidRPr="001C6587" w:rsidRDefault="001C6587" w:rsidP="001C6587">
            <w:r w:rsidRPr="001C6587">
              <w:t>Decision Tree</w:t>
            </w:r>
          </w:p>
        </w:tc>
      </w:tr>
      <w:tr w:rsidR="001C6587" w:rsidRPr="001C6587" w14:paraId="25D0AFC2" w14:textId="77777777" w:rsidTr="001C6587">
        <w:trPr>
          <w:trHeight w:val="300"/>
        </w:trPr>
        <w:tc>
          <w:tcPr>
            <w:tcW w:w="1955" w:type="dxa"/>
            <w:hideMark/>
          </w:tcPr>
          <w:p w14:paraId="51912C60" w14:textId="77777777" w:rsidR="001C6587" w:rsidRPr="001C6587" w:rsidRDefault="001C6587" w:rsidP="001C6587">
            <w:r w:rsidRPr="001C6587">
              <w:t>10</w:t>
            </w:r>
          </w:p>
        </w:tc>
        <w:tc>
          <w:tcPr>
            <w:tcW w:w="2157" w:type="dxa"/>
            <w:hideMark/>
          </w:tcPr>
          <w:p w14:paraId="4960497F" w14:textId="77777777" w:rsidR="001C6587" w:rsidRPr="001C6587" w:rsidRDefault="001C6587" w:rsidP="001C6587">
            <w:r w:rsidRPr="001C6587">
              <w:t>0.7575</w:t>
            </w:r>
          </w:p>
        </w:tc>
        <w:tc>
          <w:tcPr>
            <w:tcW w:w="1363" w:type="dxa"/>
            <w:hideMark/>
          </w:tcPr>
          <w:p w14:paraId="0DF07930" w14:textId="77777777" w:rsidR="001C6587" w:rsidRPr="001C6587" w:rsidRDefault="001C6587" w:rsidP="001C6587">
            <w:r w:rsidRPr="001C6587">
              <w:t>0.855</w:t>
            </w:r>
          </w:p>
        </w:tc>
        <w:tc>
          <w:tcPr>
            <w:tcW w:w="749" w:type="dxa"/>
            <w:hideMark/>
          </w:tcPr>
          <w:p w14:paraId="5D65D711" w14:textId="77777777" w:rsidR="001C6587" w:rsidRPr="001C6587" w:rsidRDefault="001C6587" w:rsidP="001C6587">
            <w:r w:rsidRPr="001C6587">
              <w:t>0.825</w:t>
            </w:r>
          </w:p>
        </w:tc>
        <w:tc>
          <w:tcPr>
            <w:tcW w:w="1627" w:type="dxa"/>
            <w:hideMark/>
          </w:tcPr>
          <w:p w14:paraId="26F87C99" w14:textId="77777777" w:rsidR="001C6587" w:rsidRPr="001C6587" w:rsidRDefault="001C6587" w:rsidP="001C6587">
            <w:r w:rsidRPr="001C6587">
              <w:t>0.7075</w:t>
            </w:r>
          </w:p>
        </w:tc>
      </w:tr>
      <w:tr w:rsidR="001C6587" w:rsidRPr="001C6587" w14:paraId="173DF090" w14:textId="77777777" w:rsidTr="001C6587">
        <w:trPr>
          <w:trHeight w:val="300"/>
        </w:trPr>
        <w:tc>
          <w:tcPr>
            <w:tcW w:w="1955" w:type="dxa"/>
            <w:hideMark/>
          </w:tcPr>
          <w:p w14:paraId="51F36577" w14:textId="77777777" w:rsidR="001C6587" w:rsidRPr="001C6587" w:rsidRDefault="001C6587" w:rsidP="001C6587">
            <w:r w:rsidRPr="001C6587">
              <w:t>20</w:t>
            </w:r>
          </w:p>
        </w:tc>
        <w:tc>
          <w:tcPr>
            <w:tcW w:w="2157" w:type="dxa"/>
            <w:hideMark/>
          </w:tcPr>
          <w:p w14:paraId="018864B8" w14:textId="77777777" w:rsidR="001C6587" w:rsidRPr="001C6587" w:rsidRDefault="001C6587" w:rsidP="001C6587">
            <w:r w:rsidRPr="001C6587">
              <w:t>0.835</w:t>
            </w:r>
          </w:p>
        </w:tc>
        <w:tc>
          <w:tcPr>
            <w:tcW w:w="1363" w:type="dxa"/>
            <w:hideMark/>
          </w:tcPr>
          <w:p w14:paraId="688C9C31" w14:textId="77777777" w:rsidR="001C6587" w:rsidRPr="001C6587" w:rsidRDefault="001C6587" w:rsidP="001C6587">
            <w:r w:rsidRPr="001C6587">
              <w:t>0.9025</w:t>
            </w:r>
          </w:p>
        </w:tc>
        <w:tc>
          <w:tcPr>
            <w:tcW w:w="749" w:type="dxa"/>
            <w:hideMark/>
          </w:tcPr>
          <w:p w14:paraId="7550EA3A" w14:textId="77777777" w:rsidR="001C6587" w:rsidRPr="001C6587" w:rsidRDefault="001C6587" w:rsidP="001C6587">
            <w:r w:rsidRPr="001C6587">
              <w:t>0.868</w:t>
            </w:r>
          </w:p>
        </w:tc>
        <w:tc>
          <w:tcPr>
            <w:tcW w:w="1627" w:type="dxa"/>
            <w:hideMark/>
          </w:tcPr>
          <w:p w14:paraId="3C36A3FD" w14:textId="77777777" w:rsidR="001C6587" w:rsidRPr="001C6587" w:rsidRDefault="001C6587" w:rsidP="001C6587">
            <w:r w:rsidRPr="001C6587">
              <w:t>0.7</w:t>
            </w:r>
          </w:p>
        </w:tc>
      </w:tr>
      <w:tr w:rsidR="001C6587" w:rsidRPr="001C6587" w14:paraId="2F566FFE" w14:textId="77777777" w:rsidTr="001C6587">
        <w:trPr>
          <w:trHeight w:val="300"/>
        </w:trPr>
        <w:tc>
          <w:tcPr>
            <w:tcW w:w="1955" w:type="dxa"/>
            <w:hideMark/>
          </w:tcPr>
          <w:p w14:paraId="3E427B03" w14:textId="77777777" w:rsidR="001C6587" w:rsidRPr="001C6587" w:rsidRDefault="001C6587" w:rsidP="001C6587">
            <w:r w:rsidRPr="001C6587">
              <w:t>40</w:t>
            </w:r>
          </w:p>
        </w:tc>
        <w:tc>
          <w:tcPr>
            <w:tcW w:w="2157" w:type="dxa"/>
            <w:hideMark/>
          </w:tcPr>
          <w:p w14:paraId="1775EC7F" w14:textId="77777777" w:rsidR="001C6587" w:rsidRPr="001C6587" w:rsidRDefault="001C6587" w:rsidP="001C6587">
            <w:r w:rsidRPr="001C6587">
              <w:t>0.84</w:t>
            </w:r>
          </w:p>
        </w:tc>
        <w:tc>
          <w:tcPr>
            <w:tcW w:w="1363" w:type="dxa"/>
            <w:hideMark/>
          </w:tcPr>
          <w:p w14:paraId="21FE85C7" w14:textId="77777777" w:rsidR="001C6587" w:rsidRPr="001C6587" w:rsidRDefault="001C6587" w:rsidP="001C6587">
            <w:r w:rsidRPr="001C6587">
              <w:t>0.915</w:t>
            </w:r>
          </w:p>
        </w:tc>
        <w:tc>
          <w:tcPr>
            <w:tcW w:w="749" w:type="dxa"/>
            <w:hideMark/>
          </w:tcPr>
          <w:p w14:paraId="3C5EDB44" w14:textId="77777777" w:rsidR="001C6587" w:rsidRPr="001C6587" w:rsidRDefault="001C6587" w:rsidP="001C6587">
            <w:r w:rsidRPr="001C6587">
              <w:t>0.898</w:t>
            </w:r>
          </w:p>
        </w:tc>
        <w:tc>
          <w:tcPr>
            <w:tcW w:w="1627" w:type="dxa"/>
            <w:hideMark/>
          </w:tcPr>
          <w:p w14:paraId="1E0E8D7B" w14:textId="77777777" w:rsidR="001C6587" w:rsidRPr="001C6587" w:rsidRDefault="001C6587" w:rsidP="001C6587">
            <w:r w:rsidRPr="001C6587">
              <w:t>0.695</w:t>
            </w:r>
          </w:p>
        </w:tc>
      </w:tr>
      <w:tr w:rsidR="001C6587" w:rsidRPr="001C6587" w14:paraId="2628EA31" w14:textId="77777777" w:rsidTr="001C6587">
        <w:trPr>
          <w:trHeight w:val="300"/>
        </w:trPr>
        <w:tc>
          <w:tcPr>
            <w:tcW w:w="1955" w:type="dxa"/>
            <w:hideMark/>
          </w:tcPr>
          <w:p w14:paraId="2213219E" w14:textId="77777777" w:rsidR="001C6587" w:rsidRPr="001C6587" w:rsidRDefault="001C6587" w:rsidP="001C6587">
            <w:r w:rsidRPr="001C6587">
              <w:t>80</w:t>
            </w:r>
          </w:p>
        </w:tc>
        <w:tc>
          <w:tcPr>
            <w:tcW w:w="2157" w:type="dxa"/>
            <w:hideMark/>
          </w:tcPr>
          <w:p w14:paraId="52FD62AB" w14:textId="77777777" w:rsidR="001C6587" w:rsidRPr="001C6587" w:rsidRDefault="001C6587" w:rsidP="001C6587">
            <w:r w:rsidRPr="001C6587">
              <w:t>0.8525</w:t>
            </w:r>
          </w:p>
        </w:tc>
        <w:tc>
          <w:tcPr>
            <w:tcW w:w="1363" w:type="dxa"/>
            <w:hideMark/>
          </w:tcPr>
          <w:p w14:paraId="5DBF23C5" w14:textId="77777777" w:rsidR="001C6587" w:rsidRPr="001C6587" w:rsidRDefault="001C6587" w:rsidP="001C6587">
            <w:r w:rsidRPr="001C6587">
              <w:t>0.91</w:t>
            </w:r>
          </w:p>
        </w:tc>
        <w:tc>
          <w:tcPr>
            <w:tcW w:w="749" w:type="dxa"/>
            <w:hideMark/>
          </w:tcPr>
          <w:p w14:paraId="08CC1AC1" w14:textId="77777777" w:rsidR="001C6587" w:rsidRPr="001C6587" w:rsidRDefault="001C6587" w:rsidP="001C6587">
            <w:r w:rsidRPr="001C6587">
              <w:t>0.885</w:t>
            </w:r>
          </w:p>
        </w:tc>
        <w:tc>
          <w:tcPr>
            <w:tcW w:w="1627" w:type="dxa"/>
            <w:hideMark/>
          </w:tcPr>
          <w:p w14:paraId="192B1DF4" w14:textId="77777777" w:rsidR="001C6587" w:rsidRPr="001C6587" w:rsidRDefault="001C6587" w:rsidP="001C6587">
            <w:r w:rsidRPr="001C6587">
              <w:t>0.655</w:t>
            </w:r>
          </w:p>
        </w:tc>
      </w:tr>
      <w:tr w:rsidR="001C6587" w:rsidRPr="001C6587" w14:paraId="10838BFA" w14:textId="77777777" w:rsidTr="001C6587">
        <w:trPr>
          <w:trHeight w:val="300"/>
        </w:trPr>
        <w:tc>
          <w:tcPr>
            <w:tcW w:w="1955" w:type="dxa"/>
            <w:hideMark/>
          </w:tcPr>
          <w:p w14:paraId="0AAD1765" w14:textId="77777777" w:rsidR="001C6587" w:rsidRPr="001C6587" w:rsidRDefault="001C6587" w:rsidP="001C6587">
            <w:r w:rsidRPr="001C6587">
              <w:t>160</w:t>
            </w:r>
          </w:p>
        </w:tc>
        <w:tc>
          <w:tcPr>
            <w:tcW w:w="2157" w:type="dxa"/>
            <w:hideMark/>
          </w:tcPr>
          <w:p w14:paraId="2D673D02" w14:textId="77777777" w:rsidR="001C6587" w:rsidRPr="001C6587" w:rsidRDefault="001C6587" w:rsidP="001C6587">
            <w:r w:rsidRPr="001C6587">
              <w:t>0.84</w:t>
            </w:r>
          </w:p>
        </w:tc>
        <w:tc>
          <w:tcPr>
            <w:tcW w:w="1363" w:type="dxa"/>
            <w:hideMark/>
          </w:tcPr>
          <w:p w14:paraId="6C9C3BDB" w14:textId="77777777" w:rsidR="001C6587" w:rsidRPr="001C6587" w:rsidRDefault="001C6587" w:rsidP="001C6587">
            <w:r w:rsidRPr="001C6587">
              <w:t>0.9075</w:t>
            </w:r>
          </w:p>
        </w:tc>
        <w:tc>
          <w:tcPr>
            <w:tcW w:w="749" w:type="dxa"/>
            <w:hideMark/>
          </w:tcPr>
          <w:p w14:paraId="40B1415C" w14:textId="77777777" w:rsidR="001C6587" w:rsidRPr="001C6587" w:rsidRDefault="001C6587" w:rsidP="001C6587">
            <w:r w:rsidRPr="001C6587">
              <w:t>0.858</w:t>
            </w:r>
          </w:p>
        </w:tc>
        <w:tc>
          <w:tcPr>
            <w:tcW w:w="1627" w:type="dxa"/>
            <w:hideMark/>
          </w:tcPr>
          <w:p w14:paraId="6B25498D" w14:textId="77777777" w:rsidR="001C6587" w:rsidRPr="001C6587" w:rsidRDefault="001C6587" w:rsidP="001C6587">
            <w:r w:rsidRPr="001C6587">
              <w:t>0.65</w:t>
            </w:r>
          </w:p>
        </w:tc>
      </w:tr>
    </w:tbl>
    <w:p w14:paraId="5B18D3CD" w14:textId="77777777" w:rsidR="001C6587" w:rsidRDefault="001C6587" w:rsidP="007A749C">
      <w:pPr>
        <w:rPr>
          <w:lang w:val="en-IN"/>
        </w:rPr>
      </w:pPr>
    </w:p>
    <w:p w14:paraId="17D5E081" w14:textId="77777777" w:rsidR="00721612" w:rsidRDefault="00721612" w:rsidP="007A749C">
      <w:pPr>
        <w:rPr>
          <w:lang w:val="en-IN"/>
        </w:rPr>
      </w:pPr>
    </w:p>
    <w:p w14:paraId="77C8DA47" w14:textId="71190562" w:rsidR="00721612" w:rsidRDefault="00E613C5" w:rsidP="00E613C5">
      <w:pPr>
        <w:pStyle w:val="Heading2"/>
        <w:rPr>
          <w:rFonts w:eastAsia="Times New Roman"/>
        </w:rPr>
      </w:pPr>
      <w:r w:rsidRPr="00E613C5">
        <w:rPr>
          <w:rFonts w:eastAsia="Times New Roman"/>
        </w:rPr>
        <w:lastRenderedPageBreak/>
        <w:t>Observations</w:t>
      </w:r>
    </w:p>
    <w:p w14:paraId="54FFE5BE" w14:textId="0D36EE4E" w:rsidR="00E613C5" w:rsidRPr="00E613C5" w:rsidRDefault="00E613C5" w:rsidP="00E613C5">
      <w:pPr>
        <w:spacing w:before="100" w:beforeAutospacing="1" w:after="100" w:afterAutospacing="1" w:line="240" w:lineRule="auto"/>
        <w:rPr>
          <w:rFonts w:ascii="Times New Roman" w:eastAsia="Times New Roman" w:hAnsi="Times New Roman" w:cs="Times New Roman"/>
          <w:sz w:val="24"/>
          <w:szCs w:val="24"/>
          <w:lang w:val="en-IN" w:eastAsia="en-IN"/>
        </w:rPr>
      </w:pPr>
      <w:r w:rsidRPr="00E613C5">
        <w:rPr>
          <w:rFonts w:ascii="Times New Roman" w:eastAsia="Times New Roman" w:hAnsi="Symbol" w:cs="Times New Roman"/>
          <w:sz w:val="24"/>
          <w:szCs w:val="24"/>
          <w:lang w:val="en-IN" w:eastAsia="en-IN"/>
        </w:rPr>
        <w:t></w:t>
      </w:r>
      <w:r w:rsidRPr="00E613C5">
        <w:rPr>
          <w:rFonts w:ascii="Times New Roman" w:eastAsia="Times New Roman" w:hAnsi="Times New Roman" w:cs="Times New Roman"/>
          <w:sz w:val="24"/>
          <w:szCs w:val="24"/>
          <w:lang w:val="en-IN" w:eastAsia="en-IN"/>
        </w:rPr>
        <w:t xml:space="preserve"> Logistic</w:t>
      </w:r>
      <w:r w:rsidRPr="00E613C5">
        <w:rPr>
          <w:rFonts w:ascii="Times New Roman" w:eastAsia="Times New Roman" w:hAnsi="Times New Roman" w:cs="Times New Roman"/>
          <w:sz w:val="24"/>
          <w:szCs w:val="24"/>
          <w:lang w:val="en-IN" w:eastAsia="en-IN"/>
        </w:rPr>
        <w:t xml:space="preserve"> Regression peaks at </w:t>
      </w:r>
      <w:r w:rsidRPr="00E613C5">
        <w:rPr>
          <w:rFonts w:ascii="Times New Roman" w:eastAsia="Times New Roman" w:hAnsi="Times New Roman" w:cs="Times New Roman"/>
          <w:b/>
          <w:bCs/>
          <w:sz w:val="24"/>
          <w:szCs w:val="24"/>
          <w:lang w:val="en-IN" w:eastAsia="en-IN"/>
        </w:rPr>
        <w:t>80 components</w:t>
      </w:r>
    </w:p>
    <w:p w14:paraId="781D85CF" w14:textId="77777777" w:rsidR="00E613C5" w:rsidRPr="00E613C5" w:rsidRDefault="00E613C5" w:rsidP="00E613C5">
      <w:pPr>
        <w:spacing w:before="100" w:beforeAutospacing="1" w:after="100" w:afterAutospacing="1" w:line="240" w:lineRule="auto"/>
        <w:rPr>
          <w:rFonts w:ascii="Times New Roman" w:eastAsia="Times New Roman" w:hAnsi="Times New Roman" w:cs="Times New Roman"/>
          <w:sz w:val="24"/>
          <w:szCs w:val="24"/>
          <w:lang w:val="en-IN" w:eastAsia="en-IN"/>
        </w:rPr>
      </w:pPr>
      <w:r w:rsidRPr="00E613C5">
        <w:rPr>
          <w:rFonts w:ascii="Times New Roman" w:eastAsia="Times New Roman" w:hAnsi="Symbol" w:cs="Times New Roman"/>
          <w:sz w:val="24"/>
          <w:szCs w:val="24"/>
          <w:lang w:val="en-IN" w:eastAsia="en-IN"/>
        </w:rPr>
        <w:t></w:t>
      </w:r>
      <w:r w:rsidRPr="00E613C5">
        <w:rPr>
          <w:rFonts w:ascii="Times New Roman" w:eastAsia="Times New Roman" w:hAnsi="Times New Roman" w:cs="Times New Roman"/>
          <w:sz w:val="24"/>
          <w:szCs w:val="24"/>
          <w:lang w:val="en-IN" w:eastAsia="en-IN"/>
        </w:rPr>
        <w:t xml:space="preserve">  SVM peaks at </w:t>
      </w:r>
      <w:r w:rsidRPr="00E613C5">
        <w:rPr>
          <w:rFonts w:ascii="Times New Roman" w:eastAsia="Times New Roman" w:hAnsi="Times New Roman" w:cs="Times New Roman"/>
          <w:b/>
          <w:bCs/>
          <w:sz w:val="24"/>
          <w:szCs w:val="24"/>
          <w:lang w:val="en-IN" w:eastAsia="en-IN"/>
        </w:rPr>
        <w:t>40 components</w:t>
      </w:r>
    </w:p>
    <w:p w14:paraId="1FA34399" w14:textId="1517A525" w:rsidR="00E613C5" w:rsidRPr="00E613C5" w:rsidRDefault="00E613C5" w:rsidP="00E613C5">
      <w:pPr>
        <w:spacing w:before="100" w:beforeAutospacing="1" w:after="100" w:afterAutospacing="1" w:line="240" w:lineRule="auto"/>
        <w:rPr>
          <w:rFonts w:ascii="Times New Roman" w:eastAsia="Times New Roman" w:hAnsi="Times New Roman" w:cs="Times New Roman"/>
          <w:sz w:val="24"/>
          <w:szCs w:val="24"/>
          <w:lang w:val="en-IN" w:eastAsia="en-IN"/>
        </w:rPr>
      </w:pPr>
      <w:r w:rsidRPr="00E613C5">
        <w:rPr>
          <w:rFonts w:ascii="Times New Roman" w:eastAsia="Times New Roman" w:hAnsi="Symbol" w:cs="Times New Roman"/>
          <w:sz w:val="24"/>
          <w:szCs w:val="24"/>
          <w:lang w:val="en-IN" w:eastAsia="en-IN"/>
        </w:rPr>
        <w:t></w:t>
      </w:r>
      <w:r w:rsidRPr="00E613C5">
        <w:rPr>
          <w:rFonts w:ascii="Times New Roman" w:eastAsia="Times New Roman" w:hAnsi="Times New Roman" w:cs="Times New Roman"/>
          <w:sz w:val="24"/>
          <w:szCs w:val="24"/>
          <w:lang w:val="en-IN" w:eastAsia="en-IN"/>
        </w:rPr>
        <w:t xml:space="preserve"> KNN</w:t>
      </w:r>
      <w:r w:rsidRPr="00E613C5">
        <w:rPr>
          <w:rFonts w:ascii="Times New Roman" w:eastAsia="Times New Roman" w:hAnsi="Times New Roman" w:cs="Times New Roman"/>
          <w:sz w:val="24"/>
          <w:szCs w:val="24"/>
          <w:lang w:val="en-IN" w:eastAsia="en-IN"/>
        </w:rPr>
        <w:t xml:space="preserve"> peaks at </w:t>
      </w:r>
      <w:r w:rsidRPr="00E613C5">
        <w:rPr>
          <w:rFonts w:ascii="Times New Roman" w:eastAsia="Times New Roman" w:hAnsi="Times New Roman" w:cs="Times New Roman"/>
          <w:b/>
          <w:bCs/>
          <w:sz w:val="24"/>
          <w:szCs w:val="24"/>
          <w:lang w:val="en-IN" w:eastAsia="en-IN"/>
        </w:rPr>
        <w:t>40 components</w:t>
      </w:r>
    </w:p>
    <w:p w14:paraId="5564FF8D" w14:textId="34FEE064" w:rsidR="00E613C5" w:rsidRDefault="00E613C5" w:rsidP="00E613C5">
      <w:pPr>
        <w:spacing w:before="100" w:beforeAutospacing="1" w:after="100" w:afterAutospacing="1" w:line="240" w:lineRule="auto"/>
        <w:rPr>
          <w:rFonts w:ascii="Times New Roman" w:eastAsia="Times New Roman" w:hAnsi="Times New Roman" w:cs="Times New Roman"/>
          <w:sz w:val="24"/>
          <w:szCs w:val="24"/>
          <w:lang w:val="en-IN" w:eastAsia="en-IN"/>
        </w:rPr>
      </w:pPr>
      <w:r w:rsidRPr="00E613C5">
        <w:rPr>
          <w:rFonts w:ascii="Times New Roman" w:eastAsia="Times New Roman" w:hAnsi="Symbol" w:cs="Times New Roman"/>
          <w:sz w:val="24"/>
          <w:szCs w:val="24"/>
          <w:lang w:val="en-IN" w:eastAsia="en-IN"/>
        </w:rPr>
        <w:t></w:t>
      </w:r>
      <w:r w:rsidRPr="00E613C5">
        <w:rPr>
          <w:rFonts w:ascii="Times New Roman" w:eastAsia="Times New Roman" w:hAnsi="Times New Roman" w:cs="Times New Roman"/>
          <w:sz w:val="24"/>
          <w:szCs w:val="24"/>
          <w:lang w:val="en-IN" w:eastAsia="en-IN"/>
        </w:rPr>
        <w:t xml:space="preserve"> Decision</w:t>
      </w:r>
      <w:r w:rsidRPr="00E613C5">
        <w:rPr>
          <w:rFonts w:ascii="Times New Roman" w:eastAsia="Times New Roman" w:hAnsi="Times New Roman" w:cs="Times New Roman"/>
          <w:sz w:val="24"/>
          <w:szCs w:val="24"/>
          <w:lang w:val="en-IN" w:eastAsia="en-IN"/>
        </w:rPr>
        <w:t xml:space="preserve"> Tree performance decreases as PCA components increase</w:t>
      </w:r>
    </w:p>
    <w:p w14:paraId="4B2D97B0" w14:textId="77777777" w:rsidR="00E613C5" w:rsidRDefault="00E613C5" w:rsidP="00E613C5">
      <w:pPr>
        <w:spacing w:before="100" w:beforeAutospacing="1" w:after="100" w:afterAutospacing="1" w:line="240" w:lineRule="auto"/>
        <w:rPr>
          <w:rFonts w:ascii="Times New Roman" w:eastAsia="Times New Roman" w:hAnsi="Times New Roman" w:cs="Times New Roman"/>
          <w:sz w:val="24"/>
          <w:szCs w:val="24"/>
          <w:lang w:val="en-IN" w:eastAsia="en-IN"/>
        </w:rPr>
      </w:pPr>
    </w:p>
    <w:p w14:paraId="52CE9FE5" w14:textId="39E1D4FA" w:rsidR="00444E8E" w:rsidRDefault="00444E8E" w:rsidP="00E613C5">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Following graph shows the impact of PCA components on </w:t>
      </w:r>
      <w:proofErr w:type="spellStart"/>
      <w:proofErr w:type="gramStart"/>
      <w:r>
        <w:rPr>
          <w:rFonts w:ascii="Times New Roman" w:eastAsia="Times New Roman" w:hAnsi="Times New Roman" w:cs="Times New Roman"/>
          <w:sz w:val="24"/>
          <w:szCs w:val="24"/>
          <w:lang w:val="en-IN" w:eastAsia="en-IN"/>
        </w:rPr>
        <w:t>classification.</w:t>
      </w:r>
      <w:r w:rsidR="00614430">
        <w:rPr>
          <w:rFonts w:ascii="Times New Roman" w:eastAsia="Times New Roman" w:hAnsi="Times New Roman" w:cs="Times New Roman"/>
          <w:sz w:val="24"/>
          <w:szCs w:val="24"/>
          <w:lang w:val="en-IN" w:eastAsia="en-IN"/>
        </w:rPr>
        <w:t>d</w:t>
      </w:r>
      <w:proofErr w:type="spellEnd"/>
      <w:proofErr w:type="gramEnd"/>
    </w:p>
    <w:p w14:paraId="2321283A" w14:textId="3EC6522A" w:rsidR="00E613C5" w:rsidRPr="00E613C5" w:rsidRDefault="00E613C5" w:rsidP="00E613C5">
      <w:pPr>
        <w:spacing w:before="100" w:beforeAutospacing="1" w:after="100" w:afterAutospacing="1" w:line="240" w:lineRule="auto"/>
        <w:rPr>
          <w:rFonts w:ascii="Times New Roman" w:eastAsia="Times New Roman" w:hAnsi="Times New Roman" w:cs="Times New Roman"/>
          <w:sz w:val="24"/>
          <w:szCs w:val="24"/>
          <w:lang w:val="en-IN" w:eastAsia="en-IN"/>
        </w:rPr>
      </w:pPr>
      <w:r w:rsidRPr="00E613C5">
        <w:rPr>
          <w:rFonts w:ascii="Times New Roman" w:eastAsia="Times New Roman" w:hAnsi="Times New Roman" w:cs="Times New Roman"/>
          <w:sz w:val="24"/>
          <w:szCs w:val="24"/>
          <w:lang w:val="en-IN" w:eastAsia="en-IN"/>
        </w:rPr>
        <w:drawing>
          <wp:inline distT="0" distB="0" distL="0" distR="0" wp14:anchorId="594AF278" wp14:editId="46F31780">
            <wp:extent cx="4401403" cy="2539609"/>
            <wp:effectExtent l="0" t="0" r="0" b="0"/>
            <wp:docPr id="469000695" name="Picture 1" descr="A graph with colored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00695" name="Picture 1" descr="A graph with colored lines and arrows&#10;&#10;AI-generated content may be incorrect."/>
                    <pic:cNvPicPr/>
                  </pic:nvPicPr>
                  <pic:blipFill>
                    <a:blip r:embed="rId6"/>
                    <a:stretch>
                      <a:fillRect/>
                    </a:stretch>
                  </pic:blipFill>
                  <pic:spPr>
                    <a:xfrm>
                      <a:off x="0" y="0"/>
                      <a:ext cx="4410615" cy="2544925"/>
                    </a:xfrm>
                    <a:prstGeom prst="rect">
                      <a:avLst/>
                    </a:prstGeom>
                  </pic:spPr>
                </pic:pic>
              </a:graphicData>
            </a:graphic>
          </wp:inline>
        </w:drawing>
      </w:r>
    </w:p>
    <w:p w14:paraId="11142A61" w14:textId="77777777" w:rsidR="00E613C5" w:rsidRDefault="00E613C5" w:rsidP="007A749C">
      <w:pPr>
        <w:rPr>
          <w:lang w:val="en-IN"/>
        </w:rPr>
      </w:pPr>
    </w:p>
    <w:p w14:paraId="7041A4A7" w14:textId="77777777" w:rsidR="00721612" w:rsidRDefault="00721612" w:rsidP="007A749C">
      <w:pPr>
        <w:rPr>
          <w:lang w:val="en-IN"/>
        </w:rPr>
      </w:pPr>
    </w:p>
    <w:p w14:paraId="0F83912A" w14:textId="77777777" w:rsidR="00721612" w:rsidRDefault="00721612" w:rsidP="007A749C">
      <w:pPr>
        <w:rPr>
          <w:lang w:val="en-IN"/>
        </w:rPr>
      </w:pPr>
    </w:p>
    <w:p w14:paraId="327919BB" w14:textId="77777777" w:rsidR="007A749C" w:rsidRDefault="007A749C" w:rsidP="007A749C">
      <w:pPr>
        <w:rPr>
          <w:lang w:val="en-IN"/>
        </w:rPr>
      </w:pPr>
    </w:p>
    <w:p w14:paraId="60FC8FB7" w14:textId="77777777" w:rsidR="00721612" w:rsidRPr="007A749C" w:rsidRDefault="00721612" w:rsidP="007A749C">
      <w:pPr>
        <w:rPr>
          <w:lang w:val="en-IN"/>
        </w:rPr>
      </w:pPr>
    </w:p>
    <w:p w14:paraId="5A379D9D" w14:textId="6D872BC9" w:rsidR="007A749C" w:rsidRPr="007A749C" w:rsidRDefault="007A749C" w:rsidP="007A749C"/>
    <w:p w14:paraId="75BB8F23" w14:textId="77777777" w:rsidR="007A749C" w:rsidRDefault="007A749C" w:rsidP="003D4396"/>
    <w:p w14:paraId="6670676F" w14:textId="77777777" w:rsidR="007A749C" w:rsidRDefault="007A749C" w:rsidP="003D4396"/>
    <w:p w14:paraId="2FB03738" w14:textId="77777777" w:rsidR="00D95520" w:rsidRPr="003D4396" w:rsidRDefault="00D95520" w:rsidP="003D4396"/>
    <w:p w14:paraId="4624EA3C" w14:textId="77777777" w:rsidR="00466A97" w:rsidRDefault="00466A97" w:rsidP="00685059">
      <w:pPr>
        <w:pStyle w:val="NormalWeb"/>
      </w:pPr>
    </w:p>
    <w:p w14:paraId="14B09CE0" w14:textId="77777777" w:rsidR="004550F7" w:rsidRPr="00685059" w:rsidRDefault="004550F7" w:rsidP="00685059"/>
    <w:sectPr w:rsidR="004550F7" w:rsidRPr="00685059" w:rsidSect="00685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06157"/>
    <w:multiLevelType w:val="hybridMultilevel"/>
    <w:tmpl w:val="43C2C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DD1F21"/>
    <w:multiLevelType w:val="hybridMultilevel"/>
    <w:tmpl w:val="D53E6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6B4394"/>
    <w:multiLevelType w:val="multilevel"/>
    <w:tmpl w:val="7F9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B2AFD"/>
    <w:multiLevelType w:val="hybridMultilevel"/>
    <w:tmpl w:val="B75E0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3615171">
    <w:abstractNumId w:val="8"/>
  </w:num>
  <w:num w:numId="2" w16cid:durableId="1457599304">
    <w:abstractNumId w:val="6"/>
  </w:num>
  <w:num w:numId="3" w16cid:durableId="1479960683">
    <w:abstractNumId w:val="5"/>
  </w:num>
  <w:num w:numId="4" w16cid:durableId="1819149074">
    <w:abstractNumId w:val="4"/>
  </w:num>
  <w:num w:numId="5" w16cid:durableId="219942625">
    <w:abstractNumId w:val="7"/>
  </w:num>
  <w:num w:numId="6" w16cid:durableId="1598639775">
    <w:abstractNumId w:val="3"/>
  </w:num>
  <w:num w:numId="7" w16cid:durableId="1204947897">
    <w:abstractNumId w:val="2"/>
  </w:num>
  <w:num w:numId="8" w16cid:durableId="541480494">
    <w:abstractNumId w:val="1"/>
  </w:num>
  <w:num w:numId="9" w16cid:durableId="1683628579">
    <w:abstractNumId w:val="0"/>
  </w:num>
  <w:num w:numId="10" w16cid:durableId="1589075940">
    <w:abstractNumId w:val="9"/>
  </w:num>
  <w:num w:numId="11" w16cid:durableId="538710660">
    <w:abstractNumId w:val="10"/>
  </w:num>
  <w:num w:numId="12" w16cid:durableId="915744369">
    <w:abstractNumId w:val="12"/>
  </w:num>
  <w:num w:numId="13" w16cid:durableId="2062634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90"/>
    <w:rsid w:val="00016F7E"/>
    <w:rsid w:val="0001762C"/>
    <w:rsid w:val="000324E6"/>
    <w:rsid w:val="00034616"/>
    <w:rsid w:val="0006063C"/>
    <w:rsid w:val="000A6FB3"/>
    <w:rsid w:val="000A74A8"/>
    <w:rsid w:val="00102BAB"/>
    <w:rsid w:val="001043DC"/>
    <w:rsid w:val="0015074B"/>
    <w:rsid w:val="0015270B"/>
    <w:rsid w:val="00192C18"/>
    <w:rsid w:val="001C6587"/>
    <w:rsid w:val="001E32CA"/>
    <w:rsid w:val="0022470E"/>
    <w:rsid w:val="00255C06"/>
    <w:rsid w:val="0029639D"/>
    <w:rsid w:val="002B2EC9"/>
    <w:rsid w:val="003071B8"/>
    <w:rsid w:val="003168D7"/>
    <w:rsid w:val="00326F90"/>
    <w:rsid w:val="00331ADF"/>
    <w:rsid w:val="00350C01"/>
    <w:rsid w:val="003514CE"/>
    <w:rsid w:val="003523DA"/>
    <w:rsid w:val="003D4396"/>
    <w:rsid w:val="003E6A90"/>
    <w:rsid w:val="00405054"/>
    <w:rsid w:val="00444E8E"/>
    <w:rsid w:val="00454C64"/>
    <w:rsid w:val="004550F7"/>
    <w:rsid w:val="00457CFA"/>
    <w:rsid w:val="00466A97"/>
    <w:rsid w:val="004F434F"/>
    <w:rsid w:val="005045BF"/>
    <w:rsid w:val="00517028"/>
    <w:rsid w:val="005838F7"/>
    <w:rsid w:val="005A3603"/>
    <w:rsid w:val="005D03BF"/>
    <w:rsid w:val="005E3F87"/>
    <w:rsid w:val="005F39A9"/>
    <w:rsid w:val="00600E83"/>
    <w:rsid w:val="00614430"/>
    <w:rsid w:val="00685059"/>
    <w:rsid w:val="00691D1F"/>
    <w:rsid w:val="006A25F2"/>
    <w:rsid w:val="006C7AD2"/>
    <w:rsid w:val="006D295E"/>
    <w:rsid w:val="006E18A8"/>
    <w:rsid w:val="00721612"/>
    <w:rsid w:val="0075295F"/>
    <w:rsid w:val="00755E5D"/>
    <w:rsid w:val="007976DD"/>
    <w:rsid w:val="007A749C"/>
    <w:rsid w:val="00806728"/>
    <w:rsid w:val="00881087"/>
    <w:rsid w:val="008B2613"/>
    <w:rsid w:val="008C4A3E"/>
    <w:rsid w:val="008C69DF"/>
    <w:rsid w:val="0098577C"/>
    <w:rsid w:val="009D0DE7"/>
    <w:rsid w:val="009D6637"/>
    <w:rsid w:val="009E57DB"/>
    <w:rsid w:val="009E5848"/>
    <w:rsid w:val="00A0257B"/>
    <w:rsid w:val="00A04AEF"/>
    <w:rsid w:val="00A1573F"/>
    <w:rsid w:val="00A45A75"/>
    <w:rsid w:val="00A966E4"/>
    <w:rsid w:val="00AA1D8D"/>
    <w:rsid w:val="00AA3C63"/>
    <w:rsid w:val="00AA7013"/>
    <w:rsid w:val="00AA795E"/>
    <w:rsid w:val="00AF0152"/>
    <w:rsid w:val="00B02A64"/>
    <w:rsid w:val="00B03535"/>
    <w:rsid w:val="00B07767"/>
    <w:rsid w:val="00B47730"/>
    <w:rsid w:val="00B508EC"/>
    <w:rsid w:val="00B56A6D"/>
    <w:rsid w:val="00B57004"/>
    <w:rsid w:val="00B67970"/>
    <w:rsid w:val="00BB35E2"/>
    <w:rsid w:val="00BC65F3"/>
    <w:rsid w:val="00BE4D7C"/>
    <w:rsid w:val="00C229B0"/>
    <w:rsid w:val="00C511AA"/>
    <w:rsid w:val="00C663F8"/>
    <w:rsid w:val="00CB0664"/>
    <w:rsid w:val="00CC6237"/>
    <w:rsid w:val="00D91C5B"/>
    <w:rsid w:val="00D95520"/>
    <w:rsid w:val="00DA30A5"/>
    <w:rsid w:val="00DC1B46"/>
    <w:rsid w:val="00DC7086"/>
    <w:rsid w:val="00E5537E"/>
    <w:rsid w:val="00E613C5"/>
    <w:rsid w:val="00E81C78"/>
    <w:rsid w:val="00F72643"/>
    <w:rsid w:val="00F809A2"/>
    <w:rsid w:val="00FC693F"/>
    <w:rsid w:val="00FF5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07C31"/>
  <w14:defaultImageDpi w14:val="300"/>
  <w15:docId w15:val="{EBB4422A-8DF8-4AA7-B129-D3EA0D3F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14CE"/>
    <w:rPr>
      <w:color w:val="0000FF" w:themeColor="hyperlink"/>
      <w:u w:val="single"/>
    </w:rPr>
  </w:style>
  <w:style w:type="character" w:styleId="UnresolvedMention">
    <w:name w:val="Unresolved Mention"/>
    <w:basedOn w:val="DefaultParagraphFont"/>
    <w:uiPriority w:val="99"/>
    <w:semiHidden/>
    <w:unhideWhenUsed/>
    <w:rsid w:val="003514CE"/>
    <w:rPr>
      <w:color w:val="605E5C"/>
      <w:shd w:val="clear" w:color="auto" w:fill="E1DFDD"/>
    </w:rPr>
  </w:style>
  <w:style w:type="paragraph" w:styleId="NormalWeb">
    <w:name w:val="Normal (Web)"/>
    <w:basedOn w:val="Normal"/>
    <w:uiPriority w:val="99"/>
    <w:semiHidden/>
    <w:unhideWhenUsed/>
    <w:rsid w:val="00685059"/>
    <w:pPr>
      <w:spacing w:before="100" w:beforeAutospacing="1" w:after="100" w:afterAutospacing="1" w:line="278" w:lineRule="auto"/>
    </w:pPr>
    <w:rPr>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500</Words>
  <Characters>2981</Characters>
  <Application>Microsoft Office Word</Application>
  <DocSecurity>0</DocSecurity>
  <Lines>90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Bhagat</cp:lastModifiedBy>
  <cp:revision>89</cp:revision>
  <dcterms:created xsi:type="dcterms:W3CDTF">2025-11-22T04:51:00Z</dcterms:created>
  <dcterms:modified xsi:type="dcterms:W3CDTF">2026-01-06T10:03:00Z</dcterms:modified>
  <cp:category/>
</cp:coreProperties>
</file>