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87cb175d2cd25fe57a0be5bda79314b41bc19da"/>
    <w:p>
      <w:pPr>
        <w:pStyle w:val="Heading1"/>
      </w:pPr>
      <w:r>
        <w:t xml:space="preserve">IMPLEMENT CLIENT SCRIPT &amp; UI POLICY (INCIDENT)</w:t>
      </w:r>
    </w:p>
    <w:bookmarkStart w:id="20" w:name="complete-project-report"/>
    <w:p>
      <w:pPr>
        <w:pStyle w:val="Heading2"/>
      </w:pPr>
      <w:r>
        <w:t xml:space="preserve">Complete Project Report</w:t>
      </w:r>
    </w:p>
    <w:p>
      <w:pPr>
        <w:pStyle w:val="FirstParagraph"/>
      </w:pPr>
      <w:r>
        <w:rPr>
          <w:bCs/>
          <w:b/>
        </w:rPr>
        <w:t xml:space="preserve">ServiceNow Incident Management | GitHub-Ready Documentation</w:t>
      </w:r>
    </w:p>
    <w:p>
      <w:r>
        <w:pict>
          <v:rect style="width:0;height:1.5pt" o:hralign="center" o:hrstd="t" o:hr="t"/>
        </w:pict>
      </w:r>
    </w:p>
    <w:bookmarkEnd w:id="20"/>
    <w:bookmarkStart w:id="21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Incident records are the heart of IT service management, yet data quality on the Incident form is often weak: blank or vague short descriptions, stale subcategories after a category change, inconsistent urgency for high-impact issues, unowned critical incidents, and accidental State changes made from list views.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Implement Client Script &amp; UI Policy (Incident)</w:t>
      </w:r>
      <w:r>
        <w:t xml:space="preserve"> </w:t>
      </w:r>
      <w:r>
        <w:t xml:space="preserve">project solves these problems directly in the browser using ServiceNow client-side controls.</w:t>
      </w:r>
      <w:r>
        <w:t xml:space="preserve"> </w:t>
      </w:r>
      <w:r>
        <w:rPr>
          <w:bCs/>
          <w:b/>
        </w:rPr>
        <w:t xml:space="preserve">UI Policies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UI Policy Actions</w:t>
      </w:r>
      <w:r>
        <w:t xml:space="preserve"> </w:t>
      </w:r>
      <w:r>
        <w:t xml:space="preserve">provide conditional field behaviour (mandatory / read-only) for High Impact incidents, while</w:t>
      </w:r>
      <w:r>
        <w:t xml:space="preserve"> </w:t>
      </w:r>
      <w:r>
        <w:rPr>
          <w:bCs/>
          <w:b/>
        </w:rPr>
        <w:t xml:space="preserve">Client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,</w:t>
      </w:r>
      <w:r>
        <w:t xml:space="preserve"> </w:t>
      </w:r>
      <w:r>
        <w:rPr>
          <w:rStyle w:val="VerbatimChar"/>
        </w:rPr>
        <w:t xml:space="preserve">onCellEdit</w:t>
      </w:r>
      <w:r>
        <w:t xml:space="preserve">) provide automatic value population, warnings, save-time validation and list-edit protection.</w:t>
      </w:r>
    </w:p>
    <w:p>
      <w:pPr>
        <w:pStyle w:val="BodyText"/>
      </w:pPr>
      <w:r>
        <w:t xml:space="preserve">The solution is a lightweight ServiceNow micro-project focused on practical Incident form controls. No server-side code, integrations or custom tables are required.</w:t>
      </w:r>
    </w:p>
    <w:p>
      <w:r>
        <w:pict>
          <v:rect style="width:0;height:1.5pt" o:hralign="center" o:hrstd="t" o:hr="t"/>
        </w:pict>
      </w:r>
    </w:p>
    <w:bookmarkEnd w:id="21"/>
    <w:bookmarkStart w:id="22" w:name="project-team"/>
    <w:p>
      <w:pPr>
        <w:pStyle w:val="Heading2"/>
      </w:pPr>
      <w:r>
        <w:t xml:space="preserve">2. Project Team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dxa" w:w="2287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Name</w:t>
            </w:r>
          </w:p>
        </w:tc>
        <w:tc>
          <w:tcPr>
            <w:tcW w:type="dxa" w:w="1779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Role</w:t>
            </w:r>
          </w:p>
        </w:tc>
        <w:tc>
          <w:tcPr>
            <w:tcW w:type="dxa" w:w="5870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Core Responsibility</w:t>
            </w:r>
          </w:p>
        </w:tc>
      </w:tr>
      <w:tr>
        <w:tc>
          <w:tcPr>
            <w:tcW w:type="dxa" w:w="2287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Rahul</w:t>
            </w:r>
          </w:p>
        </w:tc>
        <w:tc>
          <w:tcPr>
            <w:tcW w:type="dxa" w:w="177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Team Lead</w:t>
            </w:r>
          </w:p>
        </w:tc>
        <w:tc>
          <w:tcPr>
            <w:tcW w:type="dxa" w:w="587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Architecture, project coordination, GitHub submission</w:t>
            </w:r>
          </w:p>
        </w:tc>
      </w:tr>
      <w:tr>
        <w:tc>
          <w:tcPr>
            <w:tcW w:type="dxa" w:w="228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Dinesh Kumar</w:t>
            </w:r>
          </w:p>
        </w:tc>
        <w:tc>
          <w:tcPr>
            <w:tcW w:type="dxa" w:w="177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Member</w:t>
            </w:r>
          </w:p>
        </w:tc>
        <w:tc>
          <w:tcPr>
            <w:tcW w:type="dxa" w:w="5870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UI Policies and UI Policy Actions</w:t>
            </w:r>
          </w:p>
        </w:tc>
      </w:tr>
      <w:tr>
        <w:tc>
          <w:tcPr>
            <w:tcW w:type="dxa" w:w="2287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Abisheknathan</w:t>
            </w:r>
          </w:p>
        </w:tc>
        <w:tc>
          <w:tcPr>
            <w:tcW w:type="dxa" w:w="177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Member</w:t>
            </w:r>
          </w:p>
        </w:tc>
        <w:tc>
          <w:tcPr>
            <w:tcW w:type="dxa" w:w="5870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Scripts</w:t>
            </w:r>
          </w:p>
        </w:tc>
      </w:tr>
      <w:tr>
        <w:tc>
          <w:tcPr>
            <w:tcW w:type="dxa" w:w="228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Dakshanraj</w:t>
            </w:r>
          </w:p>
        </w:tc>
        <w:tc>
          <w:tcPr>
            <w:tcW w:type="dxa" w:w="177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Member</w:t>
            </w:r>
          </w:p>
        </w:tc>
        <w:tc>
          <w:tcPr>
            <w:tcW w:type="dxa" w:w="5870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UAT testing, validation and final report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key-objectives"/>
    <w:p>
      <w:pPr>
        <w:pStyle w:val="Heading2"/>
      </w:pPr>
      <w:r>
        <w:t xml:space="preserve">3. Key Objectives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Validate Short description on submit</w:t>
      </w:r>
      <w:r>
        <w:t xml:space="preserve"> </w:t>
      </w:r>
      <w:r>
        <w:t xml:space="preserve">- block blank or too-short values.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Clear Subcategory when Category changes</w:t>
      </w:r>
      <w:r>
        <w:t xml:space="preserve"> </w:t>
      </w:r>
      <w:r>
        <w:t xml:space="preserve">- prevent invalid Category/Subcategory pairs.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Warn for Priority 1 - Critical</w:t>
      </w:r>
      <w:r>
        <w:t xml:space="preserve"> </w:t>
      </w:r>
      <w:r>
        <w:t xml:space="preserve">- show an immediate on-screen warning.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Enforce High Impact UI Policy controls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High Impact Control</w:t>
      </w:r>
      <w:r>
        <w:t xml:space="preserve"> </w:t>
      </w:r>
      <w:r>
        <w:t xml:space="preserve">policy applies mandatory and read-only rules.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Automatically set Urgency to High</w:t>
      </w:r>
      <w:r>
        <w:t xml:space="preserve"> </w:t>
      </w:r>
      <w:r>
        <w:t xml:space="preserve">when Impact is High.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Require Assigned To (and Assignment group) for High-impact Incidents.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Block direct State list editing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onCellEdit</w:t>
      </w:r>
      <w:r>
        <w:t xml:space="preserve"> </w:t>
      </w:r>
      <w:r>
        <w:t xml:space="preserve">script.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Allow State changes through the form</w:t>
      </w:r>
      <w:r>
        <w:t xml:space="preserve"> </w:t>
      </w:r>
      <w:r>
        <w:t xml:space="preserve">- the form remains the controlled place to change State.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Verify reverse-condition behaviour</w:t>
      </w:r>
      <w:r>
        <w:t xml:space="preserve"> </w:t>
      </w:r>
      <w:r>
        <w:t xml:space="preserve">- rules switch off when Impact is no longer High.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Provide complete documentation and automated repository verification.</w:t>
      </w:r>
    </w:p>
    <w:p>
      <w:r>
        <w:pict>
          <v:rect style="width:0;height:1.5pt" o:hralign="center" o:hrstd="t" o:hr="t"/>
        </w:pict>
      </w:r>
    </w:p>
    <w:bookmarkEnd w:id="23"/>
    <w:bookmarkStart w:id="32" w:name="architecture-workflow"/>
    <w:p>
      <w:pPr>
        <w:pStyle w:val="Heading2"/>
      </w:pPr>
      <w:r>
        <w:t xml:space="preserve">4. Architecture &amp; Workflow</w:t>
      </w:r>
    </w:p>
    <w:bookmarkStart w:id="27" w:name="high-level-system-architecture"/>
    <w:p>
      <w:pPr>
        <w:pStyle w:val="Heading3"/>
      </w:pPr>
      <w:r>
        <w:t xml:space="preserve">4.1 High-Level System Architecture</w:t>
      </w:r>
    </w:p>
    <w:p>
      <w:pPr>
        <w:pStyle w:val="FirstParagraph"/>
      </w:pPr>
      <w:r>
        <w:drawing>
          <wp:inline>
            <wp:extent cx="5334000" cy="303926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/home/claude/repo/servicenow-incident-client-script-ui-policy/docs/images/architectur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39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end-to-end-sequence-diagram"/>
    <w:p>
      <w:pPr>
        <w:pStyle w:val="Heading3"/>
      </w:pPr>
      <w:r>
        <w:t xml:space="preserve">4.2 End-to-End Sequence Diagram</w:t>
      </w:r>
    </w:p>
    <w:p>
      <w:pPr>
        <w:pStyle w:val="FirstParagraph"/>
      </w:pPr>
      <w:r>
        <w:drawing>
          <wp:inline>
            <wp:extent cx="5334000" cy="341692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/home/claude/repo/servicenow-incident-client-script-ui-policy/docs/images/sequence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1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project-structure"/>
    <w:p>
      <w:pPr>
        <w:pStyle w:val="Heading2"/>
      </w:pPr>
      <w:r>
        <w:t xml:space="preserve">5. Project Structure</w:t>
      </w:r>
    </w:p>
    <w:p>
      <w:pPr>
        <w:pStyle w:val="SourceCode"/>
      </w:pPr>
      <w:r>
        <w:rPr>
          <w:rStyle w:val="VerbatimChar"/>
        </w:rPr>
        <w:t xml:space="preserve">servicenow-incident-client-script-ui-policy/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README.md                                  # Main project documentation (this file)</w:t>
      </w:r>
      <w:r>
        <w:br/>
      </w:r>
      <w:r>
        <w:rPr>
          <w:rStyle w:val="VerbatimChar"/>
        </w:rPr>
        <w:t xml:space="preserve">|-- .gitignore                                 # Git tracking exclusions</w:t>
      </w:r>
      <w:r>
        <w:br/>
      </w:r>
      <w:r>
        <w:rPr>
          <w:rStyle w:val="VerbatimChar"/>
        </w:rPr>
        <w:t xml:space="preserve">|-- Implement_Client_Script_UI_Policy_Incident_Report.pdf / .docx   # Complete Project Report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|-- 01_phase1_ideation/                        # Problem statements, brainstorming, empathy map</w:t>
      </w:r>
      <w:r>
        <w:br/>
      </w:r>
      <w:r>
        <w:rPr>
          <w:rStyle w:val="VerbatimChar"/>
        </w:rPr>
        <w:t xml:space="preserve">|-- 02_phase2_requirements/                    # Journey map, DFD + user stories, requirements, tech stack</w:t>
      </w:r>
      <w:r>
        <w:br/>
      </w:r>
      <w:r>
        <w:rPr>
          <w:rStyle w:val="VerbatimChar"/>
        </w:rPr>
        <w:t xml:space="preserve">|-- 03_phase3_project_design/                  # Problem-solution fit, proposed solution, architecture</w:t>
      </w:r>
      <w:r>
        <w:br/>
      </w:r>
      <w:r>
        <w:rPr>
          <w:rStyle w:val="VerbatimChar"/>
        </w:rPr>
        <w:t xml:space="preserve">|-- 04_phase4_project_planning/                # WBS and planning template</w:t>
      </w:r>
      <w:r>
        <w:br/>
      </w:r>
      <w:r>
        <w:rPr>
          <w:rStyle w:val="VerbatimChar"/>
        </w:rPr>
        <w:t xml:space="preserve">|-- 05_phase5_development_and_testing/</w:t>
      </w:r>
      <w:r>
        <w:br/>
      </w:r>
      <w:r>
        <w:rPr>
          <w:rStyle w:val="VerbatimChar"/>
        </w:rPr>
        <w:t xml:space="preserve">|   |-- 01_implementation_artifacts/</w:t>
      </w:r>
      <w:r>
        <w:br/>
      </w:r>
      <w:r>
        <w:rPr>
          <w:rStyle w:val="VerbatimChar"/>
        </w:rPr>
        <w:t xml:space="preserve">|   |   |-- client_scripts/                    # 6 client scripts (.js)</w:t>
      </w:r>
      <w:r>
        <w:br/>
      </w:r>
      <w:r>
        <w:rPr>
          <w:rStyle w:val="VerbatimChar"/>
        </w:rPr>
        <w:t xml:space="preserve">|   |   |-- ui_policy_high_impact_control.json # UI Policy + Actions definition</w:t>
      </w:r>
      <w:r>
        <w:br/>
      </w:r>
      <w:r>
        <w:rPr>
          <w:rStyle w:val="VerbatimChar"/>
        </w:rPr>
        <w:t xml:space="preserve">|   |   |-- ui_policy_specs.md</w:t>
      </w:r>
      <w:r>
        <w:br/>
      </w:r>
      <w:r>
        <w:rPr>
          <w:rStyle w:val="VerbatimChar"/>
        </w:rPr>
        <w:t xml:space="preserve">|   |   `-- client_script_specs.md</w:t>
      </w:r>
      <w:r>
        <w:br/>
      </w:r>
      <w:r>
        <w:rPr>
          <w:rStyle w:val="VerbatimChar"/>
        </w:rPr>
        <w:t xml:space="preserve">|   `-- 02_uat_testing/                        # UAT plan and execution sheet</w:t>
      </w:r>
      <w:r>
        <w:br/>
      </w:r>
      <w:r>
        <w:rPr>
          <w:rStyle w:val="VerbatimChar"/>
        </w:rPr>
        <w:t xml:space="preserve">|-- 06_phase6_project_documentation/           # FSD and final project report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scripts/</w:t>
      </w:r>
      <w:r>
        <w:br/>
      </w:r>
      <w:r>
        <w:rPr>
          <w:rStyle w:val="VerbatimChar"/>
        </w:rPr>
        <w:t xml:space="preserve">|   `-- setup_ui_policy.js                     # Background script to create the UI Policy + Actions</w:t>
      </w:r>
      <w:r>
        <w:br/>
      </w:r>
      <w:r>
        <w:rPr>
          <w:rStyle w:val="VerbatimChar"/>
        </w:rPr>
        <w:t xml:space="preserve">|-- docs/</w:t>
      </w:r>
      <w:r>
        <w:br/>
      </w:r>
      <w:r>
        <w:rPr>
          <w:rStyle w:val="VerbatimChar"/>
        </w:rPr>
        <w:t xml:space="preserve">|   |-- IMPLEMENTATION_GUIDE.md                # Click-by-click ServiceNow setup</w:t>
      </w:r>
      <w:r>
        <w:br/>
      </w:r>
      <w:r>
        <w:rPr>
          <w:rStyle w:val="VerbatimChar"/>
        </w:rPr>
        <w:t xml:space="preserve">|   |-- TEST_CASES.md                          # QA test case matrix</w:t>
      </w:r>
      <w:r>
        <w:br/>
      </w:r>
      <w:r>
        <w:rPr>
          <w:rStyle w:val="VerbatimChar"/>
        </w:rPr>
        <w:t xml:space="preserve">|   `-- images/                                # Architecture and sequence diagrams</w:t>
      </w:r>
      <w:r>
        <w:br/>
      </w:r>
      <w:r>
        <w:rPr>
          <w:rStyle w:val="VerbatimChar"/>
        </w:rPr>
        <w:t xml:space="preserve">|-- live_execution_proofs/                     # Add your ServiceNow screenshots here</w:t>
      </w:r>
      <w:r>
        <w:br/>
      </w:r>
      <w:r>
        <w:rPr>
          <w:rStyle w:val="VerbatimChar"/>
        </w:rPr>
        <w:t xml:space="preserve">|-- phasewise_deliverables_docx_and_pdf/       # DOCX + PDF of every document</w:t>
      </w:r>
      <w:r>
        <w:br/>
      </w:r>
      <w:r>
        <w:rPr>
          <w:rStyle w:val="VerbatimChar"/>
        </w:rPr>
        <w:t xml:space="preserve">`-- automated_tests/</w:t>
      </w:r>
      <w:r>
        <w:br/>
      </w:r>
      <w:r>
        <w:rPr>
          <w:rStyle w:val="VerbatimChar"/>
        </w:rPr>
        <w:t xml:space="preserve">    |-- test_repository.py                     # Repository verification suite</w:t>
      </w:r>
      <w:r>
        <w:br/>
      </w:r>
      <w:r>
        <w:rPr>
          <w:rStyle w:val="VerbatimChar"/>
        </w:rPr>
        <w:t xml:space="preserve">    `-- client_script_simulation.js            # Offline logic test of the client scripts</w:t>
      </w:r>
    </w:p>
    <w:p>
      <w:r>
        <w:pict>
          <v:rect style="width:0;height:1.5pt" o:hralign="center" o:hrstd="t" o:hr="t"/>
        </w:pict>
      </w:r>
    </w:p>
    <w:bookmarkEnd w:id="33"/>
    <w:bookmarkStart w:id="41" w:name="milestones-implementation-details"/>
    <w:p>
      <w:pPr>
        <w:pStyle w:val="Heading2"/>
      </w:pPr>
      <w:r>
        <w:t xml:space="preserve">6. Milestones &amp; Implementation Details</w:t>
      </w:r>
    </w:p>
    <w:bookmarkStart w:id="34" w:name="Xcc7139e8d015785cb9b9f3ce60327c018136b70"/>
    <w:p>
      <w:pPr>
        <w:pStyle w:val="Heading3"/>
      </w:pPr>
      <w:r>
        <w:t xml:space="preserve">Milestone 1: Project Ideation and Problem Definition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Define the Incident data-quality problem, scope, title and team responsibilities.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Problem statement, objectives, team matrix and scope (</w:t>
      </w:r>
      <w:r>
        <w:rPr>
          <w:rStyle w:val="VerbatimChar"/>
        </w:rPr>
        <w:t xml:space="preserve">01_phase1_ideation/</w:t>
      </w:r>
      <w:r>
        <w:t xml:space="preserve">).</w:t>
      </w:r>
    </w:p>
    <w:bookmarkEnd w:id="34"/>
    <w:bookmarkStart w:id="35" w:name="milestone-2-requirements-analysis"/>
    <w:p>
      <w:pPr>
        <w:pStyle w:val="Heading3"/>
      </w:pPr>
      <w:r>
        <w:t xml:space="preserve">Milestone 2: Requirements Analysis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Define mandatory/read-only behaviour, dependent fields, validation, warnings and list-edit restrictions.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Functional requirements and user stories (</w:t>
      </w:r>
      <w:r>
        <w:rPr>
          <w:rStyle w:val="VerbatimChar"/>
        </w:rPr>
        <w:t xml:space="preserve">02_phase2_requirements/</w:t>
      </w:r>
      <w:r>
        <w:t xml:space="preserve">).</w:t>
      </w:r>
    </w:p>
    <w:bookmarkEnd w:id="35"/>
    <w:bookmarkStart w:id="36" w:name="X1713cd50394426ef141e92e8879f6ee9e22fc98"/>
    <w:p>
      <w:pPr>
        <w:pStyle w:val="Heading3"/>
      </w:pPr>
      <w:r>
        <w:t xml:space="preserve">Milestone 3: Architecture and Project Design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Map every requirement to a UI Policy or a Client Script event type.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Architecture, workflow and implementation mapping (</w:t>
      </w:r>
      <w:r>
        <w:rPr>
          <w:rStyle w:val="VerbatimChar"/>
        </w:rPr>
        <w:t xml:space="preserve">03_phase3_project_design/</w:t>
      </w:r>
      <w:r>
        <w:t xml:space="preserve">).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  <w:tblLayout w:type="fixed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tcW w:type="dxa" w:w="4269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Requirement</w:t>
            </w:r>
          </w:p>
        </w:tc>
        <w:tc>
          <w:tcPr>
            <w:tcW w:type="dxa" w:w="2493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Mechanism</w:t>
            </w:r>
          </w:p>
        </w:tc>
        <w:tc>
          <w:tcPr>
            <w:tcW w:type="dxa" w:w="3174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Event / Condition</w:t>
            </w:r>
          </w:p>
        </w:tc>
      </w:tr>
      <w:tr>
        <w:tc>
          <w:tcPr>
            <w:tcW w:type="dxa" w:w="4269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Validate Short description</w:t>
            </w:r>
          </w:p>
        </w:tc>
        <w:tc>
          <w:tcPr>
            <w:tcW w:type="dxa" w:w="249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</w:t>
            </w:r>
          </w:p>
        </w:tc>
        <w:tc>
          <w:tcPr>
            <w:tcW w:type="dxa" w:w="3174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onSubmit</w:t>
            </w:r>
          </w:p>
        </w:tc>
      </w:tr>
      <w:tr>
        <w:tc>
          <w:tcPr>
            <w:tcW w:type="dxa" w:w="426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Clear Subcategory</w:t>
            </w:r>
          </w:p>
        </w:tc>
        <w:tc>
          <w:tcPr>
            <w:tcW w:type="dxa" w:w="2493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</w:t>
            </w:r>
          </w:p>
        </w:tc>
        <w:tc>
          <w:tcPr>
            <w:tcW w:type="dxa" w:w="3174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onChange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category</w:t>
            </w:r>
          </w:p>
        </w:tc>
      </w:tr>
      <w:tr>
        <w:tc>
          <w:tcPr>
            <w:tcW w:type="dxa" w:w="4269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Warn for Priority 1 - Critical</w:t>
            </w:r>
          </w:p>
        </w:tc>
        <w:tc>
          <w:tcPr>
            <w:tcW w:type="dxa" w:w="249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</w:t>
            </w:r>
          </w:p>
        </w:tc>
        <w:tc>
          <w:tcPr>
            <w:tcW w:type="dxa" w:w="3174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onChange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priority</w:t>
            </w:r>
          </w:p>
        </w:tc>
      </w:tr>
      <w:tr>
        <w:tc>
          <w:tcPr>
            <w:tcW w:type="dxa" w:w="426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Auto-set Urgency to High</w:t>
            </w:r>
          </w:p>
        </w:tc>
        <w:tc>
          <w:tcPr>
            <w:tcW w:type="dxa" w:w="2493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</w:t>
            </w:r>
          </w:p>
        </w:tc>
        <w:tc>
          <w:tcPr>
            <w:tcW w:type="dxa" w:w="3174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onChange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impact</w:t>
            </w:r>
          </w:p>
        </w:tc>
      </w:tr>
      <w:tr>
        <w:tc>
          <w:tcPr>
            <w:tcW w:type="dxa" w:w="4269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Require Assigned To / Assignment group</w:t>
            </w:r>
          </w:p>
        </w:tc>
        <w:tc>
          <w:tcPr>
            <w:tcW w:type="dxa" w:w="249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UI Policy Action</w:t>
            </w:r>
          </w:p>
        </w:tc>
        <w:tc>
          <w:tcPr>
            <w:tcW w:type="dxa" w:w="3174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Impact is High</w:t>
            </w:r>
          </w:p>
        </w:tc>
      </w:tr>
      <w:tr>
        <w:tc>
          <w:tcPr>
            <w:tcW w:type="dxa" w:w="426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Lock Urgency while Impact is High</w:t>
            </w:r>
          </w:p>
        </w:tc>
        <w:tc>
          <w:tcPr>
            <w:tcW w:type="dxa" w:w="2493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UI Policy Action</w:t>
            </w:r>
          </w:p>
        </w:tc>
        <w:tc>
          <w:tcPr>
            <w:tcW w:type="dxa" w:w="3174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Impact is High</w:t>
            </w:r>
          </w:p>
        </w:tc>
      </w:tr>
      <w:tr>
        <w:tc>
          <w:tcPr>
            <w:tcW w:type="dxa" w:w="4269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Block State list edit</w:t>
            </w:r>
          </w:p>
        </w:tc>
        <w:tc>
          <w:tcPr>
            <w:tcW w:type="dxa" w:w="2493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 Script</w:t>
            </w:r>
          </w:p>
        </w:tc>
        <w:tc>
          <w:tcPr>
            <w:tcW w:type="dxa" w:w="3174"/>
          </w:tcPr>
          <w:p>
            <w:pPr>
              <w:pStyle w:val="Compact"/>
              <w:spacing w:after="20" w:before="20"/>
              <w:jc w:val="left"/>
            </w:pPr>
            <w:r>
              <w:rPr>
                <w:rStyle w:val="VerbatimChar"/>
                <w:sz w:val="18"/>
              </w:rPr>
              <w:t xml:space="preserve">onCellEdit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on</w:t>
            </w:r>
            <w:r>
              <w:rPr>
                <w:sz w:val="18"/>
              </w:rPr>
              <w:t xml:space="preserve"> </w:t>
            </w:r>
            <w:r>
              <w:rPr>
                <w:rStyle w:val="VerbatimChar"/>
                <w:sz w:val="18"/>
              </w:rPr>
              <w:t xml:space="preserve">state</w:t>
            </w:r>
          </w:p>
        </w:tc>
      </w:tr>
      <w:tr>
        <w:tc>
          <w:tcPr>
            <w:tcW w:type="dxa" w:w="426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Reverse-condition behaviour</w:t>
            </w:r>
          </w:p>
        </w:tc>
        <w:tc>
          <w:tcPr>
            <w:tcW w:type="dxa" w:w="2493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UI Policy</w:t>
            </w:r>
          </w:p>
        </w:tc>
        <w:tc>
          <w:tcPr>
            <w:tcW w:type="dxa" w:w="3174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iCs/>
                <w:i/>
                <w:sz w:val="18"/>
              </w:rPr>
              <w:t xml:space="preserve">Reverse if false</w:t>
            </w:r>
            <w:r>
              <w:rPr>
                <w:sz w:val="18"/>
              </w:rPr>
              <w:t xml:space="preserve"> </w:t>
            </w:r>
            <w:r>
              <w:rPr>
                <w:sz w:val="18"/>
              </w:rPr>
              <w:t xml:space="preserve">enabled</w:t>
            </w:r>
          </w:p>
        </w:tc>
      </w:tr>
    </w:tbl>
    <w:bookmarkEnd w:id="36"/>
    <w:bookmarkStart w:id="37" w:name="milestone-4-servicenow-implementation"/>
    <w:p>
      <w:pPr>
        <w:pStyle w:val="Heading3"/>
      </w:pPr>
      <w:r>
        <w:t xml:space="preserve">Milestone 4: ServiceNow Implementation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Configure the</w:t>
      </w:r>
      <w:r>
        <w:t xml:space="preserve"> </w:t>
      </w:r>
      <w:r>
        <w:rPr>
          <w:rStyle w:val="VerbatimChar"/>
        </w:rPr>
        <w:t xml:space="preserve">High Impact Control</w:t>
      </w:r>
      <w:r>
        <w:t xml:space="preserve"> </w:t>
      </w:r>
      <w:r>
        <w:t xml:space="preserve">UI Policy and implement the</w:t>
      </w:r>
      <w:r>
        <w:t xml:space="preserve"> </w:t>
      </w:r>
      <w:r>
        <w:rPr>
          <w:rStyle w:val="VerbatimChar"/>
        </w:rPr>
        <w:t xml:space="preserve">onLoad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onChange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onSubmit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onCellEdit</w:t>
      </w:r>
      <w:r>
        <w:t xml:space="preserve"> </w:t>
      </w:r>
      <w:r>
        <w:t xml:space="preserve">scripts.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UI Policy:</w:t>
      </w:r>
      <w:r>
        <w:t xml:space="preserve"> </w:t>
      </w:r>
      <w:r>
        <w:t xml:space="preserve">table</w:t>
      </w:r>
      <w:r>
        <w:t xml:space="preserve"> </w:t>
      </w:r>
      <w:r>
        <w:rPr>
          <w:rStyle w:val="VerbatimChar"/>
        </w:rPr>
        <w:t xml:space="preserve">incident</w:t>
      </w:r>
      <w:r>
        <w:t xml:space="preserve">, condition</w:t>
      </w:r>
      <w:r>
        <w:t xml:space="preserve"> </w:t>
      </w:r>
      <w:r>
        <w:rPr>
          <w:rStyle w:val="VerbatimChar"/>
        </w:rPr>
        <w:t xml:space="preserve">Impact is 1 - High</w:t>
      </w:r>
      <w:r>
        <w:t xml:space="preserve">,</w:t>
      </w:r>
      <w:r>
        <w:t xml:space="preserve"> </w:t>
      </w:r>
      <w:r>
        <w:rPr>
          <w:iCs/>
          <w:i/>
        </w:rPr>
        <w:t xml:space="preserve">On load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Reverse if false</w:t>
      </w:r>
      <w:r>
        <w:t xml:space="preserve"> </w:t>
      </w:r>
      <w:r>
        <w:t xml:space="preserve">enabled.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UI Policy Actions:</w:t>
      </w:r>
      <w:r>
        <w:t xml:space="preserve"> </w:t>
      </w:r>
      <w:r>
        <w:rPr>
          <w:rStyle w:val="VerbatimChar"/>
        </w:rPr>
        <w:t xml:space="preserve">assigned_to</w:t>
      </w:r>
      <w:r>
        <w:t xml:space="preserve"> </w:t>
      </w:r>
      <w:r>
        <w:t xml:space="preserve">mandatory,</w:t>
      </w:r>
      <w:r>
        <w:t xml:space="preserve"> </w:t>
      </w:r>
      <w:r>
        <w:rPr>
          <w:rStyle w:val="VerbatimChar"/>
        </w:rPr>
        <w:t xml:space="preserve">assignment_group</w:t>
      </w:r>
      <w:r>
        <w:t xml:space="preserve"> </w:t>
      </w:r>
      <w:r>
        <w:t xml:space="preserve">mandatory,</w:t>
      </w:r>
      <w:r>
        <w:t xml:space="preserve"> </w:t>
      </w:r>
      <w:r>
        <w:rPr>
          <w:rStyle w:val="VerbatimChar"/>
        </w:rPr>
        <w:t xml:space="preserve">urgency</w:t>
      </w:r>
      <w:r>
        <w:t xml:space="preserve"> </w:t>
      </w:r>
      <w:r>
        <w:t xml:space="preserve">read-only.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Working configuration artifacts (</w:t>
      </w:r>
      <w:r>
        <w:rPr>
          <w:rStyle w:val="VerbatimChar"/>
        </w:rPr>
        <w:t xml:space="preserve">05_phase5_development_and_testing/01_implementation_artifacts/</w:t>
      </w:r>
      <w:r>
        <w:t xml:space="preserve">).</w:t>
      </w:r>
    </w:p>
    <w:bookmarkEnd w:id="37"/>
    <w:bookmarkStart w:id="38" w:name="milestone-5-testing-and-verification"/>
    <w:p>
      <w:pPr>
        <w:pStyle w:val="Heading3"/>
      </w:pPr>
      <w:r>
        <w:t xml:space="preserve">Milestone 5: Testing and Verification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Execute positive and negative UAT scenarios, including reverse-condition behaviour.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UAT plan, test cases and verification suite (</w:t>
      </w:r>
      <w:r>
        <w:rPr>
          <w:rStyle w:val="VerbatimChar"/>
        </w:rPr>
        <w:t xml:space="preserve">02_uat_testing/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docs/TEST_CASES.md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automated_tests/</w:t>
      </w:r>
      <w:r>
        <w:t xml:space="preserve">).</w:t>
      </w:r>
    </w:p>
    <w:bookmarkEnd w:id="38"/>
    <w:bookmarkStart w:id="39" w:name="X351b65cb9f1f958e295203a23afdeef935bd5d7"/>
    <w:p>
      <w:pPr>
        <w:pStyle w:val="Heading3"/>
      </w:pPr>
      <w:r>
        <w:t xml:space="preserve">Milestone 6: Documentation, Packaging and GitHub Submission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Objective:</w:t>
      </w:r>
      <w:r>
        <w:t xml:space="preserve"> </w:t>
      </w:r>
      <w:r>
        <w:t xml:space="preserve">Prepare the final report, FSD, PDF/DOCX files and the repository package.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Deliverables:</w:t>
      </w:r>
      <w:r>
        <w:t xml:space="preserve"> </w:t>
      </w:r>
      <w:r>
        <w:t xml:space="preserve">Complete GitHub-ready project.</w:t>
      </w:r>
    </w:p>
    <w:bookmarkEnd w:id="39"/>
    <w:bookmarkStart w:id="40" w:name="conclusion"/>
    <w:p>
      <w:pPr>
        <w:pStyle w:val="Heading3"/>
      </w:pPr>
      <w:r>
        <w:t xml:space="preserve">Conclusion</w:t>
      </w:r>
    </w:p>
    <w:p>
      <w:pPr>
        <w:pStyle w:val="FirstParagraph"/>
      </w:pPr>
      <w:r>
        <w:t xml:space="preserve">The six milestones give a complete path from ideation through requirements, design, implementation, testing, documentation and submission.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business-impact-results"/>
    <w:p>
      <w:pPr>
        <w:pStyle w:val="Heading2"/>
      </w:pPr>
      <w:r>
        <w:t xml:space="preserve">7. Business Impact &amp; Results</w:t>
      </w:r>
    </w:p>
    <w:p>
      <w:pPr>
        <w:pStyle w:val="FirstParagraph"/>
      </w:pPr>
      <w:r>
        <w:t xml:space="preserve">The impact below is the</w:t>
      </w:r>
      <w:r>
        <w:t xml:space="preserve"> </w:t>
      </w:r>
      <w:r>
        <w:rPr>
          <w:bCs/>
          <w:b/>
        </w:rPr>
        <w:t xml:space="preserve">expected qualitative outcome</w:t>
      </w:r>
      <w:r>
        <w:t xml:space="preserve"> </w:t>
      </w:r>
      <w:r>
        <w:t xml:space="preserve">of the controls. Measure real figures from your own instance after go-live.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9AA5B1"/>
          <w:left w:val="single" w:sz="4" w:color="9AA5B1"/>
          <w:bottom w:val="single" w:sz="4" w:color="9AA5B1"/>
          <w:right w:val="single" w:sz="4" w:color="9AA5B1"/>
          <w:insideH w:val="single" w:sz="4" w:color="9AA5B1"/>
          <w:insideV w:val="single" w:sz="4" w:color="9AA5B1"/>
        </w:tblBorders>
        <w:tblLayout w:type="fixed"/>
      </w:tblPr>
      <w:tblGrid>
        <w:gridCol w:w="3960"/>
        <w:gridCol w:w="3960"/>
      </w:tblGrid>
      <w:tr>
        <w:trPr>
          <w:tblHeader w:val="true"/>
        </w:trPr>
        <w:tc>
          <w:tcPr>
            <w:tcW w:type="dxa" w:w="3589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Area</w:t>
            </w:r>
          </w:p>
        </w:tc>
        <w:tc>
          <w:tcPr>
            <w:tcW w:type="dxa" w:w="6347"/>
            <w:shd w:val="clear" w:color="auto" w:fill="1F3A5F"/>
          </w:tcPr>
          <w:p>
            <w:pPr>
              <w:pStyle w:val="Compact"/>
              <w:spacing w:after="20" w:before="20"/>
              <w:jc w:val="left"/>
            </w:pPr>
            <w:r>
              <w:rPr>
                <w:b/>
                <w:color w:val="FFFFFF"/>
                <w:sz w:val="18"/>
              </w:rPr>
              <w:t xml:space="preserve">Result</w:t>
            </w:r>
          </w:p>
        </w:tc>
      </w:tr>
      <w:tr>
        <w:tc>
          <w:tcPr>
            <w:tcW w:type="dxa" w:w="358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Data validation</w:t>
            </w:r>
          </w:p>
        </w:tc>
        <w:tc>
          <w:tcPr>
            <w:tcW w:type="dxa" w:w="6347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Client-side checks implemented</w:t>
            </w:r>
          </w:p>
        </w:tc>
      </w:tr>
      <w:tr>
        <w:tc>
          <w:tcPr>
            <w:tcW w:type="dxa" w:w="358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Mandatory control</w:t>
            </w:r>
          </w:p>
        </w:tc>
        <w:tc>
          <w:tcPr>
            <w:tcW w:type="dxa" w:w="634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High-impact Assigned To / Assignment group</w:t>
            </w:r>
          </w:p>
        </w:tc>
      </w:tr>
      <w:tr>
        <w:tc>
          <w:tcPr>
            <w:tcW w:type="dxa" w:w="358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Read-only control</w:t>
            </w:r>
          </w:p>
        </w:tc>
        <w:tc>
          <w:tcPr>
            <w:tcW w:type="dxa" w:w="6347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High-impact Urgency</w:t>
            </w:r>
          </w:p>
        </w:tc>
      </w:tr>
      <w:tr>
        <w:tc>
          <w:tcPr>
            <w:tcW w:type="dxa" w:w="358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Automation</w:t>
            </w:r>
          </w:p>
        </w:tc>
        <w:tc>
          <w:tcPr>
            <w:tcW w:type="dxa" w:w="634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Urgency automatically set to High</w:t>
            </w:r>
          </w:p>
        </w:tc>
      </w:tr>
      <w:tr>
        <w:tc>
          <w:tcPr>
            <w:tcW w:type="dxa" w:w="358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Dependency control</w:t>
            </w:r>
          </w:p>
        </w:tc>
        <w:tc>
          <w:tcPr>
            <w:tcW w:type="dxa" w:w="6347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Subcategory cleared on Category change</w:t>
            </w:r>
          </w:p>
        </w:tc>
      </w:tr>
      <w:tr>
        <w:tc>
          <w:tcPr>
            <w:tcW w:type="dxa" w:w="358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Warning</w:t>
            </w:r>
          </w:p>
        </w:tc>
        <w:tc>
          <w:tcPr>
            <w:tcW w:type="dxa" w:w="634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Critical Priority warning</w:t>
            </w:r>
          </w:p>
        </w:tc>
      </w:tr>
      <w:tr>
        <w:tc>
          <w:tcPr>
            <w:tcW w:type="dxa" w:w="358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Save protection</w:t>
            </w:r>
          </w:p>
        </w:tc>
        <w:tc>
          <w:tcPr>
            <w:tcW w:type="dxa" w:w="6347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Invalid Incident submission blocked</w:t>
            </w:r>
          </w:p>
        </w:tc>
      </w:tr>
      <w:tr>
        <w:tc>
          <w:tcPr>
            <w:tcW w:type="dxa" w:w="358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List protection</w:t>
            </w:r>
          </w:p>
        </w:tc>
        <w:tc>
          <w:tcPr>
            <w:tcW w:type="dxa" w:w="634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State list edit blocked</w:t>
            </w:r>
          </w:p>
        </w:tc>
      </w:tr>
      <w:tr>
        <w:tc>
          <w:tcPr>
            <w:tcW w:type="dxa" w:w="3589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Documentation</w:t>
            </w:r>
          </w:p>
        </w:tc>
        <w:tc>
          <w:tcPr>
            <w:tcW w:type="dxa" w:w="6347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Complete project package</w:t>
            </w:r>
          </w:p>
        </w:tc>
      </w:tr>
      <w:tr>
        <w:tc>
          <w:tcPr>
            <w:tcW w:type="dxa" w:w="3589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bCs/>
                <w:b/>
                <w:sz w:val="18"/>
              </w:rPr>
              <w:t xml:space="preserve">Verification</w:t>
            </w:r>
          </w:p>
        </w:tc>
        <w:tc>
          <w:tcPr>
            <w:tcW w:type="dxa" w:w="6347"/>
            <w:shd w:val="clear" w:color="auto" w:fill="F2F6FA"/>
          </w:tcPr>
          <w:p>
            <w:pPr>
              <w:pStyle w:val="Compact"/>
              <w:spacing w:after="20" w:before="20"/>
              <w:jc w:val="left"/>
            </w:pPr>
            <w:r>
              <w:rPr>
                <w:sz w:val="18"/>
              </w:rPr>
              <w:t xml:space="preserve">Automated repository checks + UAT plan</w:t>
            </w:r>
          </w:p>
        </w:tc>
      </w:tr>
    </w:tbl>
    <w:p>
      <w:pPr>
        <w:pStyle w:val="BodyText"/>
      </w:pPr>
      <w:r>
        <w:t xml:space="preserve">Expected benefits: improved data quality, fewer user-entry errors, better triage/routing consistency, controlled Incident updates and stronger reporting consistency.</w:t>
      </w:r>
    </w:p>
    <w:p>
      <w:r>
        <w:pict>
          <v:rect style="width:0;height:1.5pt" o:hralign="center" o:hrstd="t" o:hr="t"/>
        </w:pict>
      </w:r>
    </w:p>
    <w:bookmarkEnd w:id="42"/>
    <w:bookmarkStart w:id="43" w:name="X326849330c6725c6bd0540f04a160a8f0ddb4d9"/>
    <w:p>
      <w:pPr>
        <w:pStyle w:val="Heading2"/>
      </w:pPr>
      <w:r>
        <w:t xml:space="preserve">8. Project Documentation &amp; Phasewise Deliverables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1: Ideation (</w:t>
      </w:r>
      <w:r>
        <w:rPr>
          <w:rStyle w:val="VerbatimChar"/>
          <w:bCs/>
          <w:b/>
        </w:rPr>
        <w:t xml:space="preserve">01_phase1_ideation/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01_problem_statements.md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02_brainstorming_and_prioritization.md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03_empathy_map_canvas.md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2: Requirement Analysis (</w:t>
      </w:r>
      <w:r>
        <w:rPr>
          <w:rStyle w:val="VerbatimChar"/>
          <w:bCs/>
          <w:b/>
        </w:rPr>
        <w:t xml:space="preserve">02_phase2_requirements/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01_customer_journey_map.md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02_dfd_and_user_stories.md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03_solution_requirements.md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04_technology_stack.md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3: Project Design (</w:t>
      </w:r>
      <w:r>
        <w:rPr>
          <w:rStyle w:val="VerbatimChar"/>
          <w:bCs/>
          <w:b/>
        </w:rPr>
        <w:t xml:space="preserve">03_phase3_project_design/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01_problem_solution_fit.md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02_proposed_solution.md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03_solution_architecture.md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4: Project Planning (</w:t>
      </w:r>
      <w:r>
        <w:rPr>
          <w:rStyle w:val="VerbatimChar"/>
          <w:bCs/>
          <w:b/>
        </w:rPr>
        <w:t xml:space="preserve">04_phase4_project_planning/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01_wbs_and_planning_logic.md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02_project_planning_template.md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5: Development &amp; Testing (</w:t>
      </w:r>
      <w:r>
        <w:rPr>
          <w:rStyle w:val="VerbatimChar"/>
          <w:bCs/>
          <w:b/>
        </w:rPr>
        <w:t xml:space="preserve">05_phase5_development_and_testing/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ui_policy_specs.md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client_script_specs.md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ui_policy_high_impact_control.json</w:t>
      </w:r>
      <w:r>
        <w:t xml:space="preserve">, six client scripts,</w:t>
      </w:r>
      <w:r>
        <w:t xml:space="preserve"> </w:t>
      </w:r>
      <w:r>
        <w:rPr>
          <w:rStyle w:val="VerbatimChar"/>
        </w:rPr>
        <w:t xml:space="preserve">uat_test_plan_and_execution_report.md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Phase 6: Project Documentation (</w:t>
      </w:r>
      <w:r>
        <w:rPr>
          <w:rStyle w:val="VerbatimChar"/>
          <w:bCs/>
          <w:b/>
        </w:rPr>
        <w:t xml:space="preserve">06_phase6_project_documentation/</w:t>
      </w:r>
      <w:r>
        <w:rPr>
          <w:bCs/>
          <w:b/>
        </w:rP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01_functional_specification_document_fsd.md</w:t>
      </w:r>
      <w:r>
        <w:t xml:space="preserve">,</w:t>
      </w:r>
      <w:r>
        <w:t xml:space="preserve"> </w:t>
      </w:r>
      <w:r>
        <w:rPr>
          <w:rStyle w:val="VerbatimChar"/>
        </w:rPr>
        <w:t xml:space="preserve">02_final_project_report.md</w:t>
      </w:r>
    </w:p>
    <w:p>
      <w:r>
        <w:pict>
          <v:rect style="width:0;height:1.5pt" o:hralign="center" o:hrstd="t" o:hr="t"/>
        </w:pict>
      </w:r>
    </w:p>
    <w:bookmarkEnd w:id="43"/>
    <w:bookmarkStart w:id="44" w:name="X05dd362a57f8001539c4fd48e120fea49e1a678"/>
    <w:p>
      <w:pPr>
        <w:pStyle w:val="Heading2"/>
      </w:pPr>
      <w:r>
        <w:t xml:space="preserve">9. Formatted PDF &amp; DOCX and Deliverable Packages</w:t>
      </w:r>
    </w:p>
    <w:p>
      <w:pPr>
        <w:pStyle w:val="FirstParagraph"/>
      </w:pPr>
      <w:r>
        <w:t xml:space="preserve">The complete project report and every phase document are available as</w:t>
      </w:r>
      <w:r>
        <w:t xml:space="preserve"> </w:t>
      </w:r>
      <w:r>
        <w:rPr>
          <w:bCs/>
          <w:b/>
        </w:rPr>
        <w:t xml:space="preserve">Word (.docx)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files: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Implement_Client_Script_UI_Policy_Incident_Report.pdf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.docx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phasewise_deliverables_docx_and_pdf/</w:t>
      </w:r>
      <w:r>
        <w:t xml:space="preserve"> </w:t>
      </w:r>
      <w:r>
        <w:t xml:space="preserve">- one DOCX + PDF per document, grouped by phase</w:t>
      </w:r>
    </w:p>
    <w:p>
      <w:r>
        <w:pict>
          <v:rect style="width:0;height:1.5pt" o:hralign="center" o:hrstd="t" o:hr="t"/>
        </w:pict>
      </w:r>
    </w:p>
    <w:bookmarkEnd w:id="44"/>
    <w:bookmarkStart w:id="45" w:name="automated-test-verification-suite"/>
    <w:p>
      <w:pPr>
        <w:pStyle w:val="Heading2"/>
      </w:pPr>
      <w:r>
        <w:t xml:space="preserve">10. Automated Test Verification Suite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automated_tests/test_repository.py</w:t>
      </w:r>
    </w:p>
    <w:p>
      <w:pPr>
        <w:pStyle w:val="FirstParagraph"/>
      </w:pPr>
      <w:r>
        <w:t xml:space="preserve">Expected result:</w:t>
      </w:r>
      <w:r>
        <w:t xml:space="preserve"> </w:t>
      </w:r>
      <w:r>
        <w:rPr>
          <w:rStyle w:val="VerbatimChar"/>
        </w:rPr>
        <w:t xml:space="preserve">PROJECT VERIFICATION: PASS</w:t>
      </w:r>
    </w:p>
    <w:p>
      <w:pPr>
        <w:pStyle w:val="BodyText"/>
      </w:pPr>
      <w:r>
        <w:t xml:space="preserve">The suite checks repository structure, title, team members, UI Policy configuration, client scripts (including an offline logic simulation when Node.js is installed), UAT documentation, the final report, PDF/DOCX deliverables and the verification suite itself.</w:t>
      </w:r>
    </w:p>
    <w:p>
      <w:pPr>
        <w:pStyle w:val="BlockText"/>
      </w:pPr>
      <w:r>
        <w:t xml:space="preserve">The suite complements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replace live ServiceNow UAT. Execute</w:t>
      </w:r>
      <w:r>
        <w:t xml:space="preserve"> </w:t>
      </w:r>
      <w:r>
        <w:rPr>
          <w:rStyle w:val="VerbatimChar"/>
        </w:rPr>
        <w:t xml:space="preserve">05_phase5_development_and_testing/02_uat_testing/</w:t>
      </w:r>
      <w:r>
        <w:t xml:space="preserve"> </w:t>
      </w:r>
      <w:r>
        <w:t xml:space="preserve">on your instance and attach screenshots to</w:t>
      </w:r>
      <w:r>
        <w:t xml:space="preserve"> </w:t>
      </w:r>
      <w:r>
        <w:rPr>
          <w:rStyle w:val="VerbatimChar"/>
        </w:rPr>
        <w:t xml:space="preserve">live_execution_proofs/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5"/>
    <w:bookmarkStart w:id="46" w:name="final-conclusion"/>
    <w:p>
      <w:pPr>
        <w:pStyle w:val="Heading2"/>
      </w:pPr>
      <w:r>
        <w:t xml:space="preserve">FINAL CONCLUSION</w:t>
      </w:r>
    </w:p>
    <w:p>
      <w:pPr>
        <w:pStyle w:val="FirstParagraph"/>
      </w:pPr>
      <w:r>
        <w:t xml:space="preserve">The Implement Client Script &amp; UI Policy (Incident) project provides a focused ServiceNow solution for improving Incident data quality and user interaction. UI Policies handle conditional field behaviour while Client Scripts provide dynamic automation, warnings, save-time validation and list-edit protection. The project is packaged with phase-wise documentation, implementation artifacts, UAT planning, formatted PDF/DOCX reports and automated repository verification.</w:t>
      </w:r>
    </w:p>
    <w:bookmarkEnd w:id="46"/>
    <w:bookmarkEnd w:id="47"/>
    <w:sectPr>
      <w:footerReference w:type="default" r:id="rId9"/>
      <w:pgMar w:bottom="1152" w:left="1152" w:right="1152" w:top="115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666666"/>
        <w:sz w:val="16"/>
      </w:rPr>
      <w:t xml:space="preserve">Implement Client Script &amp; UI Policy (Incident)  |  Page </w:t>
    </w:r>
    <w:r>
      <w:rPr>
        <w:sz w:val="16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Theme="majorEastAsia" w:hAnsi="Calibri" w:hAnsiTheme="majorHAnsi"/>
      <w:b/>
      <w:bCs/>
      <w:color w:val="1F3A5F"/>
      <w:sz w:val="48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Theme="majorEastAsia" w:hAnsi="Calibri" w:hAnsiTheme="majorHAnsi"/>
      <w:b/>
      <w:bCs/>
      <w:color w:val="1F3A5F"/>
      <w:sz w:val="4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Theme="majorEastAsia" w:hAnsi="Calibri" w:hAnsiTheme="majorHAnsi"/>
      <w:b/>
      <w:bCs/>
      <w:color w:val="1F3A5F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Theme="majorEastAsia" w:hAnsi="Calibri" w:hAnsiTheme="majorHAnsi"/>
      <w:b/>
      <w:bCs/>
      <w:color w:val="1F3A5F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2026-10-04T09:06:34Z</dcterms:created>
  <dcterms:modified xsi:type="dcterms:W3CDTF">2026-10-04T09:06:34Z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