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ustomer-journey-map"/>
    <w:p>
      <w:pPr>
        <w:pStyle w:val="Heading1"/>
      </w:pPr>
      <w:r>
        <w:t xml:space="preserve">Customer Journey Map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PRJ-INC-P2-001</w:t>
      </w:r>
      <w:r>
        <w:br/>
      </w:r>
      <w:r>
        <w:rPr>
          <w:bCs/>
          <w:b/>
        </w:rPr>
        <w:t xml:space="preserve">Milestone</w:t>
      </w:r>
      <w:r>
        <w:t xml:space="preserve">: M2 - Requirements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X3a1dacb3dd57e9749b4e0cb69c36982273a5660"/>
    <w:p>
      <w:pPr>
        <w:pStyle w:val="Heading2"/>
      </w:pPr>
      <w:r>
        <w:t xml:space="preserve">Journey: Logging and Updating a High-Impact Incident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320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type="dxa" w:w="245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User action</w:t>
            </w:r>
          </w:p>
        </w:tc>
        <w:tc>
          <w:tcPr>
            <w:tcW w:type="dxa" w:w="452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System behaviour (this project)</w:t>
            </w:r>
          </w:p>
        </w:tc>
        <w:tc>
          <w:tcPr>
            <w:tcW w:type="dxa" w:w="164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Emotion</w:t>
            </w:r>
          </w:p>
        </w:tc>
      </w:tr>
      <w:tr>
        <w:tc>
          <w:tcPr>
            <w:tcW w:type="dxa" w:w="13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1. Open</w:t>
            </w:r>
          </w:p>
        </w:tc>
        <w:tc>
          <w:tcPr>
            <w:tcW w:type="dxa" w:w="24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Opens a new or existing Incident</w:t>
            </w:r>
          </w:p>
        </w:tc>
        <w:tc>
          <w:tcPr>
            <w:tcW w:type="dxa" w:w="452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re-applies Urgency / Priority guidance</w:t>
            </w:r>
          </w:p>
        </w:tc>
        <w:tc>
          <w:tcPr>
            <w:tcW w:type="dxa" w:w="16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Neutral</w:t>
            </w:r>
          </w:p>
        </w:tc>
      </w:tr>
      <w:tr>
        <w:tc>
          <w:tcPr>
            <w:tcW w:type="dxa" w:w="132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2. Classify</w:t>
            </w:r>
          </w:p>
        </w:tc>
        <w:tc>
          <w:tcPr>
            <w:tcW w:type="dxa" w:w="245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Selects Category, then Subcategory</w:t>
            </w:r>
          </w:p>
        </w:tc>
        <w:tc>
          <w:tcPr>
            <w:tcW w:type="dxa" w:w="452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clears Subcategory when Category changes</w:t>
            </w:r>
          </w:p>
        </w:tc>
        <w:tc>
          <w:tcPr>
            <w:tcW w:type="dxa" w:w="164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Confident</w:t>
            </w:r>
          </w:p>
        </w:tc>
      </w:tr>
      <w:tr>
        <w:tc>
          <w:tcPr>
            <w:tcW w:type="dxa" w:w="13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3. Assess</w:t>
            </w:r>
          </w:p>
        </w:tc>
        <w:tc>
          <w:tcPr>
            <w:tcW w:type="dxa" w:w="24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Sets Impact to High</w:t>
            </w:r>
          </w:p>
        </w:tc>
        <w:tc>
          <w:tcPr>
            <w:tcW w:type="dxa" w:w="452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 set to High; Assigned to and Assignment group become mandatory; Urgency read-only</w:t>
            </w:r>
          </w:p>
        </w:tc>
        <w:tc>
          <w:tcPr>
            <w:tcW w:type="dxa" w:w="16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Guided</w:t>
            </w:r>
          </w:p>
        </w:tc>
      </w:tr>
      <w:tr>
        <w:tc>
          <w:tcPr>
            <w:tcW w:type="dxa" w:w="132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 Prioritise</w:t>
            </w:r>
          </w:p>
        </w:tc>
        <w:tc>
          <w:tcPr>
            <w:tcW w:type="dxa" w:w="245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Sets Priority 1 - Critical</w:t>
            </w:r>
          </w:p>
        </w:tc>
        <w:tc>
          <w:tcPr>
            <w:tcW w:type="dxa" w:w="452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Warning message appears</w:t>
            </w:r>
          </w:p>
        </w:tc>
        <w:tc>
          <w:tcPr>
            <w:tcW w:type="dxa" w:w="164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Alerted</w:t>
            </w:r>
          </w:p>
        </w:tc>
      </w:tr>
      <w:tr>
        <w:tc>
          <w:tcPr>
            <w:tcW w:type="dxa" w:w="13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5. Submit</w:t>
            </w:r>
          </w:p>
        </w:tc>
        <w:tc>
          <w:tcPr>
            <w:tcW w:type="dxa" w:w="24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Clicks Submit / Save</w:t>
            </w:r>
          </w:p>
        </w:tc>
        <w:tc>
          <w:tcPr>
            <w:tcW w:type="dxa" w:w="452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onSubmit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validates Short description; blocks with error if invalid</w:t>
            </w:r>
          </w:p>
        </w:tc>
        <w:tc>
          <w:tcPr>
            <w:tcW w:type="dxa" w:w="16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Corrected, then relieved</w:t>
            </w:r>
          </w:p>
        </w:tc>
      </w:tr>
      <w:tr>
        <w:tc>
          <w:tcPr>
            <w:tcW w:type="dxa" w:w="132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6. List review</w:t>
            </w:r>
          </w:p>
        </w:tc>
        <w:tc>
          <w:tcPr>
            <w:tcW w:type="dxa" w:w="245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Edits State from a list</w:t>
            </w:r>
          </w:p>
        </w:tc>
        <w:tc>
          <w:tcPr>
            <w:tcW w:type="dxa" w:w="452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onCellEdit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rejects the edit and explains to use the form</w:t>
            </w:r>
          </w:p>
        </w:tc>
        <w:tc>
          <w:tcPr>
            <w:tcW w:type="dxa" w:w="164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Redirected</w:t>
            </w:r>
          </w:p>
        </w:tc>
      </w:tr>
    </w:tbl>
    <w:bookmarkEnd w:id="20"/>
    <w:bookmarkStart w:id="21" w:name="moments-that-matter"/>
    <w:p>
      <w:pPr>
        <w:pStyle w:val="Heading2"/>
      </w:pPr>
      <w:r>
        <w:t xml:space="preserve">Moments That Matter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Immediate feedback</w:t>
      </w:r>
      <w:r>
        <w:t xml:space="preserve"> </w:t>
      </w:r>
      <w:r>
        <w:t xml:space="preserve">at stage 3 and 4 - no surprises at save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Clear redirection</w:t>
      </w:r>
      <w:r>
        <w:t xml:space="preserve"> </w:t>
      </w:r>
      <w:r>
        <w:t xml:space="preserve">at stage 6 - the user learns the correct path.</w:t>
      </w:r>
    </w:p>
    <w:bookmarkEnd w:id="21"/>
    <w:bookmarkEnd w:id="22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2026-10-04T09:06:42Z</dcterms:created>
  <dcterms:modified xsi:type="dcterms:W3CDTF">2026-10-04T09:06:42Z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