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mplementation-guide"/>
    <w:p>
      <w:pPr>
        <w:pStyle w:val="Heading1"/>
      </w:pPr>
      <w:r>
        <w:t xml:space="preserve">Implementation Guide</w:t>
      </w:r>
    </w:p>
    <w:p>
      <w:pPr>
        <w:pStyle w:val="FirstParagraph"/>
      </w:pPr>
      <w:r>
        <w:t xml:space="preserve">Step-by-step setup on a ServiceNow developer instance. Build in a non-production instance first.</w:t>
      </w:r>
    </w:p>
    <w:bookmarkStart w:id="20" w:name="X7f376a83e4969b2e4574eb8e1ef5e301b845dcb"/>
    <w:p>
      <w:pPr>
        <w:pStyle w:val="Heading2"/>
      </w:pPr>
      <w:r>
        <w:t xml:space="preserve">Part A - Create the UI Policy (about 5 minutes)</w:t>
      </w:r>
    </w:p>
    <w:p>
      <w:pPr>
        <w:pStyle w:val="FirstParagraph"/>
      </w:pPr>
      <w:r>
        <w:rPr>
          <w:bCs/>
          <w:b/>
        </w:rPr>
        <w:t xml:space="preserve">Option 1 - Manual</w:t>
      </w:r>
      <w:r>
        <w:t xml:space="preserve"> </w:t>
      </w:r>
      <w:r>
        <w:t xml:space="preserve">1. In the filter navigator type</w:t>
      </w:r>
      <w:r>
        <w:t xml:space="preserve"> </w:t>
      </w:r>
      <w:r>
        <w:rPr>
          <w:bCs/>
          <w:b/>
        </w:rPr>
        <w:t xml:space="preserve">UI Policies</w:t>
      </w:r>
      <w:r>
        <w:t xml:space="preserve"> </w:t>
      </w:r>
      <w:r>
        <w:t xml:space="preserve">and open</w:t>
      </w:r>
      <w:r>
        <w:t xml:space="preserve"> </w:t>
      </w:r>
      <w:r>
        <w:rPr>
          <w:bCs/>
          <w:b/>
        </w:rPr>
        <w:t xml:space="preserve">System UI &gt; UI Policies</w:t>
      </w:r>
      <w:r>
        <w:t xml:space="preserve">; click</w:t>
      </w:r>
      <w:r>
        <w:t xml:space="preserve"> </w:t>
      </w:r>
      <w:r>
        <w:rPr>
          <w:bCs/>
          <w:b/>
        </w:rPr>
        <w:t xml:space="preserve">New</w:t>
      </w:r>
      <w:r>
        <w:t xml:space="preserve">.</w:t>
      </w:r>
      <w:r>
        <w:t xml:space="preserve"> </w:t>
      </w:r>
      <w:r>
        <w:t xml:space="preserve">2. Fill: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= Incident,</w:t>
      </w:r>
      <w:r>
        <w:t xml:space="preserve"> </w:t>
      </w:r>
      <w:r>
        <w:rPr>
          <w:bCs/>
          <w:b/>
        </w:rPr>
        <w:t xml:space="preserve">Short description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High Impact Control</w:t>
      </w:r>
      <w:r>
        <w:t xml:space="preserve">,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= true,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= true,</w:t>
      </w:r>
      <w:r>
        <w:t xml:space="preserve"> </w:t>
      </w:r>
      <w:r>
        <w:rPr>
          <w:bCs/>
          <w:b/>
        </w:rPr>
        <w:t xml:space="preserve">On load</w:t>
      </w:r>
      <w:r>
        <w:t xml:space="preserve"> </w:t>
      </w:r>
      <w:r>
        <w:t xml:space="preserve">= true,</w:t>
      </w:r>
      <w:r>
        <w:t xml:space="preserve"> </w:t>
      </w:r>
      <w:r>
        <w:rPr>
          <w:bCs/>
          <w:b/>
        </w:rPr>
        <w:t xml:space="preserve">Reverse if false</w:t>
      </w:r>
      <w:r>
        <w:t xml:space="preserve"> </w:t>
      </w:r>
      <w:r>
        <w:t xml:space="preserve">= true.</w:t>
      </w:r>
      <w:r>
        <w:t xml:space="preserve"> </w:t>
      </w:r>
      <w:r>
        <w:t xml:space="preserve">3. In</w:t>
      </w:r>
      <w:r>
        <w:t xml:space="preserve"> </w:t>
      </w:r>
      <w:r>
        <w:rPr>
          <w:bCs/>
          <w:b/>
        </w:rPr>
        <w:t xml:space="preserve">When to Apply</w:t>
      </w:r>
      <w:r>
        <w:t xml:space="preserve">, add condition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rPr>
          <w:rStyle w:val="VerbatimChar"/>
        </w:rPr>
        <w:t xml:space="preserve">1 - High</w:t>
      </w:r>
      <w:r>
        <w:t xml:space="preserve">.</w:t>
      </w:r>
      <w:r>
        <w:t xml:space="preserve"> </w:t>
      </w:r>
      <w:r>
        <w:rPr>
          <w:bCs/>
          <w:b/>
        </w:rPr>
        <w:t xml:space="preserve">Submit</w:t>
      </w:r>
      <w:r>
        <w:t xml:space="preserve">.</w:t>
      </w:r>
      <w:r>
        <w:t xml:space="preserve"> </w:t>
      </w:r>
      <w:r>
        <w:t xml:space="preserve">4. Reopen the policy. In</w:t>
      </w:r>
      <w:r>
        <w:t xml:space="preserve"> </w:t>
      </w:r>
      <w:r>
        <w:rPr>
          <w:bCs/>
          <w:b/>
        </w:rPr>
        <w:t xml:space="preserve">UI Policy Actions</w:t>
      </w:r>
      <w:r>
        <w:t xml:space="preserve"> </w:t>
      </w:r>
      <w:r>
        <w:t xml:space="preserve">(related list) click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three times:</w:t>
      </w:r>
      <w:r>
        <w:t xml:space="preserve"> </w:t>
      </w:r>
      <w:r>
        <w:t xml:space="preserve">- Field name</w:t>
      </w:r>
      <w:r>
        <w:t xml:space="preserve"> </w:t>
      </w:r>
      <w:r>
        <w:rPr>
          <w:rStyle w:val="VerbatimChar"/>
        </w:rPr>
        <w:t xml:space="preserve">Assigned to</w:t>
      </w:r>
      <w:r>
        <w:t xml:space="preserve"> </w:t>
      </w:r>
      <w:r>
        <w:t xml:space="preserve">- Mandatory =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- Field name</w:t>
      </w:r>
      <w:r>
        <w:t xml:space="preserve"> </w:t>
      </w:r>
      <w:r>
        <w:rPr>
          <w:rStyle w:val="VerbatimChar"/>
        </w:rPr>
        <w:t xml:space="preserve">Assignment group</w:t>
      </w:r>
      <w:r>
        <w:t xml:space="preserve"> </w:t>
      </w:r>
      <w:r>
        <w:t xml:space="preserve">- Mandatory =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- Field name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 </w:t>
      </w:r>
      <w:r>
        <w:t xml:space="preserve">- Read only =</w:t>
      </w:r>
      <w:r>
        <w:t xml:space="preserve"> </w:t>
      </w:r>
      <w:r>
        <w:rPr>
          <w:bCs/>
          <w:b/>
        </w:rPr>
        <w:t xml:space="preserve">True</w:t>
      </w:r>
    </w:p>
    <w:p>
      <w:pPr>
        <w:pStyle w:val="BodyText"/>
      </w:pPr>
      <w:r>
        <w:rPr>
          <w:bCs/>
          <w:b/>
        </w:rPr>
        <w:t xml:space="preserve">Option 2 - Script: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System Definition &gt; Scripts - Background</w:t>
      </w:r>
      <w:r>
        <w:t xml:space="preserve"> </w:t>
      </w:r>
      <w:r>
        <w:t xml:space="preserve">(Global scope), paste</w:t>
      </w:r>
      <w:r>
        <w:t xml:space="preserve"> </w:t>
      </w:r>
      <w:r>
        <w:rPr>
          <w:rStyle w:val="VerbatimChar"/>
        </w:rPr>
        <w:t xml:space="preserve">scripts/setup_ui_policy.js</w:t>
      </w:r>
      <w:r>
        <w:t xml:space="preserve">, run.</w:t>
      </w:r>
    </w:p>
    <w:bookmarkEnd w:id="20"/>
    <w:bookmarkStart w:id="21" w:name="part-b---create-the-client-scripts"/>
    <w:p>
      <w:pPr>
        <w:pStyle w:val="Heading2"/>
      </w:pPr>
      <w:r>
        <w:t xml:space="preserve">Part B - Create the Client Scripts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System Definition &gt; Client Scripts</w:t>
      </w:r>
      <w:r>
        <w:t xml:space="preserve"> </w:t>
      </w:r>
      <w:r>
        <w:t xml:space="preserve">and create one record per file in</w:t>
      </w:r>
      <w:r>
        <w:t xml:space="preserve"> </w:t>
      </w:r>
      <w:r>
        <w:rPr>
          <w:rStyle w:val="VerbatimChar"/>
        </w:rPr>
        <w:t xml:space="preserve">client_scripts/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50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  <w:tc>
          <w:tcPr>
            <w:tcW w:type="dxa" w:w="477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tcW w:type="dxa" w:w="191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type="dxa" w:w="173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 name</w:t>
            </w:r>
          </w:p>
        </w:tc>
      </w:tr>
      <w:tr>
        <w:tc>
          <w:tcPr>
            <w:tcW w:type="dxa" w:w="15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01</w:t>
            </w:r>
          </w:p>
        </w:tc>
        <w:tc>
          <w:tcPr>
            <w:tcW w:type="dxa" w:w="47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Init on load</w:t>
            </w:r>
          </w:p>
        </w:tc>
        <w:tc>
          <w:tcPr>
            <w:tcW w:type="dxa" w:w="191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onLoad</w:t>
            </w:r>
          </w:p>
        </w:tc>
        <w:tc>
          <w:tcPr>
            <w:tcW w:type="dxa" w:w="173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c>
          <w:tcPr>
            <w:tcW w:type="dxa" w:w="15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02</w:t>
            </w:r>
          </w:p>
        </w:tc>
        <w:tc>
          <w:tcPr>
            <w:tcW w:type="dxa" w:w="477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Clear Subcategory</w:t>
            </w:r>
          </w:p>
        </w:tc>
        <w:tc>
          <w:tcPr>
            <w:tcW w:type="dxa" w:w="191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73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Category</w:t>
            </w:r>
          </w:p>
        </w:tc>
      </w:tr>
      <w:tr>
        <w:tc>
          <w:tcPr>
            <w:tcW w:type="dxa" w:w="15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03</w:t>
            </w:r>
          </w:p>
        </w:tc>
        <w:tc>
          <w:tcPr>
            <w:tcW w:type="dxa" w:w="47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Critical Priority Warning</w:t>
            </w:r>
          </w:p>
        </w:tc>
        <w:tc>
          <w:tcPr>
            <w:tcW w:type="dxa" w:w="191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73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</w:t>
            </w:r>
          </w:p>
        </w:tc>
      </w:tr>
      <w:tr>
        <w:tc>
          <w:tcPr>
            <w:tcW w:type="dxa" w:w="15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04</w:t>
            </w:r>
          </w:p>
        </w:tc>
        <w:tc>
          <w:tcPr>
            <w:tcW w:type="dxa" w:w="477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Impact sets Urgency</w:t>
            </w:r>
          </w:p>
        </w:tc>
        <w:tc>
          <w:tcPr>
            <w:tcW w:type="dxa" w:w="191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onChange</w:t>
            </w:r>
          </w:p>
        </w:tc>
        <w:tc>
          <w:tcPr>
            <w:tcW w:type="dxa" w:w="173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</w:t>
            </w:r>
          </w:p>
        </w:tc>
      </w:tr>
      <w:tr>
        <w:tc>
          <w:tcPr>
            <w:tcW w:type="dxa" w:w="15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05</w:t>
            </w:r>
          </w:p>
        </w:tc>
        <w:tc>
          <w:tcPr>
            <w:tcW w:type="dxa" w:w="47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Validate Short description</w:t>
            </w:r>
          </w:p>
        </w:tc>
        <w:tc>
          <w:tcPr>
            <w:tcW w:type="dxa" w:w="191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onSubmit</w:t>
            </w:r>
          </w:p>
        </w:tc>
        <w:tc>
          <w:tcPr>
            <w:tcW w:type="dxa" w:w="173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c>
          <w:tcPr>
            <w:tcW w:type="dxa" w:w="15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06</w:t>
            </w:r>
          </w:p>
        </w:tc>
        <w:tc>
          <w:tcPr>
            <w:tcW w:type="dxa" w:w="477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- Block State list edit</w:t>
            </w:r>
          </w:p>
        </w:tc>
        <w:tc>
          <w:tcPr>
            <w:tcW w:type="dxa" w:w="191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onCellEdit</w:t>
            </w:r>
          </w:p>
        </w:tc>
        <w:tc>
          <w:tcPr>
            <w:tcW w:type="dxa" w:w="173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</w:t>
            </w:r>
          </w:p>
        </w:tc>
      </w:tr>
    </w:tbl>
    <w:p>
      <w:pPr>
        <w:pStyle w:val="BodyText"/>
      </w:pPr>
      <w:r>
        <w:t xml:space="preserve">For each: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= Incident,</w:t>
      </w:r>
      <w:r>
        <w:t xml:space="preserve"> </w:t>
      </w:r>
      <w:r>
        <w:rPr>
          <w:bCs/>
          <w:b/>
        </w:rPr>
        <w:t xml:space="preserve">UI Type</w:t>
      </w:r>
      <w:r>
        <w:t xml:space="preserve"> </w:t>
      </w:r>
      <w:r>
        <w:t xml:space="preserve">= All,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= true, paste the file content into</w:t>
      </w:r>
      <w:r>
        <w:t xml:space="preserve"> </w:t>
      </w:r>
      <w:r>
        <w:rPr>
          <w:bCs/>
          <w:b/>
        </w:rPr>
        <w:t xml:space="preserve">Script</w:t>
      </w:r>
      <w:r>
        <w:t xml:space="preserve">,</w:t>
      </w:r>
      <w:r>
        <w:t xml:space="preserve"> </w:t>
      </w:r>
      <w:r>
        <w:rPr>
          <w:bCs/>
          <w:b/>
        </w:rPr>
        <w:t xml:space="preserve">Submit</w:t>
      </w:r>
      <w:r>
        <w:t xml:space="preserve">.</w:t>
      </w:r>
    </w:p>
    <w:bookmarkEnd w:id="21"/>
    <w:bookmarkStart w:id="22" w:name="part-c---verify"/>
    <w:p>
      <w:pPr>
        <w:pStyle w:val="Heading2"/>
      </w:pPr>
      <w:r>
        <w:t xml:space="preserve">Part C - Verify</w:t>
      </w:r>
    </w:p>
    <w:p>
      <w:pPr>
        <w:numPr>
          <w:ilvl w:val="0"/>
          <w:numId w:val="1001"/>
        </w:numPr>
        <w:pStyle w:val="Compact"/>
      </w:pPr>
      <w:r>
        <w:t xml:space="preserve">Run the 12 scenarios in</w:t>
      </w:r>
      <w:r>
        <w:t xml:space="preserve"> </w:t>
      </w:r>
      <w:r>
        <w:rPr>
          <w:rStyle w:val="VerbatimChar"/>
        </w:rPr>
        <w:t xml:space="preserve">05_phase5_development_and_testing/02_uat_testing/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Save screenshots in</w:t>
      </w:r>
      <w:r>
        <w:t xml:space="preserve"> </w:t>
      </w:r>
      <w:r>
        <w:rPr>
          <w:rStyle w:val="VerbatimChar"/>
        </w:rPr>
        <w:t xml:space="preserve">live_execution_proofs/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automated_tests/test_repository.py</w:t>
      </w:r>
      <w:r>
        <w:t xml:space="preserve">.</w:t>
      </w:r>
    </w:p>
    <w:bookmarkEnd w:id="22"/>
    <w:bookmarkStart w:id="2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18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Symptom</w:t>
            </w:r>
          </w:p>
        </w:tc>
        <w:tc>
          <w:tcPr>
            <w:tcW w:type="dxa" w:w="329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Likely cause</w:t>
            </w:r>
          </w:p>
        </w:tc>
        <w:tc>
          <w:tcPr>
            <w:tcW w:type="dxa" w:w="345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>
            <w:tcW w:type="dxa" w:w="31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Subcategory cleared on every form open</w:t>
            </w:r>
          </w:p>
        </w:tc>
        <w:tc>
          <w:tcPr>
            <w:tcW w:type="dxa" w:w="329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Missing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isLoading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guard</w:t>
            </w:r>
          </w:p>
        </w:tc>
        <w:tc>
          <w:tcPr>
            <w:tcW w:type="dxa" w:w="34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 the provided script unchanged</w:t>
            </w:r>
          </w:p>
        </w:tc>
      </w:tr>
      <w:tr>
        <w:tc>
          <w:tcPr>
            <w:tcW w:type="dxa" w:w="31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not locked</w:t>
            </w:r>
          </w:p>
        </w:tc>
        <w:tc>
          <w:tcPr>
            <w:tcW w:type="dxa" w:w="329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inactive or condition wrong</w:t>
            </w:r>
          </w:p>
        </w:tc>
        <w:tc>
          <w:tcPr>
            <w:tcW w:type="dxa" w:w="345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Check condition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Impact is 1 - High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On load</w:t>
            </w:r>
          </w:p>
        </w:tc>
      </w:tr>
      <w:tr>
        <w:tc>
          <w:tcPr>
            <w:tcW w:type="dxa" w:w="31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Fields stay mandatory after Impact changes</w:t>
            </w:r>
          </w:p>
        </w:tc>
        <w:tc>
          <w:tcPr>
            <w:tcW w:type="dxa" w:w="3297"/>
          </w:tcPr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Reverse if 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off</w:t>
            </w:r>
          </w:p>
        </w:tc>
        <w:tc>
          <w:tcPr>
            <w:tcW w:type="dxa" w:w="34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Enable it on the policy</w:t>
            </w:r>
          </w:p>
        </w:tc>
      </w:tr>
      <w:tr>
        <w:tc>
          <w:tcPr>
            <w:tcW w:type="dxa" w:w="31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list edit still works</w:t>
            </w:r>
          </w:p>
        </w:tc>
        <w:tc>
          <w:tcPr>
            <w:tcW w:type="dxa" w:w="329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script inactive or wrong field</w:t>
            </w:r>
          </w:p>
        </w:tc>
        <w:tc>
          <w:tcPr>
            <w:tcW w:type="dxa" w:w="345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Field name must be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State</w:t>
            </w:r>
            <w:r>
              <w:rPr>
                <w:sz w:val="18"/>
              </w:rPr>
              <w:t xml:space="preserve">; clear browser cache</w:t>
            </w:r>
          </w:p>
        </w:tc>
      </w:tr>
      <w:tr>
        <w:tc>
          <w:tcPr>
            <w:tcW w:type="dxa" w:w="31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Warning never appears</w:t>
            </w:r>
          </w:p>
        </w:tc>
        <w:tc>
          <w:tcPr>
            <w:tcW w:type="dxa" w:w="329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 is calculated, not set directly</w:t>
            </w:r>
          </w:p>
        </w:tc>
        <w:tc>
          <w:tcPr>
            <w:tcW w:type="dxa" w:w="345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 Impact 1 and Urgency 1</w:t>
            </w:r>
          </w:p>
        </w:tc>
      </w:tr>
    </w:tbl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2026-10-04T09:07:00Z</dcterms:created>
  <dcterms:modified xsi:type="dcterms:W3CDTF">2026-10-04T09:07:00Z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