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Dechra x SPORTFIVE: F1 Discovery Call Script</w:t>
      </w:r>
    </w:p>
    <w:p>
      <w:pPr>
        <w:spacing w:after="80" w:before="80"/>
      </w:pPr>
      <w:r>
        <w:rPr>
          <w:b/>
          <w:bCs/>
        </w:rPr>
        <w:t xml:space="preserve">Call type:</w:t>
      </w:r>
      <w:r>
        <w:t xml:space="preserve"> First call / discovery, listening-led. Goal: open warm and short, say why Dechra caught our eye, make the goal plain (find out if it makes sense, not sell), let them talk, fill the brief with sharp questions, and test openly whether this sport can do a real job for a veterinary pharmaceuticals company.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This audience is scientific, commercial and, under private-equity owners, very numbers-minded. They'll be polite and skeptical, because Formula 1 isn't an obvious fit for animal medicine, and pretending otherwise would lose the room in a minute. Name the gap early, ask good questions, and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Dechra, fill the brief, and find out together whether this sport fits a vet pharma company at all. The fit isn't obvious, so this call is a test, not a pitch. They should leave feeling understood, clear that "not yet" is a perfectly good answer, and clear that our advice costs them nothing.</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Dechra.</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find out, not to sell.</w:t>
      </w:r>
      <w:r>
        <w:t xml:space="preserve"> There are no animals in Formula 1, and we say that out loud before they do. A plain "not yet" is a good outcome of this process. Hold that posture the whole way.</w:t>
      </w:r>
    </w:p>
    <w:p>
      <w:pPr>
        <w:pStyle w:val="ListParagraph"/>
        <w:numPr>
          <w:ilvl w:val="0"/>
          <w:numId w:val="1"/>
        </w:numPr>
        <w:spacing w:after="40" w:before="40"/>
      </w:pPr>
      <w:r>
        <w:rPr>
          <w:b/>
          <w:bCs/>
        </w:rPr>
        <w:t xml:space="preserve">If there's a fit, it starts with the room.</w:t>
      </w:r>
      <w:r>
        <w:t xml:space="preserve"> Dechra's business runs on a shrinking number of big relationships with vet groups and distributors, and a race weekend is one of the best places in business to spend three days with exactly those people. Pride for their own people in a year of change, and a story about precision and care, are the angles to test after that.</w:t>
      </w:r>
    </w:p>
    <w:p>
      <w:pPr>
        <w:pStyle w:val="ListParagraph"/>
        <w:numPr>
          <w:ilvl w:val="0"/>
          <w:numId w:val="1"/>
        </w:numPr>
        <w:spacing w:after="40" w:before="40"/>
      </w:pPr>
      <w:r>
        <w:rPr>
          <w:b/>
          <w:bCs/>
        </w:rPr>
        <w:t xml:space="preserve">Right-sized, built for an investor's test, and free.</w:t>
      </w:r>
      <w:r>
        <w:t xml:space="preserve"> Whatever we bring back starts small, comes with a payback case their owners would accept, and costs them nothing to get: the rights holders pay our fee.</w:t>
      </w:r>
    </w:p>
    <w:p>
      <w:pPr>
        <w:spacing w:after="80" w:before="80"/>
      </w:pPr>
      <w:r>
        <w:rPr>
          <w:b/>
          <w:bCs/>
        </w:rPr>
        <w:t xml:space="preserve">Fill in before the call:</w:t>
      </w:r>
    </w:p>
    <w:p>
      <w:pPr>
        <w:pStyle w:val="ListParagraph"/>
        <w:numPr>
          <w:ilvl w:val="0"/>
          <w:numId w:val="1"/>
        </w:numPr>
        <w:spacing w:after="40" w:before="40"/>
      </w:pPr>
      <w:r>
        <w:t xml:space="preserve">[Name] of the Dechra contact, their role, pronunciation, and whether they sit in Boston, the UK or elsewhere</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animal health, pharma, pet care or pet nutrition</w:t>
      </w:r>
    </w:p>
    <w:p>
      <w:pPr>
        <w:pStyle w:val="ListParagraph"/>
        <w:numPr>
          <w:ilvl w:val="0"/>
          <w:numId w:val="1"/>
        </w:numPr>
        <w:spacing w:after="40" w:before="40"/>
      </w:pPr>
      <w:r>
        <w:t xml:space="preserve">Have the advertising-rules line ready (see Flags) in case the pet-owner idea comes up</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Dechra is (verified 20 October 2026; re-verify on call day)</w:t>
      </w:r>
    </w:p>
    <w:p>
      <w:pPr>
        <w:pStyle w:val="ListParagraph"/>
        <w:numPr>
          <w:ilvl w:val="0"/>
          <w:numId w:val="1"/>
        </w:numPr>
        <w:spacing w:after="40" w:before="40"/>
      </w:pPr>
      <w:r>
        <w:t xml:space="preserve">Veterinary pharmaceuticals company. Founded in 1997 through a management buy-out from Lloyds Chemists, listed in London from 2000, and taken private by EQT in a deal that completed on 16 January 2024 (EQT X fund as majority owner, with Luxinva, part of the Abu Dhabi Investment Authority, as co-investor; offer valued around £4.5bn). UK roots in Northwich, Cheshire; in 2026 they moved their global headquarters to Boston's Seaport District (announced 11 March, opened 25 June 2026, per their releases) and proposed folding their UK offices into a new Manchester site.</w:t>
      </w:r>
    </w:p>
    <w:p>
      <w:pPr>
        <w:pStyle w:val="ListParagraph"/>
        <w:numPr>
          <w:ilvl w:val="0"/>
          <w:numId w:val="1"/>
        </w:numPr>
        <w:spacing w:after="40" w:before="40"/>
      </w:pPr>
      <w:r>
        <w:t xml:space="preserve">Leadership: CEO Jesper Nordengaard since 10 June 2024, now based in Boston. Before Dechra he was President of North America at Colgate-Palmolive and, before that, ran Hill's Pet Nutrition: a consumer pet brand background. Laura Olsen is President, North America and Chief Marketing Officer. Kacey Carano runs Global Marketing and Technical Excellence. New in 2026: a Chief People &amp; Culture Officer (April) and Justine Conway as Chief Corporate Strategy &amp; Business Development Officer (August, ex-Elanco).</w:t>
      </w:r>
    </w:p>
    <w:p>
      <w:pPr>
        <w:pStyle w:val="ListParagraph"/>
        <w:numPr>
          <w:ilvl w:val="0"/>
          <w:numId w:val="1"/>
        </w:numPr>
        <w:spacing w:after="40" w:before="40"/>
      </w:pPr>
      <w:r>
        <w:t xml:space="preserve">The numbers (year to 30 June 2025, from the Dechra Topco Limited accounts filed at Companies House in March 2026): revenue £830.6m; underlying EBITDA £155.5m; record R&amp;D spend of £76.4m, 9.2% of revenue; a reported operating loss of £225.4m after deal-related accounting charges; about £1.3bn of term loans drawn. 2,707 employees; their own sales teams in 27 countries and distributors in 60 more; seven manufacturing sites (UK, Netherlands, Croatia, US, Brazil, Australia). Revenue split: Europe 45.8%, North America 43.3%, International 10.9%.</w:t>
      </w:r>
    </w:p>
    <w:p>
      <w:pPr>
        <w:pStyle w:val="ListParagraph"/>
        <w:numPr>
          <w:ilvl w:val="0"/>
          <w:numId w:val="1"/>
        </w:numPr>
        <w:spacing w:after="40" w:before="40"/>
      </w:pPr>
      <w:r>
        <w:t xml:space="preserve">What they sell, in plain words: mostly prescription medicines that vets prescribe. Companion animals are 73.9% of revenue (focus areas pain, dermatology, endocrinology and internal medicine; known brands include Vetoryl for Cushing's in dogs, Zycortal, Felimazole for cats, and the Specific pet diets), equine 9.9%, food-producing animals 9.3%, nutrition 6.3%. They bought Invetx (long-acting antibody medicines for dogs and cats) in September 2024 for $436.4m, and sold the Avishield poultry vaccine portfolio in June 2025 to focus, in their words, on "global leadership in specialty care, with a strong emphasis on companion animals and equine."</w:t>
      </w:r>
    </w:p>
    <w:p>
      <w:pPr>
        <w:pStyle w:val="ListParagraph"/>
        <w:numPr>
          <w:ilvl w:val="0"/>
          <w:numId w:val="1"/>
        </w:numPr>
        <w:spacing w:after="40" w:before="40"/>
      </w:pPr>
      <w:r>
        <w:t xml:space="preserve">Customers and route to market: vets prescribe, wholesalers mostly deliver. Their own filing names the growth of corporate vet groups and buying groups as a principal market risk, managed by key account managers. Many of their field reps are qualified vets, and the Dechra Academy runs free CPD for vets (28,639 CPD hours in FY2025, per the filing).</w:t>
      </w:r>
    </w:p>
    <w:p>
      <w:pPr>
        <w:pStyle w:val="ListParagraph"/>
        <w:numPr>
          <w:ilvl w:val="0"/>
          <w:numId w:val="1"/>
        </w:numPr>
        <w:spacing w:after="40" w:before="40"/>
      </w:pPr>
      <w:r>
        <w:t xml:space="preserve">Strategy, people and causes: the Dechra 2030 strategy launched in December 2024 with a Transformation Office. Employee engagement index 84% in their September 2024 survey (91% took part); employee turnover 19.4% in FY2025, a transformation year. Their investors are advised by an Advisory Committee (independent and nominated members) that the CEO and CFO attend every two months, and it reviews and approves deals. Causes: partner of Not One More Vet (vet mental wellbeing; staff joined its Race Around the World fundraiser), a Human-Animal Bond Certified Company since November 2025, and Boston community gifts for therapy animals and a police comfort dog program (June 2026). Sport history: US equestrian sponsorships around 2024 (World Equestrian Center, Kentucky Horse Park, reining shows); verify what is still live.</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Capacity note, normal on size, high scrutiny:</w:t>
      </w:r>
      <w:r>
        <w:t xml:space="preserve"> £830m revenue and 2,700 people put entry-level team positions within reach on size alone. But this is a private-equity-owned, leveraged business in the middle of a transformation, with a reported operating loss in FY2025 from deal accounting. Every investment needs a payback case the owners would accept. Surface budget and the decision process in the first half, lead with hospitality and content, size with honest numbers, and no headline-deal talk.</w:t>
      </w:r>
    </w:p>
    <w:p>
      <w:pPr>
        <w:pStyle w:val="ListParagraph"/>
        <w:numPr>
          <w:ilvl w:val="0"/>
          <w:numId w:val="1"/>
        </w:numPr>
        <w:spacing w:after="40" w:before="40"/>
      </w:pPr>
      <w:r>
        <w:rPr>
          <w:b/>
          <w:bCs/>
        </w:rPr>
        <w:t xml:space="preserve">Fit check, be open about it:</w:t>
      </w:r>
      <w:r>
        <w:t xml:space="preserve"> the F1 fit is not obvious. No animals in the sport and no vet story to borrow. Go in to test four angles in this order of strength: the room (vet group owners and distributors), pride for their own people under new ownership, a care-and-precision story, and a pet-owner consumer story. The room is strongest; the consumer story is weakest and the most regulated. Be ready to recommend "not yet."</w:t>
      </w:r>
    </w:p>
    <w:p>
      <w:pPr>
        <w:pStyle w:val="ListParagraph"/>
        <w:numPr>
          <w:ilvl w:val="0"/>
          <w:numId w:val="1"/>
        </w:numPr>
        <w:spacing w:after="40" w:before="40"/>
      </w:pPr>
      <w:r>
        <w:rPr>
          <w:b/>
          <w:bCs/>
        </w:rPr>
        <w:t xml:space="preserve">Advertising rules:</w:t>
      </w:r>
      <w:r>
        <w:t xml:space="preserve"> most of their products are prescription-only. Under EU Regulation 2019/6 (Article 120), prescription vet medicines can be advertised only to vets and people allowed to supply them, not the public; our understanding is the UK works the same way, while the US allows owner-facing pet medicine ads under FDA rules. So outside the US, any pet-owner idea must be corporate-brand or cause-led, never product-led. Their pet diets (Specific) are not medicines. Verify market by market with their regulatory team before anything goes on paper.</w:t>
      </w:r>
    </w:p>
    <w:p>
      <w:pPr>
        <w:pStyle w:val="ListParagraph"/>
        <w:numPr>
          <w:ilvl w:val="0"/>
          <w:numId w:val="1"/>
        </w:numPr>
        <w:spacing w:after="40" w:before="40"/>
      </w:pPr>
      <w:r>
        <w:rPr>
          <w:b/>
          <w:bCs/>
        </w:rPr>
        <w:t xml:space="preserve">HQ ambiguity:</w:t>
      </w:r>
      <w:r>
        <w:t xml:space="preserve"> our brief called them UK-headquartered. Since June 2026 their global headquarters is in Boston; the registered UK company is still in Northwich per the FY2025 filing. On the call, say "UK roots, new home in Boston" and let them describe it.</w:t>
      </w:r>
    </w:p>
    <w:p>
      <w:pPr>
        <w:pStyle w:val="ListParagraph"/>
        <w:numPr>
          <w:ilvl w:val="0"/>
          <w:numId w:val="1"/>
        </w:numPr>
        <w:spacing w:after="40" w:before="40"/>
      </w:pPr>
      <w:r>
        <w:rPr>
          <w:b/>
          <w:bCs/>
        </w:rPr>
        <w:t xml:space="preserve">No standing compliance or defense flags triggered:</w:t>
      </w:r>
      <w:r>
        <w:t xml:space="preserve"> roots are UK, headquarters now US, owners are EQT (Sweden) and ADIA's Luxinva. Brazil is an operating subsidiary, not roots. Name both owners correctly if ownership comes up.</w:t>
      </w:r>
    </w:p>
    <w:p>
      <w:pPr>
        <w:pStyle w:val="ListParagraph"/>
        <w:numPr>
          <w:ilvl w:val="0"/>
          <w:numId w:val="1"/>
        </w:numPr>
        <w:spacing w:after="40" w:before="40"/>
      </w:pPr>
      <w:r>
        <w:rPr>
          <w:b/>
          <w:bCs/>
        </w:rPr>
        <w:t xml:space="preserve">Category check:</w:t>
      </w:r>
      <w:r>
        <w:t xml:space="preserve"> claim nothing open. Animal health, pharma, pet care and pet nutrition get mapped team by team, and the series too, at the recommendations stage. Also check whether any team or the series restricts pharma-linked partners.</w:t>
      </w:r>
    </w:p>
    <w:p>
      <w:pPr>
        <w:pStyle w:val="ListParagraph"/>
        <w:numPr>
          <w:ilvl w:val="0"/>
          <w:numId w:val="1"/>
        </w:numPr>
        <w:spacing w:after="40" w:before="40"/>
      </w:pPr>
      <w:r>
        <w:rPr>
          <w:b/>
          <w:bCs/>
        </w:rPr>
        <w:t xml:space="preserve">Claims discipline:</w:t>
      </w:r>
      <w:r>
        <w:t xml:space="preserve"> never say or imply any F1 team uses Dechra products or has any link to animal health. Their numbers come from the Companies House filing and their own releases; attribute them ("your filing says", "as you announced"). We have no data on pet ownership among F1 fans; don't guess. The ideas in 4.4 and 4.5 are ideas to build, not facts. If you want the well-known story of a children's hospital learning patient handovers from a pit crew, verify it first; it is not in our checked facts.</w:t>
      </w:r>
    </w:p>
    <w:p>
      <w:pPr>
        <w:pStyle w:val="ListParagraph"/>
        <w:numPr>
          <w:ilvl w:val="0"/>
          <w:numId w:val="1"/>
        </w:numPr>
        <w:spacing w:after="40" w:before="40"/>
      </w:pPr>
      <w:r>
        <w:rPr>
          <w:b/>
          <w:bCs/>
        </w:rPr>
        <w:t xml:space="preserve">Names check:</w:t>
      </w:r>
      <w:r>
        <w:t xml:space="preserve"> citations in this script (Technogym as McLaren's fitness partner since 2004, Cognizant, ServiceNow, NetApp and Tata Communications as B2B names around the sport, RUCKUS at Haas, Airwallex at McLaren, Liberty Media's ownership since 2017) were verified in September 2026 checks; Dechra facts were checked on 20 October 2026 against their filing and newsroom. Re-verify on call day.</w:t>
      </w:r>
    </w:p>
    <w:p>
      <w:pPr>
        <w:pStyle w:val="ListParagraph"/>
        <w:numPr>
          <w:ilvl w:val="0"/>
          <w:numId w:val="1"/>
        </w:numPr>
        <w:spacing w:after="40" w:before="40"/>
      </w:pPr>
      <w:r>
        <w:rPr>
          <w:b/>
          <w:bCs/>
        </w:rPr>
        <w:t xml:space="preserve">Pipeline check:</w:t>
      </w:r>
      <w:r>
        <w:t xml:space="preserve"> confirm no live deal in animal health, pharma, pet care or pet nutrition, and check the register for earlier Dechra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w:t>
      </w:r>
    </w:p>
    <w:p>
      <w:pPr>
        <w:pStyle w:val="ListParagraph"/>
        <w:numPr>
          <w:ilvl w:val="0"/>
          <w:numId w:val="1"/>
        </w:numPr>
        <w:spacing w:after="40" w:before="40"/>
      </w:pPr>
      <w:r>
        <w:t xml:space="preserve">Hospitality maths: passes work all three days. Seven passes can host twenty different guests in one weekend. This is the number for Dechra.</w:t>
      </w:r>
    </w:p>
    <w:p>
      <w:pPr>
        <w:pStyle w:val="ListParagraph"/>
        <w:numPr>
          <w:ilvl w:val="0"/>
          <w:numId w:val="1"/>
        </w:numPr>
        <w:spacing w:after="40" w:before="40"/>
      </w:pPr>
      <w:r>
        <w:t xml:space="preserve">Fan habits (index, 100 = general population): brand loyalists 200, buy premium 132, research online before buying 126. All number one in sport. Useful for the pet-owner angle; no pet ownership data exists in our bank.</w:t>
      </w:r>
    </w:p>
    <w:p>
      <w:pPr>
        <w:pStyle w:val="ListParagraph"/>
        <w:numPr>
          <w:ilvl w:val="0"/>
          <w:numId w:val="1"/>
        </w:numPr>
        <w:spacing w:after="40" w:before="40"/>
      </w:pPr>
      <w:r>
        <w:t xml:space="preserve">US: three US races, two American teams in Haas and Cadillac, Apple broadcasts the sport, US purchase consideration up 32% (women 41%, Gen Z 39%). Relevant now their headquarters is in Boston.</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Rules and sustainability: cost cap since 2021; 2026 cars run on 100% sustainable fuel; Net Zero 2030 commitment. Dechra has science-based climate targets, so this can come up.</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official partner tiers above; driver, content and pure hospitality programs below.</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been following Dechra's last couple of years: new owners, a new plan, a new home in Boston, and a real push into specialty care for pets. From our desk research, a Formula 1 conversation felt worth having, even if the link isn't obvious at first.</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for a company that makes medicines for animals. We learn about you, you ask us anything, and we see where Dechra could fit, if anywhere.</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Dechra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Dechra caught your eye?"</w:t>
      </w:r>
    </w:p>
    <w:p>
      <w:pPr>
        <w:pBdr>
          <w:left w:val="single" w:color="2E74B5" w:sz="18" w:space="12"/>
        </w:pBdr>
        <w:spacing w:after="60" w:before="60"/>
        <w:ind w:left="420"/>
      </w:pPr>
      <w:r>
        <w:rPr>
          <w:color w:val="1F3864"/>
        </w:rPr>
        <w:t xml:space="preserve">"A few things, and I'll be straight with you on the last one.</w:t>
      </w:r>
    </w:p>
    <w:p>
      <w:pPr>
        <w:pBdr>
          <w:left w:val="single" w:color="2E74B5" w:sz="18" w:space="12"/>
        </w:pBdr>
        <w:spacing w:after="60" w:before="60"/>
        <w:ind w:left="420"/>
      </w:pPr>
      <w:r>
        <w:rPr>
          <w:color w:val="1F3864"/>
        </w:rPr>
        <w:t xml:space="preserve">The company itself: a 1997 buy-out that grew into one of the real specialists in animal health. Over eight hundred million pounds in sales, about twenty-seven hundred people, and in the last two years new owners, a new strategy and a new global home in Boston. That's a company in motion, and we notice those.</w:t>
      </w:r>
    </w:p>
    <w:p>
      <w:pPr>
        <w:pBdr>
          <w:left w:val="single" w:color="2E74B5" w:sz="18" w:space="12"/>
        </w:pBdr>
        <w:spacing w:after="60" w:before="60"/>
        <w:ind w:left="420"/>
      </w:pPr>
      <w:r>
        <w:rPr>
          <w:color w:val="1F3864"/>
        </w:rPr>
        <w:t xml:space="preserve">Then the way you sell. Your business runs on relationships: vets, the big vet groups, the distributors. And your own filing says those buyers are getting fewer and bigger. This sport happens to be one of the best places in business to spend real time with a small number of important people.</w:t>
      </w:r>
    </w:p>
    <w:p>
      <w:pPr>
        <w:pBdr>
          <w:left w:val="single" w:color="2E74B5" w:sz="18" w:space="12"/>
        </w:pBdr>
        <w:spacing w:after="60" w:before="60"/>
        <w:ind w:left="420"/>
      </w:pPr>
      <w:r>
        <w:rPr>
          <w:color w:val="1F3864"/>
        </w:rPr>
        <w:t xml:space="preserve">And the straight part: there are no animals in Formula 1, and I won't pretend the link is obvious. That's exactly why we wanted to ask, not pitch."</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nothing about Dechra says big logo on a car. If there's a fit, it's smaller and sharper. Hosting the people who decide your year at a race. Something your own people could be proud of after a lot of change. And maybe, in the US, a story for pet owners about care and precision. Each of those has to earn its place with numbers your owners would sign off.</w:t>
      </w:r>
    </w:p>
    <w:p>
      <w:pPr>
        <w:pBdr>
          <w:left w:val="single" w:color="2E74B5" w:sz="18" w:space="12"/>
        </w:pBdr>
        <w:spacing w:after="60" w:before="60"/>
        <w:ind w:left="420"/>
      </w:pPr>
      <w:r>
        <w:rPr>
          <w:color w:val="1F3864"/>
        </w:rPr>
        <w:t xml:space="preserve">But that's instinct after desk research. Tell me about Dechra, and by the end of the call I'll have a much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Dechra makes medicines for animals and sells them through vets. Mostly for dogs and cats, plus horses and some farm animals. Most of the business is specialty care for pets: hormone conditions, skin, pain. Europe and North America are about the same size for you, with your own teams in twenty-seven countries. EQT took you private at the start of 2024, you bought Invetx for the antibody pipeline, you launched a 2030 plan, and this summer you opened a new global headquarters in Boston.</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Dechra ever done anything in sport? I saw some equestrian sponsorships in the US a while back."</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 and they tell you whether there's a fit at all.]</w:t>
      </w:r>
    </w:p>
    <w:p>
      <w:pPr>
        <w:spacing w:after="80" w:before="80"/>
      </w:pPr>
      <w:r>
        <w:rPr>
          <w:b/>
          <w:bCs/>
        </w:rPr>
        <w:t xml:space="preserve">Open the story</w:t>
      </w:r>
    </w:p>
    <w:p>
      <w:pPr>
        <w:pStyle w:val="ListParagraph"/>
        <w:numPr>
          <w:ilvl w:val="0"/>
          <w:numId w:val="1"/>
        </w:numPr>
        <w:spacing w:after="40" w:before="40"/>
      </w:pPr>
      <w:r>
        <w:t xml:space="preserve">"Tell me where Dechra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conversation?"</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Dechra is headed? Even a rough first instinct helps, and 'it doesn't' is a fine answer too."</w:t>
      </w:r>
    </w:p>
    <w:p>
      <w:pPr>
        <w:pStyle w:val="ListParagraph"/>
        <w:numPr>
          <w:ilvl w:val="0"/>
          <w:numId w:val="1"/>
        </w:numPr>
        <w:spacing w:after="40" w:before="40"/>
      </w:pPr>
      <w:r>
        <w:t xml:space="preserve">"And as a business, where could you imagine it adding value, if anywhere: the big customer relationships, your own people, or the brand with pet owners?"</w:t>
      </w:r>
    </w:p>
    <w:p>
      <w:pPr>
        <w:spacing w:after="80" w:before="80"/>
      </w:pPr>
      <w:r>
        <w:rPr>
          <w:b/>
          <w:bCs/>
        </w:rPr>
        <w:t xml:space="preserve">The new chapter</w:t>
      </w:r>
    </w:p>
    <w:p>
      <w:pPr>
        <w:pStyle w:val="ListParagraph"/>
        <w:numPr>
          <w:ilvl w:val="0"/>
          <w:numId w:val="1"/>
        </w:numPr>
        <w:spacing w:after="40" w:before="40"/>
      </w:pPr>
      <w:r>
        <w:t xml:space="preserve">"From the outside, the last two years look like a lot of change: new owners, a new strategy, a move to Boston. How has that landed inside the company?"</w:t>
      </w:r>
    </w:p>
    <w:p>
      <w:pPr>
        <w:pStyle w:val="ListParagraph"/>
        <w:numPr>
          <w:ilvl w:val="0"/>
          <w:numId w:val="1"/>
        </w:numPr>
        <w:spacing w:after="40" w:before="40"/>
      </w:pPr>
      <w:r>
        <w:t xml:space="preserve">"What would make your people proud to work at Dechra next year? And is hiring and keeping good people a big topic right now?"</w:t>
      </w:r>
    </w:p>
    <w:p>
      <w:pPr>
        <w:spacing w:after="80" w:before="80"/>
      </w:pPr>
      <w:r>
        <w:rPr>
          <w:b/>
          <w:bCs/>
        </w:rPr>
        <w:t xml:space="preserve">The end goal</w:t>
      </w:r>
    </w:p>
    <w:p>
      <w:pPr>
        <w:pStyle w:val="ListParagraph"/>
        <w:numPr>
          <w:ilvl w:val="0"/>
          <w:numId w:val="1"/>
        </w:numPr>
        <w:spacing w:after="40" w:before="40"/>
      </w:pPr>
      <w:r>
        <w:t xml:space="preserve">"Zooming out: if Dechra 2030 goes right, what does the company look like?"</w:t>
      </w:r>
    </w:p>
    <w:p>
      <w:pPr>
        <w:pStyle w:val="ListParagraph"/>
        <w:numPr>
          <w:ilvl w:val="0"/>
          <w:numId w:val="1"/>
        </w:numPr>
        <w:spacing w:after="40" w:before="40"/>
      </w:pPr>
      <w:r>
        <w:t xml:space="preserve">"And what would make a partnership like this a failure in your eyes? That answer usually tells us more than the first one."</w:t>
      </w:r>
    </w:p>
    <w:p>
      <w:pPr>
        <w:spacing w:after="80" w:before="80"/>
      </w:pPr>
      <w:r>
        <w:rPr>
          <w:b/>
          <w:bCs/>
        </w:rPr>
        <w:t xml:space="preserve">How investments get decided now</w:t>
      </w:r>
    </w:p>
    <w:p>
      <w:pPr>
        <w:pStyle w:val="ListParagraph"/>
        <w:numPr>
          <w:ilvl w:val="0"/>
          <w:numId w:val="1"/>
        </w:numPr>
        <w:spacing w:after="40" w:before="40"/>
      </w:pPr>
      <w:r>
        <w:t xml:space="preserve">"Since EQT came in, how does a new investment like this get decided? Is there a set business case, a payback period, a committee it has to pass?"</w:t>
      </w:r>
    </w:p>
    <w:p>
      <w:pPr>
        <w:pStyle w:val="ListParagraph"/>
        <w:numPr>
          <w:ilvl w:val="0"/>
          <w:numId w:val="1"/>
        </w:numPr>
        <w:spacing w:after="40" w:before="40"/>
      </w:pPr>
      <w:r>
        <w:t xml:space="preserve">"What do your owners need to see to say yes to something outside the core plan? And how far ahead do they think: two years, five?"</w:t>
      </w:r>
    </w:p>
    <w:p>
      <w:pPr>
        <w:pStyle w:val="ListParagraph"/>
        <w:numPr>
          <w:ilvl w:val="0"/>
          <w:numId w:val="1"/>
        </w:numPr>
        <w:spacing w:after="40" w:before="40"/>
      </w:pPr>
      <w:r>
        <w:t xml:space="preserve">"Is anything off the table while the transformation is running? Better I know now."</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it need to deliver for you to call it a success after year one?"</w:t>
      </w:r>
    </w:p>
    <w:p>
      <w:pPr>
        <w:spacing w:after="80" w:before="80"/>
      </w:pPr>
      <w:r>
        <w:rPr>
          <w:b/>
          <w:bCs/>
        </w:rPr>
        <w:t xml:space="preserve">Customers and buyers</w:t>
      </w:r>
    </w:p>
    <w:p>
      <w:pPr>
        <w:pStyle w:val="ListParagraph"/>
        <w:numPr>
          <w:ilvl w:val="0"/>
          <w:numId w:val="1"/>
        </w:numPr>
        <w:spacing w:after="40" w:before="40"/>
      </w:pPr>
      <w:r>
        <w:t xml:space="preserve">"Who are the relationships that decide your year? I'm guessing it's a fairly small number of big vet groups and distributors. Is that fair?"</w:t>
      </w:r>
    </w:p>
    <w:p>
      <w:pPr>
        <w:pStyle w:val="ListParagraph"/>
        <w:numPr>
          <w:ilvl w:val="0"/>
          <w:numId w:val="1"/>
        </w:numPr>
        <w:spacing w:after="40" w:before="40"/>
      </w:pPr>
      <w:r>
        <w:t xml:space="preserve">"How do you look after those people today: conferences, education, dinners? What works best, and what's getting harder?"</w:t>
      </w:r>
    </w:p>
    <w:p>
      <w:pPr>
        <w:pStyle w:val="ListParagraph"/>
        <w:numPr>
          <w:ilvl w:val="0"/>
          <w:numId w:val="1"/>
        </w:numPr>
        <w:spacing w:after="40" w:before="40"/>
      </w:pPr>
      <w:r>
        <w:t xml:space="preserve">"And where do pet owners sit for you? Do you want them to know the name Dechra, or is it enough that their vet does?"</w:t>
      </w:r>
    </w:p>
    <w:p>
      <w:pPr>
        <w:spacing w:after="80" w:before="80"/>
      </w:pPr>
      <w:r>
        <w:rPr>
          <w:b/>
          <w:bCs/>
        </w:rPr>
        <w:t xml:space="preserve">Markets</w:t>
      </w:r>
    </w:p>
    <w:p>
      <w:pPr>
        <w:pStyle w:val="ListParagraph"/>
        <w:numPr>
          <w:ilvl w:val="0"/>
          <w:numId w:val="1"/>
        </w:numPr>
        <w:spacing w:after="40" w:before="40"/>
      </w:pPr>
      <w:r>
        <w:t xml:space="preserve">"Where's the growth focus: North America, Europe, or both? The calendar runs on five continents, and the US alone has three races."</w:t>
      </w:r>
    </w:p>
    <w:p>
      <w:pPr>
        <w:spacing w:after="80" w:before="80"/>
      </w:pPr>
      <w:r>
        <w:rPr>
          <w:b/>
          <w:bCs/>
        </w:rPr>
        <w:t xml:space="preserve">Brand and marketing today</w:t>
      </w:r>
    </w:p>
    <w:p>
      <w:pPr>
        <w:pStyle w:val="ListParagraph"/>
        <w:numPr>
          <w:ilvl w:val="0"/>
          <w:numId w:val="1"/>
        </w:numPr>
        <w:spacing w:after="40" w:before="40"/>
      </w:pPr>
      <w:r>
        <w:t xml:space="preserve">"How does Dechra market today? I'd guess mostly through your field teams, the Academy and the big vet conferences. What else?"</w:t>
      </w:r>
    </w:p>
    <w:p>
      <w:pPr>
        <w:pStyle w:val="ListParagraph"/>
        <w:numPr>
          <w:ilvl w:val="0"/>
          <w:numId w:val="1"/>
        </w:numPr>
        <w:spacing w:after="40" w:before="40"/>
      </w:pPr>
      <w:r>
        <w:t xml:space="preserve">"Is the bigger job right now top of the funnel or bottom of the funnel: being known by people who've never heard of Dechra, or going deeper with the vets and groups who already buy from you?"</w:t>
      </w:r>
    </w:p>
    <w:p>
      <w:pPr>
        <w:pStyle w:val="ListParagraph"/>
        <w:numPr>
          <w:ilvl w:val="0"/>
          <w:numId w:val="1"/>
        </w:numPr>
        <w:spacing w:after="40" w:before="40"/>
      </w:pPr>
      <w:r>
        <w:t xml:space="preserve">"And what are the rules you live by? I know there are limits on talking about prescription medicines to the public, and they change by country."</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is this a now conversation or a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Jesper and the leadership team, finance, your owners?"</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 and how you'd measure it."</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Keep it plain; this room thinks in evidence.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Dechra I'd be straight from the start: the interesting doors are the small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your own marketing and your customer conversations.</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a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best customers.</w:t>
      </w:r>
    </w:p>
    <w:p>
      <w:pPr>
        <w:pBdr>
          <w:left w:val="single" w:color="2E74B5" w:sz="18" w:space="12"/>
        </w:pBdr>
        <w:spacing w:after="60" w:before="60"/>
        <w:ind w:left="420"/>
      </w:pPr>
      <w:r>
        <w:rPr>
          <w:color w:val="1F3864"/>
        </w:rPr>
        <w:t xml:space="preserve">And around it all, the business platform: 25-plus partners per team, 350-plus across the grid. For Dechra I'd see that as a bonus, not the main event."</w:t>
      </w:r>
    </w:p>
    <w:p>
      <w:pPr>
        <w:pStyle w:val="Heading2"/>
        <w:spacing w:after="100" w:before="200"/>
      </w:pPr>
      <w:r>
        <w:rPr>
          <w:b/>
          <w:bCs/>
          <w:color w:val="2E74B5"/>
          <w:sz w:val="25"/>
          <w:szCs w:val="25"/>
        </w:rPr>
        <w:t xml:space="preserve">4.3 The audience</w:t>
      </w:r>
    </w:p>
    <w:p>
      <w:pPr>
        <w:spacing w:after="80" w:before="80"/>
      </w:pPr>
      <w:r>
        <w:rPr>
          <w:i/>
          <w:iCs/>
          <w:color w:val="7F7F7F"/>
        </w:rPr>
        <w:t xml:space="preserve">[Three possible audiences for Dechra. Say which ones you're sure about and which you're not.]</w:t>
      </w:r>
    </w:p>
    <w:p>
      <w:pPr>
        <w:pBdr>
          <w:left w:val="single" w:color="2E74B5" w:sz="18" w:space="12"/>
        </w:pBdr>
        <w:spacing w:after="60" w:before="60"/>
        <w:ind w:left="420"/>
      </w:pPr>
      <w:r>
        <w:rPr>
          <w:color w:val="1F3864"/>
        </w:rPr>
        <w:t xml:space="preserve">"Who you reach. For Dechra it's three groups, and I'll tell you how sure I am about each.</w:t>
      </w:r>
    </w:p>
    <w:p>
      <w:pPr>
        <w:pBdr>
          <w:left w:val="single" w:color="2E74B5" w:sz="18" w:space="12"/>
        </w:pBdr>
        <w:spacing w:after="60" w:before="60"/>
        <w:ind w:left="420"/>
      </w:pPr>
      <w:r>
        <w:rPr>
          <w:b/>
          <w:bCs/>
          <w:color w:val="1F3864"/>
        </w:rPr>
        <w:t xml:space="preserve">The decision makers.</w:t>
      </w:r>
      <w:r>
        <w:rPr>
          <w:color w:val="1F3864"/>
        </w:rPr>
        <w:t xml:space="preserve"> This one's solid. Formula 1 has the highest concentration of business decision makers in sport, index 160 against 100 for the general population, and two thirds of Paddock Club guests are senior executives. If your key buyers are the people running big vet groups and distribution businesses, this is an invitation they'd say yes to.</w:t>
      </w:r>
    </w:p>
    <w:p>
      <w:pPr>
        <w:pBdr>
          <w:left w:val="single" w:color="2E74B5" w:sz="18" w:space="12"/>
        </w:pBdr>
        <w:spacing w:after="60" w:before="60"/>
        <w:ind w:left="420"/>
      </w:pPr>
      <w:r>
        <w:rPr>
          <w:b/>
          <w:bCs/>
          <w:color w:val="1F3864"/>
        </w:rPr>
        <w:t xml:space="preserve">Your own people.</w:t>
      </w:r>
      <w:r>
        <w:rPr>
          <w:color w:val="1F3864"/>
        </w:rPr>
        <w:t xml:space="preserve"> About twenty-seven hundred of them, in twenty-seven countries. The sport runs around 24 weekends on five continents, three of them in the US. That's a lot of shared moments for a company that's been through a lot of change.</w:t>
      </w:r>
    </w:p>
    <w:p>
      <w:pPr>
        <w:pBdr>
          <w:left w:val="single" w:color="2E74B5" w:sz="18" w:space="12"/>
        </w:pBdr>
        <w:spacing w:after="60" w:before="60"/>
        <w:ind w:left="420"/>
      </w:pPr>
      <w:r>
        <w:rPr>
          <w:b/>
          <w:bCs/>
          <w:color w:val="1F3864"/>
        </w:rPr>
        <w:t xml:space="preserve">Pet owners, maybe.</w:t>
      </w:r>
      <w:r>
        <w:rPr>
          <w:color w:val="1F3864"/>
        </w:rPr>
        <w:t xml:space="preserve"> 827 million fans, 42% women, 43% under 35, and they're number one in sport for buying premium and for researching online before they buy. But I don't have data on how many fans own pets, and I won't guess. That one's a test, not a promise."</w:t>
      </w:r>
    </w:p>
    <w:p>
      <w:pPr>
        <w:pStyle w:val="Heading2"/>
        <w:spacing w:after="100" w:before="200"/>
      </w:pPr>
      <w:r>
        <w:rPr>
          <w:b/>
          <w:bCs/>
          <w:color w:val="2E74B5"/>
          <w:sz w:val="25"/>
          <w:szCs w:val="25"/>
        </w:rPr>
        <w:t xml:space="preserve">4.4 Why this could fit Dechra</w:t>
      </w:r>
    </w:p>
    <w:p>
      <w:pPr>
        <w:pBdr>
          <w:left w:val="single" w:color="2E74B5" w:sz="18" w:space="12"/>
        </w:pBdr>
        <w:spacing w:after="60" w:before="60"/>
        <w:ind w:left="420"/>
      </w:pPr>
      <w:r>
        <w:rPr>
          <w:color w:val="1F3864"/>
        </w:rPr>
        <w:t xml:space="preserve">"Why we thought this was worth a call. Three reasons, and you tell me if they hold. I'll start with the strongest.</w:t>
      </w:r>
    </w:p>
    <w:p>
      <w:pPr>
        <w:pBdr>
          <w:left w:val="single" w:color="2E74B5" w:sz="18" w:space="12"/>
        </w:pBdr>
        <w:spacing w:after="60" w:before="60"/>
        <w:ind w:left="420"/>
      </w:pPr>
      <w:r>
        <w:rPr>
          <w:b/>
          <w:bCs/>
          <w:color w:val="1F3864"/>
        </w:rPr>
        <w:t xml:space="preserve">One, the room.</w:t>
      </w:r>
      <w:r>
        <w:rPr>
          <w:color w:val="1F3864"/>
        </w:rPr>
        <w:t xml:space="preserve"> Your own filing says it plainly: vet groups and buying groups are getting bigger, and those relationships matter more every year. When your buyers get fewer and bigger, three days with the right twenty people is worth more than any ad. Seven passes, twenty different guests, one weekend. That's a key account program, not a sponsorship.</w:t>
      </w:r>
    </w:p>
    <w:p>
      <w:pPr>
        <w:pBdr>
          <w:left w:val="single" w:color="2E74B5" w:sz="18" w:space="12"/>
        </w:pBdr>
        <w:spacing w:after="60" w:before="60"/>
        <w:ind w:left="420"/>
      </w:pPr>
      <w:r>
        <w:rPr>
          <w:b/>
          <w:bCs/>
          <w:color w:val="1F3864"/>
        </w:rPr>
        <w:t xml:space="preserve">Two, pride, in a year of change.</w:t>
      </w:r>
      <w:r>
        <w:rPr>
          <w:color w:val="1F3864"/>
        </w:rPr>
        <w:t xml:space="preserve"> New owners, a new strategy, a new home in Boston. Changes like that can leave people unsure where they stand. A season gives your people something to follow and share together, week after week. It's not a reason on its own, but it adds up with the first one.</w:t>
      </w:r>
    </w:p>
    <w:p>
      <w:pPr>
        <w:pBdr>
          <w:left w:val="single" w:color="2E74B5" w:sz="18" w:space="12"/>
        </w:pBdr>
        <w:spacing w:after="60" w:before="60"/>
        <w:ind w:left="420"/>
      </w:pPr>
      <w:r>
        <w:rPr>
          <w:b/>
          <w:bCs/>
          <w:color w:val="1F3864"/>
        </w:rPr>
        <w:t xml:space="preserve">Three, precision and care.</w:t>
      </w:r>
      <w:r>
        <w:rPr>
          <w:color w:val="1F3864"/>
        </w:rPr>
        <w:t xml:space="preserve"> A race team is a group of specialists looking after a machine that can't tell them what's wrong. They read the data, make small careful calls, and work under strict rules. That's not far from a vet team with a patient that can't talk. There may be a story there, for vets and maybe for pet owners in the US. This is the one I'm least sure about, and I'd want to test it with you.</w:t>
      </w:r>
    </w:p>
    <w:p>
      <w:pPr>
        <w:pBdr>
          <w:left w:val="single" w:color="2E74B5" w:sz="18" w:space="12"/>
        </w:pBdr>
        <w:spacing w:after="60" w:before="60"/>
        <w:ind w:left="420"/>
      </w:pPr>
      <w:r>
        <w:rPr>
          <w:color w:val="1F3864"/>
        </w:rPr>
        <w:t xml:space="preserve">One honest note. A full team seat is a big number for a business that markets mainly through vets, and under your owners every investment needs a payback case. So we'd start with the smallest thing that could prove itself, most likely the room, and only build if it works. And if the numbers don't pass your owners' test, we'll be the first to say so."</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 Watch which one they lean into.]</w:t>
      </w:r>
    </w:p>
    <w:p>
      <w:pPr>
        <w:pBdr>
          <w:left w:val="single" w:color="2E74B5" w:sz="18" w:space="12"/>
        </w:pBdr>
        <w:spacing w:after="60" w:before="60"/>
        <w:ind w:left="420"/>
      </w:pPr>
      <w:r>
        <w:rPr>
          <w:color w:val="1F3864"/>
        </w:rPr>
        <w:t xml:space="preserve">"To make it concrete, three sketches, all sized for Dechra on purpose. Ideas, not proposals.</w:t>
      </w:r>
    </w:p>
    <w:p>
      <w:pPr>
        <w:pBdr>
          <w:left w:val="single" w:color="2E74B5" w:sz="18" w:space="12"/>
        </w:pBdr>
        <w:spacing w:after="60" w:before="60"/>
        <w:ind w:left="420"/>
      </w:pPr>
      <w:r>
        <w:rPr>
          <w:b/>
          <w:bCs/>
          <w:color w:val="1F3864"/>
        </w:rPr>
        <w:t xml:space="preserve">One, the buyers' weekend.</w:t>
      </w:r>
      <w:r>
        <w:rPr>
          <w:color w:val="1F3864"/>
        </w:rPr>
        <w:t xml:space="preserve"> A hospitality program at two or three races, say one in Europe and one in the US: the owners and leaders of your biggest vet groups and distributors, hosted properly, with your leadership in the room. Seven passes, twenty guests a weekend, no logo needed. Pure hospitality sits below the price of a team deal.</w:t>
      </w:r>
    </w:p>
    <w:p>
      <w:pPr>
        <w:pBdr>
          <w:left w:val="single" w:color="2E74B5" w:sz="18" w:space="12"/>
        </w:pBdr>
        <w:spacing w:after="60" w:before="60"/>
        <w:ind w:left="420"/>
      </w:pPr>
      <w:r>
        <w:rPr>
          <w:b/>
          <w:bCs/>
          <w:color w:val="1F3864"/>
        </w:rPr>
        <w:t xml:space="preserve">Two, the team behind the patient.</w:t>
      </w:r>
      <w:r>
        <w:rPr>
          <w:color w:val="1F3864"/>
        </w:rPr>
        <w:t xml:space="preserve"> A content and learning series with a team: how a race crew works under pressure, plans, checks and hands over, set next to how a clinic team does the same. Built for vets and vet nurses through your Academy, and for your own people. It speaks to vet teams' working lives, which you already care about through Not One More Vet.</w:t>
      </w:r>
    </w:p>
    <w:p>
      <w:pPr>
        <w:pBdr>
          <w:left w:val="single" w:color="2E74B5" w:sz="18" w:space="12"/>
        </w:pBdr>
        <w:spacing w:after="60" w:before="60"/>
        <w:ind w:left="420"/>
      </w:pPr>
      <w:r>
        <w:rPr>
          <w:b/>
          <w:bCs/>
          <w:color w:val="1F3864"/>
        </w:rPr>
        <w:t xml:space="preserve">Three, the owner story, US first.</w:t>
      </w:r>
      <w:r>
        <w:rPr>
          <w:color w:val="1F3864"/>
        </w:rPr>
        <w:t xml:space="preserve"> Only if the first two prove out and the rules allow it: a small content or driver program for pet owners in the US, about the care it takes to look after something you love. Small, measured, and only where you're allowed to talk to owners."</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We're a vet pharma company; what has F1 got to do with animals</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"Good question, and I'll be straight: I can't point you to an animal health company in the sport, and I won't make one up. What I can show you is the pattern for businesses that sell to professionals, not the public.</w:t>
      </w:r>
    </w:p>
    <w:p>
      <w:pPr>
        <w:pBdr>
          <w:left w:val="single" w:color="2E74B5" w:sz="18" w:space="12"/>
        </w:pBdr>
        <w:spacing w:after="60" w:before="60"/>
        <w:ind w:left="420"/>
      </w:pPr>
      <w:r>
        <w:rPr>
          <w:color w:val="1F3864"/>
        </w:rPr>
        <w:t xml:space="preserve">B2B names like Cognizant, ServiceNow, NetApp and Tata Communications sit around the grid. Technogym, a specialist fitness brand, has been McLaren's fitness partner since 2004. That's more than twenty years with one team.</w:t>
      </w:r>
    </w:p>
    <w:p>
      <w:pPr>
        <w:pBdr>
          <w:left w:val="single" w:color="2E74B5" w:sz="18" w:space="12"/>
        </w:pBdr>
        <w:spacing w:after="60" w:before="60"/>
        <w:ind w:left="420"/>
      </w:pPr>
      <w:r>
        <w:rPr>
          <w:color w:val="1F3864"/>
        </w:rPr>
        <w:t xml:space="preserve">Why do they do it? Three jobs, usually. Trust: their name next to serious engineering. The room: hosting the people they sell to, race after race. And proof: CommScope's RUCKUS brand provides the enterprise wireless that powers the Haas team's operations, with a live showcase in the garage.</w:t>
      </w:r>
    </w:p>
    <w:p>
      <w:pPr>
        <w:pBdr>
          <w:left w:val="single" w:color="2E74B5" w:sz="18" w:space="12"/>
        </w:pBdr>
        <w:spacing w:after="60" w:before="60"/>
        <w:ind w:left="420"/>
      </w:pPr>
      <w:r>
        <w:rPr>
          <w:color w:val="1F3864"/>
        </w:rPr>
        <w:t xml:space="preserve">And it can show up in revenue. Airwallex, a fintech at McLaren: during the partnership their revenue grew 50% year on year across EMEA and the Americas, and UK revenue grew 57% from new customers. A very different business from yours, but it shows what the platform can do when the brief is right."</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Add the hospitality rights, and you choose who sits at your table.</w:t>
      </w:r>
    </w:p>
    <w:p>
      <w:pPr>
        <w:pBdr>
          <w:left w:val="single" w:color="2E74B5" w:sz="18" w:space="12"/>
        </w:pBdr>
        <w:spacing w:after="60" w:before="60"/>
        <w:ind w:left="420"/>
      </w:pPr>
      <w:r>
        <w:rPr>
          <w:color w:val="1F3864"/>
        </w:rPr>
        <w:t xml:space="preserve">For Dechra I'd be straight: the partner network is a nice extra. The real value is your own guests. The vet group owners and distributors you'd bring are the point, and a race gives you three days with them instead of thirty minutes at a conference stand."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 With your owners, I'd insist on that.</w:t>
      </w:r>
    </w:p>
    <w:p>
      <w:pPr>
        <w:pBdr>
          <w:left w:val="single" w:color="2E74B5" w:sz="18" w:space="12"/>
        </w:pBdr>
        <w:spacing w:after="60" w:before="60"/>
        <w:ind w:left="420"/>
      </w:pPr>
      <w:r>
        <w:rPr>
          <w:b/>
          <w:bCs/>
          <w:color w:val="1F3864"/>
        </w:rPr>
        <w:t xml:space="preserve">Relationship pipeline:</w:t>
      </w:r>
      <w:r>
        <w:rPr>
          <w:color w:val="1F3864"/>
        </w:rPr>
        <w:t xml:space="preserve"> for Dechra this comes first. Which accounts you hosted, what happened with them over the next year, and what that's worth.</w:t>
      </w:r>
    </w:p>
    <w:p>
      <w:pPr>
        <w:pBdr>
          <w:left w:val="single" w:color="2E74B5" w:sz="18" w:space="12"/>
        </w:pBdr>
        <w:spacing w:after="60" w:before="60"/>
        <w:ind w:left="420"/>
      </w:pPr>
      <w:r>
        <w:rPr>
          <w:b/>
          <w:bCs/>
          <w:color w:val="1F3864"/>
        </w:rPr>
        <w:t xml:space="preserve">Your people:</w:t>
      </w:r>
      <w:r>
        <w:rPr>
          <w:color w:val="1F3864"/>
        </w:rPr>
        <w:t xml:space="preserve"> you already run an engagement survey. We'd measure against it, before and after.</w:t>
      </w:r>
    </w:p>
    <w:p>
      <w:pPr>
        <w:pBdr>
          <w:left w:val="single" w:color="2E74B5" w:sz="18" w:space="12"/>
        </w:pBdr>
        <w:spacing w:after="60" w:before="60"/>
        <w:ind w:left="420"/>
      </w:pPr>
      <w:r>
        <w:rPr>
          <w:b/>
          <w:bCs/>
          <w:color w:val="1F3864"/>
        </w:rPr>
        <w:t xml:space="preserve">Brand tracking:</w:t>
      </w:r>
      <w:r>
        <w:rPr>
          <w:color w:val="1F3864"/>
        </w:rPr>
        <w:t xml:space="preserve"> awareness and trust among vets, and among pet owners if we ever go there, measured before and after.</w:t>
      </w:r>
    </w:p>
    <w:p>
      <w:pPr>
        <w:pBdr>
          <w:left w:val="single" w:color="2E74B5" w:sz="18" w:space="12"/>
        </w:pBdr>
        <w:spacing w:after="60" w:before="60"/>
        <w:ind w:left="420"/>
      </w:pPr>
      <w:r>
        <w:rPr>
          <w:b/>
          <w:bCs/>
          <w:color w:val="1F3864"/>
        </w:rPr>
        <w:t xml:space="preserve">Media and content value:</w:t>
      </w:r>
      <w:r>
        <w:rPr>
          <w:color w:val="1F3864"/>
        </w:rPr>
        <w:t xml:space="preserve"> independent firms like Nielsen track every second your brand appears and price it against your fee. For a hospitality-led program it matters less, so I wouldn't lead with it.</w:t>
      </w:r>
    </w:p>
    <w:p>
      <w:pPr>
        <w:pBdr>
          <w:left w:val="single" w:color="2E74B5" w:sz="18" w:space="12"/>
        </w:pBdr>
        <w:spacing w:after="60" w:before="60"/>
        <w:ind w:left="420"/>
      </w:pPr>
      <w:r>
        <w:rPr>
          <w:color w:val="1F3864"/>
        </w:rPr>
        <w:t xml:space="preserve">The point is you'd judge it on numbers your owners already care about, not on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a hospitality program first, maybe with a content piece for vets and your own people, and a bigger step only if that proves itself. I wouldn't respect you by pretending that's a recommendation.</w:t>
      </w:r>
    </w:p>
    <w:p>
      <w:pPr>
        <w:pBdr>
          <w:left w:val="single" w:color="2E74B5" w:sz="18" w:space="12"/>
        </w:pBdr>
        <w:spacing w:after="60" w:before="60"/>
        <w:ind w:left="420"/>
      </w:pPr>
      <w:r>
        <w:rPr>
          <w:color w:val="1F3864"/>
        </w:rPr>
        <w:t xml:space="preserve">The mapping after this call turns it into names, numbers and a sequence against your brief. And if the honest answer is 'not yet',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Dechra, the shapes I'd explore first live at the small end: hospitality and content.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Dechra specifically. For more than twelve years we worked exclusively with Mercedes and Ferrari; we gave that up deliberately to sit on the brand's side,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 With owners who'll test every number, that matters.</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"I won't wing that one from memory. This space moves, and you deserve the precise picture.</w:t>
      </w:r>
    </w:p>
    <w:p>
      <w:pPr>
        <w:pBdr>
          <w:left w:val="single" w:color="2E74B5" w:sz="18" w:space="12"/>
        </w:pBdr>
        <w:spacing w:after="60" w:before="60"/>
        <w:ind w:left="420"/>
      </w:pPr>
      <w:r>
        <w:rPr>
          <w:color w:val="1F3864"/>
        </w:rPr>
        <w:t xml:space="preserve">Mapping animal health, pharma, pet care and pet nutrition across all eleven teams and the series is part of the analysis after this call. You'd see who's in, who's out, and where the open positions are."</w:t>
      </w:r>
    </w:p>
    <w:p>
      <w:pPr>
        <w:pStyle w:val="Heading2"/>
        <w:spacing w:after="100" w:before="200"/>
      </w:pPr>
      <w:r>
        <w:rPr>
          <w:b/>
          <w:bCs/>
          <w:color w:val="2E74B5"/>
          <w:sz w:val="25"/>
          <w:szCs w:val="25"/>
        </w:rPr>
        <w:t xml:space="preserve">Q8. "We're a vet pharma company. What has Formula 1 got to do with animals?"</w:t>
      </w:r>
    </w:p>
    <w:p>
      <w:pPr>
        <w:pBdr>
          <w:left w:val="single" w:color="2E74B5" w:sz="18" w:space="12"/>
        </w:pBdr>
        <w:spacing w:after="60" w:before="60"/>
        <w:ind w:left="420"/>
      </w:pPr>
      <w:r>
        <w:rPr>
          <w:color w:val="1F3864"/>
        </w:rPr>
        <w:t xml:space="preserve">"On the track? Nothing. There are no animals in Formula 1, and I'd lose your trust in a minute if I tried to tell you otherwise.</w:t>
      </w:r>
    </w:p>
    <w:p>
      <w:pPr>
        <w:pBdr>
          <w:left w:val="single" w:color="2E74B5" w:sz="18" w:space="12"/>
        </w:pBdr>
        <w:spacing w:after="60" w:before="60"/>
        <w:ind w:left="420"/>
      </w:pPr>
      <w:r>
        <w:rPr>
          <w:color w:val="1F3864"/>
        </w:rPr>
        <w:t xml:space="preserve">But here's the thing. You don't sell to animals. You sell to the people who look after them: vets, the groups that own practices, the distributors, and behind all of them, people who love their pets. So the real question isn't what F1 has to do with animals. It's whether it can do a job for the people in your business. Hosting the twenty people who decide your year. Giving your own team something to be proud of. Maybe telling a story about care.</w:t>
      </w:r>
    </w:p>
    <w:p>
      <w:pPr>
        <w:pBdr>
          <w:left w:val="single" w:color="2E74B5" w:sz="18" w:space="12"/>
        </w:pBdr>
        <w:spacing w:after="60" w:before="60"/>
        <w:ind w:left="420"/>
      </w:pPr>
      <w:r>
        <w:rPr>
          <w:color w:val="1F3864"/>
        </w:rPr>
        <w:t xml:space="preserve">And if you'll let me have a bit of fun with it: a race car can't tell its engineers where it hurts either. They read the data, make small careful calls, and work as one team. Your customers do that every day, with patients that can't talk.</w:t>
      </w:r>
    </w:p>
    <w:p>
      <w:pPr>
        <w:pBdr>
          <w:left w:val="single" w:color="2E74B5" w:sz="18" w:space="12"/>
        </w:pBdr>
        <w:spacing w:after="60" w:before="60"/>
        <w:ind w:left="420"/>
      </w:pPr>
      <w:r>
        <w:rPr>
          <w:color w:val="1F3864"/>
        </w:rPr>
        <w:t xml:space="preserve">If none of that holds up against your numbers, we'll say so, and we'll part as friends. But I think it's worth an hour to find out."</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Dechra: animal health and pet care across all eleven teams and the series, the hospitality and content options, and honest numbers on every one, built so you could put it in front of your owners.</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bring whoever makes sense, and watch a pit crew at work. It's the closest thing to an operating team you'll see outside a hospital.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I'm glad we had this 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focus areas, the change story (new owners, Boston, Dechra 2030), how investments get decided and by whom, the key accounts (vet groups, distributors), markets, pet-owner appetite and the advertising rules they live by, funnel answer, budget signals, timeline, decision makers, hospitality appetite.</w:t>
      </w:r>
    </w:p>
    <w:p>
      <w:pPr>
        <w:pStyle w:val="ListParagraph"/>
        <w:numPr>
          <w:ilvl w:val="0"/>
          <w:numId w:val="1"/>
        </w:numPr>
        <w:spacing w:after="40" w:before="40"/>
      </w:pPr>
      <w:r>
        <w:t xml:space="preserve">Score the four angles from what they said: the room, people pride, precision and care, pet owners. Drop any angle they didn't warm to.</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Brief the internal team: animal health, pharma, pet care and pet nutrition across the grid and series, fresh, plus any team or series limits on pharma-linked partners; hospitality-led options in Europe and the US first.</w:t>
      </w:r>
    </w:p>
    <w:p>
      <w:pPr>
        <w:pStyle w:val="ListParagraph"/>
        <w:numPr>
          <w:ilvl w:val="0"/>
          <w:numId w:val="1"/>
        </w:numPr>
        <w:spacing w:after="40" w:before="40"/>
      </w:pPr>
      <w:r>
        <w:t xml:space="preserve">Build the payback case in their owners' language: cost per hosted key account, account growth after hosting, engagement survey movement. Smallest honest entries first, and a plain "not yet" if the numbers don't stand up.</w:t>
      </w:r>
    </w:p>
    <w:p>
      <w:pPr>
        <w:pStyle w:val="ListParagraph"/>
        <w:numPr>
          <w:ilvl w:val="0"/>
          <w:numId w:val="1"/>
        </w:numPr>
        <w:spacing w:after="40" w:before="40"/>
      </w:pPr>
      <w:r>
        <w:t xml:space="preserve">No pet-owner idea goes on paper outside the US until their regulatory team (or ours) has confirmed what's allowed.</w:t>
      </w:r>
    </w:p>
    <w:p>
      <w:pPr>
        <w:pStyle w:val="ListParagraph"/>
        <w:numPr>
          <w:ilvl w:val="0"/>
          <w:numId w:val="1"/>
        </w:numPr>
        <w:spacing w:after="40" w:before="40"/>
      </w:pPr>
      <w:r>
        <w:t xml:space="preserve">Log Dechra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2026-10-20T11:37:56.532Z</dcterms:created>
  <dcterms:modified xsi:type="dcterms:W3CDTF">2026-10-20T11:37:56.532Z</dcterms:modified>
</cp:coreProperties>
</file>

<file path=docProps/custom.xml><?xml version="1.0" encoding="utf-8"?>
<Properties xmlns="http://schemas.openxmlformats.org/officeDocument/2006/custom-properties" xmlns:vt="http://schemas.openxmlformats.org/officeDocument/2006/docPropsVTypes"/>
</file>