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EMERALD AI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listening-led. Goal: open with the momentum line and the honest goal of the call (we are here to understand, not to sell), introduce yourself and SPORTFIVE in plain words, let Bjorn and George say hello, then hand the floor to them and fill the brief with smart, consultative questions. Agree next steps only if the conversation earns them.</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This company is run by a physicist turned policy expert; the room will be sharp and allergic to sales talk. The script is built so they talk more than you. Your job is curiosity, not pitching.</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Emerald AI, let them share as much context as possible, and find out together whether this sport even makes sense for them. They should leave feeling heard, not sold to, and clear that our advice costs them nothing.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the momentum line, the goal of the call, quick intros, hellos from Bjorn and George.</w:t>
      </w:r>
      <w:r>
        <w:t xml:space="preserve"> 3 min</w:t>
      </w:r>
    </w:p>
    <w:p>
      <w:pPr>
        <w:spacing w:after="60"/>
        <w:ind w:left="340" w:hanging="260"/>
      </w:pPr>
      <w:r>
        <w:rPr>
          <w:b/>
          <w:bCs/>
          <w:color w:val="1F3864"/>
        </w:rPr>
        <w:t xml:space="preserve">2.  </w:t>
      </w:r>
      <w:r>
        <w:t xml:space="preserve"/>
      </w:r>
      <w:r>
        <w:rPr>
          <w:b/>
          <w:bCs/>
        </w:rPr>
        <w:t xml:space="preserve">What we saw from the outside, then the floor is theirs.</w:t>
      </w:r>
      <w:r>
        <w:t xml:space="preserve"> 2 min</w:t>
      </w:r>
    </w:p>
    <w:p>
      <w:pPr>
        <w:spacing w:after="60"/>
        <w:ind w:left="340" w:hanging="260"/>
      </w:pPr>
      <w:r>
        <w:rPr>
          <w:b/>
          <w:bCs/>
          <w:color w:val="1F3864"/>
        </w:rPr>
        <w:t xml:space="preserve">3.  </w:t>
      </w:r>
      <w:r>
        <w:t xml:space="preserve"/>
      </w:r>
      <w:r>
        <w:rPr>
          <w:b/>
          <w:bCs/>
        </w:rPr>
        <w:t xml:space="preserve">Discovery: their context, the smart questions.</w:t>
      </w:r>
      <w:r>
        <w:t xml:space="preserve"> 15 min</w:t>
      </w:r>
    </w:p>
    <w:p>
      <w:pPr>
        <w:spacing w:after="60"/>
        <w:ind w:left="340" w:hanging="260"/>
      </w:pPr>
      <w:r>
        <w:rPr>
          <w:b/>
          <w:bCs/>
          <w:color w:val="1F3864"/>
        </w:rPr>
        <w:t xml:space="preserve">4.  </w:t>
      </w:r>
      <w:r>
        <w:t xml:space="preserve"/>
      </w:r>
      <w:r>
        <w:rPr>
          <w:b/>
          <w:bCs/>
        </w:rPr>
        <w:t xml:space="preserve">How F1 works and where it could add value for Emerald.</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are here to understand, not to sell.</w:t>
      </w:r>
      <w:r>
        <w:t xml:space="preserve"> The goal today is not to tell them why Formula 1 is a good fit. It is to find out whether it even makes sense. Say this early and mean it.</w:t>
      </w:r>
    </w:p>
    <w:p>
      <w:pPr>
        <w:pStyle w:val="ListParagraph"/>
        <w:numPr>
          <w:ilvl w:val="0"/>
          <w:numId w:val="2"/>
        </w:numPr>
        <w:spacing w:after="60"/>
      </w:pPr>
      <w:r>
        <w:t xml:space="preserve"/>
      </w:r>
      <w:r>
        <w:rPr>
          <w:b/>
          <w:bCs/>
        </w:rPr>
        <w:t xml:space="preserve">This sport lives their thesis.</w:t>
      </w:r>
      <w:r>
        <w:t xml:space="preserve"> Formula 1 wins by getting more performance out of less energy, under hard caps on money, computing and fuel. Emerald's whole pitch is more AI out of the same grid. Same sentence, different industry.</w:t>
      </w:r>
    </w:p>
    <w:p>
      <w:pPr>
        <w:pStyle w:val="ListParagraph"/>
        <w:numPr>
          <w:ilvl w:val="0"/>
          <w:numId w:val="2"/>
        </w:numPr>
        <w:spacing w:after="60"/>
      </w:pPr>
      <w:r>
        <w:t xml:space="preserve"/>
      </w:r>
      <w:r>
        <w:rPr>
          <w:b/>
          <w:bCs/>
        </w:rPr>
        <w:t xml:space="preserve">Right-sized and free.</w:t>
      </w:r>
      <w:r>
        <w:t xml:space="preserve"> Whatever we recommend will be sized to where Emerald is today, and our advice costs them nothing, because the rights holders pay our fee.</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[Name] of the Emerald AI contact and pronunciation</w:t>
      </w:r>
    </w:p>
    <w:p>
      <w:pPr>
        <w:pStyle w:val="ListParagraph"/>
        <w:numPr>
          <w:ilvl w:val="0"/>
          <w:numId w:val="3"/>
        </w:numPr>
        <w:spacing w:after="60"/>
      </w:pPr>
      <w:r>
        <w:t xml:space="preserve">Confirm Bjorn and George are ready for a quick hello early in the call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energy management, grid software or data center infrastructure</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Emerald AI is (verified early October 2026; re-verify on call day)</w:t>
      </w:r>
    </w:p>
    <w:p>
      <w:pPr>
        <w:pStyle w:val="ListParagraph"/>
        <w:numPr>
          <w:ilvl w:val="0"/>
          <w:numId w:val="2"/>
        </w:numPr>
        <w:spacing w:after="60"/>
      </w:pPr>
      <w:r>
        <w:t xml:space="preserve">Founded 2024, headquartered in the Washington, DC area (Arlington, Virginia). Young, small and moving very fast: out of stealth in summer 2025, a unicorn by August 2026.</w:t>
      </w:r>
    </w:p>
    <w:p>
      <w:pPr>
        <w:pStyle w:val="ListParagraph"/>
        <w:numPr>
          <w:ilvl w:val="0"/>
          <w:numId w:val="2"/>
        </w:numPr>
        <w:spacing w:after="60"/>
      </w:pPr>
      <w:r>
        <w:t xml:space="preserve">Founder and CEO: Varun Sivaram. A physicist turned energy technologist turned policy expert: formerly chief strategy and innovation officer at the offshore wind giant Orsted, formerly CTO of ReNew, one of the world's largest renewable energy companies, and a former senior US State Department clean energy official.</w:t>
      </w:r>
    </w:p>
    <w:p>
      <w:pPr>
        <w:pStyle w:val="ListParagraph"/>
        <w:numPr>
          <w:ilvl w:val="0"/>
          <w:numId w:val="2"/>
        </w:numPr>
        <w:spacing w:after="60"/>
      </w:pPr>
      <w:r>
        <w:t xml:space="preserve">What they do, in plain words: their software platform, Emerald Conductor, turns AI data centers into flexible friends of the power grid. When the grid is stressed, Conductor dials the data center's power use down by shifting and pacing the computing work, without breaking the important jobs. The grid gets relief; the AI keeps running. That means data centers can connect to the grid faster and the grid can host more AI.</w:t>
      </w:r>
    </w:p>
    <w:p>
      <w:pPr>
        <w:pStyle w:val="ListParagraph"/>
        <w:numPr>
          <w:ilvl w:val="0"/>
          <w:numId w:val="2"/>
        </w:numPr>
        <w:spacing w:after="60"/>
      </w:pPr>
      <w:r>
        <w:t xml:space="preserve">Funding: $24.5M seed in summer 2025, about $22.7M more in early 2026, then a $150M Series A announced in August 2026 at a $1.05 billion valuation, led by Energize Capital and DCVC, oversubscribed. Investors include NVIDIA, Samsung, Siemens, Aramco Ventures, Salesforce Ventures, GE Vernova, RWE, In-Q-Tel, Radical Ventures, John Doerr and Tom Steyer. They say 12 Fortune Global 500 companies are investors.</w:t>
      </w:r>
    </w:p>
    <w:p>
      <w:pPr>
        <w:pStyle w:val="ListParagraph"/>
        <w:numPr>
          <w:ilvl w:val="0"/>
          <w:numId w:val="2"/>
        </w:numPr>
        <w:spacing w:after="60"/>
      </w:pPr>
      <w:r>
        <w:t xml:space="preserve">A collaboration with NVIDIA on getting data centers connected to the grid faster was reported in March 2026. Attribute to reports.</w:t>
      </w:r>
    </w:p>
    <w:p>
      <w:pPr>
        <w:pStyle w:val="ListParagraph"/>
        <w:numPr>
          <w:ilvl w:val="0"/>
          <w:numId w:val="2"/>
        </w:numPr>
        <w:spacing w:after="60"/>
      </w:pPr>
      <w:r>
        <w:t xml:space="preserve">Team: small, reported under 50 people. Customers and targets: AI companies, data center operators and electric utilities, with the new money earmarked for global commercial deployment.</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moderate:</w:t>
      </w:r>
      <w:r>
        <w:t xml:space="preserve"> the valuation is a billion, but this is a company founded in 2024 with a small team, and the $150M is for deployment, not marketing. Do not assume big-team money, and do not assume there is none. Surface budget in the first half of the call, and size every idea with honest numbers, from driver deals and narrow content up to entry-level team positions. The user-facing promise: options at the size that makes sense for where Emerald is today.</w:t>
      </w:r>
    </w:p>
    <w:p>
      <w:pPr>
        <w:pStyle w:val="ListParagraph"/>
        <w:numPr>
          <w:ilvl w:val="0"/>
          <w:numId w:val="2"/>
        </w:numPr>
        <w:spacing w:after="60"/>
      </w:pPr>
      <w:r>
        <w:t xml:space="preserve"/>
      </w:r>
      <w:r>
        <w:rPr>
          <w:b/>
          <w:bCs/>
        </w:rPr>
        <w:t xml:space="preserve">Category check:</w:t>
      </w:r>
      <w:r>
        <w:t xml:space="preserve"> energy is one of the busiest spaces in this sport. Fuel and energy partners sit at series and team level, and Aramco is a global partner of Formula 1 itself. One careful note: Aramco Ventures is also an investor in Emerald, per Emerald's own funding announcement. Interesting thread, handle with care and verify before using. Claim no category open; the team-by-team picture is verified at the recommendations stage.</w:t>
      </w:r>
    </w:p>
    <w:p>
      <w:pPr>
        <w:pStyle w:val="ListParagraph"/>
        <w:numPr>
          <w:ilvl w:val="0"/>
          <w:numId w:val="2"/>
        </w:numPr>
        <w:spacing w:after="60"/>
      </w:pPr>
      <w:r>
        <w:t xml:space="preserve"/>
      </w:r>
      <w:r>
        <w:rPr>
          <w:b/>
          <w:bCs/>
        </w:rPr>
        <w:t xml:space="preserve">Claims discipline:</w:t>
      </w:r>
      <w:r>
        <w:t xml:space="preserve"> never say or imply that Formula 1, any team or any race runs on Emerald software. Their product claims, pilot results and investor list are their statements; attribute them ("Emerald says", "as they announced"). The working ideas in 4.4 and 4.5 are ideas to build, not facts.</w:t>
      </w:r>
    </w:p>
    <w:p>
      <w:pPr>
        <w:pStyle w:val="ListParagraph"/>
        <w:numPr>
          <w:ilvl w:val="0"/>
          <w:numId w:val="2"/>
        </w:numPr>
        <w:spacing w:after="60"/>
      </w:pPr>
      <w:r>
        <w:t xml:space="preserve"/>
      </w:r>
      <w:r>
        <w:rPr>
          <w:b/>
          <w:bCs/>
        </w:rPr>
        <w:t xml:space="preserve">Names check:</w:t>
      </w:r>
      <w:r>
        <w:t xml:space="preserve"> citations in this script (Atlassian title at Williams, Oracle title at Red Bull, HP title at Ferrari, Microsoft with Mercedes as reported in January 2026, AWS as the sport's official cloud provider since 2018, Aramco as a global partner of the sport, RUCKUS at Haas, Airwallex at McLaren) were verified in September 2026 checks; Emerald facts were checked in early October 2026. Re-verify on call day.</w:t>
      </w:r>
    </w:p>
    <w:p>
      <w:pPr>
        <w:pStyle w:val="ListParagraph"/>
        <w:numPr>
          <w:ilvl w:val="0"/>
          <w:numId w:val="2"/>
        </w:numPr>
        <w:spacing w:after="60"/>
      </w:pPr>
      <w:r>
        <w:t xml:space="preserve"/>
      </w:r>
      <w:r>
        <w:rPr>
          <w:b/>
          <w:bCs/>
        </w:rPr>
        <w:t xml:space="preserve">Pipeline check:</w:t>
      </w:r>
      <w:r>
        <w:t xml:space="preserve"> confirm no live deal in energy management, grid software or data center infrastructure, and check the register for earlier Emerald outreach.</w:t>
      </w:r>
    </w:p>
    <w:p>
      <w:pPr>
        <w:pStyle w:val="Heading2"/>
        <w:spacing w:after="120" w:before="280"/>
      </w:pPr>
      <w:r>
        <w:t xml:space="preserve">The funnel, in plain words (for you, not spoken)</w:t>
      </w:r>
    </w:p>
    <w:p>
      <w:pPr>
        <w:pStyle w:val="ListParagraph"/>
        <w:numPr>
          <w:ilvl w:val="0"/>
          <w:numId w:val="2"/>
        </w:numPr>
        <w:spacing w:after="60"/>
      </w:pPr>
      <w:r>
        <w:t xml:space="preserve"/>
      </w:r>
      <w:r>
        <w:rPr>
          <w:b/>
          <w:bCs/>
        </w:rPr>
        <w:t xml:space="preserve">Top of the funnel</w:t>
      </w:r>
      <w:r>
        <w:t xml:space="preserve"> is everyone who does not know you yet. Marketing here builds awareness and interest: being seen, talked about and remembered by the right market. You measure it in reach, awareness and share of voice.</w:t>
      </w:r>
    </w:p>
    <w:p>
      <w:pPr>
        <w:pStyle w:val="ListParagraph"/>
        <w:numPr>
          <w:ilvl w:val="0"/>
          <w:numId w:val="2"/>
        </w:numPr>
        <w:spacing w:after="60"/>
      </w:pPr>
      <w:r>
        <w:t xml:space="preserve"/>
      </w:r>
      <w:r>
        <w:rPr>
          <w:b/>
          <w:bCs/>
        </w:rPr>
        <w:t xml:space="preserve">Bottom of the funnel</w:t>
      </w:r>
      <w:r>
        <w:t xml:space="preserve"> is the small group already close to buying. Marketing here converts: meetings, pilots, proposals, signed deals. You measure it in pipeline and revenue.</w:t>
      </w:r>
    </w:p>
    <w:p>
      <w:pPr>
        <w:pStyle w:val="ListParagraph"/>
        <w:numPr>
          <w:ilvl w:val="0"/>
          <w:numId w:val="2"/>
        </w:numPr>
        <w:spacing w:after="60"/>
      </w:pPr>
      <w:r>
        <w:t xml:space="preserve">The middle is consideration: people who know you and are weighing you against alternatives.</w:t>
      </w:r>
    </w:p>
    <w:p>
      <w:pPr>
        <w:pStyle w:val="ListParagraph"/>
        <w:numPr>
          <w:ilvl w:val="0"/>
          <w:numId w:val="2"/>
        </w:numPr>
        <w:spacing w:after="60"/>
      </w:pPr>
      <w:r>
        <w:t xml:space="preserve">Why it matters for this call: branding on a car is top of funnel. Hosting a utility CEO in the Paddock Club is bottom of funnel. Their answer to the funnel question tells us which rights matter for them, so listen closely to it.</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have the highest concentration of business decision makers in sport: index 160, where 100 is the general population. 66% of Paddock Club guests are senior executives.</w:t>
      </w:r>
    </w:p>
    <w:p>
      <w:pPr>
        <w:pStyle w:val="ListParagraph"/>
        <w:numPr>
          <w:ilvl w:val="0"/>
          <w:numId w:val="2"/>
        </w:numPr>
        <w:spacing w:after="60"/>
      </w:pPr>
      <w:r>
        <w:t xml:space="preserve">The efficiency story: since 2021 teams operate under a cost cap, and the rules limit how much computing teams may spend on aero design. In 2026 the cars run on 100% sustainable fuel with a much bigger share of electric power, and the sport has a Net Zero 2030 commitment.</w:t>
      </w:r>
    </w:p>
    <w:p>
      <w:pPr>
        <w:pStyle w:val="ListParagraph"/>
        <w:numPr>
          <w:ilvl w:val="0"/>
          <w:numId w:val="2"/>
        </w:numPr>
        <w:spacing w:after="60"/>
      </w:pPr>
      <w:r>
        <w:t xml:space="preserve">The tech map: AWS official cloud provider of the sport since 2018. Atlassian title partner of Williams, Oracle title partner of Red Bull, HP title partner of Ferrari, Microsoft with Mercedes reported in January 2026. Energy names sit across the sport, including Aramco as a global partner of the series.</w:t>
      </w:r>
    </w:p>
    <w:p>
      <w:pPr>
        <w:pStyle w:val="ListParagraph"/>
        <w:numPr>
          <w:ilvl w:val="0"/>
          <w:numId w:val="2"/>
        </w:numPr>
        <w:spacing w:after="60"/>
      </w:pPr>
      <w:r>
        <w:t xml:space="preserve">US, their home market: three races, two American teams in Haas and Cadillac, Apple broadcasts the sport, US purchase consideration up 32%.</w:t>
      </w:r>
    </w:p>
    <w:p>
      <w:pPr>
        <w:pStyle w:val="ListParagraph"/>
        <w:numPr>
          <w:ilvl w:val="0"/>
          <w:numId w:val="2"/>
        </w:numPr>
        <w:spacing w:after="60"/>
      </w:pPr>
      <w:r>
        <w:t xml:space="preserve">Business side: 350+ partner companies across the grid, 25+ per team. Team sponsorship doubled since 2020 to $2.2bn.</w:t>
      </w:r>
    </w:p>
    <w:p>
      <w:pPr>
        <w:pStyle w:val="ListParagraph"/>
        <w:numPr>
          <w:ilvl w:val="0"/>
          <w:numId w:val="2"/>
        </w:numPr>
        <w:spacing w:after="60"/>
      </w:pPr>
      <w:r>
        <w:t xml:space="preserve">Social: F1 is number one in sport for engagement, 2.2bn engagements, ahead of the NBA. 61% of fans engage with content daily.</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Entry positions start in the low single-digit millions; driver and content deals sit below that.</w:t>
      </w:r>
    </w:p>
    <w:p>
      <w:pPr>
        <w:pStyle w:val="Heading1"/>
        <w:spacing w:after="160" w:before="360"/>
      </w:pPr>
      <w:r>
        <w:t xml:space="preserve">Part 1: Opening, the momentum and the goal (3 minutes)</w:t>
      </w:r>
    </w:p>
    <w:p>
      <w:pPr>
        <w:spacing w:after="100" w:before="60"/>
      </w:pPr>
      <w:r>
        <w:rPr>
          <w:i/>
          <w:iCs/>
          <w:color w:val="595959"/>
          <w:sz w:val="20"/>
          <w:szCs w:val="20"/>
        </w:rPr>
        <w:t xml:space="preserve">[This opening is deliberately light. The momentum line, the honest goal of the call, short intros, and hellos from Bjorn and George. No homework speech yet; that comes in Part 2, briefly. Confidence here comes from the structure: you know exactly what happens next.]</w:t>
      </w:r>
    </w:p>
    <w:p>
      <w:pPr>
        <w:pBdr>
          <w:left w:val="single" w:color="1F3864" w:sz="18"/>
        </w:pBdr>
        <w:shd w:fill="F2F4F8" w:val="clear"/>
        <w:spacing w:after="60" w:before="80" w:line="264"/>
        <w:ind w:left="280" w:right="120"/>
      </w:pPr>
      <w:r>
        <w:t xml:space="preserve">"Hi [Name], thank you for making the time. I really appreciate it.</w:t>
      </w:r>
    </w:p>
    <w:p>
      <w:pPr>
        <w:pBdr>
          <w:left w:val="single" w:color="1F3864" w:sz="18"/>
        </w:pBdr>
        <w:shd w:fill="F2F4F8" w:val="clear"/>
        <w:spacing w:after="60" w:before="0" w:line="264"/>
        <w:ind w:left="280" w:right="120"/>
      </w:pPr>
      <w:r>
        <w:t xml:space="preserve">Let me say upfront why we reached out. We have been seeing all the momentum around Emerald AI, and it felt like it was worth at least having a conversation. And I want to be clear about the goal today: it is not for me to tell you why Formula 1 could be a good fit for you. It is to understand, together, whether it even makes sense. More on that to follow.</w:t>
      </w:r>
    </w:p>
    <w:p>
      <w:pPr>
        <w:pBdr>
          <w:left w:val="single" w:color="1F3864" w:sz="18"/>
        </w:pBdr>
        <w:shd w:fill="F2F4F8" w:val="clear"/>
        <w:spacing w:after="160" w:before="0" w:line="264"/>
        <w:ind w:left="280" w:right="120"/>
      </w:pPr>
      <w:r>
        <w:t xml:space="preserve">First, quick introductions from our side."</w:t>
      </w:r>
    </w:p>
    <w:p>
      <w:pPr>
        <w:pStyle w:val="Heading3"/>
        <w:spacing w:after="100" w:before="240"/>
      </w:pPr>
      <w:r>
        <w:t xml:space="preserve">You, in two sentences</w:t>
      </w:r>
    </w:p>
    <w:p>
      <w:pPr>
        <w:pBdr>
          <w:left w:val="single" w:color="1F3864" w:sz="18"/>
        </w:pBdr>
        <w:shd w:fill="F2F4F8" w:val="clear"/>
        <w:spacing w:after="60" w:before="80" w:line="264"/>
        <w:ind w:left="280" w:right="120"/>
      </w:pPr>
      <w:r>
        <w:t xml:space="preserve">"I am based in Germany with SPORTFIVE, and I drive brand partnerships there. Our role, in one line, is to help bring the world of sports and brands together. That is what I do all day.</w:t>
      </w:r>
    </w:p>
    <w:p>
      <w:pPr>
        <w:pBdr>
          <w:left w:val="single" w:color="1F3864" w:sz="18"/>
        </w:pBdr>
        <w:shd w:fill="F2F4F8" w:val="clear"/>
        <w:spacing w:after="160" w:before="0" w:line="264"/>
        <w:ind w:left="280" w:right="120"/>
      </w:pPr>
      <w:r>
        <w:t xml:space="preserve">And joining me are Bjorn and George, two colleagues I work very closely with in our Formula 1 business."</w:t>
      </w:r>
    </w:p>
    <w:p>
      <w:pPr>
        <w:pStyle w:val="Heading3"/>
        <w:spacing w:after="100" w:before="240"/>
      </w:pPr>
      <w:r>
        <w:t xml:space="preserve">SPORTFIVE, in plain words</w:t>
      </w:r>
    </w:p>
    <w:p>
      <w:pPr>
        <w:pBdr>
          <w:left w:val="single" w:color="1F3864" w:sz="18"/>
        </w:pBdr>
        <w:shd w:fill="F2F4F8" w:val="clear"/>
        <w:spacing w:after="60" w:before="80" w:line="264"/>
        <w:ind w:left="280" w:right="120"/>
      </w:pPr>
      <w:r>
        <w:t xml:space="preserve">"On SPORTFIVE, very briefly. We are one of the leading sports marketing agencies in the world. We work across the whole world of sports, and the thing we do best is bring sports and brands together. As an agency we hold rights and we are authorized to broker partnerships across a wide range of sports. Formula 1 is one area of expertise, the one the three of us live in day to day, but the access goes well beyond it. And we also have a consultancy arm within the business, where we support brands in building out their overall strategy, in a very data-driven, very methodical way.</w:t>
      </w:r>
    </w:p>
    <w:p>
      <w:pPr>
        <w:pBdr>
          <w:left w:val="single" w:color="1F3864" w:sz="18"/>
        </w:pBdr>
        <w:shd w:fill="F2F4F8" w:val="clear"/>
        <w:spacing w:after="60" w:before="0" w:line="264"/>
        <w:ind w:left="280" w:right="120"/>
      </w:pPr>
      <w:r>
        <w:t xml:space="preserve">One thing worth knowing for today: our advice costs you nothing. The rights holders pay our fee. So you can use us as a sounding board, freely.</w:t>
      </w:r>
    </w:p>
    <w:p>
      <w:pPr>
        <w:pBdr>
          <w:left w:val="single" w:color="1F3864" w:sz="18"/>
        </w:pBdr>
        <w:shd w:fill="F2F4F8" w:val="clear"/>
        <w:spacing w:after="160" w:before="0" w:line="264"/>
        <w:ind w:left="280" w:right="120"/>
      </w:pPr>
      <w:r>
        <w:t xml:space="preserve">Bjorn, George, do you want to say a quick hello?"</w:t>
      </w:r>
    </w:p>
    <w:p>
      <w:pPr>
        <w:spacing w:after="100" w:before="60"/>
      </w:pPr>
      <w:r>
        <w:rPr>
          <w:i/>
          <w:iCs/>
          <w:color w:val="595959"/>
          <w:sz w:val="20"/>
          <w:szCs w:val="20"/>
        </w:rPr>
        <w:t xml:space="preserve">[Hand over. Let them each say two or three warm sentences, no pitching. Then take the floor back:]</w:t>
      </w:r>
    </w:p>
    <w:p>
      <w:pPr>
        <w:pBdr>
          <w:left w:val="single" w:color="1F3864" w:sz="18"/>
        </w:pBdr>
        <w:shd w:fill="F2F4F8" w:val="clear"/>
        <w:spacing w:after="160" w:before="80" w:line="264"/>
        <w:ind w:left="280" w:right="120"/>
      </w:pPr>
      <w:r>
        <w:t xml:space="preserve">"Great. So here is how I would love to run this: you do most of the talking. The more context you can share about Emerald, where the company is and where it is headed, the better our thinking gets. I will ask a few questions along the way, and whatever you are comfortable sharing is helpful."</w:t>
      </w:r>
    </w:p>
    <w:p>
      <w:pPr>
        <w:pStyle w:val="Heading1"/>
        <w:spacing w:after="160" w:before="360"/>
      </w:pPr>
      <w:r>
        <w:t xml:space="preserve">Part 2: What we saw from the outside (2 minutes)</w:t>
      </w:r>
    </w:p>
    <w:p>
      <w:pPr>
        <w:spacing w:after="100" w:before="60"/>
      </w:pPr>
      <w:r>
        <w:rPr>
          <w:i/>
          <w:iCs/>
          <w:color w:val="595959"/>
          <w:sz w:val="20"/>
          <w:szCs w:val="20"/>
        </w:rPr>
        <w:t xml:space="preserve">[A short homework beat. Three sentences that prove you did the reading, then the check question, then the floor is theirs. Do not lecture them about their own company.]</w:t>
      </w:r>
    </w:p>
    <w:p>
      <w:pPr>
        <w:pBdr>
          <w:left w:val="single" w:color="1F3864" w:sz="18"/>
        </w:pBdr>
        <w:shd w:fill="F2F4F8" w:val="clear"/>
        <w:spacing w:after="60" w:before="80" w:line="264"/>
        <w:ind w:left="280" w:right="120"/>
      </w:pPr>
      <w:r>
        <w:t xml:space="preserve">"Before I hand it over, let me quickly play back what we saw from the outside, and you can tell me where we are wrong.</w:t>
      </w:r>
    </w:p>
    <w:p>
      <w:pPr>
        <w:pBdr>
          <w:left w:val="single" w:color="1F3864" w:sz="18"/>
        </w:pBdr>
        <w:shd w:fill="F2F4F8" w:val="clear"/>
        <w:spacing w:after="60" w:before="0" w:line="264"/>
        <w:ind w:left="280" w:right="120"/>
      </w:pPr>
      <w:r>
        <w:t xml:space="preserve">Emerald came out of stealth last summer. A year later you are a unicorn, with names like NVIDIA, Siemens and RWE behind you. And the product, as we read it: your software makes AI data centers flexible, so when the grid is stressed they ease off without breaking the AI work, which means more AI can connect to the same grid, faster. In a world racing to build AI, you are working on its biggest bottleneck: power.</w:t>
      </w:r>
    </w:p>
    <w:p>
      <w:pPr>
        <w:pBdr>
          <w:left w:val="single" w:color="1F3864" w:sz="18"/>
        </w:pBdr>
        <w:shd w:fill="F2F4F8" w:val="clear"/>
        <w:spacing w:after="160" w:before="0" w:line="264"/>
        <w:ind w:left="280" w:right="120"/>
      </w:pPr>
      <w:r>
        <w:t xml:space="preserve">That pace, and that story, is why we called. Did we get it roughly right?"</w:t>
      </w:r>
    </w:p>
    <w:p>
      <w:pPr>
        <w:spacing w:after="100" w:before="60"/>
      </w:pPr>
      <w:r>
        <w:rPr>
          <w:i/>
          <w:iCs/>
          <w:color w:val="595959"/>
          <w:sz w:val="20"/>
          <w:szCs w:val="20"/>
        </w:rPr>
        <w:t xml:space="preserve">[Let them react. Their correction is the first discovery answer. Then open softly:]</w:t>
      </w:r>
    </w:p>
    <w:p>
      <w:pPr>
        <w:pBdr>
          <w:left w:val="single" w:color="1F3864" w:sz="18"/>
        </w:pBdr>
        <w:shd w:fill="F2F4F8" w:val="clear"/>
        <w:spacing w:after="160" w:before="80" w:line="264"/>
        <w:ind w:left="280" w:right="120"/>
      </w:pPr>
      <w:r>
        <w:t xml:space="preserve">"So let me start properly. How much do you follow Formula 1, if at all? And has Emerald thought about sport, or marketing of this kind, before?"</w:t>
      </w:r>
    </w:p>
    <w:p>
      <w:pPr>
        <w:spacing w:after="100" w:before="60"/>
      </w:pPr>
      <w:r>
        <w:rPr>
          <w:i/>
          <w:iCs/>
          <w:color w:val="595959"/>
          <w:sz w:val="20"/>
          <w:szCs w:val="20"/>
        </w:rPr>
        <w:t xml:space="preserve">[Their answer sets the depth for Part 4. If they barely know the sport, give 4.1 and 4.2 real time later. If they are fans, compress.]</w:t>
      </w:r>
    </w:p>
    <w:p>
      <w:pPr>
        <w:pStyle w:val="Heading1"/>
        <w:spacing w:after="160" w:before="360"/>
      </w:pPr>
      <w:r>
        <w:t xml:space="preserve">Part 3: The smart questions (12 to 15 minutes)</w:t>
      </w:r>
    </w:p>
    <w:p>
      <w:pPr>
        <w:spacing w:after="100" w:before="60"/>
      </w:pPr>
      <w:r>
        <w:rPr>
          <w:i/>
          <w:iCs/>
          <w:color w:val="595959"/>
          <w:sz w:val="20"/>
          <w:szCs w:val="20"/>
        </w:rPr>
        <w:t xml:space="preserve">[These are conversation starters, not a form. Ask one, then stay quiet and follow what they give you. The bold labels are for you; the words are for them. Capture answers, they become the brief. The tone to hold: smart, consultative, curious about what the brand stands for.]</w:t>
      </w:r>
    </w:p>
    <w:p>
      <w:pPr>
        <w:pStyle w:val="Heading3"/>
        <w:spacing w:after="100" w:before="240"/>
      </w:pPr>
      <w:r>
        <w:t xml:space="preserve">Open the story</w:t>
      </w:r>
    </w:p>
    <w:p>
      <w:pPr>
        <w:pStyle w:val="ListParagraph"/>
        <w:numPr>
          <w:ilvl w:val="0"/>
          <w:numId w:val="2"/>
        </w:numPr>
        <w:spacing w:after="60"/>
      </w:pPr>
      <w:r>
        <w:t xml:space="preserve">"Tell me where Emerald is right now, in your own words. What is going well, and what is the next hill to climb?"</w:t>
      </w:r>
    </w:p>
    <w:p>
      <w:pPr>
        <w:pStyle w:val="ListParagraph"/>
        <w:numPr>
          <w:ilvl w:val="0"/>
          <w:numId w:val="2"/>
        </w:numPr>
        <w:spacing w:after="60"/>
      </w:pPr>
      <w:r>
        <w:t xml:space="preserve">"What are the key focus areas for the brand over the next twelve months? What comes up in every leadership meeting?"</w:t>
      </w:r>
    </w:p>
    <w:p>
      <w:pPr>
        <w:pStyle w:val="Heading3"/>
        <w:spacing w:after="100" w:before="240"/>
      </w:pPr>
      <w:r>
        <w:t xml:space="preserve">The direction, and where this sport could play a role</w:t>
      </w:r>
    </w:p>
    <w:p>
      <w:pPr>
        <w:pStyle w:val="ListParagraph"/>
        <w:numPr>
          <w:ilvl w:val="0"/>
          <w:numId w:val="2"/>
        </w:numPr>
        <w:spacing w:after="60"/>
      </w:pPr>
      <w:r>
        <w:t xml:space="preserve">"How do you see a sport like Formula 1 maybe playing a role in the direction the brand is headed? Even a rough first instinct is useful; there is no wrong answer."</w:t>
      </w:r>
    </w:p>
    <w:p>
      <w:pPr>
        <w:pStyle w:val="ListParagraph"/>
        <w:numPr>
          <w:ilvl w:val="0"/>
          <w:numId w:val="2"/>
        </w:numPr>
        <w:spacing w:after="60"/>
      </w:pPr>
      <w:r>
        <w:t xml:space="preserve">"And as a business, where could you imagine something like this adding value: credibility, customers, talent, the policy conversation, the story you tell the world?"</w:t>
      </w:r>
    </w:p>
    <w:p>
      <w:pPr>
        <w:pStyle w:val="Heading3"/>
        <w:spacing w:after="100" w:before="240"/>
      </w:pPr>
      <w:r>
        <w:t xml:space="preserve">The end goal</w:t>
      </w:r>
    </w:p>
    <w:p>
      <w:pPr>
        <w:pStyle w:val="ListParagraph"/>
        <w:numPr>
          <w:ilvl w:val="0"/>
          <w:numId w:val="2"/>
        </w:numPr>
        <w:spacing w:after="60"/>
      </w:pPr>
      <w:r>
        <w:t xml:space="preserve">"Zooming right out: at the end of it, what is it you are trying to accomplish? If everything goes right over the next three years, what does Emerald look like?"</w:t>
      </w:r>
    </w:p>
    <w:p>
      <w:pPr>
        <w:pStyle w:val="ListParagraph"/>
        <w:numPr>
          <w:ilvl w:val="0"/>
          <w:numId w:val="2"/>
        </w:numPr>
        <w:spacing w:after="60"/>
      </w:pPr>
      <w:r>
        <w:t xml:space="preserve">"And the other side: what would make a partnership like this a failure in your eyes? That answer often tells us more than the first one."</w:t>
      </w:r>
    </w:p>
    <w:p>
      <w:pPr>
        <w:pStyle w:val="Heading3"/>
        <w:spacing w:after="100" w:before="240"/>
      </w:pPr>
      <w:r>
        <w:t xml:space="preserve">Evaluation and success</w:t>
      </w:r>
    </w:p>
    <w:p>
      <w:pPr>
        <w:pStyle w:val="ListParagraph"/>
        <w:numPr>
          <w:ilvl w:val="0"/>
          <w:numId w:val="2"/>
        </w:numPr>
        <w:spacing w:after="60"/>
      </w:pPr>
      <w:r>
        <w:t xml:space="preserve">"On what basis would a partnership be evaluated internally? Who would judge it, and against what?"</w:t>
      </w:r>
    </w:p>
    <w:p>
      <w:pPr>
        <w:pStyle w:val="ListParagraph"/>
        <w:numPr>
          <w:ilvl w:val="0"/>
          <w:numId w:val="2"/>
        </w:numPr>
        <w:spacing w:after="60"/>
      </w:pPr>
      <w:r>
        <w:t xml:space="preserve">"Put differently: what would a partnership of this magnitude need to deliver for Emerald for you to call it a success after year one?"</w:t>
      </w:r>
    </w:p>
    <w:p>
      <w:pPr>
        <w:pStyle w:val="Heading3"/>
        <w:spacing w:after="100" w:before="240"/>
      </w:pPr>
      <w:r>
        <w:t xml:space="preserve">Customers and buyers</w:t>
      </w:r>
    </w:p>
    <w:p>
      <w:pPr>
        <w:pStyle w:val="ListParagraph"/>
        <w:numPr>
          <w:ilvl w:val="0"/>
          <w:numId w:val="2"/>
        </w:numPr>
        <w:spacing w:after="60"/>
      </w:pPr>
      <w:r>
        <w:t xml:space="preserve">"Who are the customers you typically cater to: the AI companies, the data center operators, the utilities? And inside those, who signs?"</w:t>
      </w:r>
    </w:p>
    <w:p>
      <w:pPr>
        <w:pStyle w:val="ListParagraph"/>
        <w:numPr>
          <w:ilvl w:val="0"/>
          <w:numId w:val="2"/>
        </w:numPr>
        <w:spacing w:after="60"/>
      </w:pPr>
      <w:r>
        <w:t xml:space="preserve">"Are there named accounts or markets you would build a program around?"</w:t>
      </w:r>
    </w:p>
    <w:p>
      <w:pPr>
        <w:pStyle w:val="Heading3"/>
        <w:spacing w:after="100" w:before="240"/>
      </w:pPr>
      <w:r>
        <w:t xml:space="preserve">Markets</w:t>
      </w:r>
    </w:p>
    <w:p>
      <w:pPr>
        <w:pStyle w:val="ListParagraph"/>
        <w:numPr>
          <w:ilvl w:val="0"/>
          <w:numId w:val="2"/>
        </w:numPr>
        <w:spacing w:after="60"/>
      </w:pPr>
      <w:r>
        <w:t xml:space="preserve">"Is this a US story first, or global from day one? You have spoken publicly about global deployment, and this sport runs across five continents, with three races in the US alone."</w:t>
      </w:r>
    </w:p>
    <w:p>
      <w:pPr>
        <w:pStyle w:val="Heading3"/>
        <w:spacing w:after="100" w:before="240"/>
      </w:pPr>
      <w:r>
        <w:t xml:space="preserve">Marketing today, and the funnel</w:t>
      </w:r>
    </w:p>
    <w:p>
      <w:pPr>
        <w:pStyle w:val="ListParagraph"/>
        <w:numPr>
          <w:ilvl w:val="0"/>
          <w:numId w:val="2"/>
        </w:numPr>
        <w:spacing w:after="60"/>
      </w:pPr>
      <w:r>
        <w:t xml:space="preserve">"What does your marketing focus on today, and what is working?"</w:t>
      </w:r>
    </w:p>
    <w:p>
      <w:pPr>
        <w:pStyle w:val="ListParagraph"/>
        <w:numPr>
          <w:ilvl w:val="0"/>
          <w:numId w:val="2"/>
        </w:numPr>
        <w:spacing w:after="60"/>
      </w:pPr>
      <w:r>
        <w:t xml:space="preserve">"And is the bigger job right now top of the funnel or bottom of the funnel? In other words: making the market aware that Emerald exists, or converting the conversations you are already in?"</w:t>
      </w:r>
    </w:p>
    <w:p>
      <w:pPr>
        <w:spacing w:after="100" w:before="60"/>
      </w:pPr>
      <w:r>
        <w:rPr>
          <w:i/>
          <w:iCs/>
          <w:color w:val="595959"/>
          <w:sz w:val="20"/>
          <w:szCs w:val="20"/>
        </w:rPr>
        <w:t xml:space="preserve">[Funnel, in case you need it live: top of funnel is being known by people who have never heard of you; bottom of funnel is closing the people already talking to you. Their answer decides which rights matter: visibility, or rooms and introductions.]</w:t>
      </w:r>
    </w:p>
    <w:p>
      <w:pPr>
        <w:pStyle w:val="Heading3"/>
        <w:spacing w:after="100" w:before="240"/>
      </w:pPr>
      <w:r>
        <w:t xml:space="preserve">Budget and timing</w:t>
      </w:r>
    </w:p>
    <w:p>
      <w:pPr>
        <w:pStyle w:val="ListParagraph"/>
        <w:numPr>
          <w:ilvl w:val="0"/>
          <w:numId w:val="2"/>
        </w:numPr>
        <w:spacing w:after="60"/>
      </w:pPr>
      <w:r>
        <w:t xml:space="preserve">"Now the unromantic question: is there a budget range in mind for something like this? I ask early because it decides which doors we even look at, and it saves us both time."</w:t>
      </w:r>
    </w:p>
    <w:p>
      <w:pPr>
        <w:pStyle w:val="ListParagraph"/>
        <w:numPr>
          <w:ilvl w:val="0"/>
          <w:numId w:val="2"/>
        </w:numPr>
        <w:spacing w:after="60"/>
      </w:pPr>
      <w:r>
        <w:t xml:space="preserve">"And timing: is this a now conversation, or a next-year conversation? Both are completely fine. They just change what we bring back."</w:t>
      </w:r>
    </w:p>
    <w:p>
      <w:pPr>
        <w:pStyle w:val="Heading3"/>
        <w:spacing w:after="100" w:before="240"/>
      </w:pPr>
      <w:r>
        <w:t xml:space="preserve">Decision process</w:t>
      </w:r>
    </w:p>
    <w:p>
      <w:pPr>
        <w:pStyle w:val="ListParagraph"/>
        <w:numPr>
          <w:ilvl w:val="0"/>
          <w:numId w:val="2"/>
        </w:numPr>
        <w:spacing w:after="60"/>
      </w:pPr>
      <w:r>
        <w:t xml:space="preserve">"Apart from you, who would be part of this decision? Founders, the board, the leadership team?"</w:t>
      </w:r>
    </w:p>
    <w:p>
      <w:pPr>
        <w:pStyle w:val="Heading3"/>
        <w:spacing w:after="100" w:before="240"/>
      </w:pPr>
      <w:r>
        <w:t xml:space="preserve">Hospitality</w:t>
      </w:r>
    </w:p>
    <w:p>
      <w:pPr>
        <w:pStyle w:val="ListParagraph"/>
        <w:numPr>
          <w:ilvl w:val="0"/>
          <w:numId w:val="2"/>
        </w:numPr>
        <w:spacing w:after="60"/>
      </w:pPr>
      <w:r>
        <w:t xml:space="preserve">"Last one, and it is my favorite. If I gave you a paddock weekend tomorrow, who would you bring, and why those people? That answer usually tells me what a partnership is really for."</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at all. You do not need a number today. If we get to recommendations, we will show options at different levels, including the smallest sensible ones, and you will see what each level buys."</w:t>
      </w:r>
    </w:p>
    <w:p>
      <w:pPr>
        <w:pStyle w:val="Heading1"/>
        <w:spacing w:after="160" w:before="360"/>
      </w:pPr>
      <w:r>
        <w:t xml:space="preserve">Part 4: How Formula 1 works, and where it could fit (8 to 10 minutes)</w:t>
      </w:r>
    </w:p>
    <w:p>
      <w:pPr>
        <w:spacing w:after="100" w:before="60"/>
      </w:pPr>
      <w:r>
        <w:rPr>
          <w:i/>
          <w:iCs/>
          <w:color w:val="595959"/>
          <w:sz w:val="20"/>
          <w:szCs w:val="20"/>
        </w:rPr>
        <w:t xml:space="preserve">[Calibrate to their answer from Part 2. Keep the consultative posture: you are explaining a market, not selling a product.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a brand has.</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including two American ones,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They come in very different sizes, which matters for a company at your stage, and I will be straight about that as we go."</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Energy Intelligence Partner of a team. You use the team's name, logo and imagery in your own marketing and in every customer conversation.</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hot laps for your top customers.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That room is a market in itself."</w:t>
      </w:r>
    </w:p>
    <w:p>
      <w:pPr>
        <w:pStyle w:val="Heading2"/>
        <w:spacing w:after="120" w:before="280"/>
      </w:pPr>
      <w:r>
        <w:t xml:space="preserve">4.3 The audience</w:t>
      </w:r>
    </w:p>
    <w:p>
      <w:pPr>
        <w:spacing w:after="100" w:before="60"/>
      </w:pPr>
      <w:r>
        <w:rPr>
          <w:i/>
          <w:iCs/>
          <w:color w:val="595959"/>
          <w:sz w:val="20"/>
          <w:szCs w:val="20"/>
        </w:rPr>
        <w:t xml:space="preserve">[B2B framing first for Emerald: their buyers are utilities, data center operators and AI companies. The wider audience is the bonus, not the point.]</w:t>
      </w:r>
    </w:p>
    <w:p>
      <w:pPr>
        <w:pBdr>
          <w:left w:val="single" w:color="1F3864" w:sz="18"/>
        </w:pBdr>
        <w:shd w:fill="F2F4F8" w:val="clear"/>
        <w:spacing w:after="60" w:before="80" w:line="264"/>
        <w:ind w:left="280" w:right="120"/>
      </w:pPr>
      <w:r>
        <w:t xml:space="preserve">"Now, who you reach. For Emerald I would be precise about this.</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For you that room includes the energy, infrastructure and technology leadership you sell to, and the technology wave on this grid, AWS, Atlassian, Oracle, HP, reportedly Microsoft, has pulled exactly your world into the paddock.</w:t>
      </w:r>
    </w:p>
    <w:p>
      <w:pPr>
        <w:pBdr>
          <w:left w:val="single" w:color="1F3864" w:sz="18"/>
        </w:pBdr>
        <w:shd w:fill="F2F4F8" w:val="clear"/>
        <w:spacing w:after="60" w:before="0" w:line="264"/>
        <w:ind w:left="280" w:right="120"/>
      </w:pPr>
      <w:r>
        <w:t xml:space="preserve"/>
      </w:r>
      <w:r>
        <w:rPr>
          <w:b/>
          <w:bCs/>
        </w:rPr>
        <w:t xml:space="preserve">The engineering world.</w:t>
      </w:r>
      <w:r>
        <w:t xml:space="preserve"> This is the most engineering-obsessed sport on earth, won by simulation, data and efficiency under hard limits. The people who build and run serious infrastructure follow it because it is their own discipline at full speed.</w:t>
      </w:r>
    </w:p>
    <w:p>
      <w:pPr>
        <w:pBdr>
          <w:left w:val="single" w:color="1F3864" w:sz="18"/>
        </w:pBdr>
        <w:shd w:fill="F2F4F8" w:val="clear"/>
        <w:spacing w:after="60" w:before="0" w:line="264"/>
        <w:ind w:left="280" w:right="120"/>
      </w:pPr>
      <w:r>
        <w:t xml:space="preserve"/>
      </w:r>
      <w:r>
        <w:rPr>
          <w:b/>
          <w:bCs/>
        </w:rPr>
        <w:t xml:space="preserve">The world, when you want it.</w:t>
      </w:r>
      <w:r>
        <w:t xml:space="preserve"> 827 million fans, young, global and online. A two-year-old company does not need mass reach to sell software to utilities. But when the Emerald name needs to mean something to policymakers, partners and future hires at the same time, this stage reaches all three at once.</w:t>
      </w:r>
    </w:p>
    <w:p>
      <w:pPr>
        <w:pBdr>
          <w:left w:val="single" w:color="1F3864" w:sz="18"/>
        </w:pBdr>
        <w:shd w:fill="F2F4F8" w:val="clear"/>
        <w:spacing w:after="160" w:before="0" w:line="264"/>
        <w:ind w:left="280" w:right="120"/>
      </w:pPr>
      <w:r>
        <w:t xml:space="preserve">And your home market is the sport's fastest growing one: three US races, two American teams, Apple broadcasting."</w:t>
      </w:r>
    </w:p>
    <w:p>
      <w:pPr>
        <w:pStyle w:val="Heading2"/>
        <w:spacing w:after="120" w:before="280"/>
      </w:pPr>
      <w:r>
        <w:t xml:space="preserve">4.4 Why this could fit Emerald</w:t>
      </w:r>
    </w:p>
    <w:p>
      <w:pPr>
        <w:pBdr>
          <w:left w:val="single" w:color="1F3864" w:sz="18"/>
        </w:pBdr>
        <w:shd w:fill="F2F4F8" w:val="clear"/>
        <w:spacing w:after="60" w:before="80" w:line="264"/>
        <w:ind w:left="280" w:right="120"/>
      </w:pPr>
      <w:r>
        <w:t xml:space="preserve">"Let me share why we thought this conversation was worth having, from our side. Three reasons, and then you tell me if they hold.</w:t>
      </w:r>
    </w:p>
    <w:p>
      <w:pPr>
        <w:pBdr>
          <w:left w:val="single" w:color="1F3864" w:sz="18"/>
        </w:pBdr>
        <w:shd w:fill="F2F4F8" w:val="clear"/>
        <w:spacing w:after="60" w:before="0" w:line="264"/>
        <w:ind w:left="280" w:right="120"/>
      </w:pPr>
      <w:r>
        <w:t xml:space="preserve"/>
      </w:r>
      <w:r>
        <w:rPr>
          <w:b/>
          <w:bCs/>
        </w:rPr>
        <w:t xml:space="preserve">First, this sport lives your thesis.</w:t>
      </w:r>
      <w:r>
        <w:t xml:space="preserve"> Formula 1 wins by getting more performance out of less energy, under hard caps: the money is capped, the computing for car design is capped, and in 2026 the cars run on 100% sustainable fuel with a much bigger share of electric power, with the whole sport committed to Net Zero by 2030. Nobody here can win by using more. They win by using better. That is, sentence for sentence, Emerald's pitch for the grid: more AI out of the same power. You would not be borrowing a story. You would be telling your own on a bigger stage.</w:t>
      </w:r>
    </w:p>
    <w:p>
      <w:pPr>
        <w:pBdr>
          <w:left w:val="single" w:color="1F3864" w:sz="18"/>
        </w:pBdr>
        <w:shd w:fill="F2F4F8" w:val="clear"/>
        <w:spacing w:after="60" w:before="0" w:line="264"/>
        <w:ind w:left="280" w:right="120"/>
      </w:pPr>
      <w:r>
        <w:t xml:space="preserve"/>
      </w:r>
      <w:r>
        <w:rPr>
          <w:b/>
          <w:bCs/>
        </w:rPr>
        <w:t xml:space="preserve">Second, the room is your market.</w:t>
      </w:r>
      <w:r>
        <w:t xml:space="preserve"> Your customers are AI companies, data center operators and utilities, and your investor list reads like a Paddock Club guest list already: NVIDIA, Siemens, RWE, Samsung, Aramco Ventures. The energy world and the technology world both sit inside this sport, and the people who sign infrastructure deals sit in that room every race weekend.</w:t>
      </w:r>
    </w:p>
    <w:p>
      <w:pPr>
        <w:pBdr>
          <w:left w:val="single" w:color="1F3864" w:sz="18"/>
        </w:pBdr>
        <w:shd w:fill="F2F4F8" w:val="clear"/>
        <w:spacing w:after="60" w:before="0" w:line="264"/>
        <w:ind w:left="280" w:right="120"/>
      </w:pPr>
      <w:r>
        <w:t xml:space="preserve"/>
      </w:r>
      <w:r>
        <w:rPr>
          <w:b/>
          <w:bCs/>
        </w:rPr>
        <w:t xml:space="preserve">Third, trust, at speed.</w:t>
      </w:r>
      <w:r>
        <w:t xml:space="preserve"> You are two years old and selling to the most conservative buyers on earth: utilities and grid operators. For a company like that, credibility is the product. A serious engineering stage transfers trust fast, the way it has for other young technology brands here. And it compounds: the same platform that impresses a utility also impresses a regulator, a partner and your next hundred engineers.</w:t>
      </w:r>
    </w:p>
    <w:p>
      <w:pPr>
        <w:pBdr>
          <w:left w:val="single" w:color="1F3864" w:sz="18"/>
        </w:pBdr>
        <w:shd w:fill="F2F4F8" w:val="clear"/>
        <w:spacing w:after="160" w:before="0" w:line="264"/>
        <w:ind w:left="280" w:right="120"/>
      </w:pPr>
      <w:r>
        <w:t xml:space="preserve">One honest note on size. These are scarce seats: eleven teams, one seat per category, multi-year deals, and that keeps prices high. Emerald is young. So if we take this anywhere, it will be to the entries that make sense for where you are today, and we will say plainly if the honest answer is: not yet."</w:t>
      </w:r>
    </w:p>
    <w:p>
      <w:pPr>
        <w:pStyle w:val="Heading2"/>
        <w:spacing w:after="120" w:before="280"/>
      </w:pPr>
      <w:r>
        <w:t xml:space="preserve">4.5 Three early sketches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 and all sized with your stage in mind.</w:t>
      </w:r>
    </w:p>
    <w:p>
      <w:pPr>
        <w:pBdr>
          <w:left w:val="single" w:color="1F3864" w:sz="18"/>
        </w:pBdr>
        <w:shd w:fill="F2F4F8" w:val="clear"/>
        <w:spacing w:after="60" w:before="0" w:line="264"/>
        <w:ind w:left="280" w:right="120"/>
      </w:pPr>
      <w:r>
        <w:t xml:space="preserve"/>
      </w:r>
      <w:r>
        <w:rPr>
          <w:b/>
          <w:bCs/>
        </w:rPr>
        <w:t xml:space="preserve">One, more from the megawatt.</w:t>
      </w:r>
      <w:r>
        <w:t xml:space="preserve"> A content series about energy in this sport: how a race weekend manages power, how teams win under energy and computing caps, what the 2026 rules change. The energy-intelligence view of Formula 1, with Emerald as the voice. Nobody owns that story yet, and it is exactly your story.</w:t>
      </w:r>
    </w:p>
    <w:p>
      <w:pPr>
        <w:pBdr>
          <w:left w:val="single" w:color="1F3864" w:sz="18"/>
        </w:pBdr>
        <w:shd w:fill="F2F4F8" w:val="clear"/>
        <w:spacing w:after="60" w:before="0" w:line="264"/>
        <w:ind w:left="280" w:right="120"/>
      </w:pPr>
      <w:r>
        <w:t xml:space="preserve"/>
      </w:r>
      <w:r>
        <w:rPr>
          <w:b/>
          <w:bCs/>
        </w:rPr>
        <w:t xml:space="preserve">Two, the sustainability seat.</w:t>
      </w:r>
      <w:r>
        <w:t xml:space="preserve"> A right-sized partnership built around the sport's own energy transition: the 2026 era, sustainable fuel, Net Zero 2030. A young company that makes power grids smarter, attached to the sport that is making speed sustainable. Strong for policy rooms and press, honest in size.</w:t>
      </w:r>
    </w:p>
    <w:p>
      <w:pPr>
        <w:pBdr>
          <w:left w:val="single" w:color="1F3864" w:sz="18"/>
        </w:pBdr>
        <w:shd w:fill="F2F4F8" w:val="clear"/>
        <w:spacing w:after="160" w:before="0" w:line="264"/>
        <w:ind w:left="280" w:right="120"/>
      </w:pPr>
      <w:r>
        <w:t xml:space="preserve"/>
      </w:r>
      <w:r>
        <w:rPr>
          <w:b/>
          <w:bCs/>
        </w:rPr>
        <w:t xml:space="preserve">Three, the grid room.</w:t>
      </w:r>
      <w:r>
        <w:t xml:space="preserve"> A sharp, small hospitality program at the three US races: the utility executives, data center operators and AI infrastructure leaders you most want in one room, hosted properly, with the race as the excuse. Seven passes host twenty guests in a weekend. For your market, that invitation opens doors cold email never will."</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 company like ours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Which entry fits us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We sell to utilities and operators, why a consumer sport</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We are two years old, is this not far too early</w:t>
      </w:r>
    </w:p>
    <w:p>
      <w:pPr>
        <w:pStyle w:val="Heading2"/>
        <w:spacing w:after="120" w:before="280"/>
      </w:pPr>
      <w:r>
        <w:t xml:space="preserve">Q1. "What does a company like ours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story. This sport wins by doing more with less energy under hard caps, and that is your pitch for the grid. No other stage explains Emerald this fast.</w:t>
      </w:r>
    </w:p>
    <w:p>
      <w:pPr>
        <w:pBdr>
          <w:left w:val="single" w:color="1F3864" w:sz="18"/>
        </w:pBdr>
        <w:shd w:fill="F2F4F8" w:val="clear"/>
        <w:spacing w:after="60" w:before="0" w:line="264"/>
        <w:ind w:left="280" w:right="120"/>
      </w:pPr>
      <w:r>
        <w:t xml:space="preserve">Two, a room. The most executive audience in sport, where the energy and technology leadership you sell to spends race weekends.</w:t>
      </w:r>
    </w:p>
    <w:p>
      <w:pPr>
        <w:pBdr>
          <w:left w:val="single" w:color="1F3864" w:sz="18"/>
        </w:pBdr>
        <w:shd w:fill="F2F4F8" w:val="clear"/>
        <w:spacing w:after="60" w:before="0" w:line="264"/>
        <w:ind w:left="280" w:right="120"/>
      </w:pPr>
      <w:r>
        <w:t xml:space="preserve">Three, trust. A young company borrows credibility from the company it keeps, and this sport is the most serious engineering company there is.</w:t>
      </w:r>
    </w:p>
    <w:p>
      <w:pPr>
        <w:pBdr>
          <w:left w:val="single" w:color="1F3864" w:sz="18"/>
        </w:pBdr>
        <w:shd w:fill="F2F4F8" w:val="clear"/>
        <w:spacing w:after="160" w:before="0" w:line="264"/>
        <w:ind w:left="280" w:right="120"/>
      </w:pPr>
      <w:r>
        <w:t xml:space="preserve">That is the one-minute version. Whether any of it is worth money to you is exactly what today is for."</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 The sport's own sustainability agenda lives here too.</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engineering, the hospitality, the partner ecosystem. Many entry points, from big titles down to entry-level positions.</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Often the right first step for a young brand.</w:t>
      </w:r>
    </w:p>
    <w:p>
      <w:pPr>
        <w:pBdr>
          <w:left w:val="single" w:color="1F3864" w:sz="18"/>
        </w:pBdr>
        <w:shd w:fill="F2F4F8" w:val="clear"/>
        <w:spacing w:after="160" w:before="0" w:line="264"/>
        <w:ind w:left="280" w:right="120"/>
      </w:pPr>
      <w:r>
        <w:t xml:space="preserve">The brief will tell us which door, and at what level. For Emerald, size matters more than door: we would look at the entries that fit your stage."</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another energy software company next to you.</w:t>
      </w:r>
    </w:p>
    <w:p>
      <w:pPr>
        <w:pBdr>
          <w:left w:val="single" w:color="1F3864" w:sz="18"/>
        </w:pBdr>
        <w:shd w:fill="F2F4F8" w:val="clear"/>
        <w:spacing w:after="60" w:before="0" w:line="264"/>
        <w:ind w:left="280" w:right="120"/>
      </w:pPr>
      <w:r>
        <w:t xml:space="preserve">Third, attention is won through activation, not logo size. A sharp content story, a smart hospitality program, a real connection to the sport's own energy story: these beat bigger logos every weekend, and they suit a focused brand perfectly.</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Emerald: the partner rooms of this sport are full of enterprises building AI capability and the infrastructure under it. That is a pipeline, not a billboard."</w:t>
      </w:r>
    </w:p>
    <w:p>
      <w:pPr>
        <w:pStyle w:val="Heading2"/>
        <w:spacing w:after="120" w:before="280"/>
      </w:pPr>
      <w:r>
        <w:t xml:space="preserve">Q5. "Which entry would fit us best?</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what the mapping after this call is for. We look at the realistic entries team by team and at series level, what the energy and technology categories allow, and what the smallest honest price of each route is.</w:t>
      </w:r>
    </w:p>
    <w:p>
      <w:pPr>
        <w:pBdr>
          <w:left w:val="single" w:color="1F3864" w:sz="18"/>
        </w:pBdr>
        <w:shd w:fill="F2F4F8" w:val="clear"/>
        <w:spacing w:after="160" w:before="0" w:line="264"/>
        <w:ind w:left="280" w:right="120"/>
      </w:pPr>
      <w:r>
        <w:t xml:space="preserve">Give us the context today, and if this conversation says it is worth doing, the recommendation comes back with names, levels and reasons, sized for Emerald."</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trust shift, measured before and after, in the audience you care about: energy, infrastructure and technology leadership.</w:t>
      </w:r>
    </w:p>
    <w:p>
      <w:pPr>
        <w:pBdr>
          <w:left w:val="single" w:color="1F3864" w:sz="18"/>
        </w:pBdr>
        <w:shd w:fill="F2F4F8" w:val="clear"/>
        <w:spacing w:after="60" w:before="0" w:line="264"/>
        <w:ind w:left="280" w:right="120"/>
      </w:pPr>
      <w:r>
        <w:t xml:space="preserve"/>
      </w:r>
      <w:r>
        <w:rPr>
          <w:b/>
          <w:bCs/>
        </w:rPr>
        <w:t xml:space="preserve">Business pipeline.</w:t>
      </w:r>
      <w:r>
        <w:t xml:space="preserve"> Introductions, meetings and deals closed through the platform. That is how Airwallex could point to 50% revenue growth during their partnership. In your market, one utility contract can repay a program.</w:t>
      </w:r>
    </w:p>
    <w:p>
      <w:pPr>
        <w:pBdr>
          <w:left w:val="single" w:color="1F3864" w:sz="18"/>
        </w:pBdr>
        <w:shd w:fill="F2F4F8" w:val="clear"/>
        <w:spacing w:after="60" w:before="0" w:line="264"/>
        <w:ind w:left="280" w:right="120"/>
      </w:pPr>
      <w:r>
        <w:t xml:space="preserve"/>
      </w:r>
      <w:r>
        <w:rPr>
          <w:b/>
          <w:bCs/>
        </w:rPr>
        <w:t xml:space="preserve">Content performance.</w:t>
      </w:r>
      <w:r>
        <w:t xml:space="preserve"> Reach and engagement on everything you build on the platform.</w:t>
      </w:r>
    </w:p>
    <w:p>
      <w:pPr>
        <w:pBdr>
          <w:left w:val="single" w:color="1F3864" w:sz="18"/>
        </w:pBdr>
        <w:shd w:fill="F2F4F8" w:val="clear"/>
        <w:spacing w:after="160" w:before="0" w:line="264"/>
        <w:ind w:left="280" w:right="120"/>
      </w:pPr>
      <w:r>
        <w:t xml:space="preserve">You agree the framework upfront and review it regularly. And it connects to your funnel answer from earlier: we would weight the measurement to match the job you hired the partnership for."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 For Emerald, always land on right-sizing.]</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As a rule of thumb: entry-level positions at teams start in the low single-digit millions per year, official partner positions sit above that, and driver and content deals sit below. The big title deals you read about are a different world, and not today's conversation.</w:t>
      </w:r>
    </w:p>
    <w:p>
      <w:pPr>
        <w:pBdr>
          <w:left w:val="single" w:color="1F3864" w:sz="18"/>
        </w:pBdr>
        <w:shd w:fill="F2F4F8" w:val="clear"/>
        <w:spacing w:after="60" w:before="0" w:line="264"/>
        <w:ind w:left="280" w:right="120"/>
      </w:pPr>
      <w:r>
        <w:t xml:space="preserve">Why so expensive? Supply and demand: eleven teams for the entire world, one seat per category, locked for three to five years, with sponsorship money still arriving.</w:t>
      </w:r>
    </w:p>
    <w:p>
      <w:pPr>
        <w:pBdr>
          <w:left w:val="single" w:color="1F3864" w:sz="18"/>
        </w:pBdr>
        <w:shd w:fill="F2F4F8" w:val="clear"/>
        <w:spacing w:after="160" w:before="0" w:line="264"/>
        <w:ind w:left="280" w:right="120"/>
      </w:pPr>
      <w:r>
        <w:t xml:space="preserve">And this is exactly why we start with your context and your budget. Our job is to find the door where the numbers make sense for Emerald, and to say so plainly if none does yet. Our advice costs you nothing either way."</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sport: every team's inventory, pricing and appetite, at every level. For more than twelve years we worked exclusively with the two biggest teams, Mercedes and Ferrari; we stepped away from that so we could work brand-first, across all eleven.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 And through our consultancy side, we do it in a data-driven, methodical way, against your objectives, not a team's inventory list.</w:t>
      </w:r>
    </w:p>
    <w:p>
      <w:pPr>
        <w:pBdr>
          <w:left w:val="single" w:color="1F3864" w:sz="18"/>
        </w:pBdr>
        <w:shd w:fill="F2F4F8" w:val="clear"/>
        <w:spacing w:after="160" w:before="0" w:line="264"/>
        <w:ind w:left="280" w:right="120"/>
      </w:pPr>
      <w:r>
        <w:t xml:space="preserve">And because the rights holders pay our fee, all of that costs you nothing. There is no scenario where you pay more by using us."</w:t>
      </w:r>
    </w:p>
    <w:p>
      <w:pPr>
        <w:pStyle w:val="Heading2"/>
        <w:spacing w:after="120" w:before="280"/>
      </w:pPr>
      <w:r>
        <w:t xml:space="preserve">Q10. "We sell to utilities and data center operators, not consumers. Does a big consumer sport make sense for us?</w:t>
      </w:r>
    </w:p>
    <w:p>
      <w:pPr>
        <w:pBdr>
          <w:left w:val="single" w:color="1F3864" w:sz="18"/>
        </w:pBdr>
        <w:shd w:fill="F2F4F8" w:val="clear"/>
        <w:spacing w:after="60" w:before="80" w:line="264"/>
        <w:ind w:left="280" w:right="120"/>
      </w:pPr>
      <w:r>
        <w:t xml:space="preserve">"It is the right question, and Formula 1 has an unusual answer.</w:t>
      </w:r>
    </w:p>
    <w:p>
      <w:pPr>
        <w:pBdr>
          <w:left w:val="single" w:color="1F3864" w:sz="18"/>
        </w:pBdr>
        <w:shd w:fill="F2F4F8" w:val="clear"/>
        <w:spacing w:after="60" w:before="0" w:line="264"/>
        <w:ind w:left="280" w:right="120"/>
      </w:pPr>
      <w:r>
        <w:t xml:space="preserve">This is the most executive audience in world sport. Fans index at 160 for management and strategy roles, the highest of any major sport. In the Paddock Club, 66% of guests are senior executives. That is not a consumer crowd. That is your market, watching a race.</w:t>
      </w:r>
    </w:p>
    <w:p>
      <w:pPr>
        <w:pBdr>
          <w:left w:val="single" w:color="1F3864" w:sz="18"/>
        </w:pBdr>
        <w:shd w:fill="F2F4F8" w:val="clear"/>
        <w:spacing w:after="60" w:before="0" w:line="264"/>
        <w:ind w:left="280" w:right="120"/>
      </w:pPr>
      <w:r>
        <w:t xml:space="preserve">And for Emerald there is a second layer. You also need to be known by regulators, policymakers, partners and the engineers you want to hire. A global sport with an energy story reaches all of those at once, in a way a trade conference never will.</w:t>
      </w:r>
    </w:p>
    <w:p>
      <w:pPr>
        <w:pBdr>
          <w:left w:val="single" w:color="1F3864" w:sz="18"/>
        </w:pBdr>
        <w:shd w:fill="F2F4F8" w:val="clear"/>
        <w:spacing w:after="160" w:before="0" w:line="264"/>
        <w:ind w:left="280" w:right="120"/>
      </w:pPr>
      <w:r>
        <w:t xml:space="preserve">But your instinct deserves a straight answer, and that is what the mapping is for: if the honest conclusion is that this platform is more than you need right now, we will tell you exactly that."</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"Energy is one of the most active spaces in this sport, from fuel partners to the sport's own sustainability program, so I will not answer the category question from memory. This market moves weekly and you deserve an exact answer.</w:t>
      </w:r>
    </w:p>
    <w:p>
      <w:pPr>
        <w:pBdr>
          <w:left w:val="single" w:color="1F3864" w:sz="18"/>
        </w:pBdr>
        <w:shd w:fill="F2F4F8" w:val="clear"/>
        <w:spacing w:after="160" w:before="0" w:line="264"/>
        <w:ind w:left="280" w:right="120"/>
      </w:pPr>
      <w:r>
        <w:t xml:space="preserve">Mapping energy, grid and data center infrastructure across the sport, team by team and at series level, is part of the analysis we do after this call. When we come back, you will see precisely who is in, who is not, and where the open positions are."</w:t>
      </w:r>
    </w:p>
    <w:p>
      <w:pPr>
        <w:pStyle w:val="Heading2"/>
        <w:spacing w:after="120" w:before="280"/>
      </w:pPr>
      <w:r>
        <w:t xml:space="preserve">Q12. "We are two years old. Is this not far too early for us?</w:t>
      </w:r>
    </w:p>
    <w:p>
      <w:pPr>
        <w:pBdr>
          <w:left w:val="single" w:color="1F3864" w:sz="18"/>
        </w:pBdr>
        <w:shd w:fill="F2F4F8" w:val="clear"/>
        <w:spacing w:after="60" w:before="80" w:line="264"/>
        <w:ind w:left="280" w:right="120"/>
      </w:pPr>
      <w:r>
        <w:t xml:space="preserve">"Maybe. And I mean that: maybe. That is exactly what today is meant to find out, and if the answer is yes, too early, we will say so and stay in touch for the right moment.</w:t>
      </w:r>
    </w:p>
    <w:p>
      <w:pPr>
        <w:pBdr>
          <w:left w:val="single" w:color="1F3864" w:sz="18"/>
        </w:pBdr>
        <w:shd w:fill="F2F4F8" w:val="clear"/>
        <w:spacing w:after="60" w:before="0" w:line="264"/>
        <w:ind w:left="280" w:right="120"/>
      </w:pPr>
      <w:r>
        <w:t xml:space="preserve">But let me give you the other side, because it is real. The brands that got the best value from this sport moved while their story was hot. You have the most expensive problem in technology, power, and a moment where the whole world is watching who solves it. Stories cool down. And the sport has doors sized for young companies: driver deals, content programs, entry positions, a hospitality program at the US races. None of those require unicorn-headline money.</w:t>
      </w:r>
    </w:p>
    <w:p>
      <w:pPr>
        <w:pBdr>
          <w:left w:val="single" w:color="1F3864" w:sz="18"/>
        </w:pBdr>
        <w:shd w:fill="F2F4F8" w:val="clear"/>
        <w:spacing w:after="160" w:before="0" w:line="264"/>
        <w:ind w:left="280" w:right="120"/>
      </w:pPr>
      <w:r>
        <w:t xml:space="preserve">So the honest framing is not ready versus not ready. It is: which size of door, if any, pays for itself at your stage? That is a question we can answer with numbers, after we map it. The mapping costs you nothing, and you decide with the facts on the table."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exactly the conversation we hoped for. Thank you. Let me close with what happens next, so there are no surprises.</w:t>
      </w:r>
    </w:p>
    <w:p>
      <w:pPr>
        <w:pBdr>
          <w:left w:val="single" w:color="1F3864" w:sz="18"/>
        </w:pBdr>
        <w:shd w:fill="F2F4F8" w:val="clear"/>
        <w:spacing w:after="60" w:before="0" w:line="264"/>
        <w:ind w:left="280" w:right="120"/>
      </w:pPr>
      <w:r>
        <w:t xml:space="preserve">Step one, we take everything you shared today and turn it into a brief. You will see it in writing, and you can correct it. Nothing moves until you tell us it is right.</w:t>
      </w:r>
    </w:p>
    <w:p>
      <w:pPr>
        <w:pBdr>
          <w:left w:val="single" w:color="1F3864" w:sz="18"/>
        </w:pBdr>
        <w:shd w:fill="F2F4F8" w:val="clear"/>
        <w:spacing w:after="60" w:before="0" w:line="264"/>
        <w:ind w:left="280" w:right="120"/>
      </w:pPr>
      <w:r>
        <w:t xml:space="preserve">Step two, my team goes to work on that brief. We map the realistic doors for Emerald across the sport, with honest numbers on each, sized to where you are today.</w:t>
      </w:r>
    </w:p>
    <w:p>
      <w:pPr>
        <w:pBdr>
          <w:left w:val="single" w:color="1F3864" w:sz="18"/>
        </w:pBdr>
        <w:shd w:fill="F2F4F8" w:val="clear"/>
        <w:spacing w:after="60" w:before="0" w:line="264"/>
        <w:ind w:left="280" w:right="120"/>
      </w:pPr>
      <w:r>
        <w:t xml:space="preserve">Step three, we come back with a short list and clear recommendations, and just as important, a clear no-go if that is what the numbers say. Give us [two to three weeks].</w:t>
      </w:r>
    </w:p>
    <w:p>
      <w:pPr>
        <w:pBdr>
          <w:left w:val="single" w:color="1F3864" w:sz="18"/>
        </w:pBdr>
        <w:shd w:fill="F2F4F8" w:val="clear"/>
        <w:spacing w:after="60" w:before="0" w:line="264"/>
        <w:ind w:left="280" w:right="120"/>
      </w:pPr>
      <w:r>
        <w:t xml:space="preserve">Through all of this, no cost and no obligation on your side. The rights holders pay our fee, so our advice is free for you. That is how we work.</w:t>
      </w:r>
    </w:p>
    <w:p>
      <w:pPr>
        <w:pBdr>
          <w:left w:val="single" w:color="1F3864" w:sz="18"/>
        </w:pBdr>
        <w:shd w:fill="F2F4F8" w:val="clear"/>
        <w:spacing w:after="60" w:before="0" w:line="264"/>
        <w:ind w:left="280" w:right="120"/>
      </w:pPr>
      <w:r>
        <w:t xml:space="preserve">And one more thing. The best way to understand this sport is to feel it. We would be delighted to host you at a Grand Prix, walk the paddock, and show you how much of this sport is an energy and engineering story. The US races would be a natural place to start.</w:t>
      </w:r>
    </w:p>
    <w:p>
      <w:pPr>
        <w:pBdr>
          <w:left w:val="single" w:color="1F3864" w:sz="18"/>
        </w:pBdr>
        <w:shd w:fill="F2F4F8" w:val="clear"/>
        <w:spacing w:after="160" w:before="0" w:line="264"/>
        <w:ind w:left="280" w:right="120"/>
      </w:pPr>
      <w:r>
        <w:t xml:space="preserve">Does that work as a plan? And before we finish, what questions do you have for me, for Bjorn, or for George?"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Whatever the answer turns out to be, I am glad we had this conversation."</w:t>
      </w:r>
    </w:p>
    <w:p>
      <w:pPr>
        <w:pStyle w:val="Heading1"/>
        <w:spacing w:after="160" w:before="360"/>
      </w:pPr>
      <w:r>
        <w:t xml:space="preserve">After the call (checklist)</w:t>
      </w:r>
    </w:p>
    <w:p>
      <w:pPr>
        <w:pStyle w:val="ListParagraph"/>
        <w:numPr>
          <w:ilvl w:val="0"/>
          <w:numId w:val="3"/>
        </w:numPr>
        <w:spacing w:after="60"/>
      </w:pPr>
      <w:r>
        <w:t xml:space="preserve">Write up the brief the same day: focus areas, where they see sport playing a role, the end goal, evaluation criteria, what a partnership must deliver, customers and buyers, markets, funnel answer,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mapping: energy, grid and data center infrastructure categories across the sport, series and team level, realistic entries at Emerald's size, all fresh.</w:t>
      </w:r>
    </w:p>
    <w:p>
      <w:pPr>
        <w:pStyle w:val="ListParagraph"/>
        <w:numPr>
          <w:ilvl w:val="0"/>
          <w:numId w:val="3"/>
        </w:numPr>
        <w:spacing w:after="60"/>
      </w:pPr>
      <w:r>
        <w:t xml:space="preserve">Hold the honest line in the recommendations: right-sized entries only, and a plain no-go if nothing fits yet. That promise was made twice on the call.</w:t>
      </w:r>
    </w:p>
    <w:p>
      <w:pPr>
        <w:pStyle w:val="ListParagraph"/>
        <w:numPr>
          <w:ilvl w:val="0"/>
          <w:numId w:val="3"/>
        </w:numPr>
        <w:spacing w:after="60"/>
      </w:pPr>
      <w:r>
        <w:t xml:space="preserve">Log Emerald AI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2026-10-07T10:22:50.408Z</dcterms:created>
  <dcterms:modified xsi:type="dcterms:W3CDTF">2026-10-07T10:22:50.409Z</dcterms:modified>
</cp:coreProperties>
</file>

<file path=docProps/custom.xml><?xml version="1.0" encoding="utf-8"?>
<Properties xmlns="http://schemas.openxmlformats.org/officeDocument/2006/custom-properties" xmlns:vt="http://schemas.openxmlformats.org/officeDocument/2006/docPropsVTypes"/>
</file>