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LANGUAGEWIRE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LanguageWire's objectives, fill out the brief, show where language fits the world's most global sport,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LanguageWire, fill out the brief, and agree the next step: grid mapping, then recommendations. They should leave feeling this costs them nothing, and that F1 is a sport with a language problem they can own.</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LanguageWire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LanguageWire,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LanguageWire is free.</w:t>
      </w:r>
    </w:p>
    <w:p>
      <w:pPr>
        <w:pStyle w:val="ListParagraph"/>
        <w:numPr>
          <w:ilvl w:val="0"/>
          <w:numId w:val="2"/>
        </w:numPr>
        <w:spacing w:after="60"/>
      </w:pPr>
      <w:r>
        <w:t xml:space="preserve"/>
      </w:r>
      <w:r>
        <w:rPr>
          <w:b/>
          <w:bCs/>
        </w:rPr>
        <w:t xml:space="preserve">F1 is the most global sport with a language gap.</w:t>
      </w:r>
      <w:r>
        <w:t xml:space="preserve"> 827 million fans across the world, racing in 24 countries, and most content still speaks one language. That gap is your product.</w:t>
      </w:r>
    </w:p>
    <w:p>
      <w:pPr>
        <w:pStyle w:val="ListParagraph"/>
        <w:numPr>
          <w:ilvl w:val="0"/>
          <w:numId w:val="2"/>
        </w:numPr>
        <w:spacing w:after="60"/>
      </w:pPr>
      <w:r>
        <w:t xml:space="preserve"/>
      </w:r>
      <w:r>
        <w:rPr>
          <w:b/>
          <w:bCs/>
        </w:rPr>
        <w:t xml:space="preserve">The paddock is 350 global marketers.</w:t>
      </w:r>
      <w:r>
        <w:t xml:space="preserve"> Every partner activates this sport in twenty-plus countries a season. Every one of them has a localization problem.</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LanguageWire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translation, localization or content services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LanguageWire is (verify on the call)</w:t>
      </w:r>
    </w:p>
    <w:p>
      <w:pPr>
        <w:pStyle w:val="ListParagraph"/>
        <w:numPr>
          <w:ilvl w:val="0"/>
          <w:numId w:val="2"/>
        </w:numPr>
        <w:spacing w:after="60"/>
      </w:pPr>
      <w:r>
        <w:t xml:space="preserve">Language services and technology company from Copenhagen, Denmark. Founded 2000. Backed by Bridgepoint.</w:t>
      </w:r>
    </w:p>
    <w:p>
      <w:pPr>
        <w:pStyle w:val="ListParagraph"/>
        <w:numPr>
          <w:ilvl w:val="0"/>
          <w:numId w:val="2"/>
        </w:numPr>
        <w:spacing w:after="60"/>
      </w:pPr>
      <w:r>
        <w:t xml:space="preserve">Revenue in the range of $65M to $75M, several hundred employees across Europe and beyond.</w:t>
      </w:r>
    </w:p>
    <w:p>
      <w:pPr>
        <w:pStyle w:val="ListParagraph"/>
        <w:numPr>
          <w:ilvl w:val="0"/>
          <w:numId w:val="2"/>
        </w:numPr>
        <w:spacing w:after="60"/>
      </w:pPr>
      <w:r>
        <w:t xml:space="preserve">Platform model: a translation management system combining AI with expert human translators, serving enterprise marketing and content teams.</w:t>
      </w:r>
    </w:p>
    <w:p>
      <w:pPr>
        <w:pStyle w:val="ListParagraph"/>
        <w:numPr>
          <w:ilvl w:val="0"/>
          <w:numId w:val="2"/>
        </w:numPr>
        <w:spacing w:after="60"/>
      </w:pPr>
      <w:r>
        <w:t xml:space="preserve">Buyers: heads of marketing, content, digital and localization at global companies.</w:t>
      </w:r>
    </w:p>
    <w:p>
      <w:pPr>
        <w:pStyle w:val="ListParagraph"/>
        <w:numPr>
          <w:ilvl w:val="0"/>
          <w:numId w:val="2"/>
        </w:numPr>
        <w:spacing w:after="60"/>
      </w:pPr>
      <w:r>
        <w:t xml:space="preserve">Capacity: mid-size company.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which is heavy against LanguageWire's revenue. Realistic routes: an official supplier or localization partner designation, a services-plus-cash structure where LanguageWire's platform does real work for the team, or regional rights. Let the budget answer steer the mapping.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Translation and localization is a quiet category on the grid, but adjacent content and technology partnerships exist everywhere;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translation, localization or content services, and check the register for earlier LanguageWire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 Most of them do not live in English-speaking countries.</w:t>
      </w:r>
    </w:p>
    <w:p>
      <w:pPr>
        <w:pStyle w:val="ListParagraph"/>
        <w:numPr>
          <w:ilvl w:val="0"/>
          <w:numId w:val="2"/>
        </w:numPr>
        <w:spacing w:after="60"/>
      </w:pPr>
      <w:r>
        <w:t xml:space="preserve">Around 24 race weekends a year across five continents. 1.83bn total TV audience in 2025. 76M average per Grand Prix.</w:t>
      </w:r>
    </w:p>
    <w:p>
      <w:pPr>
        <w:pStyle w:val="ListParagraph"/>
        <w:numPr>
          <w:ilvl w:val="0"/>
          <w:numId w:val="2"/>
        </w:numPr>
        <w:spacing w:after="60"/>
      </w:pPr>
      <w:r>
        <w:t xml:space="preserve">The sport's own survey: digital fandom is converting to real-world demand fastest in the US, India and Brazil. Two of those three markets do not speak English first.</w:t>
      </w:r>
    </w:p>
    <w:p>
      <w:pPr>
        <w:pStyle w:val="ListParagraph"/>
        <w:numPr>
          <w:ilvl w:val="0"/>
          <w:numId w:val="2"/>
        </w:numPr>
        <w:spacing w:after="60"/>
      </w:pPr>
      <w:r>
        <w:t xml:space="preserve">Business side: 350+ partner companies across the grid, 25+ per team, business decision makers index 160, 66% of Paddock Club guests are senior executives.</w:t>
      </w:r>
    </w:p>
    <w:p>
      <w:pPr>
        <w:pStyle w:val="ListParagraph"/>
        <w:numPr>
          <w:ilvl w:val="0"/>
          <w:numId w:val="2"/>
        </w:numPr>
        <w:spacing w:after="60"/>
      </w:pPr>
      <w:r>
        <w:t xml:space="preserve">Every partner company activates the sport in twenty-plus countries a season. Each has a localization problem.</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F1 is number one in sport for social engagement: 2.2bn engagements, ahead of the NBA. In the fan survey, 61% of surveyed fans engage with F1 content every day. Content is the sport's bloodstream.</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and motorsport business.</w:t>
      </w:r>
    </w:p>
    <w:p>
      <w:pPr>
        <w:pBdr>
          <w:left w:val="single" w:color="1F3864" w:sz="18"/>
        </w:pBdr>
        <w:shd w:fill="F2F4F8" w:val="clear"/>
        <w:spacing w:after="60" w:before="0" w:line="264"/>
        <w:ind w:left="280" w:right="120"/>
      </w:pPr>
      <w:r>
        <w:t xml:space="preserve">I started with our Middle East office, working on our exclusive accounts, where I brokered some of the region's biggest partnerships.</w:t>
      </w:r>
    </w:p>
    <w:p>
      <w:pPr>
        <w:pBdr>
          <w:left w:val="single" w:color="1F3864" w:sz="18"/>
        </w:pBdr>
        <w:shd w:fill="F2F4F8" w:val="clear"/>
        <w:spacing w:after="160" w:before="0" w:line="264"/>
        <w:ind w:left="280" w:right="120"/>
      </w:pPr>
      <w:r>
        <w:t xml:space="preserve">Then I had the opportunity to join one of SPORTFIVE's priority projects, our Formula 1 division. I work closely with Bjorn, and with George here on the call. Our job is simple: deliver partnerships that make sense for both the brand and the rights holder.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LanguageWire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LanguageWire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can this partner also support us operationally? A partner whose product does real work for the team is worth more than a logo alone.</w:t>
      </w:r>
    </w:p>
    <w:p>
      <w:pPr>
        <w:pBdr>
          <w:left w:val="single" w:color="1F3864" w:sz="18"/>
        </w:pBdr>
        <w:shd w:fill="F2F4F8" w:val="clear"/>
        <w:spacing w:after="60" w:before="0" w:line="264"/>
        <w:ind w:left="280" w:right="120"/>
      </w:pPr>
      <w:r>
        <w:t xml:space="preserve">That is why LanguageWire caught my attention. Formula 1 is the most global sport on earth: it races in 24 countries, and it has 827 million fans, most of whom do not speak English first. Yet most of the sport's content still goes out in one language. The teams publish every day, the fans are everywhere, and the language gap is real.</w:t>
      </w:r>
    </w:p>
    <w:p>
      <w:pPr>
        <w:pBdr>
          <w:left w:val="single" w:color="1F3864" w:sz="18"/>
        </w:pBdr>
        <w:shd w:fill="F2F4F8" w:val="clear"/>
        <w:spacing w:after="160" w:before="0" w:line="264"/>
        <w:ind w:left="280" w:right="120"/>
      </w:pPr>
      <w:r>
        <w:t xml:space="preserve">So potentially worth exploring: a team's content localized for its growth markets, fan communications in the fans' own languages, partner campaigns adapted across the calendar.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LanguageWire looked at sport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LanguageWire? Brand awareness in new markets, enterprise pipeline, a flagship case study, or something else?"</w:t>
      </w:r>
    </w:p>
    <w:p>
      <w:pPr>
        <w:pStyle w:val="ListParagraph"/>
        <w:numPr>
          <w:ilvl w:val="0"/>
          <w:numId w:val="2"/>
        </w:numPr>
        <w:spacing w:after="60"/>
      </w:pPr>
      <w:r>
        <w:t xml:space="preserve">"Imagine this works perfectly. Three years from now, what has changed for LanguageWire because of it?"</w:t>
      </w:r>
    </w:p>
    <w:p>
      <w:pPr>
        <w:pStyle w:val="Heading3"/>
        <w:spacing w:after="100" w:before="240"/>
      </w:pPr>
      <w:r>
        <w:t xml:space="preserve">Audience</w:t>
      </w:r>
    </w:p>
    <w:p>
      <w:pPr>
        <w:pStyle w:val="ListParagraph"/>
        <w:numPr>
          <w:ilvl w:val="0"/>
          <w:numId w:val="2"/>
        </w:numPr>
        <w:spacing w:after="60"/>
      </w:pPr>
      <w:r>
        <w:t xml:space="preserve">"Who exactly do you want in the room: heads of marketing, content, digital, localization?"</w:t>
      </w:r>
    </w:p>
    <w:p>
      <w:pPr>
        <w:pStyle w:val="ListParagraph"/>
        <w:numPr>
          <w:ilvl w:val="0"/>
          <w:numId w:val="2"/>
        </w:numPr>
        <w:spacing w:after="60"/>
      </w:pPr>
      <w:r>
        <w:t xml:space="preserve">"Which industries matter most: technology, manufacturing, retail, life sciences?"</w:t>
      </w:r>
    </w:p>
    <w:p>
      <w:pPr>
        <w:pStyle w:val="ListParagraph"/>
        <w:numPr>
          <w:ilvl w:val="0"/>
          <w:numId w:val="2"/>
        </w:numPr>
        <w:spacing w:after="60"/>
      </w:pPr>
      <w:r>
        <w:t xml:space="preserve">"Are there named accounts you would build the program around?"</w:t>
      </w:r>
    </w:p>
    <w:p>
      <w:pPr>
        <w:pStyle w:val="Heading3"/>
        <w:spacing w:after="100" w:before="240"/>
      </w:pPr>
      <w:r>
        <w:t xml:space="preserve">Markets</w:t>
      </w:r>
    </w:p>
    <w:p>
      <w:pPr>
        <w:pStyle w:val="ListParagraph"/>
        <w:numPr>
          <w:ilvl w:val="0"/>
          <w:numId w:val="2"/>
        </w:numPr>
        <w:spacing w:after="60"/>
      </w:pPr>
      <w:r>
        <w:t xml:space="preserve">"Where does growth need to come from: the Nordics outward, DACH, the US, Asia?"</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LanguageWire working inside the sport? A team's website, social content and fan communications localized by your platform, with the engagement lift as a public case study.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and supplier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CEO,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customers or prospects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Localization Partner of a team. You use the team's name, logo and imagery in your marketing and your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global marketers,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and in the sport's own survey, 61% of fans engage with F1 content every day. Content is the bloodstream of this sport, which is exactly your territory.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team leadership at your events.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LanguageWire: the buyers first, the global fan picture as the product story.]</w:t>
      </w:r>
    </w:p>
    <w:p>
      <w:pPr>
        <w:pBdr>
          <w:left w:val="single" w:color="1F3864" w:sz="18"/>
        </w:pBdr>
        <w:shd w:fill="F2F4F8" w:val="clear"/>
        <w:spacing w:after="60" w:before="80" w:line="264"/>
        <w:ind w:left="280" w:right="120"/>
      </w:pPr>
      <w:r>
        <w:t xml:space="preserve">"Now, who you reach. Two audiences matter for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the paddock itself holds 350 partner companies. Here is the line I want you to remember: every one of those companies activates this sport in twenty-plus countries a season. Every one of them has a localization problem. Your buyers are not just watching this sport. They are working inside it.</w:t>
      </w:r>
    </w:p>
    <w:p>
      <w:pPr>
        <w:pBdr>
          <w:left w:val="single" w:color="1F3864" w:sz="18"/>
        </w:pBdr>
        <w:shd w:fill="F2F4F8" w:val="clear"/>
        <w:spacing w:after="160" w:before="0" w:line="264"/>
        <w:ind w:left="280" w:right="120"/>
      </w:pPr>
      <w:r>
        <w:t xml:space="preserve"/>
      </w:r>
      <w:r>
        <w:rPr>
          <w:b/>
          <w:bCs/>
        </w:rPr>
        <w:t xml:space="preserve">The fans, because they are your product story.</w:t>
      </w:r>
      <w:r>
        <w:t xml:space="preserve"> 827 million people, spread across every continent, most of them not native English speakers. And the sport's own survey says digital fandom is converting to real demand fastest in the US, India and Brazil. Two of those three markets do not speak English first. The growth of this sport is, quite literally, a translation project."</w:t>
      </w:r>
    </w:p>
    <w:p>
      <w:pPr>
        <w:pStyle w:val="Heading2"/>
        <w:spacing w:after="120" w:before="280"/>
      </w:pPr>
      <w:r>
        <w:t xml:space="preserve">4.4 Why this could fit LanguageWire</w:t>
      </w:r>
    </w:p>
    <w:p>
      <w:pPr>
        <w:pBdr>
          <w:left w:val="single" w:color="1F3864" w:sz="18"/>
        </w:pBdr>
        <w:shd w:fill="F2F4F8" w:val="clear"/>
        <w:spacing w:after="60" w:before="80" w:line="264"/>
        <w:ind w:left="280" w:right="120"/>
      </w:pPr>
      <w:r>
        <w:t xml:space="preserve">"Let me tell you why I find this opportunity interesting for LanguageWire. Three reasons.</w:t>
      </w:r>
    </w:p>
    <w:p>
      <w:pPr>
        <w:pBdr>
          <w:left w:val="single" w:color="1F3864" w:sz="18"/>
        </w:pBdr>
        <w:shd w:fill="F2F4F8" w:val="clear"/>
        <w:spacing w:after="60" w:before="0" w:line="264"/>
        <w:ind w:left="280" w:right="120"/>
      </w:pPr>
      <w:r>
        <w:t xml:space="preserve"/>
      </w:r>
      <w:r>
        <w:rPr>
          <w:b/>
          <w:bCs/>
        </w:rPr>
        <w:t xml:space="preserve">First, the language gap is real and visible.</w:t>
      </w:r>
      <w:r>
        <w:t xml:space="preserve"> The most global sport on earth still publishes mostly in English, while its growth comes from markets that speak Spanish, Portuguese, Japanese, Hindi. A team that speaks to its fans in their own languages will feel the difference immediately, and the partner that makes it happen owns that story.</w:t>
      </w:r>
    </w:p>
    <w:p>
      <w:pPr>
        <w:pBdr>
          <w:left w:val="single" w:color="1F3864" w:sz="18"/>
        </w:pBdr>
        <w:shd w:fill="F2F4F8" w:val="clear"/>
        <w:spacing w:after="60" w:before="0" w:line="264"/>
        <w:ind w:left="280" w:right="120"/>
      </w:pPr>
      <w:r>
        <w:t xml:space="preserve"/>
      </w:r>
      <w:r>
        <w:rPr>
          <w:b/>
          <w:bCs/>
        </w:rPr>
        <w:t xml:space="preserve">Second, the paddock is a localization prospect list.</w:t>
      </w:r>
      <w:r>
        <w:t xml:space="preserve"> 350 partner companies, each activating campaigns across twenty-plus countries every season: hospitality invitations, content, press, product launches, all needing language. You would stand next to those companies as a peer, with a live case study running in the same sport.</w:t>
      </w:r>
    </w:p>
    <w:p>
      <w:pPr>
        <w:pBdr>
          <w:left w:val="single" w:color="1F3864" w:sz="18"/>
        </w:pBdr>
        <w:shd w:fill="F2F4F8" w:val="clear"/>
        <w:spacing w:after="60" w:before="0" w:line="264"/>
        <w:ind w:left="280" w:right="120"/>
      </w:pPr>
      <w:r>
        <w:t xml:space="preserve"/>
      </w:r>
      <w:r>
        <w:rPr>
          <w:b/>
          <w:bCs/>
        </w:rPr>
        <w:t xml:space="preserve">Third, the model is proven.</w:t>
      </w:r>
      <w:r>
        <w:t xml:space="preserve"> Teams take working technology from partners and give the showcase in return: RUCKUS runs the wireless at Haas, Salesforce built the sport's AI fan companion, Globant builds F1's digital fan experiences. A language platform doing the team's content is the same shape of deal, and it is a quiet category today.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 at every level of entry."</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in five languages.</w:t>
      </w:r>
      <w:r>
        <w:t xml:space="preserve"> LanguageWire localizes a team's site, social and fan communications into its top growth-market languages, Spanish, Portuguese, Japanese. The engagement lift becomes a public case study every quarter. The team grows its fanbase; you get the most visible localization proof in sport.</w:t>
      </w:r>
    </w:p>
    <w:p>
      <w:pPr>
        <w:pBdr>
          <w:left w:val="single" w:color="1F3864" w:sz="18"/>
        </w:pBdr>
        <w:shd w:fill="F2F4F8" w:val="clear"/>
        <w:spacing w:after="60" w:before="0" w:line="264"/>
        <w:ind w:left="280" w:right="120"/>
      </w:pPr>
      <w:r>
        <w:t xml:space="preserve"/>
      </w:r>
      <w:r>
        <w:rPr>
          <w:b/>
          <w:bCs/>
        </w:rPr>
        <w:t xml:space="preserve">Two, speak their language.</w:t>
      </w:r>
      <w:r>
        <w:t xml:space="preserve"> At every race, the drivers greet the host country in its own language, subtitled and adapted by LanguageWire. Small, warm, endlessly shareable, and it makes the partner unmissable 24 times a year.</w:t>
      </w:r>
    </w:p>
    <w:p>
      <w:pPr>
        <w:pBdr>
          <w:left w:val="single" w:color="1F3864" w:sz="18"/>
        </w:pBdr>
        <w:shd w:fill="F2F4F8" w:val="clear"/>
        <w:spacing w:after="160" w:before="0" w:line="264"/>
        <w:ind w:left="280" w:right="120"/>
      </w:pPr>
      <w:r>
        <w:t xml:space="preserve"/>
      </w:r>
      <w:r>
        <w:rPr>
          <w:b/>
          <w:bCs/>
        </w:rPr>
        <w:t xml:space="preserve">Three, the marketers' table.</w:t>
      </w:r>
      <w:r>
        <w:t xml:space="preserve"> A LanguageWire roundtable on global content at selected races, hosting the marketing and content leaders of the team's other partners and your own key accounts. The paddock brings them in; you own the conversation."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handle translation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B2B brand in a consumer sport</w:t>
      </w:r>
    </w:p>
    <w:p>
      <w:pPr>
        <w:pStyle w:val="ListParagraph"/>
        <w:numPr>
          <w:ilvl w:val="0"/>
          <w:numId w:val="2"/>
        </w:numPr>
        <w:spacing w:after="60"/>
      </w:pPr>
      <w:r>
        <w:t xml:space="preserve">Q11. Are competitors already in</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about choosing the right level.</w:t>
      </w:r>
    </w:p>
    <w:p>
      <w:pPr>
        <w:pBdr>
          <w:left w:val="single" w:color="1F3864" w:sz="18"/>
        </w:pBdr>
        <w:shd w:fill="F2F4F8" w:val="clear"/>
        <w:spacing w:after="60" w:before="0" w:line="264"/>
        <w:ind w:left="280" w:right="120"/>
      </w:pPr>
      <w:r>
        <w:t xml:space="preserve">The sport has entry points well below the headline numbers: supplier and technology tiers, official designations, regional rights. And partnerships where the partner's product does real work for the team are often structured differently, because the team gets value beyond the fee.</w:t>
      </w:r>
    </w:p>
    <w:p>
      <w:pPr>
        <w:pBdr>
          <w:left w:val="single" w:color="1F3864" w:sz="18"/>
        </w:pBdr>
        <w:shd w:fill="F2F4F8" w:val="clear"/>
        <w:spacing w:after="60" w:before="0" w:line="264"/>
        <w:ind w:left="280" w:right="120"/>
      </w:pPr>
      <w:r>
        <w:t xml:space="preserve">Some of the best stories in F1 are companies that entered at the right level and grew with it. Airwallex came in as a scale-up, and during the partnership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truly work for LanguageWire, and to be honest with you if they do not."</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Salesforce and Globant sit here.</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an embedded localization showcase.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A driver greeting Sao Paulo in Portuguese, made possible by you, is worth more than a bigger sticker. The partners people remember are the ones whose product visibly does something.</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Web Summit and CES.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LanguageWire: 350 companies in that paddock, all running global campaigns, meeting you as a fellow partner. That is a pipeline, not a billboard."</w:t>
      </w:r>
    </w:p>
    <w:p>
      <w:pPr>
        <w:pStyle w:val="Heading2"/>
        <w:spacing w:after="120" w:before="280"/>
      </w:pPr>
      <w:r>
        <w:t xml:space="preserve">Q5. "Could a team not handle translation themselves, or with AI?</w:t>
      </w:r>
    </w:p>
    <w:p>
      <w:pPr>
        <w:pBdr>
          <w:left w:val="single" w:color="1F3864" w:sz="18"/>
        </w:pBdr>
        <w:shd w:fill="F2F4F8" w:val="clear"/>
        <w:spacing w:after="60" w:before="80" w:line="264"/>
        <w:ind w:left="280" w:right="120"/>
      </w:pPr>
      <w:r>
        <w:t xml:space="preserve">"They could try, and that is true of almost everything partners provide. Teams could build their own wireless, their own software, their own AI. They do not, because they are racing teams, and every hour goes into the car.</w:t>
      </w:r>
    </w:p>
    <w:p>
      <w:pPr>
        <w:pBdr>
          <w:left w:val="single" w:color="1F3864" w:sz="18"/>
        </w:pBdr>
        <w:shd w:fill="F2F4F8" w:val="clear"/>
        <w:spacing w:after="60" w:before="0" w:line="264"/>
        <w:ind w:left="280" w:right="120"/>
      </w:pPr>
      <w:r>
        <w:t xml:space="preserve">That is why the partner model exists: proven products from partners, showcase in return. And language at this scale is not a casual job: brand voice across markets, speed on race weekends, quality a global brand can sign off. AI alone does not carry that responsibility. AI plus your human experts does, and that combination is exactly your platform.</w:t>
      </w:r>
    </w:p>
    <w:p>
      <w:pPr>
        <w:pBdr>
          <w:left w:val="single" w:color="1F3864" w:sz="18"/>
        </w:pBdr>
        <w:shd w:fill="F2F4F8" w:val="clear"/>
        <w:spacing w:after="160" w:before="0" w:line="264"/>
        <w:ind w:left="280" w:right="120"/>
      </w:pPr>
      <w:r>
        <w:t xml:space="preserve">If anything, the AI wave makes the story stronger: everyone can translate words now. Trusted, on-brand language at speed is the hard part, and that is what you would be demonstrating."</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and, for you, among the marketing community specifically.</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Engagement lift on the localized content itself: the activation measures its own value, which very few sponsors can say.</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And technology or supplier structures, where your platform does real work for the team, can be shaped differently.</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enterprises,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for you there is a second answer: the consumer scale is the product story. A sport with 827 million fans in every language on earth is the best possible stage for a language company."</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"Translation and localization is a quiet category in this sport today, and the adjacent digital space is busy: Salesforce and Globant work with Formula 1 itself on fan experiences.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language, content and localization across all eleven teams is part of the grid analysis we do after this call. When we come back with recommendations, you will see precisely who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LanguageWire,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translation, localization and content services across all eleven teams fresh, plus supplier-tier and regional options given the capacity read.</w:t>
      </w:r>
    </w:p>
    <w:p>
      <w:pPr>
        <w:pStyle w:val="ListParagraph"/>
        <w:numPr>
          <w:ilvl w:val="0"/>
          <w:numId w:val="3"/>
        </w:numPr>
        <w:spacing w:after="60"/>
      </w:pPr>
      <w:r>
        <w:t xml:space="preserve">Log LanguageWire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2026-09-20T12:08:48.117Z</dcterms:created>
  <dcterms:modified xsi:type="dcterms:W3CDTF">2026-09-20T12:08:48.117Z</dcterms:modified>
</cp:coreProperties>
</file>

<file path=docProps/custom.xml><?xml version="1.0" encoding="utf-8"?>
<Properties xmlns="http://schemas.openxmlformats.org/officeDocument/2006/custom-properties" xmlns:vt="http://schemas.openxmlformats.org/officeDocument/2006/docPropsVTypes"/>
</file>